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5A" w:rsidRDefault="00DB3720">
      <w:r>
        <w:t>Best Practices:</w:t>
      </w:r>
    </w:p>
    <w:p w:rsidR="00DB3720" w:rsidRDefault="00DB3720"/>
    <w:p w:rsidR="00DB3720" w:rsidRDefault="00DB3720" w:rsidP="00DB3720">
      <w:r w:rsidRPr="00DB3720">
        <w:rPr>
          <w:rFonts w:ascii="Segoe UI" w:hAnsi="Segoe UI" w:cs="Segoe UI"/>
          <w:color w:val="333333"/>
          <w:sz w:val="20"/>
          <w:szCs w:val="20"/>
          <w:u w:val="single"/>
        </w:rPr>
        <w:t>Problem:</w:t>
      </w:r>
      <w:r>
        <w:t xml:space="preserve"> Field level vulnerability:</w:t>
      </w:r>
    </w:p>
    <w:p w:rsidR="00DB3720" w:rsidRDefault="00DB3720" w:rsidP="00DB3720">
      <w:pPr>
        <w:ind w:left="360"/>
        <w:rPr>
          <w:rFonts w:ascii="Segoe UI" w:hAnsi="Segoe UI" w:cs="Segoe UI"/>
          <w:i/>
          <w:color w:val="333333"/>
          <w:sz w:val="20"/>
          <w:szCs w:val="20"/>
        </w:rPr>
      </w:pPr>
      <w:r w:rsidRPr="00DB3720">
        <w:rPr>
          <w:rFonts w:ascii="Segoe UI" w:hAnsi="Segoe UI" w:cs="Segoe UI"/>
          <w:i/>
          <w:color w:val="333333"/>
          <w:sz w:val="20"/>
          <w:szCs w:val="20"/>
        </w:rPr>
        <w:t>This rule makes sure that the code checks for access permissions before running a SOQL, SOSL, or DML operation.</w:t>
      </w:r>
      <w:r w:rsidRPr="00DB3720">
        <w:rPr>
          <w:rFonts w:ascii="Segoe UI" w:hAnsi="Segoe UI" w:cs="Segoe UI"/>
          <w:i/>
          <w:color w:val="333333"/>
          <w:sz w:val="20"/>
          <w:szCs w:val="20"/>
        </w:rPr>
        <w:br/>
        <w:t xml:space="preserve">This prevents access to protected resources by users without the correct </w:t>
      </w:r>
      <w:r w:rsidR="00C87386" w:rsidRPr="00DB3720">
        <w:rPr>
          <w:rFonts w:ascii="Segoe UI" w:hAnsi="Segoe UI" w:cs="Segoe UI"/>
          <w:i/>
          <w:color w:val="333333"/>
          <w:sz w:val="20"/>
          <w:szCs w:val="20"/>
        </w:rPr>
        <w:t>privileges</w:t>
      </w:r>
      <w:r w:rsidRPr="00DB3720">
        <w:rPr>
          <w:rFonts w:ascii="Segoe UI" w:hAnsi="Segoe UI" w:cs="Segoe UI"/>
          <w:i/>
          <w:color w:val="333333"/>
          <w:sz w:val="20"/>
          <w:szCs w:val="20"/>
        </w:rPr>
        <w:t>.</w:t>
      </w:r>
    </w:p>
    <w:p w:rsidR="00DB3720" w:rsidRDefault="00DB3720" w:rsidP="00DB3720">
      <w:pPr>
        <w:rPr>
          <w:rFonts w:ascii="Segoe UI" w:hAnsi="Segoe UI" w:cs="Segoe UI"/>
          <w:color w:val="333333"/>
          <w:sz w:val="20"/>
          <w:szCs w:val="20"/>
          <w:u w:val="single"/>
        </w:rPr>
      </w:pPr>
      <w:r w:rsidRPr="00DB3720">
        <w:rPr>
          <w:rFonts w:ascii="Segoe UI" w:hAnsi="Segoe UI" w:cs="Segoe UI"/>
          <w:color w:val="333333"/>
          <w:sz w:val="20"/>
          <w:szCs w:val="20"/>
          <w:u w:val="single"/>
        </w:rPr>
        <w:t>Solution</w:t>
      </w:r>
      <w:r>
        <w:rPr>
          <w:rFonts w:ascii="Segoe UI" w:hAnsi="Segoe UI" w:cs="Segoe UI"/>
          <w:color w:val="333333"/>
          <w:sz w:val="20"/>
          <w:szCs w:val="20"/>
          <w:u w:val="single"/>
        </w:rPr>
        <w:t xml:space="preserve">: </w:t>
      </w:r>
    </w:p>
    <w:p w:rsidR="00DB3720" w:rsidRDefault="00C87386" w:rsidP="00DB3720">
      <w:pPr>
        <w:ind w:left="360"/>
        <w:rPr>
          <w:u w:val="single"/>
        </w:rPr>
      </w:pPr>
      <w:r>
        <w:rPr>
          <w:u w:val="single"/>
        </w:rPr>
        <w:t>Multiple ways.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public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 class Foo { 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public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 void </w:t>
      </w:r>
      <w:proofErr w:type="spell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justGiveMeFoo</w:t>
      </w:r>
      <w:proofErr w:type="spell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() {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AggregateResult</w:t>
      </w:r>
      <w:proofErr w:type="spell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[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] test = [SELECT Id FROM Opportunity];  </w:t>
      </w:r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</w:rPr>
        <w:t>//Bad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: The resource is accessed without checking permissions.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>}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public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 void </w:t>
      </w:r>
      <w:proofErr w:type="spell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giveMeFooSafely</w:t>
      </w:r>
      <w:proofErr w:type="spell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() {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>if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 xml:space="preserve"> (</w:t>
      </w:r>
      <w:proofErr w:type="spellStart"/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  <w:highlight w:val="yellow"/>
        </w:rPr>
        <w:t>Opportunity.sObjectType.getDescribe</w:t>
      </w:r>
      <w:proofErr w:type="spellEnd"/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  <w:highlight w:val="yellow"/>
        </w:rPr>
        <w:t>().</w:t>
      </w:r>
      <w:proofErr w:type="spellStart"/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  <w:highlight w:val="yellow"/>
        </w:rPr>
        <w:t>isAccessible</w:t>
      </w:r>
      <w:proofErr w:type="spellEnd"/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  <w:highlight w:val="yellow"/>
        </w:rPr>
        <w:t>()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 xml:space="preserve">) {  </w:t>
      </w:r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  <w:highlight w:val="yellow"/>
        </w:rPr>
        <w:t>//Good: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 xml:space="preserve"> Permissions are checked before any resources are accessed.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ab/>
        <w:t xml:space="preserve"> 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ab/>
      </w:r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ab/>
      </w:r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>return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  <w:highlight w:val="yellow"/>
        </w:rPr>
        <w:t>;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>}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AggregateResult</w:t>
      </w:r>
      <w:proofErr w:type="spell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[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] test = [SELECT Id FROM Opportunity]; 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>}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public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 void </w:t>
      </w:r>
      <w:proofErr w:type="spell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giveMeFooSafelyWithEnforcedSecurity</w:t>
      </w:r>
      <w:proofErr w:type="spell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() {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 xml:space="preserve"> 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</w:r>
      <w:proofErr w:type="spellStart"/>
      <w:proofErr w:type="gramStart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AggregateResult</w:t>
      </w:r>
      <w:proofErr w:type="spell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>[</w:t>
      </w:r>
      <w:proofErr w:type="gramEnd"/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] test = [SELECT Id FROM Opportunity WITH SECURITY_ENFORCED]; </w:t>
      </w:r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</w:rPr>
        <w:t>//Good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: Permissions are checked using the </w:t>
      </w:r>
      <w:r w:rsidRPr="00C87386">
        <w:rPr>
          <w:rFonts w:ascii="Consolas" w:eastAsia="Times New Roman" w:hAnsi="Consolas" w:cs="Courier New"/>
          <w:b/>
          <w:color w:val="333333"/>
          <w:sz w:val="18"/>
          <w:szCs w:val="18"/>
          <w:highlight w:val="yellow"/>
        </w:rPr>
        <w:t>WITH SECURITY_ENFORCED</w:t>
      </w: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 clause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ab/>
        <w:t>}</w:t>
      </w:r>
    </w:p>
    <w:p w:rsidR="00C87386" w:rsidRPr="00C87386" w:rsidRDefault="00C87386" w:rsidP="00C873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87386">
        <w:rPr>
          <w:rFonts w:ascii="Consolas" w:eastAsia="Times New Roman" w:hAnsi="Consolas" w:cs="Courier New"/>
          <w:color w:val="333333"/>
          <w:sz w:val="18"/>
          <w:szCs w:val="18"/>
        </w:rPr>
        <w:t xml:space="preserve">} </w:t>
      </w:r>
    </w:p>
    <w:p w:rsidR="00C87386" w:rsidRDefault="00C87386" w:rsidP="006568EC">
      <w:pPr>
        <w:pStyle w:val="ListParagraph"/>
        <w:rPr>
          <w:u w:val="single"/>
        </w:rPr>
      </w:pPr>
    </w:p>
    <w:p w:rsidR="006568EC" w:rsidRDefault="006568EC" w:rsidP="006568EC">
      <w:pPr>
        <w:pStyle w:val="ListParagraph"/>
        <w:rPr>
          <w:u w:val="single"/>
        </w:rPr>
      </w:pPr>
    </w:p>
    <w:p w:rsidR="006568EC" w:rsidRPr="00C87386" w:rsidRDefault="006568EC" w:rsidP="006568EC">
      <w:pPr>
        <w:pStyle w:val="ListParagraph"/>
        <w:rPr>
          <w:u w:val="single"/>
        </w:rPr>
      </w:pPr>
      <w:r>
        <w:rPr>
          <w:u w:val="single"/>
        </w:rPr>
        <w:t xml:space="preserve">2. </w:t>
      </w:r>
      <w:bookmarkStart w:id="0" w:name="_GoBack"/>
      <w:bookmarkEnd w:id="0"/>
    </w:p>
    <w:sectPr w:rsidR="006568EC" w:rsidRPr="00C8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E23C4"/>
    <w:multiLevelType w:val="hybridMultilevel"/>
    <w:tmpl w:val="79009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0397"/>
    <w:multiLevelType w:val="hybridMultilevel"/>
    <w:tmpl w:val="87EA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20"/>
    <w:rsid w:val="001B2A5A"/>
    <w:rsid w:val="006568EC"/>
    <w:rsid w:val="00C87386"/>
    <w:rsid w:val="00DB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655B5-327F-4A3A-AA3D-3060619B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7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136</Words>
  <Characters>778</Characters>
  <Application>Microsoft Office Word</Application>
  <DocSecurity>0</DocSecurity>
  <Lines>6</Lines>
  <Paragraphs>1</Paragraphs>
  <ScaleCrop>false</ScaleCrop>
  <Company>Capgemini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Isha</dc:creator>
  <cp:keywords/>
  <dc:description/>
  <cp:lastModifiedBy>Bansal, Isha</cp:lastModifiedBy>
  <cp:revision>3</cp:revision>
  <dcterms:created xsi:type="dcterms:W3CDTF">2021-09-04T03:03:00Z</dcterms:created>
  <dcterms:modified xsi:type="dcterms:W3CDTF">2021-09-04T07:04:00Z</dcterms:modified>
</cp:coreProperties>
</file>