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240" w:before="0"/>
        <w:jc w:val="center"/>
      </w:pPr>
      <w:r>
        <w:rPr>
          <w:rFonts w:ascii="Times New Roman" w:cs="Times New Roman" w:eastAsia="Times New Roman" w:hAnsi="Times New Roman"/>
          <w:b/>
          <w:bCs/>
          <w:color w:val="2E5C2E"/>
          <w:sz w:val="64"/>
          <w:szCs w:val="64"/>
        </w:rPr>
        <w:t xml:space="preserve">REVERTO</w:t>
      </w:r>
    </w:p>
    <w:p>
      <w:pPr>
        <w:spacing w:after="160" w:before="0"/>
        <w:jc w:val="center"/>
      </w:pPr>
      <w:r>
        <w:rPr>
          <w:rFonts w:ascii="Times New Roman" w:cs="Times New Roman" w:eastAsia="Times New Roman" w:hAnsi="Times New Roman"/>
          <w:b/>
          <w:bCs/>
          <w:color w:val="333333"/>
          <w:sz w:val="36"/>
          <w:szCs w:val="36"/>
        </w:rPr>
        <w:t xml:space="preserve">A Two-Sided Waste Marketplace</w:t>
      </w:r>
    </w:p>
    <w:p>
      <w:pPr>
        <w:pBdr>
          <w:bottom w:val="single" w:color="CCCCCC" w:sz="4" w:space="1"/>
        </w:pBdr>
        <w:spacing w:after="120" w:before="12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20" w:before="160"/>
        <w:jc w:val="center"/>
      </w:pPr>
      <w:r>
        <w:rPr>
          <w:rFonts w:ascii="Times New Roman" w:cs="Times New Roman" w:eastAsia="Times New Roman" w:hAnsi="Times New Roman"/>
          <w:i/>
          <w:iCs/>
          <w:color w:val="555555"/>
          <w:sz w:val="28"/>
          <w:szCs w:val="28"/>
        </w:rPr>
        <w:t xml:space="preserve">Software Engineering Project Documentation</w:t>
      </w:r>
    </w:p>
    <w:p>
      <w:pPr>
        <w:spacing w:after="120" w:before="0"/>
        <w:jc w:val="center"/>
      </w:pPr>
      <w:r>
        <w:rPr>
          <w:rFonts w:ascii="Times New Roman" w:cs="Times New Roman" w:eastAsia="Times New Roman" w:hAnsi="Times New Roman"/>
          <w:color w:val="666666"/>
          <w:sz w:val="24"/>
          <w:szCs w:val="24"/>
        </w:rPr>
        <w:t xml:space="preserve">Prepared in Accordance with Agile Project Report Template</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b/>
          <w:bCs/>
          <w:sz w:val="24"/>
          <w:szCs w:val="24"/>
        </w:rPr>
        <w:t xml:space="preserve">Academic Year 2025 – 2026</w:t>
      </w:r>
    </w:p>
    <w:p>
      <w:pPr>
        <w:spacing w:after="120" w:before="0"/>
        <w:jc w:val="center"/>
      </w:pPr>
      <w:r>
        <w:rPr>
          <w:rFonts w:ascii="Times New Roman" w:cs="Times New Roman" w:eastAsia="Times New Roman" w:hAnsi="Times New Roman"/>
          <w:sz w:val="24"/>
          <w:szCs w:val="24"/>
        </w:rPr>
        <w:t xml:space="preserve">April 2026</w:t>
      </w:r>
    </w:p>
    <w:p>
      <w:r>
        <w:br w:type="page"/>
      </w:r>
    </w:p>
    <w:p>
      <w:pPr>
        <w:spacing w:after="480" w:before="480"/>
        <w:jc w:val="center"/>
      </w:pPr>
      <w:r>
        <w:rPr>
          <w:rFonts w:ascii="Times New Roman" w:cs="Times New Roman" w:eastAsia="Times New Roman" w:hAnsi="Times New Roman"/>
          <w:b/>
          <w:bCs/>
          <w:sz w:val="28"/>
          <w:szCs w:val="28"/>
        </w:rPr>
        <w:t xml:space="preserve">DECLARATION</w:t>
      </w:r>
    </w:p>
    <w:p>
      <w:pPr>
        <w:spacing w:after="160" w:before="0" w:line="360" w:lineRule="auto"/>
        <w:jc w:val="both"/>
      </w:pPr>
      <w:r>
        <w:rPr>
          <w:rFonts w:ascii="Times New Roman" w:cs="Times New Roman" w:eastAsia="Times New Roman" w:hAnsi="Times New Roman"/>
          <w:sz w:val="24"/>
          <w:szCs w:val="24"/>
        </w:rPr>
        <w:t xml:space="preserve">We hereby declare that the project work entitled "ReVerto – A Two-Sided Waste Marketplace" has been carried out by us under the supervision of our faculty guide. The work presented in this report is original, and any reference to prior work has been duly cited. This project has not been submitted elsewhere for any other degree or examination.</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Signature of the Candidate(s):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______________________________</w:t>
      </w:r>
    </w:p>
    <w:p>
      <w:pPr>
        <w:spacing w:after="160" w:before="0" w:line="360" w:lineRule="auto"/>
        <w:jc w:val="both"/>
      </w:pPr>
      <w:r>
        <w:rPr>
          <w:rFonts w:ascii="Times New Roman" w:cs="Times New Roman" w:eastAsia="Times New Roman" w:hAnsi="Times New Roman"/>
          <w:sz w:val="24"/>
          <w:szCs w:val="24"/>
        </w:rPr>
        <w:t xml:space="preserve">Name &amp; Roll Number</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______________________________</w:t>
      </w:r>
    </w:p>
    <w:p>
      <w:pPr>
        <w:spacing w:after="160" w:before="0" w:line="360" w:lineRule="auto"/>
        <w:jc w:val="both"/>
      </w:pPr>
      <w:r>
        <w:rPr>
          <w:rFonts w:ascii="Times New Roman" w:cs="Times New Roman" w:eastAsia="Times New Roman" w:hAnsi="Times New Roman"/>
          <w:sz w:val="24"/>
          <w:szCs w:val="24"/>
        </w:rPr>
        <w:t xml:space="preserve">Name &amp; Roll Number</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Date: ________________________</w:t>
      </w:r>
    </w:p>
    <w:p>
      <w:r>
        <w:br w:type="page"/>
      </w:r>
    </w:p>
    <w:p>
      <w:pPr>
        <w:spacing w:after="480" w:before="480"/>
        <w:jc w:val="center"/>
      </w:pPr>
      <w:r>
        <w:rPr>
          <w:rFonts w:ascii="Times New Roman" w:cs="Times New Roman" w:eastAsia="Times New Roman" w:hAnsi="Times New Roman"/>
          <w:b/>
          <w:bCs/>
          <w:sz w:val="28"/>
          <w:szCs w:val="28"/>
        </w:rPr>
        <w:t xml:space="preserve">CERTIFICATE</w:t>
      </w:r>
    </w:p>
    <w:p>
      <w:pPr>
        <w:spacing w:after="160" w:before="0" w:line="360" w:lineRule="auto"/>
        <w:jc w:val="both"/>
      </w:pPr>
      <w:r>
        <w:rPr>
          <w:rFonts w:ascii="Times New Roman" w:cs="Times New Roman" w:eastAsia="Times New Roman" w:hAnsi="Times New Roman"/>
          <w:sz w:val="24"/>
          <w:szCs w:val="24"/>
        </w:rPr>
        <w:t xml:space="preserve">This is to certify that the project work entitled "ReVerto – A Two-Sided Waste Marketplace" submitted in partial fulfillment of the requirements for the award of the Degree of Bachelor of Technology / Master of Computer Applications, embodies the work done by the project team during the academic year 2025–2026.</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project report has been examined and found satisfactory with respect to the objectives set and the deliverables produced.</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______________________________</w:t>
      </w:r>
    </w:p>
    <w:p>
      <w:pPr>
        <w:spacing w:after="160" w:before="0" w:line="360" w:lineRule="auto"/>
        <w:jc w:val="both"/>
      </w:pPr>
      <w:r>
        <w:rPr>
          <w:rFonts w:ascii="Times New Roman" w:cs="Times New Roman" w:eastAsia="Times New Roman" w:hAnsi="Times New Roman"/>
          <w:sz w:val="24"/>
          <w:szCs w:val="24"/>
        </w:rPr>
        <w:t xml:space="preserve">Project Guide</w:t>
      </w:r>
    </w:p>
    <w:p>
      <w:pPr>
        <w:spacing w:after="160" w:before="0" w:line="360" w:lineRule="auto"/>
        <w:jc w:val="both"/>
      </w:pPr>
      <w:r>
        <w:rPr>
          <w:rFonts w:ascii="Times New Roman" w:cs="Times New Roman" w:eastAsia="Times New Roman" w:hAnsi="Times New Roman"/>
          <w:sz w:val="24"/>
          <w:szCs w:val="24"/>
        </w:rPr>
        <w:t xml:space="preserve">Department of Computer Science</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______________________________</w:t>
      </w:r>
    </w:p>
    <w:p>
      <w:pPr>
        <w:spacing w:after="160" w:before="0" w:line="360" w:lineRule="auto"/>
        <w:jc w:val="both"/>
      </w:pPr>
      <w:r>
        <w:rPr>
          <w:rFonts w:ascii="Times New Roman" w:cs="Times New Roman" w:eastAsia="Times New Roman" w:hAnsi="Times New Roman"/>
          <w:sz w:val="24"/>
          <w:szCs w:val="24"/>
        </w:rPr>
        <w:t xml:space="preserve">Head of Department</w:t>
      </w:r>
    </w:p>
    <w:p>
      <w:pPr>
        <w:spacing w:after="160" w:before="0" w:line="360" w:lineRule="auto"/>
        <w:jc w:val="both"/>
      </w:pPr>
      <w:r>
        <w:rPr>
          <w:rFonts w:ascii="Times New Roman" w:cs="Times New Roman" w:eastAsia="Times New Roman" w:hAnsi="Times New Roman"/>
          <w:sz w:val="24"/>
          <w:szCs w:val="24"/>
        </w:rPr>
        <w:t xml:space="preserve">Department of Computer Science</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Date: ________________________</w:t>
      </w:r>
    </w:p>
    <w:p>
      <w:r>
        <w:br w:type="page"/>
      </w:r>
    </w:p>
    <w:p>
      <w:pPr>
        <w:spacing w:after="480" w:before="480"/>
        <w:jc w:val="center"/>
      </w:pPr>
      <w:r>
        <w:rPr>
          <w:rFonts w:ascii="Times New Roman" w:cs="Times New Roman" w:eastAsia="Times New Roman" w:hAnsi="Times New Roman"/>
          <w:b/>
          <w:bCs/>
          <w:sz w:val="28"/>
          <w:szCs w:val="28"/>
        </w:rPr>
        <w:t xml:space="preserve">ACKNOWLEDGEMENT</w:t>
      </w:r>
    </w:p>
    <w:p>
      <w:pPr>
        <w:spacing w:after="160" w:before="0" w:line="360" w:lineRule="auto"/>
        <w:jc w:val="both"/>
      </w:pPr>
      <w:r>
        <w:rPr>
          <w:rFonts w:ascii="Times New Roman" w:cs="Times New Roman" w:eastAsia="Times New Roman" w:hAnsi="Times New Roman"/>
          <w:sz w:val="24"/>
          <w:szCs w:val="24"/>
        </w:rPr>
        <w:t xml:space="preserve">We express our deepest gratitude to our project guide for providing valuable guidance, constant encouragement, and constructive feedback throughout the development and documentation of this project. Their expertise in software engineering and web technologies greatly shaped the direction and quality of our work.</w:t>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We are also thankful to the Head of the Department and all faculty members of the Department of Computer Science for their support and motivation. The infrastructure, laboratory facilities, and academic environment provided by the institution proved essential to completing this project.</w:t>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We extend our sincere thanks to Frappe Technologies for developing and open-sourcing the Frappe Framework, which formed the backbone of our backend architecture, and to the open-source communities behind React, Vite, Tailwind CSS, and OpenStreetMap, whose tools and data made it possible to build a modern, location-aware web application without prohibitive licensing costs.</w:t>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Finally, we acknowledge the contributions of our peer reviewers and testers whose feedback helped identify edge cases and improvements that otherwise would have gone unnoticed.</w:t>
      </w:r>
    </w:p>
    <w:p>
      <w:r>
        <w:br w:type="page"/>
      </w:r>
    </w:p>
    <w:p>
      <w:pPr>
        <w:spacing w:after="480" w:before="480"/>
        <w:jc w:val="center"/>
      </w:pPr>
      <w:r>
        <w:rPr>
          <w:rFonts w:ascii="Times New Roman" w:cs="Times New Roman" w:eastAsia="Times New Roman" w:hAnsi="Times New Roman"/>
          <w:b/>
          <w:bCs/>
          <w:sz w:val="28"/>
          <w:szCs w:val="28"/>
        </w:rPr>
        <w:t xml:space="preserve">ABSTRACT</w:t>
      </w:r>
    </w:p>
    <w:p>
      <w:pPr>
        <w:spacing w:after="160" w:before="0" w:line="360" w:lineRule="auto"/>
        <w:jc w:val="both"/>
      </w:pPr>
      <w:r>
        <w:rPr>
          <w:rFonts w:ascii="Times New Roman" w:cs="Times New Roman" w:eastAsia="Times New Roman" w:hAnsi="Times New Roman"/>
          <w:sz w:val="24"/>
          <w:szCs w:val="24"/>
        </w:rPr>
        <w:t xml:space="preserve">ReVerto is a web-based, two-sided waste marketplace that connects individuals and organizations wishing to dispose of recyclable waste materials with buyers who can give those materials productive second lives. The platform supports eight material categories — plastics, e-waste, metals, paper, organic, construction, textile, and glass — and delivers a complete transactional lifecycle from product listing and geo-location-aware browsing through real-time price negotiation, cart checkout, and post-transaction sustainability tracking.</w:t>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system is built on a three-tier architecture: a Frappe Framework (Python, MariaDB) backend that models marketplace entities as DocTypes and exposes whitelisted REST APIs; a React Single-Page Application (SPA) built with Vite, TypeScript, and Tailwind CSS 4 that renders the buyer and seller experiences; and a Doppio-style integration layer that wires the SPA into Frappe's website routing system. Real-time price negotiation is powered by Frappe's publish/subscribe socket infrastructure, with a fifteen-second polling fallback to guarantee message delivery under poor network conditions.</w:t>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A distinctive feature of ReVerto is its environmental impact module: per-category CO₂ emission-avoidance factors, seeded via Frappe fixtures, are multiplied against confirmed transaction volumes to produce live personal and community sustainability statistics. This gamification element encourages users to prefer negotiated marketplace transactions over landfill disposal.</w:t>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The project followed an Agile development methodology, divided into four two-week sprints covering authentication and seller tooling, marketplace browsing and maps, negotiation and payment flows, and sustainability analytics. Continuous Integration is enforced via GitHub Actions, which runs the Frappe test suite and applies Semgrep static-analysis rules on every pull request.</w:t>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This document presents the complete project report covering introduction, agile initiation, system study, system design (architecture diagrams, ER diagrams, DFDs), sprint-by-sprint development, testing, deployment, and future roadmap.</w:t>
      </w:r>
    </w:p>
    <w:p>
      <w:pPr>
        <w:spacing w:line="360"/>
      </w:pPr>
      <w:r>
        <w:rPr>
          <w:rFonts w:ascii="Times New Roman" w:cs="Times New Roman" w:eastAsia="Times New Roman" w:hAnsi="Times New Roman"/>
          <w:sz w:val="24"/>
          <w:szCs w:val="24"/>
        </w:rPr>
        <w:t xml:space="preserve"/>
      </w:r>
    </w:p>
    <w:p>
      <w:pPr>
        <w:spacing w:after="120"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waste marketplace, circular economy, Frappe Framework, React SPA, real-time negotiation, sustainability tracking, Agile development, e-waste, recyclable materials.</w:t>
      </w:r>
    </w:p>
    <w:p>
      <w:r>
        <w:br w:type="page"/>
      </w:r>
    </w:p>
    <w:p>
      <w:pPr>
        <w:spacing w:after="480" w:before="120"/>
        <w:jc w:val="center"/>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ageBreakBefore/>
        <w:spacing w:after="240" w:before="480"/>
      </w:pPr>
      <w:r>
        <w:rPr>
          <w:rFonts w:ascii="Times New Roman" w:cs="Times New Roman" w:eastAsia="Times New Roman" w:hAnsi="Times New Roman"/>
          <w:b/>
          <w:bCs/>
          <w:color w:val="000000"/>
          <w:sz w:val="28"/>
          <w:szCs w:val="28"/>
        </w:rPr>
        <w:t xml:space="preserve">1. Introduction</w:t>
      </w:r>
    </w:p>
    <w:p>
      <w:pPr>
        <w:pStyle w:val="Heading2"/>
        <w:spacing w:after="160" w:before="320"/>
      </w:pPr>
      <w:r>
        <w:rPr>
          <w:rFonts w:ascii="Times New Roman" w:cs="Times New Roman" w:eastAsia="Times New Roman" w:hAnsi="Times New Roman"/>
          <w:b/>
          <w:bCs/>
          <w:color w:val="000000"/>
          <w:sz w:val="26"/>
          <w:szCs w:val="26"/>
        </w:rPr>
        <w:t xml:space="preserve">1.1 Project Overview</w:t>
      </w:r>
    </w:p>
    <w:p>
      <w:pPr>
        <w:spacing w:after="160" w:before="0" w:line="360" w:lineRule="auto"/>
        <w:jc w:val="both"/>
      </w:pPr>
      <w:r>
        <w:rPr>
          <w:rFonts w:ascii="Times New Roman" w:cs="Times New Roman" w:eastAsia="Times New Roman" w:hAnsi="Times New Roman"/>
          <w:sz w:val="24"/>
          <w:szCs w:val="24"/>
        </w:rPr>
        <w:t xml:space="preserve">ReVerto is a full-stack, cloud-deployable web application that functions as a two-sided marketplace specifically designed for the exchange of recyclable and reusable waste materials. On one side of the platform are sellers — individuals, households, small businesses, and industrial units — who generate surplus or end-of-life waste that retains residual economic value. On the other side are buyers — recyclers, refurbishers, manufacturers, and hobbyists — who can make direct use of those materials, thereby diverting them from landfills or unregulated disposal channels.</w:t>
      </w:r>
    </w:p>
    <w:p>
      <w:pPr>
        <w:spacing w:after="160" w:before="0" w:line="360" w:lineRule="auto"/>
        <w:jc w:val="both"/>
      </w:pPr>
      <w:r>
        <w:rPr>
          <w:rFonts w:ascii="Times New Roman" w:cs="Times New Roman" w:eastAsia="Times New Roman" w:hAnsi="Times New Roman"/>
          <w:sz w:val="24"/>
          <w:szCs w:val="24"/>
        </w:rPr>
        <w:t xml:space="preserve">The platform supports eight waste categories at launch: Plastics, E-waste (electronic components and devices), Metals (ferrous and non-ferrous), Paper (cardboard, newsprint, office waste), Organic (food and garden waste with composting potential), Construction (rubble, wood offcuts, bricks), Textile (clothing and fabric offcuts), and Glass. Each category carries a calibrated CO₂-avoidance factor (kilograms of CO₂ saved per kilogram of material recycled), enabling the platform to quantify and display the real-world environmental benefit of every completed transaction.</w:t>
      </w:r>
    </w:p>
    <w:p>
      <w:pPr>
        <w:spacing w:after="160" w:before="0" w:line="360" w:lineRule="auto"/>
        <w:jc w:val="both"/>
      </w:pPr>
      <w:r>
        <w:rPr>
          <w:rFonts w:ascii="Times New Roman" w:cs="Times New Roman" w:eastAsia="Times New Roman" w:hAnsi="Times New Roman"/>
          <w:sz w:val="24"/>
          <w:szCs w:val="24"/>
        </w:rPr>
        <w:t xml:space="preserve">Unlike generic classified listing platforms, ReVerto includes a structured negotiation workflow: after a buyer expresses interest, both parties communicate through an integrated real-time chat window in which the seller may propose revised prices, the buyer may accept or reject proposals, and the deal is finalized with a single confirmation action. This flow is supported by Frappe's WebSocket publish/subscribe infrastructure, ensuring near-instantaneous message delivery without the cost or complexity of a dedicated messaging backend.</w:t>
      </w:r>
    </w:p>
    <w:p>
      <w:pPr>
        <w:spacing w:after="160" w:before="0" w:line="360" w:lineRule="auto"/>
        <w:jc w:val="both"/>
      </w:pPr>
      <w:r>
        <w:rPr>
          <w:rFonts w:ascii="Times New Roman" w:cs="Times New Roman" w:eastAsia="Times New Roman" w:hAnsi="Times New Roman"/>
          <w:sz w:val="24"/>
          <w:szCs w:val="24"/>
        </w:rPr>
        <w:t xml:space="preserve">The system also provides a full seller dashboard with listing management (create, edit, delete), inbound enquiry management, and a revenue summary of completed sales including GST-inclusive totals. For buyers, a persistent shopping cart allows multiple products to be queued for batch enquiry submission, and a dedicated orders history screen tracks all past purchases alongside total amounts paid.</w:t>
      </w:r>
    </w:p>
    <w:p>
      <w:pPr>
        <w:pStyle w:val="Heading2"/>
        <w:spacing w:after="160" w:before="320"/>
      </w:pPr>
      <w:r>
        <w:rPr>
          <w:rFonts w:ascii="Times New Roman" w:cs="Times New Roman" w:eastAsia="Times New Roman" w:hAnsi="Times New Roman"/>
          <w:b/>
          <w:bCs/>
          <w:color w:val="000000"/>
          <w:sz w:val="26"/>
          <w:szCs w:val="26"/>
        </w:rPr>
        <w:t xml:space="preserve">1.2 Objectives</w:t>
      </w:r>
    </w:p>
    <w:p>
      <w:pPr>
        <w:spacing w:after="160" w:before="0" w:line="360" w:lineRule="auto"/>
        <w:jc w:val="both"/>
      </w:pPr>
      <w:r>
        <w:rPr>
          <w:rFonts w:ascii="Times New Roman" w:cs="Times New Roman" w:eastAsia="Times New Roman" w:hAnsi="Times New Roman"/>
          <w:sz w:val="24"/>
          <w:szCs w:val="24"/>
        </w:rPr>
        <w:t xml:space="preserve">The primary objectives of the ReVerto project are as follows: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To build a functional, production-ready web marketplace that facilitates the buying and selling of recyclable waste materials across eight material categories.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To implement a real-time price negotiation system that supports structured message exchange, price proposal, acceptance, rejection, and deal confirmation between buyers and sellers.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To provide an intuitive, map-based product discovery interface powered by OpenStreetMap tiles and geolocation services, enabling buyers to find nearby waste materials without the need for proprietary map API keys.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To calculate, store, and display environmental impact metrics (CO₂ saved, kilograms of waste diverted) both at the individual transaction level and at the aggregate community level.</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To enforce robust access controls using Frappe's role-based permission system, ensuring that buyer data and seller data remain strictly isolated from one another.</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To deliver a responsive, mobile-friendly user interface using Tailwind CSS 4 and Radix UI primitives that renders correctly across desktop and mobile browsers.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To follow an Agile development process with four defined sprints, measurable sprint goals, a maintained product backlog, and continuous integration pipelines that enforce code quality on every pull request.</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1.3 Scope</w:t>
      </w:r>
    </w:p>
    <w:p>
      <w:pPr>
        <w:spacing w:after="160" w:before="0" w:line="360" w:lineRule="auto"/>
        <w:jc w:val="both"/>
      </w:pPr>
      <w:r>
        <w:rPr>
          <w:rFonts w:ascii="Times New Roman" w:cs="Times New Roman" w:eastAsia="Times New Roman" w:hAnsi="Times New Roman"/>
          <w:sz w:val="24"/>
          <w:szCs w:val="24"/>
        </w:rPr>
        <w:t xml:space="preserve">The scope of the ReVerto project encompasses the following features and system boundaries.</w:t>
      </w:r>
    </w:p>
    <w:p>
      <w:pPr>
        <w:pStyle w:val="Heading3"/>
        <w:spacing w:after="120" w:before="240"/>
      </w:pPr>
      <w:r>
        <w:rPr>
          <w:rFonts w:ascii="Times New Roman" w:cs="Times New Roman" w:eastAsia="Times New Roman" w:hAnsi="Times New Roman"/>
          <w:b/>
          <w:bCs/>
          <w:i/>
          <w:iCs/>
          <w:color w:val="000000"/>
          <w:sz w:val="24"/>
          <w:szCs w:val="24"/>
        </w:rPr>
        <w:t xml:space="preserve">1.3.1 In Scope</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User registration and login for both Buyer and Seller account types, with account-type-based routing after successful authentication.</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Seller product listing management: create, edit, and delete listings with product name, category, quantity, price per kilogram, image, and location URL.</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Buyer marketplace browsing with category filter chips, keyword search, and an interactive clustered map view.</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Product details modal displaying full listing information and seller profile summary.</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Enquiry-based negotiation flow: create enquiry, real-time chat, seller price proposal, buyer accept/reject, payment confirmation, inventory reduction.</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Direct purchase flow: buyer purchases at listed price, bypassing negotiation.</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Cart-based batch enquiry checkout: add multiple products, review GST-inclusive totals, submit batch.</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Seller dashboard: listings tab, enquiries tab (with chat), orders tab (revenue summary).</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Buyer orders history and seller rating (1–5 stars with optional comment) after transaction closure.</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Sustainability widget showing personal and community-level CO₂ saved and waste diverted.</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Location parsing from Google Maps and OpenStreetMap URLs including short URLs.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Reverse-geocoding of the user's current browser location to display a city label in the navbar.</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CI pipeline (GitHub Actions) running unit tests and Semgrep linting on every push.</w:t>
      </w:r>
    </w:p>
    <w:p>
      <w:pPr>
        <w:pStyle w:val="Heading3"/>
        <w:spacing w:after="120" w:before="240"/>
      </w:pPr>
      <w:r>
        <w:rPr>
          <w:rFonts w:ascii="Times New Roman" w:cs="Times New Roman" w:eastAsia="Times New Roman" w:hAnsi="Times New Roman"/>
          <w:b/>
          <w:bCs/>
          <w:i/>
          <w:iCs/>
          <w:color w:val="000000"/>
          <w:sz w:val="24"/>
          <w:szCs w:val="24"/>
        </w:rPr>
        <w:t xml:space="preserve">1.3.2 Out of Scope</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Payment gateway integration (actual financial transactions are simulated by a confirmation action).</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KYC (Know Your Customer) verification or regulatory compliance checks for waste categories.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Mobile native applications (iOS/Android); the responsive web interface serves mobile browsers.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Multi-language or multi-currency support beyond Indian Rupees and English.</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Infrastructure provisioning, SSL/TLS configuration, or DNS management.</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1.4 Tools and Technologies</w:t>
      </w:r>
    </w:p>
    <w:p>
      <w:pPr>
        <w:spacing w:after="160" w:before="0" w:line="360" w:lineRule="auto"/>
        <w:jc w:val="both"/>
      </w:pPr>
      <w:r>
        <w:rPr>
          <w:rFonts w:ascii="Times New Roman" w:cs="Times New Roman" w:eastAsia="Times New Roman" w:hAnsi="Times New Roman"/>
          <w:sz w:val="24"/>
          <w:szCs w:val="24"/>
        </w:rPr>
        <w:t xml:space="preserve">The following tools and technologies were selected after evaluating alternatives on the basis of open-source availability, community maturity, performance benchmarks, and compatibility with one another. Table 1 provides a consolidated reference.</w:t>
      </w:r>
    </w:p>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1: Tools and Technologies Used in ReVerto</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500"/>
        <w:gridCol w:w="3180"/>
        <w:gridCol w:w="2960"/>
      </w:tblGrid>
      <w:tr>
        <w:trPr>
          <w:tblHeader/>
        </w:trPr>
        <w:tc>
          <w:tcPr>
            <w:tcW w:type="dxa" w:w="25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Layer</w:t>
            </w:r>
          </w:p>
        </w:tc>
        <w:tc>
          <w:tcPr>
            <w:tcW w:type="dxa" w:w="318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w:t>
            </w:r>
          </w:p>
        </w:tc>
        <w:tc>
          <w:tcPr>
            <w:tcW w:type="dxa" w:w="296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Version / Notes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Backend Framework</w:t>
            </w:r>
          </w:p>
        </w:tc>
        <w:tc>
          <w:tcPr>
            <w:tcW w:type="dxa" w:w="3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Frappe Framework (Python)</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v15 – DocTypes, REST API, pub/sub, auth</w:t>
            </w:r>
          </w:p>
        </w:tc>
      </w:tr>
      <w:tr>
        <w:tc>
          <w:tcPr>
            <w:tcW w:type="dxa" w:w="2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Database</w:t>
            </w:r>
          </w:p>
        </w:tc>
        <w:tc>
          <w:tcPr>
            <w:tcW w:type="dxa" w:w="31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MariaDB</w:t>
            </w:r>
          </w:p>
        </w:tc>
        <w:tc>
          <w:tcPr>
            <w:tcW w:type="dxa" w:w="29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v10.6+ – relational store managed by Frappe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Frontend Language</w:t>
            </w:r>
          </w:p>
        </w:tc>
        <w:tc>
          <w:tcPr>
            <w:tcW w:type="dxa" w:w="3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TypeScript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v5 – strict typing across SPA</w:t>
            </w:r>
          </w:p>
        </w:tc>
      </w:tr>
      <w:tr>
        <w:tc>
          <w:tcPr>
            <w:tcW w:type="dxa" w:w="2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Frontend Framework</w:t>
            </w:r>
          </w:p>
        </w:tc>
        <w:tc>
          <w:tcPr>
            <w:tcW w:type="dxa" w:w="31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React</w:t>
            </w:r>
          </w:p>
        </w:tc>
        <w:tc>
          <w:tcPr>
            <w:tcW w:type="dxa" w:w="29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v18 – component-based SPA</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Build Tool</w:t>
            </w:r>
          </w:p>
        </w:tc>
        <w:tc>
          <w:tcPr>
            <w:tcW w:type="dxa" w:w="3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Vite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v5 – fast HMR and production bundler</w:t>
            </w:r>
          </w:p>
        </w:tc>
      </w:tr>
      <w:tr>
        <w:tc>
          <w:tcPr>
            <w:tcW w:type="dxa" w:w="2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CSS Framework</w:t>
            </w:r>
          </w:p>
        </w:tc>
        <w:tc>
          <w:tcPr>
            <w:tcW w:type="dxa" w:w="31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Tailwind CSS 4</w:t>
            </w:r>
          </w:p>
        </w:tc>
        <w:tc>
          <w:tcPr>
            <w:tcW w:type="dxa" w:w="29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Utility-first; @tailwindcss/vite plugin</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UI Primitives</w:t>
            </w:r>
          </w:p>
        </w:tc>
        <w:tc>
          <w:tcPr>
            <w:tcW w:type="dxa" w:w="3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Radix UI / shadcn-style components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Accessible, unstyled primitives</w:t>
            </w:r>
          </w:p>
        </w:tc>
      </w:tr>
      <w:tr>
        <w:tc>
          <w:tcPr>
            <w:tcW w:type="dxa" w:w="2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Frappe-React Bridge</w:t>
            </w:r>
          </w:p>
        </w:tc>
        <w:tc>
          <w:tcPr>
            <w:tcW w:type="dxa" w:w="31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frappe-react-sdk</w:t>
            </w:r>
          </w:p>
        </w:tc>
        <w:tc>
          <w:tcPr>
            <w:tcW w:type="dxa" w:w="29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Typed hooks for Frappe APIs + real-time</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Maps</w:t>
            </w:r>
          </w:p>
        </w:tc>
        <w:tc>
          <w:tcPr>
            <w:tcW w:type="dxa" w:w="3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React Map GL + MapLibre GL JS</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Free OSM tiles, no API key required</w:t>
            </w:r>
          </w:p>
        </w:tc>
      </w:tr>
      <w:tr>
        <w:tc>
          <w:tcPr>
            <w:tcW w:type="dxa" w:w="2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Map Clustering</w:t>
            </w:r>
          </w:p>
        </w:tc>
        <w:tc>
          <w:tcPr>
            <w:tcW w:type="dxa" w:w="31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Supercluster</w:t>
            </w:r>
          </w:p>
        </w:tc>
        <w:tc>
          <w:tcPr>
            <w:tcW w:type="dxa" w:w="29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Client-side marker clustering</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Python Linting</w:t>
            </w:r>
          </w:p>
        </w:tc>
        <w:tc>
          <w:tcPr>
            <w:tcW w:type="dxa" w:w="3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Ruff + pyupgrade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PEP 8, import order, syntax modernisation</w:t>
            </w:r>
          </w:p>
        </w:tc>
      </w:tr>
      <w:tr>
        <w:tc>
          <w:tcPr>
            <w:tcW w:type="dxa" w:w="2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JS/TS Linting</w:t>
            </w:r>
          </w:p>
        </w:tc>
        <w:tc>
          <w:tcPr>
            <w:tcW w:type="dxa" w:w="31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ESLint + Prettier</w:t>
            </w:r>
          </w:p>
        </w:tc>
        <w:tc>
          <w:tcPr>
            <w:tcW w:type="dxa" w:w="29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Code style enforcement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Version Control</w:t>
            </w:r>
          </w:p>
        </w:tc>
        <w:tc>
          <w:tcPr>
            <w:tcW w:type="dxa" w:w="3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Git / GitHub</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Feature-branch workflow</w:t>
            </w:r>
          </w:p>
        </w:tc>
      </w:tr>
      <w:tr>
        <w:tc>
          <w:tcPr>
            <w:tcW w:type="dxa" w:w="2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CI</w:t>
            </w:r>
          </w:p>
        </w:tc>
        <w:tc>
          <w:tcPr>
            <w:tcW w:type="dxa" w:w="31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GitHub Actions</w:t>
            </w:r>
          </w:p>
        </w:tc>
        <w:tc>
          <w:tcPr>
            <w:tcW w:type="dxa" w:w="29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Test + Semgrep + pip-audit on every PR</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Security Scanning</w:t>
            </w:r>
          </w:p>
        </w:tc>
        <w:tc>
          <w:tcPr>
            <w:tcW w:type="dxa" w:w="31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Frappe Semgrep Rules + pip-audit</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OWASP-aligned static analysis</w:t>
            </w:r>
          </w:p>
        </w:tc>
      </w:tr>
      <w:tr>
        <w:tc>
          <w:tcPr>
            <w:tcW w:type="dxa" w:w="2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Pre-commit Hooks</w:t>
            </w:r>
          </w:p>
        </w:tc>
        <w:tc>
          <w:tcPr>
            <w:tcW w:type="dxa" w:w="31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pre-commit</w:t>
            </w:r>
          </w:p>
        </w:tc>
        <w:tc>
          <w:tcPr>
            <w:tcW w:type="dxa" w:w="29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Runs all linters before commit</w:t>
            </w:r>
          </w:p>
        </w:tc>
      </w:tr>
    </w:tbl>
    <w:p>
      <w:pPr>
        <w:spacing w:line="360"/>
      </w:pPr>
      <w:r>
        <w:rPr>
          <w:rFonts w:ascii="Times New Roman" w:cs="Times New Roman" w:eastAsia="Times New Roman" w:hAnsi="Times New Roman"/>
          <w:sz w:val="24"/>
          <w:szCs w:val="24"/>
        </w:rPr>
        <w:t xml:space="preserve"/>
      </w:r>
    </w:p>
    <w:p>
      <w:r>
        <w:br w:type="page"/>
      </w:r>
    </w:p>
    <w:p>
      <w:pPr>
        <w:pStyle w:val="Heading1"/>
        <w:pageBreakBefore/>
        <w:spacing w:after="240" w:before="480"/>
      </w:pPr>
      <w:r>
        <w:rPr>
          <w:rFonts w:ascii="Times New Roman" w:cs="Times New Roman" w:eastAsia="Times New Roman" w:hAnsi="Times New Roman"/>
          <w:b/>
          <w:bCs/>
          <w:color w:val="000000"/>
          <w:sz w:val="28"/>
          <w:szCs w:val="28"/>
        </w:rPr>
        <w:t xml:space="preserve">2. Agile Project Initiation</w:t>
      </w:r>
    </w:p>
    <w:p>
      <w:pPr>
        <w:pStyle w:val="Heading2"/>
        <w:spacing w:after="160" w:before="320"/>
      </w:pPr>
      <w:r>
        <w:rPr>
          <w:rFonts w:ascii="Times New Roman" w:cs="Times New Roman" w:eastAsia="Times New Roman" w:hAnsi="Times New Roman"/>
          <w:b/>
          <w:bCs/>
          <w:color w:val="000000"/>
          <w:sz w:val="26"/>
          <w:szCs w:val="26"/>
        </w:rPr>
        <w:t xml:space="preserve">2.1 Project Vision</w:t>
      </w:r>
    </w:p>
    <w:p>
      <w:pPr>
        <w:spacing w:after="160" w:before="0" w:line="360" w:lineRule="auto"/>
        <w:jc w:val="both"/>
      </w:pPr>
      <w:r>
        <w:rPr>
          <w:rFonts w:ascii="Times New Roman" w:cs="Times New Roman" w:eastAsia="Times New Roman" w:hAnsi="Times New Roman"/>
          <w:sz w:val="24"/>
          <w:szCs w:val="24"/>
        </w:rPr>
        <w:t xml:space="preserve">ReVerto envisions a future in which no recyclable material ends its life in a landfill because its owner lacked the knowledge, network, or platform to connect with a willing buyer. The platform is founded on the belief that the circular economy's biggest friction point is not the absence of demand for recovered materials — recyclers, refurbishers, and manufacturers routinely need exactly the inputs that households and businesses discard — but rather the absence of a convenient, trusted, and transparent channel that bridges the two sides of this latent market.</w:t>
      </w:r>
    </w:p>
    <w:p>
      <w:pPr>
        <w:spacing w:after="160" w:before="0" w:line="360" w:lineRule="auto"/>
        <w:jc w:val="both"/>
      </w:pPr>
      <w:r>
        <w:rPr>
          <w:rFonts w:ascii="Times New Roman" w:cs="Times New Roman" w:eastAsia="Times New Roman" w:hAnsi="Times New Roman"/>
          <w:sz w:val="24"/>
          <w:szCs w:val="24"/>
        </w:rPr>
        <w:t xml:space="preserve">In operational terms, the project vision can be stated as: "To become the definitive digital venue for waste-material exchange in India, providing sellers with a dignified channel to monetize their recyclable waste and buyers with a reliable, geographically searchable supply of secondary raw materials, while making the environmental benefit of every transaction visible and personally meaningful to both parties."</w:t>
      </w:r>
    </w:p>
    <w:p>
      <w:pPr>
        <w:spacing w:after="160" w:before="0" w:line="360" w:lineRule="auto"/>
        <w:jc w:val="both"/>
      </w:pPr>
      <w:r>
        <w:rPr>
          <w:rFonts w:ascii="Times New Roman" w:cs="Times New Roman" w:eastAsia="Times New Roman" w:hAnsi="Times New Roman"/>
          <w:sz w:val="24"/>
          <w:szCs w:val="24"/>
        </w:rPr>
        <w:t xml:space="preserve">This vision drives every design decision: the eight-category taxonomy reflects the most common recyclable waste streams in urban India; the CO₂ factor module transforms abstract environmental benefit into concrete, personalized numbers; and the real-time negotiation feature ensures that price discovery happens transparently between the parties rather than through opaque intermediaries.</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2.2 Team Roles</w:t>
      </w:r>
    </w:p>
    <w:p>
      <w:pPr>
        <w:spacing w:after="160" w:before="0" w:line="360" w:lineRule="auto"/>
        <w:jc w:val="both"/>
      </w:pPr>
      <w:r>
        <w:rPr>
          <w:rFonts w:ascii="Times New Roman" w:cs="Times New Roman" w:eastAsia="Times New Roman" w:hAnsi="Times New Roman"/>
          <w:sz w:val="24"/>
          <w:szCs w:val="24"/>
        </w:rPr>
        <w:t xml:space="preserve">The development team adopted Scrum as the Agile framework, with the following role assignments for the duration of the project.</w:t>
      </w:r>
    </w:p>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2: Scrum Team Role Assignments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4140"/>
        <w:gridCol w:w="2300"/>
      </w:tblGrid>
      <w:tr>
        <w:trPr>
          <w:tblHeader/>
        </w:trPr>
        <w:tc>
          <w:tcPr>
            <w:tcW w:type="dxa" w:w="22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Role</w:t>
            </w:r>
          </w:p>
        </w:tc>
        <w:tc>
          <w:tcPr>
            <w:tcW w:type="dxa" w:w="414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Responsibilities</w:t>
            </w:r>
          </w:p>
        </w:tc>
        <w:tc>
          <w:tcPr>
            <w:tcW w:type="dxa" w:w="23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Sprint Involvement</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 Owner</w:t>
            </w:r>
          </w:p>
        </w:tc>
        <w:tc>
          <w:tcPr>
            <w:tcW w:type="dxa" w:w="41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Defines and prioritizes the product backlog; accepts or rejects completed sprint deliverables; communicates stakeholder requirements to the development team.</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All sprints</w:t>
            </w:r>
          </w:p>
        </w:tc>
      </w:tr>
      <w:tr>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Scrum Master</w:t>
            </w:r>
          </w:p>
        </w:tc>
        <w:tc>
          <w:tcPr>
            <w:tcW w:type="dxa" w:w="41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Facilitates sprint ceremonies (planning, daily stand-ups, review, retrospective); removes impediments; ensures adherence to Agile principles and the Definition of Done.</w:t>
            </w:r>
          </w:p>
        </w:tc>
        <w:tc>
          <w:tcPr>
            <w:tcW w:type="dxa" w:w="23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All sprints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Backend Developer</w:t>
            </w:r>
          </w:p>
        </w:tc>
        <w:tc>
          <w:tcPr>
            <w:tcW w:type="dxa" w:w="41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Designs and implements Frappe DocTypes, API modules, business logic, permissions, real-time events, and data fixtures.</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All sprints</w:t>
            </w:r>
          </w:p>
        </w:tc>
      </w:tr>
      <w:tr>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Frontend Developer</w:t>
            </w:r>
          </w:p>
        </w:tc>
        <w:tc>
          <w:tcPr>
            <w:tcW w:type="dxa" w:w="41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Builds React components, integrates with Frappe APIs via frappe-react-sdk, implements the interactive map, and ensures responsive UI.</w:t>
            </w:r>
          </w:p>
        </w:tc>
        <w:tc>
          <w:tcPr>
            <w:tcW w:type="dxa" w:w="23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All sprints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Full-Stack Developer</w:t>
            </w:r>
          </w:p>
        </w:tc>
        <w:tc>
          <w:tcPr>
            <w:tcW w:type="dxa" w:w="41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Handles cross-cutting concerns such as the Frappe–React integration layer, build pipeline, location URL parsing, and authentication flow.</w:t>
            </w:r>
          </w:p>
        </w:tc>
        <w:tc>
          <w:tcPr>
            <w:tcW w:type="dxa" w:w="2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All sprints</w:t>
            </w:r>
          </w:p>
        </w:tc>
      </w:tr>
      <w:tr>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QA / Tester</w:t>
            </w:r>
          </w:p>
        </w:tc>
        <w:tc>
          <w:tcPr>
            <w:tcW w:type="dxa" w:w="41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Writes and executes test cases; manages the CI pipeline; performs exploratory testing; verifies acceptance criteria after each sprint.</w:t>
            </w:r>
          </w:p>
        </w:tc>
        <w:tc>
          <w:tcPr>
            <w:tcW w:type="dxa" w:w="23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Sprints 2–4</w:t>
            </w:r>
          </w:p>
        </w:tc>
      </w:tr>
    </w:tbl>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2.3 Product Backlog</w:t>
      </w:r>
    </w:p>
    <w:p>
      <w:pPr>
        <w:spacing w:after="160" w:before="0" w:line="360" w:lineRule="auto"/>
        <w:jc w:val="both"/>
      </w:pPr>
      <w:r>
        <w:rPr>
          <w:rFonts w:ascii="Times New Roman" w:cs="Times New Roman" w:eastAsia="Times New Roman" w:hAnsi="Times New Roman"/>
          <w:sz w:val="24"/>
          <w:szCs w:val="24"/>
        </w:rPr>
        <w:t xml:space="preserve">The product backlog below captures all planned features for the initial release of ReVerto. Items are ordered by business priority (high to low). Each item was estimated in story points using the Fibonacci scale during Sprint Planning.</w:t>
      </w:r>
    </w:p>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3: ReVerto Product Backlog</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1100"/>
        <w:gridCol w:w="1200"/>
        <w:gridCol w:w="1100"/>
      </w:tblGrid>
      <w:tr>
        <w:trPr>
          <w:tblHeader/>
        </w:trPr>
        <w:tc>
          <w:tcPr>
            <w:tcW w:type="dxa" w:w="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ID</w:t>
            </w:r>
          </w:p>
        </w:tc>
        <w:tc>
          <w:tcPr>
            <w:tcW w:type="dxa" w:w="356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Backlog Item</w:t>
            </w:r>
          </w:p>
        </w:tc>
        <w:tc>
          <w:tcPr>
            <w:tcW w:type="dxa" w:w="11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Priority</w:t>
            </w:r>
          </w:p>
        </w:tc>
        <w:tc>
          <w:tcPr>
            <w:tcW w:type="dxa" w:w="12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Story Points</w:t>
            </w:r>
          </w:p>
        </w:tc>
        <w:tc>
          <w:tcPr>
            <w:tcW w:type="dxa" w:w="11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Sprint</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PB-01</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User registration (Buyer / Seller) with account-type routing</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PB-02</w:t>
            </w:r>
          </w:p>
        </w:tc>
        <w:tc>
          <w:tcPr>
            <w:tcW w:type="dxa" w:w="35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User login and session management via Frappe auth</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PB-03</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create, edit, delete product listing</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PB-04</w:t>
            </w:r>
          </w:p>
        </w:tc>
        <w:tc>
          <w:tcPr>
            <w:tcW w:type="dxa" w:w="35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dashboard – listings tab</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PB-05</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Marketplace product browsing with category filters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PB-06</w:t>
            </w:r>
          </w:p>
        </w:tc>
        <w:tc>
          <w:tcPr>
            <w:tcW w:type="dxa" w:w="35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Keyword search across product listings</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PB-07</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Interactive map with clustered product markers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PB-08</w:t>
            </w:r>
          </w:p>
        </w:tc>
        <w:tc>
          <w:tcPr>
            <w:tcW w:type="dxa" w:w="35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 details modal with seller info and CTAs</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1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PB-09</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 creation and real-time chat window</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PB-10</w:t>
            </w:r>
          </w:p>
        </w:tc>
        <w:tc>
          <w:tcPr>
            <w:tcW w:type="dxa" w:w="35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price proposal and buyer accept/reject flow</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PB-11</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Payment confirmation and inventory update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PB-12</w:t>
            </w:r>
          </w:p>
        </w:tc>
        <w:tc>
          <w:tcPr>
            <w:tcW w:type="dxa" w:w="35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Direct purchase (buy-now) flow</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1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PB-13</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Cart with multi-product batch enquiry checkout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PB-14</w:t>
            </w:r>
          </w:p>
        </w:tc>
        <w:tc>
          <w:tcPr>
            <w:tcW w:type="dxa" w:w="35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 orders history screen</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1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PB-15</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rating (1–5 stars) after closed transaction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PB-16</w:t>
            </w:r>
          </w:p>
        </w:tc>
        <w:tc>
          <w:tcPr>
            <w:tcW w:type="dxa" w:w="35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Sustainability widget – personal and community CO₂ stats</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1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PB-17</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CO₂ Factor fixtures and get_sustainability_stats API</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PB-18</w:t>
            </w:r>
          </w:p>
        </w:tc>
        <w:tc>
          <w:tcPr>
            <w:tcW w:type="dxa" w:w="35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profile – edit and public view</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w:t>
            </w:r>
          </w:p>
        </w:tc>
        <w:tc>
          <w:tcPr>
            <w:tcW w:type="dxa" w:w="1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PB-19</w:t>
            </w:r>
          </w:p>
        </w:tc>
        <w:tc>
          <w:tcPr>
            <w:tcW w:type="dxa" w:w="3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Reverse geocoding – city label in navbar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PB-20</w:t>
            </w:r>
          </w:p>
        </w:tc>
        <w:tc>
          <w:tcPr>
            <w:tcW w:type="dxa" w:w="35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CI pipeline – GitHub Actions (tests + linting + pip-audit)</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1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r>
    </w:tbl>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2.4 User Stories</w:t>
      </w:r>
    </w:p>
    <w:p>
      <w:pPr>
        <w:spacing w:after="160" w:before="0" w:line="360" w:lineRule="auto"/>
        <w:jc w:val="both"/>
      </w:pPr>
      <w:r>
        <w:rPr>
          <w:rFonts w:ascii="Times New Roman" w:cs="Times New Roman" w:eastAsia="Times New Roman" w:hAnsi="Times New Roman"/>
          <w:sz w:val="24"/>
          <w:szCs w:val="24"/>
        </w:rPr>
        <w:t xml:space="preserve">User stories capture the functional requirements from the end user's perspective, following the standard Agile format: "As a [role], I want [capability] so that [benefit]." The following stories represent the core transactional flows of the ReVerto platform.</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2.4.1 Authentication Stories</w:t>
      </w:r>
    </w:p>
    <w:p>
      <w:pPr>
        <w:spacing w:after="160" w:before="0" w:line="360" w:lineRule="auto"/>
        <w:jc w:val="both"/>
      </w:pPr>
      <w:r>
        <w:rPr>
          <w:rFonts w:ascii="Times New Roman" w:cs="Times New Roman" w:eastAsia="Times New Roman" w:hAnsi="Times New Roman"/>
          <w:b/>
          <w:bCs/>
          <w:sz w:val="24"/>
          <w:szCs w:val="24"/>
        </w:rPr>
        <w:t xml:space="preserve">US-01: </w:t>
      </w:r>
      <w:r>
        <w:rPr>
          <w:rFonts w:ascii="Times New Roman" w:cs="Times New Roman" w:eastAsia="Times New Roman" w:hAnsi="Times New Roman"/>
          <w:sz w:val="24"/>
          <w:szCs w:val="24"/>
        </w:rPr>
        <w:t xml:space="preserve">As a new user, I want to register with my name, email, phone, and a choice of Buyer or Seller account type, so that I can access the features appropriate to my role.</w:t>
      </w:r>
    </w:p>
    <w:p>
      <w:pPr>
        <w:spacing w:after="160" w:before="0" w:line="360" w:lineRule="auto"/>
        <w:jc w:val="both"/>
      </w:pPr>
      <w:r>
        <w:rPr>
          <w:rFonts w:ascii="Times New Roman" w:cs="Times New Roman" w:eastAsia="Times New Roman" w:hAnsi="Times New Roman"/>
          <w:b/>
          <w:bCs/>
          <w:sz w:val="24"/>
          <w:szCs w:val="24"/>
        </w:rPr>
        <w:t xml:space="preserve">US-02: </w:t>
      </w:r>
      <w:r>
        <w:rPr>
          <w:rFonts w:ascii="Times New Roman" w:cs="Times New Roman" w:eastAsia="Times New Roman" w:hAnsi="Times New Roman"/>
          <w:sz w:val="24"/>
          <w:szCs w:val="24"/>
        </w:rPr>
        <w:t xml:space="preserve">As a registered user, I want to log in using my email and password, so that my session is authenticated and my personal data is secure.</w:t>
      </w:r>
    </w:p>
    <w:p>
      <w:pPr>
        <w:spacing w:after="160" w:before="0" w:line="360" w:lineRule="auto"/>
        <w:jc w:val="both"/>
      </w:pPr>
      <w:r>
        <w:rPr>
          <w:rFonts w:ascii="Times New Roman" w:cs="Times New Roman" w:eastAsia="Times New Roman" w:hAnsi="Times New Roman"/>
          <w:b/>
          <w:bCs/>
          <w:sz w:val="24"/>
          <w:szCs w:val="24"/>
        </w:rPr>
        <w:t xml:space="preserve">US-03: </w:t>
      </w:r>
      <w:r>
        <w:rPr>
          <w:rFonts w:ascii="Times New Roman" w:cs="Times New Roman" w:eastAsia="Times New Roman" w:hAnsi="Times New Roman"/>
          <w:sz w:val="24"/>
          <w:szCs w:val="24"/>
        </w:rPr>
        <w:t xml:space="preserve">As a logged-in user, I want the system to remember my account type and redirect me to the correct starting page (seller dashboard for sellers, marketplace for buyers), so that I do not need to navigate manually after every login.</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2.4.2 Seller Stories</w:t>
      </w:r>
    </w:p>
    <w:p>
      <w:pPr>
        <w:spacing w:after="160" w:before="0" w:line="360" w:lineRule="auto"/>
        <w:jc w:val="both"/>
      </w:pPr>
      <w:r>
        <w:rPr>
          <w:rFonts w:ascii="Times New Roman" w:cs="Times New Roman" w:eastAsia="Times New Roman" w:hAnsi="Times New Roman"/>
          <w:b/>
          <w:bCs/>
          <w:sz w:val="24"/>
          <w:szCs w:val="24"/>
        </w:rPr>
        <w:t xml:space="preserve">US-04: </w:t>
      </w:r>
      <w:r>
        <w:rPr>
          <w:rFonts w:ascii="Times New Roman" w:cs="Times New Roman" w:eastAsia="Times New Roman" w:hAnsi="Times New Roman"/>
          <w:sz w:val="24"/>
          <w:szCs w:val="24"/>
        </w:rPr>
        <w:t xml:space="preserve">As a seller, I want to create a new product listing by entering a product name, category, quantity, price per kg, an image, and a location URL, so that buyers can discover and evaluate my material.</w:t>
      </w:r>
    </w:p>
    <w:p>
      <w:pPr>
        <w:spacing w:after="160" w:before="0" w:line="360" w:lineRule="auto"/>
        <w:jc w:val="both"/>
      </w:pPr>
      <w:r>
        <w:rPr>
          <w:rFonts w:ascii="Times New Roman" w:cs="Times New Roman" w:eastAsia="Times New Roman" w:hAnsi="Times New Roman"/>
          <w:b/>
          <w:bCs/>
          <w:sz w:val="24"/>
          <w:szCs w:val="24"/>
        </w:rPr>
        <w:t xml:space="preserve">US-05: </w:t>
      </w:r>
      <w:r>
        <w:rPr>
          <w:rFonts w:ascii="Times New Roman" w:cs="Times New Roman" w:eastAsia="Times New Roman" w:hAnsi="Times New Roman"/>
          <w:sz w:val="24"/>
          <w:szCs w:val="24"/>
        </w:rPr>
        <w:t xml:space="preserve">As a seller, I want to edit an existing listing to correct the price or quantity, so that the listing always reflects the current state of my available stock.</w:t>
      </w:r>
    </w:p>
    <w:p>
      <w:pPr>
        <w:spacing w:after="160" w:before="0" w:line="360" w:lineRule="auto"/>
        <w:jc w:val="both"/>
      </w:pPr>
      <w:r>
        <w:rPr>
          <w:rFonts w:ascii="Times New Roman" w:cs="Times New Roman" w:eastAsia="Times New Roman" w:hAnsi="Times New Roman"/>
          <w:b/>
          <w:bCs/>
          <w:sz w:val="24"/>
          <w:szCs w:val="24"/>
        </w:rPr>
        <w:t xml:space="preserve">US-06: </w:t>
      </w:r>
      <w:r>
        <w:rPr>
          <w:rFonts w:ascii="Times New Roman" w:cs="Times New Roman" w:eastAsia="Times New Roman" w:hAnsi="Times New Roman"/>
          <w:sz w:val="24"/>
          <w:szCs w:val="24"/>
        </w:rPr>
        <w:t xml:space="preserve">As a seller, I want to view all inbound enquiries and open a chat window for each one, so that I can negotiate prices and manage buyer relationships in one place.</w:t>
      </w:r>
    </w:p>
    <w:p>
      <w:pPr>
        <w:spacing w:after="160" w:before="0" w:line="360" w:lineRule="auto"/>
        <w:jc w:val="both"/>
      </w:pPr>
      <w:r>
        <w:rPr>
          <w:rFonts w:ascii="Times New Roman" w:cs="Times New Roman" w:eastAsia="Times New Roman" w:hAnsi="Times New Roman"/>
          <w:b/>
          <w:bCs/>
          <w:sz w:val="24"/>
          <w:szCs w:val="24"/>
        </w:rPr>
        <w:t xml:space="preserve">US-07: </w:t>
      </w:r>
      <w:r>
        <w:rPr>
          <w:rFonts w:ascii="Times New Roman" w:cs="Times New Roman" w:eastAsia="Times New Roman" w:hAnsi="Times New Roman"/>
          <w:sz w:val="24"/>
          <w:szCs w:val="24"/>
        </w:rPr>
        <w:t xml:space="preserve">As a seller, I want to see a revenue summary of all my completed orders including net revenue and GST-inclusive amounts, so that I can track my earnings on the platform.</w:t>
      </w:r>
    </w:p>
    <w:p>
      <w:pPr>
        <w:spacing w:after="160" w:before="0" w:line="360" w:lineRule="auto"/>
        <w:jc w:val="both"/>
      </w:pPr>
      <w:r>
        <w:rPr>
          <w:rFonts w:ascii="Times New Roman" w:cs="Times New Roman" w:eastAsia="Times New Roman" w:hAnsi="Times New Roman"/>
          <w:b/>
          <w:bCs/>
          <w:sz w:val="24"/>
          <w:szCs w:val="24"/>
        </w:rPr>
        <w:t xml:space="preserve">US-08: </w:t>
      </w:r>
      <w:r>
        <w:rPr>
          <w:rFonts w:ascii="Times New Roman" w:cs="Times New Roman" w:eastAsia="Times New Roman" w:hAnsi="Times New Roman"/>
          <w:sz w:val="24"/>
          <w:szCs w:val="24"/>
        </w:rPr>
        <w:t xml:space="preserve">As a seller, I want to propose a revised price during negotiation, so that I can respond to buyer interest while protecting my margin.</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2.4.3 Buyer Stories</w:t>
      </w:r>
    </w:p>
    <w:p>
      <w:pPr>
        <w:spacing w:after="160" w:before="0" w:line="360" w:lineRule="auto"/>
        <w:jc w:val="both"/>
      </w:pPr>
      <w:r>
        <w:rPr>
          <w:rFonts w:ascii="Times New Roman" w:cs="Times New Roman" w:eastAsia="Times New Roman" w:hAnsi="Times New Roman"/>
          <w:b/>
          <w:bCs/>
          <w:sz w:val="24"/>
          <w:szCs w:val="24"/>
        </w:rPr>
        <w:t xml:space="preserve">US-09: </w:t>
      </w:r>
      <w:r>
        <w:rPr>
          <w:rFonts w:ascii="Times New Roman" w:cs="Times New Roman" w:eastAsia="Times New Roman" w:hAnsi="Times New Roman"/>
          <w:sz w:val="24"/>
          <w:szCs w:val="24"/>
        </w:rPr>
        <w:t xml:space="preserve">As a buyer, I want to browse available waste products filtered by category and searched by keyword, so that I can quickly find the specific materials I need.</w:t>
      </w:r>
    </w:p>
    <w:p>
      <w:pPr>
        <w:spacing w:after="160" w:before="0" w:line="360" w:lineRule="auto"/>
        <w:jc w:val="both"/>
      </w:pPr>
      <w:r>
        <w:rPr>
          <w:rFonts w:ascii="Times New Roman" w:cs="Times New Roman" w:eastAsia="Times New Roman" w:hAnsi="Times New Roman"/>
          <w:b/>
          <w:bCs/>
          <w:sz w:val="24"/>
          <w:szCs w:val="24"/>
        </w:rPr>
        <w:t xml:space="preserve">US-10: </w:t>
      </w:r>
      <w:r>
        <w:rPr>
          <w:rFonts w:ascii="Times New Roman" w:cs="Times New Roman" w:eastAsia="Times New Roman" w:hAnsi="Times New Roman"/>
          <w:sz w:val="24"/>
          <w:szCs w:val="24"/>
        </w:rPr>
        <w:t xml:space="preserve">As a buyer, I want to view products on an interactive map clustered by location, so that I can identify nearby suppliers and minimise transport costs.</w:t>
      </w:r>
    </w:p>
    <w:p>
      <w:pPr>
        <w:spacing w:after="160" w:before="0" w:line="360" w:lineRule="auto"/>
        <w:jc w:val="both"/>
      </w:pPr>
      <w:r>
        <w:rPr>
          <w:rFonts w:ascii="Times New Roman" w:cs="Times New Roman" w:eastAsia="Times New Roman" w:hAnsi="Times New Roman"/>
          <w:b/>
          <w:bCs/>
          <w:sz w:val="24"/>
          <w:szCs w:val="24"/>
        </w:rPr>
        <w:t xml:space="preserve">US-11: </w:t>
      </w:r>
      <w:r>
        <w:rPr>
          <w:rFonts w:ascii="Times New Roman" w:cs="Times New Roman" w:eastAsia="Times New Roman" w:hAnsi="Times New Roman"/>
          <w:sz w:val="24"/>
          <w:szCs w:val="24"/>
        </w:rPr>
        <w:t xml:space="preserve">As a buyer, I want to initiate an enquiry on a product and negotiate a price in real time with the seller, so that I can secure a fair deal without leaving the platform.</w:t>
      </w:r>
    </w:p>
    <w:p>
      <w:pPr>
        <w:spacing w:after="160" w:before="0" w:line="360" w:lineRule="auto"/>
        <w:jc w:val="both"/>
      </w:pPr>
      <w:r>
        <w:rPr>
          <w:rFonts w:ascii="Times New Roman" w:cs="Times New Roman" w:eastAsia="Times New Roman" w:hAnsi="Times New Roman"/>
          <w:b/>
          <w:bCs/>
          <w:sz w:val="24"/>
          <w:szCs w:val="24"/>
        </w:rPr>
        <w:t xml:space="preserve">US-12: </w:t>
      </w:r>
      <w:r>
        <w:rPr>
          <w:rFonts w:ascii="Times New Roman" w:cs="Times New Roman" w:eastAsia="Times New Roman" w:hAnsi="Times New Roman"/>
          <w:sz w:val="24"/>
          <w:szCs w:val="24"/>
        </w:rPr>
        <w:t xml:space="preserve">As a buyer, I want to directly purchase a product at the listed price without going through negotiation, so that I can complete a transaction quickly when the price is acceptable.</w:t>
      </w:r>
    </w:p>
    <w:p>
      <w:pPr>
        <w:spacing w:after="160" w:before="0" w:line="360" w:lineRule="auto"/>
        <w:jc w:val="both"/>
      </w:pPr>
      <w:r>
        <w:rPr>
          <w:rFonts w:ascii="Times New Roman" w:cs="Times New Roman" w:eastAsia="Times New Roman" w:hAnsi="Times New Roman"/>
          <w:b/>
          <w:bCs/>
          <w:sz w:val="24"/>
          <w:szCs w:val="24"/>
        </w:rPr>
        <w:t xml:space="preserve">US-13: </w:t>
      </w:r>
      <w:r>
        <w:rPr>
          <w:rFonts w:ascii="Times New Roman" w:cs="Times New Roman" w:eastAsia="Times New Roman" w:hAnsi="Times New Roman"/>
          <w:sz w:val="24"/>
          <w:szCs w:val="24"/>
        </w:rPr>
        <w:t xml:space="preserve">As a buyer, I want to add multiple products to a cart and submit batch enquiries at checkout, so that I can manage multiple sourcing requirements in a single session.</w:t>
      </w:r>
    </w:p>
    <w:p>
      <w:pPr>
        <w:spacing w:after="160" w:before="0" w:line="360" w:lineRule="auto"/>
        <w:jc w:val="both"/>
      </w:pPr>
      <w:r>
        <w:rPr>
          <w:rFonts w:ascii="Times New Roman" w:cs="Times New Roman" w:eastAsia="Times New Roman" w:hAnsi="Times New Roman"/>
          <w:b/>
          <w:bCs/>
          <w:sz w:val="24"/>
          <w:szCs w:val="24"/>
        </w:rPr>
        <w:t xml:space="preserve">US-14: </w:t>
      </w:r>
      <w:r>
        <w:rPr>
          <w:rFonts w:ascii="Times New Roman" w:cs="Times New Roman" w:eastAsia="Times New Roman" w:hAnsi="Times New Roman"/>
          <w:sz w:val="24"/>
          <w:szCs w:val="24"/>
        </w:rPr>
        <w:t xml:space="preserve">As a buyer, I want to rate my seller after a completed transaction, so that the community can make informed choices based on seller reputation.</w:t>
      </w:r>
    </w:p>
    <w:p>
      <w:pPr>
        <w:spacing w:after="160" w:before="0" w:line="360" w:lineRule="auto"/>
        <w:jc w:val="both"/>
      </w:pPr>
      <w:r>
        <w:rPr>
          <w:rFonts w:ascii="Times New Roman" w:cs="Times New Roman" w:eastAsia="Times New Roman" w:hAnsi="Times New Roman"/>
          <w:b/>
          <w:bCs/>
          <w:sz w:val="24"/>
          <w:szCs w:val="24"/>
        </w:rPr>
        <w:t xml:space="preserve">US-15: </w:t>
      </w:r>
      <w:r>
        <w:rPr>
          <w:rFonts w:ascii="Times New Roman" w:cs="Times New Roman" w:eastAsia="Times New Roman" w:hAnsi="Times New Roman"/>
          <w:sz w:val="24"/>
          <w:szCs w:val="24"/>
        </w:rPr>
        <w:t xml:space="preserve">As a buyer, I want to see how much CO₂ I have personally saved and how much waste the entire community has diverted through the platform, so that my environmental contribution feels tangible and rewarding.</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2.5 Feasibility Study</w:t>
      </w:r>
    </w:p>
    <w:p>
      <w:pPr>
        <w:spacing w:after="160" w:before="0" w:line="360" w:lineRule="auto"/>
        <w:jc w:val="both"/>
      </w:pPr>
      <w:r>
        <w:rPr>
          <w:rFonts w:ascii="Times New Roman" w:cs="Times New Roman" w:eastAsia="Times New Roman" w:hAnsi="Times New Roman"/>
          <w:sz w:val="24"/>
          <w:szCs w:val="24"/>
        </w:rPr>
        <w:t xml:space="preserve">A feasibility study was conducted prior to sprint planning to validate that the project was viable from technical, operational, economic, and schedule perspectives.</w:t>
      </w:r>
    </w:p>
    <w:p>
      <w:pPr>
        <w:pStyle w:val="Heading3"/>
        <w:spacing w:after="120" w:before="240"/>
      </w:pPr>
      <w:r>
        <w:rPr>
          <w:rFonts w:ascii="Times New Roman" w:cs="Times New Roman" w:eastAsia="Times New Roman" w:hAnsi="Times New Roman"/>
          <w:b/>
          <w:bCs/>
          <w:i/>
          <w:iCs/>
          <w:color w:val="000000"/>
          <w:sz w:val="24"/>
          <w:szCs w:val="24"/>
        </w:rPr>
        <w:t xml:space="preserve">2.5.1 Technical Feasibility</w:t>
      </w:r>
    </w:p>
    <w:p>
      <w:pPr>
        <w:spacing w:after="160" w:before="0" w:line="360" w:lineRule="auto"/>
        <w:jc w:val="both"/>
      </w:pPr>
      <w:r>
        <w:rPr>
          <w:rFonts w:ascii="Times New Roman" w:cs="Times New Roman" w:eastAsia="Times New Roman" w:hAnsi="Times New Roman"/>
          <w:sz w:val="24"/>
          <w:szCs w:val="24"/>
        </w:rPr>
        <w:t xml:space="preserve">The Frappe Framework is a mature, production-proven Python web framework used by ERPNext (one of the world's most widely deployed open-source ERP systems), demonstrating its capacity to handle complex multi-tenant business applications. React and Vite are industry-standard choices for SPA development with excellent tooling, documentation, and community support. The frappe-react-sdk provides purpose-built typed hooks that make Frappe API consumption from React idiomatic and type-safe. MapLibre GL JS, an open-source fork of Mapbox GL, is capable of rendering large datasets of geo-tagged markers with clustering at interactive frame rates. All selected technologies are open-source, eliminating licensing risks. The CI toolchain (GitHub Actions, Semgrep, pip-audit) is free for public repositories. Based on this assessment, the project is technically feasible.</w:t>
      </w:r>
    </w:p>
    <w:p>
      <w:pPr>
        <w:pStyle w:val="Heading3"/>
        <w:spacing w:after="120" w:before="240"/>
      </w:pPr>
      <w:r>
        <w:rPr>
          <w:rFonts w:ascii="Times New Roman" w:cs="Times New Roman" w:eastAsia="Times New Roman" w:hAnsi="Times New Roman"/>
          <w:b/>
          <w:bCs/>
          <w:i/>
          <w:iCs/>
          <w:color w:val="000000"/>
          <w:sz w:val="24"/>
          <w:szCs w:val="24"/>
        </w:rPr>
        <w:t xml:space="preserve">2.5.2 Operational Feasibility</w:t>
      </w:r>
    </w:p>
    <w:p>
      <w:pPr>
        <w:spacing w:after="160" w:before="0" w:line="360" w:lineRule="auto"/>
        <w:jc w:val="both"/>
      </w:pPr>
      <w:r>
        <w:rPr>
          <w:rFonts w:ascii="Times New Roman" w:cs="Times New Roman" w:eastAsia="Times New Roman" w:hAnsi="Times New Roman"/>
          <w:sz w:val="24"/>
          <w:szCs w:val="24"/>
        </w:rPr>
        <w:t xml:space="preserve">Both sides of the marketplace (buyers and sellers) interact with well-understood web interfaces: a browsing/shopping experience familiar from e-commerce platforms for buyers, and a dashboard-with-forms experience familiar from SaaS tools for sellers. The negotiation chat closely resembles consumer messaging applications. Onboarding friction is minimised by requiring only a name, email, phone, and account type at registration. Operational feasibility is assessed as high.</w:t>
      </w:r>
    </w:p>
    <w:p>
      <w:pPr>
        <w:pStyle w:val="Heading3"/>
        <w:spacing w:after="120" w:before="240"/>
      </w:pPr>
      <w:r>
        <w:rPr>
          <w:rFonts w:ascii="Times New Roman" w:cs="Times New Roman" w:eastAsia="Times New Roman" w:hAnsi="Times New Roman"/>
          <w:b/>
          <w:bCs/>
          <w:i/>
          <w:iCs/>
          <w:color w:val="000000"/>
          <w:sz w:val="24"/>
          <w:szCs w:val="24"/>
        </w:rPr>
        <w:t xml:space="preserve">2.5.3 Economic Feasibility</w:t>
      </w:r>
    </w:p>
    <w:p>
      <w:pPr>
        <w:spacing w:after="160" w:before="0" w:line="360" w:lineRule="auto"/>
        <w:jc w:val="both"/>
      </w:pPr>
      <w:r>
        <w:rPr>
          <w:rFonts w:ascii="Times New Roman" w:cs="Times New Roman" w:eastAsia="Times New Roman" w:hAnsi="Times New Roman"/>
          <w:sz w:val="24"/>
          <w:szCs w:val="24"/>
        </w:rPr>
        <w:t xml:space="preserve">The entire technology stack is open-source and free to use. Hosting on a shared Linux VPS running Frappe bench costs approximately INR 500–2,000 per month depending on the provider, which is viable for a pilot deployment. The use of OpenStreetMap tiles eliminates map API costs. The platform itself creates economic value by enabling sellers to monetize waste they would otherwise pay to dispose of, and enabling buyers to source secondary raw materials at below-market rates. Economic feasibility is confirmed.</w:t>
      </w:r>
    </w:p>
    <w:p>
      <w:pPr>
        <w:pStyle w:val="Heading3"/>
        <w:spacing w:after="120" w:before="240"/>
      </w:pPr>
      <w:r>
        <w:rPr>
          <w:rFonts w:ascii="Times New Roman" w:cs="Times New Roman" w:eastAsia="Times New Roman" w:hAnsi="Times New Roman"/>
          <w:b/>
          <w:bCs/>
          <w:i/>
          <w:iCs/>
          <w:color w:val="000000"/>
          <w:sz w:val="24"/>
          <w:szCs w:val="24"/>
        </w:rPr>
        <w:t xml:space="preserve">2.5.4 Schedule Feasibility</w:t>
      </w:r>
    </w:p>
    <w:p>
      <w:pPr>
        <w:spacing w:after="160" w:before="0" w:line="360" w:lineRule="auto"/>
        <w:jc w:val="both"/>
      </w:pPr>
      <w:r>
        <w:rPr>
          <w:rFonts w:ascii="Times New Roman" w:cs="Times New Roman" w:eastAsia="Times New Roman" w:hAnsi="Times New Roman"/>
          <w:sz w:val="24"/>
          <w:szCs w:val="24"/>
        </w:rPr>
        <w:t xml:space="preserve">The project scope was designed to fit within an eight-week academic calendar divided into four two-week sprints. The most complex sprint (Sprint 3: negotiation and payment flows) was allocated 29 story points, which is within a realistic velocity range for a team of three to four developers working part-time on an academic project. Schedule feasibility is assessed as achievable with disciplined sprint management.</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2.6 Risk Analysis</w:t>
      </w:r>
    </w:p>
    <w:p>
      <w:pPr>
        <w:spacing w:after="160" w:before="0" w:line="360" w:lineRule="auto"/>
        <w:jc w:val="both"/>
      </w:pPr>
      <w:r>
        <w:rPr>
          <w:rFonts w:ascii="Times New Roman" w:cs="Times New Roman" w:eastAsia="Times New Roman" w:hAnsi="Times New Roman"/>
          <w:sz w:val="24"/>
          <w:szCs w:val="24"/>
        </w:rPr>
        <w:t xml:space="preserve">The following risks were identified during project initiation. Mitigation strategies are incorporated into the sprint plan.</w:t>
      </w:r>
    </w:p>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4: Risk Analysis Register</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1100"/>
        <w:gridCol w:w="900"/>
        <w:gridCol w:w="2940"/>
      </w:tblGrid>
      <w:tr>
        <w:trPr>
          <w:tblHeader/>
        </w:trPr>
        <w:tc>
          <w:tcPr>
            <w:tcW w:type="dxa" w:w="7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Risk ID</w:t>
            </w:r>
          </w:p>
        </w:tc>
        <w:tc>
          <w:tcPr>
            <w:tcW w:type="dxa" w:w="30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Risk Description</w:t>
            </w:r>
          </w:p>
        </w:tc>
        <w:tc>
          <w:tcPr>
            <w:tcW w:type="dxa" w:w="11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Probability</w:t>
            </w:r>
          </w:p>
        </w:tc>
        <w:tc>
          <w:tcPr>
            <w:tcW w:type="dxa" w:w="9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Impact</w:t>
            </w:r>
          </w:p>
        </w:tc>
        <w:tc>
          <w:tcPr>
            <w:tcW w:type="dxa" w:w="294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Mitigation</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R-01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Frappe WebSocket events unreliable on shared hosting</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2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Implement 15-second polling fallback on all real-time consumers</w:t>
            </w:r>
          </w:p>
        </w:tc>
      </w:tr>
      <w:tr>
        <w:tc>
          <w:tcPr>
            <w:tcW w:type="dxa" w:w="7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R-02</w:t>
            </w:r>
          </w:p>
        </w:tc>
        <w:tc>
          <w:tcPr>
            <w:tcW w:type="dxa" w:w="3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Google Maps short-URL resolution blocked by rate limits</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w:t>
            </w:r>
          </w:p>
        </w:tc>
        <w:tc>
          <w:tcPr>
            <w:tcW w:type="dxa" w:w="9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29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Cache resolved URLs; support bare decimal-pair format as fallback</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R-03</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MariaDB schema conflicts during DocType migration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2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Use Frappe patches.txt for all destructive schema changes; test migrate on clean site</w:t>
            </w:r>
          </w:p>
        </w:tc>
      </w:tr>
      <w:tr>
        <w:tc>
          <w:tcPr>
            <w:tcW w:type="dxa" w:w="7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R-04</w:t>
            </w:r>
          </w:p>
        </w:tc>
        <w:tc>
          <w:tcPr>
            <w:tcW w:type="dxa" w:w="3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Scope creep (payment gateway, KYC) absorbing sprint capacity</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9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29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Explicitly document out-of-scope items; use Product Owner veto on backlog additions</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R-05</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Team member unavailability during Sprint 3 (highest complexity)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2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Pair programme on enquiry.py; document all state transitions in ARCHITECTURE.md</w:t>
            </w:r>
          </w:p>
        </w:tc>
      </w:tr>
      <w:tr>
        <w:tc>
          <w:tcPr>
            <w:tcW w:type="dxa" w:w="7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R-06</w:t>
            </w:r>
          </w:p>
        </w:tc>
        <w:tc>
          <w:tcPr>
            <w:tcW w:type="dxa" w:w="3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Tailwind CSS 4 breaking changes (major version)</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w:t>
            </w:r>
          </w:p>
        </w:tc>
        <w:tc>
          <w:tcPr>
            <w:tcW w:type="dxa" w:w="9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29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Pin exact version in package.json; test after any dependency update</w:t>
            </w:r>
          </w:p>
        </w:tc>
      </w:tr>
      <w:tr>
        <w:tc>
          <w:tcPr>
            <w:tcW w:type="dxa" w:w="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R-07</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Browser geolocation API blocked by user (affects city label)</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High</w:t>
            </w:r>
          </w:p>
        </w:tc>
        <w:tc>
          <w:tcPr>
            <w:tcW w:type="dxa" w:w="9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Low</w:t>
            </w:r>
          </w:p>
        </w:tc>
        <w:tc>
          <w:tcPr>
            <w:tcW w:type="dxa" w:w="2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Degrade gracefully: show 'Location unavailable' without breaking the UI</w:t>
            </w:r>
          </w:p>
        </w:tc>
      </w:tr>
      <w:tr>
        <w:tc>
          <w:tcPr>
            <w:tcW w:type="dxa" w:w="7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R-08</w:t>
            </w:r>
          </w:p>
        </w:tc>
        <w:tc>
          <w:tcPr>
            <w:tcW w:type="dxa" w:w="3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pip-audit flagging transitive vulnerability in Frappe dependencies</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9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Medium</w:t>
            </w:r>
          </w:p>
        </w:tc>
        <w:tc>
          <w:tcPr>
            <w:tcW w:type="dxa" w:w="29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Monitor audit output in CI; raise issue upstream; use ignore list only as last resort</w:t>
            </w:r>
          </w:p>
        </w:tc>
      </w:tr>
    </w:tbl>
    <w:p>
      <w:pPr>
        <w:spacing w:line="360"/>
      </w:pPr>
      <w:r>
        <w:rPr>
          <w:rFonts w:ascii="Times New Roman" w:cs="Times New Roman" w:eastAsia="Times New Roman" w:hAnsi="Times New Roman"/>
          <w:sz w:val="24"/>
          <w:szCs w:val="24"/>
        </w:rPr>
        <w:t xml:space="preserve"/>
      </w:r>
    </w:p>
    <w:p>
      <w:r>
        <w:br w:type="page"/>
      </w:r>
    </w:p>
    <w:p>
      <w:pPr>
        <w:pStyle w:val="Heading1"/>
        <w:pageBreakBefore/>
        <w:spacing w:after="240" w:before="480"/>
      </w:pPr>
      <w:r>
        <w:rPr>
          <w:rFonts w:ascii="Times New Roman" w:cs="Times New Roman" w:eastAsia="Times New Roman" w:hAnsi="Times New Roman"/>
          <w:b/>
          <w:bCs/>
          <w:color w:val="000000"/>
          <w:sz w:val="28"/>
          <w:szCs w:val="28"/>
        </w:rPr>
        <w:t xml:space="preserve">3. System Study</w:t>
      </w:r>
    </w:p>
    <w:p>
      <w:pPr>
        <w:pStyle w:val="Heading2"/>
        <w:spacing w:after="160" w:before="320"/>
      </w:pPr>
      <w:r>
        <w:rPr>
          <w:rFonts w:ascii="Times New Roman" w:cs="Times New Roman" w:eastAsia="Times New Roman" w:hAnsi="Times New Roman"/>
          <w:b/>
          <w:bCs/>
          <w:color w:val="000000"/>
          <w:sz w:val="26"/>
          <w:szCs w:val="26"/>
        </w:rPr>
        <w:t xml:space="preserve">3.1 Existing System</w:t>
      </w:r>
    </w:p>
    <w:p>
      <w:pPr>
        <w:spacing w:after="160" w:before="0" w:line="360" w:lineRule="auto"/>
        <w:jc w:val="both"/>
      </w:pPr>
      <w:r>
        <w:rPr>
          <w:rFonts w:ascii="Times New Roman" w:cs="Times New Roman" w:eastAsia="Times New Roman" w:hAnsi="Times New Roman"/>
          <w:sz w:val="24"/>
          <w:szCs w:val="24"/>
        </w:rPr>
        <w:t xml:space="preserve">Prior to platforms like ReVerto, the waste material exchange market in India operated through a highly fragmented and largely informal ecosystem. Understanding the weaknesses of this existing system is essential to appreciating the problem that ReVerto addresses.</w:t>
      </w:r>
    </w:p>
    <w:p>
      <w:pPr>
        <w:pStyle w:val="Heading3"/>
        <w:spacing w:after="120" w:before="240"/>
      </w:pPr>
      <w:r>
        <w:rPr>
          <w:rFonts w:ascii="Times New Roman" w:cs="Times New Roman" w:eastAsia="Times New Roman" w:hAnsi="Times New Roman"/>
          <w:b/>
          <w:bCs/>
          <w:i/>
          <w:iCs/>
          <w:color w:val="000000"/>
          <w:sz w:val="24"/>
          <w:szCs w:val="24"/>
        </w:rPr>
        <w:t xml:space="preserve">3.1.1 Informal Scrap Dealer Networks</w:t>
      </w:r>
    </w:p>
    <w:p>
      <w:pPr>
        <w:spacing w:after="160" w:before="0" w:line="360" w:lineRule="auto"/>
        <w:jc w:val="both"/>
      </w:pPr>
      <w:r>
        <w:rPr>
          <w:rFonts w:ascii="Times New Roman" w:cs="Times New Roman" w:eastAsia="Times New Roman" w:hAnsi="Times New Roman"/>
          <w:sz w:val="24"/>
          <w:szCs w:val="24"/>
        </w:rPr>
        <w:t xml:space="preserve">The dominant mechanism for waste material exchange is the network of itinerant scrap dealers ("kabadiwallas") who travel through residential and commercial areas collecting paper, plastic, metal, and glass at prices they unilaterally set. This model has several significant shortcomings. First, pricing is opaque: the seller has no benchmark to compare the offered price against market rates, leaving them vulnerable to systematic undervaluation. Second, the range of materials accepted by any given dealer is narrow and varies by day and by individual. Third, there is no documentation of the transaction, making it impossible for the seller to track their environmental contribution or for the buyer to maintain supply records. Fourth, the model does not scale to industrial quantities: a factory with a tonne of metal offcuts cannot rely on a kabadiwalla to collect it.</w:t>
      </w:r>
    </w:p>
    <w:p>
      <w:pPr>
        <w:pStyle w:val="Heading3"/>
        <w:spacing w:after="120" w:before="240"/>
      </w:pPr>
      <w:r>
        <w:rPr>
          <w:rFonts w:ascii="Times New Roman" w:cs="Times New Roman" w:eastAsia="Times New Roman" w:hAnsi="Times New Roman"/>
          <w:b/>
          <w:bCs/>
          <w:i/>
          <w:iCs/>
          <w:color w:val="000000"/>
          <w:sz w:val="24"/>
          <w:szCs w:val="24"/>
        </w:rPr>
        <w:t xml:space="preserve">3.1.2 General-Purpose Classifieds Platforms</w:t>
      </w:r>
    </w:p>
    <w:p>
      <w:pPr>
        <w:spacing w:after="160" w:before="0" w:line="360" w:lineRule="auto"/>
        <w:jc w:val="both"/>
      </w:pPr>
      <w:r>
        <w:rPr>
          <w:rFonts w:ascii="Times New Roman" w:cs="Times New Roman" w:eastAsia="Times New Roman" w:hAnsi="Times New Roman"/>
          <w:sz w:val="24"/>
          <w:szCs w:val="24"/>
        </w:rPr>
        <w:t xml:space="preserve">Platforms such as OLX and Quikr technically support waste and scrap listings, but their general-purpose nature means that waste material listings are buried among furniture, electronics, and automobiles with no category-specific tooling. There is no structured negotiation workflow; communication happens over unmonitored WhatsApp or phone calls. There are no sustainability metrics. Sellers cannot see a map of buyers, and buyers cannot filter by waste category. The platforms provide no transaction closure mechanism — whether a deal was struck is unknown to the platform, making post-transaction rating impossible.</w:t>
      </w:r>
    </w:p>
    <w:p>
      <w:pPr>
        <w:pStyle w:val="Heading3"/>
        <w:spacing w:after="120" w:before="240"/>
      </w:pPr>
      <w:r>
        <w:rPr>
          <w:rFonts w:ascii="Times New Roman" w:cs="Times New Roman" w:eastAsia="Times New Roman" w:hAnsi="Times New Roman"/>
          <w:b/>
          <w:bCs/>
          <w:i/>
          <w:iCs/>
          <w:color w:val="000000"/>
          <w:sz w:val="24"/>
          <w:szCs w:val="24"/>
        </w:rPr>
        <w:t xml:space="preserve">3.1.3 Industrial B2B Waste Brokers</w:t>
      </w:r>
    </w:p>
    <w:p>
      <w:pPr>
        <w:spacing w:after="160" w:before="0" w:line="360" w:lineRule="auto"/>
        <w:jc w:val="both"/>
      </w:pPr>
      <w:r>
        <w:rPr>
          <w:rFonts w:ascii="Times New Roman" w:cs="Times New Roman" w:eastAsia="Times New Roman" w:hAnsi="Times New Roman"/>
          <w:sz w:val="24"/>
          <w:szCs w:val="24"/>
        </w:rPr>
        <w:t xml:space="preserve">At the industrial end of the market, waste management companies act as brokers between generators and processors of industrial waste. These brokers typically require minimum volumes (often measured in tonnes), charge significant commission, and operate through phone and email channels with long lead times. Small businesses and households are entirely excluded from this channel. Documentation is paper-based, and there is no digital audit trail accessible to the waste generator.</w:t>
      </w:r>
    </w:p>
    <w:p>
      <w:pPr>
        <w:pStyle w:val="Heading3"/>
        <w:spacing w:after="120" w:before="240"/>
      </w:pPr>
      <w:r>
        <w:rPr>
          <w:rFonts w:ascii="Times New Roman" w:cs="Times New Roman" w:eastAsia="Times New Roman" w:hAnsi="Times New Roman"/>
          <w:b/>
          <w:bCs/>
          <w:i/>
          <w:iCs/>
          <w:color w:val="000000"/>
          <w:sz w:val="24"/>
          <w:szCs w:val="24"/>
        </w:rPr>
        <w:t xml:space="preserve">3.1.4 Drawbacks of the Existing System</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No standardised pricing benchmarks; sellers are at an information disadvantage.</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No structured negotiation; price discovery happens informally and is undocumented.</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No geographic search; buyers and sellers cannot discover each other efficiently.</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No environmental impact visibility; sellers have no way to quantify their ecological contribution.</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No digital transaction records; post-transaction rating and dispute resolution are impossible.</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Fragmented category coverage; no single platform covers all eight waste categories.</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No batch management; buyers sourcing multiple material types must juggle several platforms simultaneously.</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3.2 Proposed System</w:t>
      </w:r>
    </w:p>
    <w:p>
      <w:pPr>
        <w:spacing w:after="160" w:before="0" w:line="360" w:lineRule="auto"/>
        <w:jc w:val="both"/>
      </w:pPr>
      <w:r>
        <w:rPr>
          <w:rFonts w:ascii="Times New Roman" w:cs="Times New Roman" w:eastAsia="Times New Roman" w:hAnsi="Times New Roman"/>
          <w:sz w:val="24"/>
          <w:szCs w:val="24"/>
        </w:rPr>
        <w:t xml:space="preserve">ReVerto is designed to address each of the identified limitations of the existing system through a purpose-built digital platform. The proposed system provides the following improvements and innovations.</w:t>
      </w:r>
    </w:p>
    <w:p>
      <w:pPr>
        <w:pStyle w:val="Heading3"/>
        <w:spacing w:after="120" w:before="240"/>
      </w:pPr>
      <w:r>
        <w:rPr>
          <w:rFonts w:ascii="Times New Roman" w:cs="Times New Roman" w:eastAsia="Times New Roman" w:hAnsi="Times New Roman"/>
          <w:b/>
          <w:bCs/>
          <w:i/>
          <w:iCs/>
          <w:color w:val="000000"/>
          <w:sz w:val="24"/>
          <w:szCs w:val="24"/>
        </w:rPr>
        <w:t xml:space="preserve">3.2.1 Structured Digital Marketplace</w:t>
      </w:r>
    </w:p>
    <w:p>
      <w:pPr>
        <w:spacing w:after="160" w:before="0" w:line="360" w:lineRule="auto"/>
        <w:jc w:val="both"/>
      </w:pPr>
      <w:r>
        <w:rPr>
          <w:rFonts w:ascii="Times New Roman" w:cs="Times New Roman" w:eastAsia="Times New Roman" w:hAnsi="Times New Roman"/>
          <w:sz w:val="24"/>
          <w:szCs w:val="24"/>
        </w:rPr>
        <w:t xml:space="preserve">ReVerto provides a dedicated, searchable listing directory for eight waste material categories, with each listing containing standardised fields: product name, category, quantity in kilograms, price per kilogram, a geo-located pin, and an optional image. This standardisation allows buyers to compare offerings across sellers on the same terms, eliminating the information asymmetry that characterises the informal scrap market.</w:t>
      </w:r>
    </w:p>
    <w:p>
      <w:pPr>
        <w:pStyle w:val="Heading3"/>
        <w:spacing w:after="120" w:before="240"/>
      </w:pPr>
      <w:r>
        <w:rPr>
          <w:rFonts w:ascii="Times New Roman" w:cs="Times New Roman" w:eastAsia="Times New Roman" w:hAnsi="Times New Roman"/>
          <w:b/>
          <w:bCs/>
          <w:i/>
          <w:iCs/>
          <w:color w:val="000000"/>
          <w:sz w:val="24"/>
          <w:szCs w:val="24"/>
        </w:rPr>
        <w:t xml:space="preserve">3.2.2 Real-Time Price Negotiation</w:t>
      </w:r>
    </w:p>
    <w:p>
      <w:pPr>
        <w:spacing w:after="160" w:before="0" w:line="360" w:lineRule="auto"/>
        <w:jc w:val="both"/>
      </w:pPr>
      <w:r>
        <w:rPr>
          <w:rFonts w:ascii="Times New Roman" w:cs="Times New Roman" w:eastAsia="Times New Roman" w:hAnsi="Times New Roman"/>
          <w:sz w:val="24"/>
          <w:szCs w:val="24"/>
        </w:rPr>
        <w:t xml:space="preserve">The platform's negotiation module transforms the informal, off-platform price haggling into a structured, documented workflow. Every message, price proposal, and decision (accept or reject) is timestamped and persisted in the database, creating an auditable record of the negotiation. Frappe's publish/subscribe WebSocket infrastructure delivers messages between the two parties in near-real time, replicating the immediacy of messaging apps while keeping the conversation tethered to the listing and the transaction context.</w:t>
      </w:r>
    </w:p>
    <w:p>
      <w:pPr>
        <w:pStyle w:val="Heading3"/>
        <w:spacing w:after="120" w:before="240"/>
      </w:pPr>
      <w:r>
        <w:rPr>
          <w:rFonts w:ascii="Times New Roman" w:cs="Times New Roman" w:eastAsia="Times New Roman" w:hAnsi="Times New Roman"/>
          <w:b/>
          <w:bCs/>
          <w:i/>
          <w:iCs/>
          <w:color w:val="000000"/>
          <w:sz w:val="24"/>
          <w:szCs w:val="24"/>
        </w:rPr>
        <w:t xml:space="preserve">3.2.3 Geo-Located Product Discovery</w:t>
      </w:r>
    </w:p>
    <w:p>
      <w:pPr>
        <w:spacing w:after="160" w:before="0" w:line="360" w:lineRule="auto"/>
        <w:jc w:val="both"/>
      </w:pPr>
      <w:r>
        <w:rPr>
          <w:rFonts w:ascii="Times New Roman" w:cs="Times New Roman" w:eastAsia="Times New Roman" w:hAnsi="Times New Roman"/>
          <w:sz w:val="24"/>
          <w:szCs w:val="24"/>
        </w:rPr>
        <w:t xml:space="preserve">The interactive map interface, powered by MapLibre GL JS and OpenStreetMap tiles, enables buyers to visualise the geographic distribution of available materials and identify the nearest suppliers. Supercluster-based marker clustering ensures that the map remains legible even when hundreds of listings are visible simultaneously. Clicking a cluster zooms in to resolve it; clicking a single marker opens a popup with a Buy/Enquire call-to-action. This feature collapses the search radius problem that currently forces buyers to make phone calls or drive around to locate specific materials.</w:t>
      </w:r>
    </w:p>
    <w:p>
      <w:pPr>
        <w:pStyle w:val="Heading3"/>
        <w:spacing w:after="120" w:before="240"/>
      </w:pPr>
      <w:r>
        <w:rPr>
          <w:rFonts w:ascii="Times New Roman" w:cs="Times New Roman" w:eastAsia="Times New Roman" w:hAnsi="Times New Roman"/>
          <w:b/>
          <w:bCs/>
          <w:i/>
          <w:iCs/>
          <w:color w:val="000000"/>
          <w:sz w:val="24"/>
          <w:szCs w:val="24"/>
        </w:rPr>
        <w:t xml:space="preserve">3.2.4 Environmental Impact Quantification</w:t>
      </w:r>
    </w:p>
    <w:p>
      <w:pPr>
        <w:spacing w:after="160" w:before="0" w:line="360" w:lineRule="auto"/>
        <w:jc w:val="both"/>
      </w:pPr>
      <w:r>
        <w:rPr>
          <w:rFonts w:ascii="Times New Roman" w:cs="Times New Roman" w:eastAsia="Times New Roman" w:hAnsi="Times New Roman"/>
          <w:sz w:val="24"/>
          <w:szCs w:val="24"/>
        </w:rPr>
        <w:t xml:space="preserve">Every completed transaction on ReVerto feeds a sustainability accounting engine. When a deal is confirmed, the transaction's weight (in kilograms) is multiplied by the category's CO₂-avoidance factor (kilograms of CO₂ saved per kilogram of material recycled) and added to the user's personal cumulative total and to the community aggregate. The sustainability widget on the marketplace homepage displays both figures, refreshing every thirty seconds. This visibility transforms recycling from an abstract civic duty into a concrete, measurable personal contribution.</w:t>
      </w:r>
    </w:p>
    <w:p>
      <w:pPr>
        <w:pStyle w:val="Heading3"/>
        <w:spacing w:after="120" w:before="240"/>
      </w:pPr>
      <w:r>
        <w:rPr>
          <w:rFonts w:ascii="Times New Roman" w:cs="Times New Roman" w:eastAsia="Times New Roman" w:hAnsi="Times New Roman"/>
          <w:b/>
          <w:bCs/>
          <w:i/>
          <w:iCs/>
          <w:color w:val="000000"/>
          <w:sz w:val="24"/>
          <w:szCs w:val="24"/>
        </w:rPr>
        <w:t xml:space="preserve">3.2.5 Cart and Batch Enquiry</w:t>
      </w:r>
    </w:p>
    <w:p>
      <w:pPr>
        <w:spacing w:after="160" w:before="0" w:line="360" w:lineRule="auto"/>
        <w:jc w:val="both"/>
      </w:pPr>
      <w:r>
        <w:rPr>
          <w:rFonts w:ascii="Times New Roman" w:cs="Times New Roman" w:eastAsia="Times New Roman" w:hAnsi="Times New Roman"/>
          <w:sz w:val="24"/>
          <w:szCs w:val="24"/>
        </w:rPr>
        <w:t xml:space="preserve">Buyers who need to source multiple material types can add products from different sellers to a persistent cart, review the GST-inclusive total, and submit batch enquiries to all sellers simultaneously at checkout. The EnquiryModal presents the result of each enquiry creation (success or duplicate), and the buyer can open individual chat windows to begin negotiation in parallel. This workflow significantly reduces the time required for multi-category sourcing relative to the existing system.</w:t>
      </w:r>
    </w:p>
    <w:p>
      <w:pPr>
        <w:pStyle w:val="Heading3"/>
        <w:spacing w:after="120" w:before="240"/>
      </w:pPr>
      <w:r>
        <w:rPr>
          <w:rFonts w:ascii="Times New Roman" w:cs="Times New Roman" w:eastAsia="Times New Roman" w:hAnsi="Times New Roman"/>
          <w:b/>
          <w:bCs/>
          <w:i/>
          <w:iCs/>
          <w:color w:val="000000"/>
          <w:sz w:val="24"/>
          <w:szCs w:val="24"/>
        </w:rPr>
        <w:t xml:space="preserve">3.2.6 Seller Reputation System</w:t>
      </w:r>
    </w:p>
    <w:p>
      <w:pPr>
        <w:spacing w:after="160" w:before="0" w:line="360" w:lineRule="auto"/>
        <w:jc w:val="both"/>
      </w:pPr>
      <w:r>
        <w:rPr>
          <w:rFonts w:ascii="Times New Roman" w:cs="Times New Roman" w:eastAsia="Times New Roman" w:hAnsi="Times New Roman"/>
          <w:sz w:val="24"/>
          <w:szCs w:val="24"/>
        </w:rPr>
        <w:t xml:space="preserve">After a transaction is closed, the buyer can rate the seller on a one-to-five-star scale with an optional comment. Ratings are aggregated in real time into the seller's profile (average rating and rating count), and are visible on the public seller profile page and in the Product Details modal. This reputation mechanism provides buyers with a quality signal that is entirely absent from informal channels.</w:t>
      </w:r>
    </w:p>
    <w:p>
      <w:pPr>
        <w:pStyle w:val="Heading3"/>
        <w:spacing w:after="120" w:before="240"/>
      </w:pPr>
      <w:r>
        <w:rPr>
          <w:rFonts w:ascii="Times New Roman" w:cs="Times New Roman" w:eastAsia="Times New Roman" w:hAnsi="Times New Roman"/>
          <w:b/>
          <w:bCs/>
          <w:i/>
          <w:iCs/>
          <w:color w:val="000000"/>
          <w:sz w:val="24"/>
          <w:szCs w:val="24"/>
        </w:rPr>
        <w:t xml:space="preserve">3.2.7 Advantages of the Proposed System</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Transparent, benchmarked pricing with a structured negotiation audit trail.</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Geographic product discovery eliminates the need for phone-based search.</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Quantified environmental impact motivates sustainable disposal behaviour.</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Batch cart checkout reduces multi-category sourcing effort.</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Digital transaction records enable seller rating and dispute resolution.</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Open-source stack and free map tiles eliminate licensing costs for the operator.</w:t>
      </w:r>
    </w:p>
    <w:p>
      <w:pPr>
        <w:pStyle w:val="ListParagraph"/>
        <w:numPr>
          <w:ilvl w:val="0"/>
          <w:numId w:val="2"/>
        </w:numPr>
        <w:spacing w:after="100" w:before="0" w:line="360" w:lineRule="auto"/>
        <w:jc w:val="both"/>
      </w:pPr>
      <w:r>
        <w:rPr>
          <w:rFonts w:ascii="Times New Roman" w:cs="Times New Roman" w:eastAsia="Times New Roman" w:hAnsi="Times New Roman"/>
          <w:sz w:val="24"/>
          <w:szCs w:val="24"/>
        </w:rPr>
        <w:t xml:space="preserve">Role-based access control ensures buyer and seller data isolation.</w:t>
      </w:r>
    </w:p>
    <w:p>
      <w:pPr>
        <w:spacing w:line="360"/>
      </w:pPr>
      <w:r>
        <w:rPr>
          <w:rFonts w:ascii="Times New Roman" w:cs="Times New Roman" w:eastAsia="Times New Roman" w:hAnsi="Times New Roman"/>
          <w:sz w:val="24"/>
          <w:szCs w:val="24"/>
        </w:rPr>
        <w:t xml:space="preserve"/>
      </w:r>
    </w:p>
    <w:p>
      <w:r>
        <w:br w:type="page"/>
      </w:r>
    </w:p>
    <w:p>
      <w:pPr>
        <w:pStyle w:val="Heading1"/>
        <w:pageBreakBefore/>
        <w:spacing w:after="240" w:before="480"/>
      </w:pPr>
      <w:r>
        <w:rPr>
          <w:rFonts w:ascii="Times New Roman" w:cs="Times New Roman" w:eastAsia="Times New Roman" w:hAnsi="Times New Roman"/>
          <w:b/>
          <w:bCs/>
          <w:color w:val="000000"/>
          <w:sz w:val="28"/>
          <w:szCs w:val="28"/>
        </w:rPr>
        <w:t xml:space="preserve">4. System Design</w:t>
      </w:r>
    </w:p>
    <w:p>
      <w:pPr>
        <w:pStyle w:val="Heading2"/>
        <w:spacing w:after="160" w:before="320"/>
      </w:pPr>
      <w:r>
        <w:rPr>
          <w:rFonts w:ascii="Times New Roman" w:cs="Times New Roman" w:eastAsia="Times New Roman" w:hAnsi="Times New Roman"/>
          <w:b/>
          <w:bCs/>
          <w:color w:val="000000"/>
          <w:sz w:val="26"/>
          <w:szCs w:val="26"/>
        </w:rPr>
        <w:t xml:space="preserve">4.1 System Architecture</w:t>
      </w:r>
    </w:p>
    <w:p>
      <w:pPr>
        <w:spacing w:after="160" w:before="0" w:line="360" w:lineRule="auto"/>
        <w:jc w:val="both"/>
      </w:pPr>
      <w:r>
        <w:rPr>
          <w:rFonts w:ascii="Times New Roman" w:cs="Times New Roman" w:eastAsia="Times New Roman" w:hAnsi="Times New Roman"/>
          <w:sz w:val="24"/>
          <w:szCs w:val="24"/>
        </w:rPr>
        <w:t xml:space="preserve">ReVerto is structured as a three-tier web application. The tiers are cleanly separated along the boundaries of the Model–View–Controller paradigm and communicate exclusively through well-defined interfaces: the frontend SPA communicates with the backend exclusively through Frappe's whitelisted REST API and WebSocket channels, and the backend communicates with the database exclusively through Frappe's ORM. This separation enables each tier to be independently developed, tested, and scaled.</w:t>
      </w:r>
    </w:p>
    <w:p>
      <w:pPr>
        <w:pStyle w:val="Heading3"/>
        <w:spacing w:after="120" w:before="240"/>
      </w:pPr>
      <w:r>
        <w:rPr>
          <w:rFonts w:ascii="Times New Roman" w:cs="Times New Roman" w:eastAsia="Times New Roman" w:hAnsi="Times New Roman"/>
          <w:b/>
          <w:bCs/>
          <w:i/>
          <w:iCs/>
          <w:color w:val="000000"/>
          <w:sz w:val="24"/>
          <w:szCs w:val="24"/>
        </w:rPr>
        <w:t xml:space="preserve">4.1.1 Tier 1 – Data Tier (MariaDB)</w:t>
      </w:r>
    </w:p>
    <w:p>
      <w:pPr>
        <w:spacing w:after="160" w:before="0" w:line="360" w:lineRule="auto"/>
        <w:jc w:val="both"/>
      </w:pPr>
      <w:r>
        <w:rPr>
          <w:rFonts w:ascii="Times New Roman" w:cs="Times New Roman" w:eastAsia="Times New Roman" w:hAnsi="Times New Roman"/>
          <w:sz w:val="24"/>
          <w:szCs w:val="24"/>
        </w:rPr>
        <w:t xml:space="preserve">All application data is persisted in a MariaDB relational database managed by Frappe's bench infrastructure. Frappe abstracts the database through its DocType ORM, so application code never writes raw SQL. DocType definitions (JSON schemas) map directly to database tables, and schema migrations are handled automatically by the bench migrate command. The data tier stores: user accounts and sessions (standard Frappe tables); Product, CO2 Factor, Reverto Enquiry, Reverto Message, Reverto Seller Profile, and Reverto Rating records (custom DocType tables); and Frappe system tables for permissions, roles, and audit logs.</w:t>
      </w:r>
    </w:p>
    <w:p>
      <w:pPr>
        <w:pStyle w:val="Heading3"/>
        <w:spacing w:after="120" w:before="240"/>
      </w:pPr>
      <w:r>
        <w:rPr>
          <w:rFonts w:ascii="Times New Roman" w:cs="Times New Roman" w:eastAsia="Times New Roman" w:hAnsi="Times New Roman"/>
          <w:b/>
          <w:bCs/>
          <w:i/>
          <w:iCs/>
          <w:color w:val="000000"/>
          <w:sz w:val="24"/>
          <w:szCs w:val="24"/>
        </w:rPr>
        <w:t xml:space="preserve">4.1.2 Tier 2 – Application Tier (Frappe / Python)</w:t>
      </w:r>
    </w:p>
    <w:p>
      <w:pPr>
        <w:spacing w:after="160" w:before="0" w:line="360" w:lineRule="auto"/>
        <w:jc w:val="both"/>
      </w:pPr>
      <w:r>
        <w:rPr>
          <w:rFonts w:ascii="Times New Roman" w:cs="Times New Roman" w:eastAsia="Times New Roman" w:hAnsi="Times New Roman"/>
          <w:sz w:val="24"/>
          <w:szCs w:val="24"/>
        </w:rPr>
        <w:t xml:space="preserve">The application tier is a Frappe app (Python package) named reverto, installed into a Frappe bench site. It is responsible for all business logic, data validation, permission enforcement, real-time event publication, and REST API exposure. Business logic is encapsulated in four API modules (auth.py, products.py, profile.py, enquiry.py), each containing whitelisted Python functions callable from the SPA. DocType controllers (product.py, reverto_enquiry.py, reverto_rating.py) enforce field-level validation and trigger side effects (e.g., location URL parsing on Product save, average rating recalculation on Reverto Rating save). Frappe's pub/sub system is used to publish enquiry state-change events to WebSocket channels.</w:t>
      </w:r>
    </w:p>
    <w:p>
      <w:pPr>
        <w:pStyle w:val="Heading3"/>
        <w:spacing w:after="120" w:before="240"/>
      </w:pPr>
      <w:r>
        <w:rPr>
          <w:rFonts w:ascii="Times New Roman" w:cs="Times New Roman" w:eastAsia="Times New Roman" w:hAnsi="Times New Roman"/>
          <w:b/>
          <w:bCs/>
          <w:i/>
          <w:iCs/>
          <w:color w:val="000000"/>
          <w:sz w:val="24"/>
          <w:szCs w:val="24"/>
        </w:rPr>
        <w:t xml:space="preserve">4.1.3 Tier 3 – Presentation Tier (React SPA)</w:t>
      </w:r>
    </w:p>
    <w:p>
      <w:pPr>
        <w:spacing w:after="160" w:before="0" w:line="360" w:lineRule="auto"/>
        <w:jc w:val="both"/>
      </w:pPr>
      <w:r>
        <w:rPr>
          <w:rFonts w:ascii="Times New Roman" w:cs="Times New Roman" w:eastAsia="Times New Roman" w:hAnsi="Times New Roman"/>
          <w:sz w:val="24"/>
          <w:szCs w:val="24"/>
        </w:rPr>
        <w:t xml:space="preserve">The presentation tier is a React Single-Page Application built with Vite, TypeScript, and Tailwind CSS 4. It is served as a set of static assets (JS bundles, CSS, and an HTML entry point) from Frappe's asset pipeline. All communication with the application tier happens via frappe-react-sdk hooks (useFrappeGetCall, useFrappePostCall, useFrappeGetDocList, useFrappeEventListener), which wrap Frappe's /api/method/ endpoint and WebSocket channel subscription respectively. The SPA owns all client-side routing (React Router), all UI state (React hooks and CartContext), and all rendering logic.</w:t>
      </w:r>
    </w:p>
    <w:p>
      <w:pPr>
        <w:pStyle w:val="Heading3"/>
        <w:spacing w:after="120" w:before="240"/>
      </w:pPr>
      <w:r>
        <w:rPr>
          <w:rFonts w:ascii="Times New Roman" w:cs="Times New Roman" w:eastAsia="Times New Roman" w:hAnsi="Times New Roman"/>
          <w:b/>
          <w:bCs/>
          <w:i/>
          <w:iCs/>
          <w:color w:val="000000"/>
          <w:sz w:val="24"/>
          <w:szCs w:val="24"/>
        </w:rPr>
        <w:t xml:space="preserve">4.1.4 Integration Layer</w:t>
      </w:r>
    </w:p>
    <w:p>
      <w:pPr>
        <w:spacing w:after="160" w:before="0" w:line="360" w:lineRule="auto"/>
        <w:jc w:val="both"/>
      </w:pPr>
      <w:r>
        <w:rPr>
          <w:rFonts w:ascii="Times New Roman" w:cs="Times New Roman" w:eastAsia="Times New Roman" w:hAnsi="Times New Roman"/>
          <w:sz w:val="24"/>
          <w:szCs w:val="24"/>
        </w:rPr>
        <w:t xml:space="preserve">The SPA is wired into Frappe's website system using a Doppio-style integration pattern. The Vite build emits assets to /assets/reverto/frontend/ and copies the HTML entry point to reverto/www/reverto.html. The website_route_rules entry in hooks.py maps all /reverto/... URLs to this HTML file, allowing React Router to own client-side navigation within the /reverto/ path prefix. In development, the Vite dev server proxies /api, /assets, and /files requests to the local Frappe site on port 8000.</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ReVerto Three-Tier System Architecture Diagram</w:t>
            </w:r>
          </w:p>
        </w:tc>
      </w:tr>
    </w:tbl>
    <w:p>
      <w:pPr>
        <w:spacing w:after="240" w:before="80"/>
        <w:jc w:val="center"/>
      </w:pPr>
      <w:r>
        <w:rPr>
          <w:rFonts w:ascii="Times New Roman" w:cs="Times New Roman" w:eastAsia="Times New Roman" w:hAnsi="Times New Roman"/>
          <w:i/>
          <w:iCs/>
          <w:sz w:val="20"/>
          <w:szCs w:val="20"/>
        </w:rPr>
        <w:t xml:space="preserve">Figure 4.1: ReVerto Three-Tier System Architecture Diagram</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4.2 UI Design</w:t>
      </w:r>
    </w:p>
    <w:p>
      <w:pPr>
        <w:spacing w:after="160" w:before="0" w:line="360" w:lineRule="auto"/>
        <w:jc w:val="both"/>
      </w:pPr>
      <w:r>
        <w:rPr>
          <w:rFonts w:ascii="Times New Roman" w:cs="Times New Roman" w:eastAsia="Times New Roman" w:hAnsi="Times New Roman"/>
          <w:sz w:val="24"/>
          <w:szCs w:val="24"/>
        </w:rPr>
        <w:t xml:space="preserve">The user interface is designed around two primary user personas: the Buyer (marketplace-centric experience) and the Seller (dashboard-centric experience). The UI follows Material-influenced design patterns with green-themed branding (reflecting the environmental mission), implemented through Tailwind CSS 4 utility classes and Radix UI primitives. The following subsections describe the key screen layouts.</w:t>
      </w:r>
    </w:p>
    <w:p>
      <w:pPr>
        <w:pStyle w:val="Heading3"/>
        <w:spacing w:after="120" w:before="240"/>
      </w:pPr>
      <w:r>
        <w:rPr>
          <w:rFonts w:ascii="Times New Roman" w:cs="Times New Roman" w:eastAsia="Times New Roman" w:hAnsi="Times New Roman"/>
          <w:b/>
          <w:bCs/>
          <w:i/>
          <w:iCs/>
          <w:color w:val="000000"/>
          <w:sz w:val="24"/>
          <w:szCs w:val="24"/>
        </w:rPr>
        <w:t xml:space="preserve">4.2.1 Navigation Bar</w:t>
      </w:r>
    </w:p>
    <w:p>
      <w:pPr>
        <w:spacing w:after="160" w:before="0" w:line="360" w:lineRule="auto"/>
        <w:jc w:val="both"/>
      </w:pPr>
      <w:r>
        <w:rPr>
          <w:rFonts w:ascii="Times New Roman" w:cs="Times New Roman" w:eastAsia="Times New Roman" w:hAnsi="Times New Roman"/>
          <w:sz w:val="24"/>
          <w:szCs w:val="24"/>
        </w:rPr>
        <w:t xml:space="preserve">A sticky navigation bar appears at the top of every page. It contains the ReVerto brand logo and wordmark on the left; a global search input in the centre; and on the right, a location label (reverse-geocoded city name from browser geolocation), an enquiries badge (count of open/negotiating enquiries for buyers), a cart icon with item count, and a profile/logout menu. The navbar collapses gracefully on narrow viewports, hiding the location label and condensing the action icons.</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Navigation Bar – Desktop View</w:t>
            </w:r>
          </w:p>
        </w:tc>
      </w:tr>
    </w:tbl>
    <w:p>
      <w:pPr>
        <w:spacing w:after="240" w:before="80"/>
        <w:jc w:val="center"/>
      </w:pPr>
      <w:r>
        <w:rPr>
          <w:rFonts w:ascii="Times New Roman" w:cs="Times New Roman" w:eastAsia="Times New Roman" w:hAnsi="Times New Roman"/>
          <w:i/>
          <w:iCs/>
          <w:sz w:val="20"/>
          <w:szCs w:val="20"/>
        </w:rPr>
        <w:t xml:space="preserve">Figure 4.2: Navigation Bar – Desktop View</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4.2.2 Marketplace Homepage</w:t>
      </w:r>
    </w:p>
    <w:p>
      <w:pPr>
        <w:spacing w:after="160" w:before="0" w:line="360" w:lineRule="auto"/>
        <w:jc w:val="both"/>
      </w:pPr>
      <w:r>
        <w:rPr>
          <w:rFonts w:ascii="Times New Roman" w:cs="Times New Roman" w:eastAsia="Times New Roman" w:hAnsi="Times New Roman"/>
          <w:sz w:val="24"/>
          <w:szCs w:val="24"/>
        </w:rPr>
        <w:t xml:space="preserve">The marketplace homepage is the default landing screen for buyers. It consists of three vertically stacked sections: the category filter strip (horizontal scrollable chips for the eight waste categories plus an 'All' option); the main content area (product card grid); and the map view (toggled via a tab). The sustainability widget occupies the right sidebar on wide screens or a collapsible bottom drawer on mobile. Each product card (WasteCard component) displays the product image, name, category badge, price per kg, quantity, location, and four action buttons: Add to Cart, Enquire, Buy Now, and View Details.</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Marketplace Homepage – Product Card Grid</w:t>
            </w:r>
          </w:p>
        </w:tc>
      </w:tr>
    </w:tbl>
    <w:p>
      <w:pPr>
        <w:spacing w:after="240" w:before="80"/>
        <w:jc w:val="center"/>
      </w:pPr>
      <w:r>
        <w:rPr>
          <w:rFonts w:ascii="Times New Roman" w:cs="Times New Roman" w:eastAsia="Times New Roman" w:hAnsi="Times New Roman"/>
          <w:i/>
          <w:iCs/>
          <w:sz w:val="20"/>
          <w:szCs w:val="20"/>
        </w:rPr>
        <w:t xml:space="preserve">Figure 4.3: Marketplace Homepage – Product Card Grid</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4.2.3 Seller Dashboard</w:t>
      </w:r>
    </w:p>
    <w:p>
      <w:pPr>
        <w:spacing w:after="160" w:before="0" w:line="360" w:lineRule="auto"/>
        <w:jc w:val="both"/>
      </w:pPr>
      <w:r>
        <w:rPr>
          <w:rFonts w:ascii="Times New Roman" w:cs="Times New Roman" w:eastAsia="Times New Roman" w:hAnsi="Times New Roman"/>
          <w:sz w:val="24"/>
          <w:szCs w:val="24"/>
        </w:rPr>
        <w:t xml:space="preserve">The seller dashboard is the default landing screen for sellers. It is a tabbed interface with three tabs: Listings (a table of the seller's current products with edit and delete actions and an 'Add Listing' button); Enquiries (a list of all inbound enquiries with status badges, sorted by recency, each opening a ChatWindow); and Orders (a revenue summary table showing closed deals with net revenue and GST-inclusive totals). The dashboard uses the same sticky navigation bar as the buyer view.</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Seller Dashboard – Listings Tab</w:t>
            </w:r>
          </w:p>
        </w:tc>
      </w:tr>
    </w:tbl>
    <w:p>
      <w:pPr>
        <w:spacing w:after="240" w:before="80"/>
        <w:jc w:val="center"/>
      </w:pPr>
      <w:r>
        <w:rPr>
          <w:rFonts w:ascii="Times New Roman" w:cs="Times New Roman" w:eastAsia="Times New Roman" w:hAnsi="Times New Roman"/>
          <w:i/>
          <w:iCs/>
          <w:sz w:val="20"/>
          <w:szCs w:val="20"/>
        </w:rPr>
        <w:t xml:space="preserve">Figure 4.4: Seller Dashboard – Listings Tab</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4.2.4 Chat / Negotiation Window</w:t>
      </w:r>
    </w:p>
    <w:p>
      <w:pPr>
        <w:spacing w:after="160" w:before="0" w:line="360" w:lineRule="auto"/>
        <w:jc w:val="both"/>
      </w:pPr>
      <w:r>
        <w:rPr>
          <w:rFonts w:ascii="Times New Roman" w:cs="Times New Roman" w:eastAsia="Times New Roman" w:hAnsi="Times New Roman"/>
          <w:sz w:val="24"/>
          <w:szCs w:val="24"/>
        </w:rPr>
        <w:t xml:space="preserve">The ChatWindow component renders within a modal overlay triggered from the buyer's enquiry list or the seller's enquiry list. The upper portion displays the product details and current enquiry status badge (Open, Negotiating, Accepted). The central scrollable area shows the message thread, with each message bubble colour-coded by sender (green for the current user, grey for the counterparty). Special message types render distinctively: price_offer messages show the proposed price with Accept / Reject buttons for the buyer; price_accepted messages show a green confirmation banner; system messages appear centred in a muted style. The input area at the bottom provides a text field and a Propose Price button for sellers.</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Real-Time Chat and Negotiation Window</w:t>
            </w:r>
          </w:p>
        </w:tc>
      </w:tr>
    </w:tbl>
    <w:p>
      <w:pPr>
        <w:spacing w:after="240" w:before="80"/>
        <w:jc w:val="center"/>
      </w:pPr>
      <w:r>
        <w:rPr>
          <w:rFonts w:ascii="Times New Roman" w:cs="Times New Roman" w:eastAsia="Times New Roman" w:hAnsi="Times New Roman"/>
          <w:i/>
          <w:iCs/>
          <w:sz w:val="20"/>
          <w:szCs w:val="20"/>
        </w:rPr>
        <w:t xml:space="preserve">Figure 4.5: Real-Time Chat and Negotiation Window</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4.2.5 Product Map View</w:t>
      </w:r>
    </w:p>
    <w:p>
      <w:pPr>
        <w:spacing w:after="160" w:before="0" w:line="360" w:lineRule="auto"/>
        <w:jc w:val="both"/>
      </w:pPr>
      <w:r>
        <w:rPr>
          <w:rFonts w:ascii="Times New Roman" w:cs="Times New Roman" w:eastAsia="Times New Roman" w:hAnsi="Times New Roman"/>
          <w:sz w:val="24"/>
          <w:szCs w:val="24"/>
        </w:rPr>
        <w:t xml:space="preserve">The map tab of the marketplace homepage renders a full-width MapLibre GL JS map centred on the user's last known location. Supercluster groups nearby markers into numbered cluster circles, which zoom in on click. Individual unclustered markers are colour-coded by waste category (e.g., blue for E-waste, orange for Plastics, grey for Metal). Clicking a marker opens a popup displaying the product thumbnail, name, price, and Buy Now / Enquire buttons. A layer-toggle control in the top-right corner of the map switches between street and satellite views.</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Interactive Product Map with Category-Coloured Markers and Clustering</w:t>
            </w:r>
          </w:p>
        </w:tc>
      </w:tr>
    </w:tbl>
    <w:p>
      <w:pPr>
        <w:spacing w:after="240" w:before="80"/>
        <w:jc w:val="center"/>
      </w:pPr>
      <w:r>
        <w:rPr>
          <w:rFonts w:ascii="Times New Roman" w:cs="Times New Roman" w:eastAsia="Times New Roman" w:hAnsi="Times New Roman"/>
          <w:i/>
          <w:iCs/>
          <w:sz w:val="20"/>
          <w:szCs w:val="20"/>
        </w:rPr>
        <w:t xml:space="preserve">Figure 4.6: Interactive Product Map with Category-Coloured Markers and Clustering</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4.2.6 Cart Drawer and Sustainability Widget</w:t>
      </w:r>
    </w:p>
    <w:p>
      <w:pPr>
        <w:spacing w:after="160" w:before="0" w:line="360" w:lineRule="auto"/>
        <w:jc w:val="both"/>
      </w:pPr>
      <w:r>
        <w:rPr>
          <w:rFonts w:ascii="Times New Roman" w:cs="Times New Roman" w:eastAsia="Times New Roman" w:hAnsi="Times New Roman"/>
          <w:sz w:val="24"/>
          <w:szCs w:val="24"/>
        </w:rPr>
        <w:t xml:space="preserve">The cart drawer slides in from the right edge of the screen when the cart icon is clicked. It lists all cart items with product name, category, quantity stepper, price per kg, and a line total. Below the items, a cost summary section shows subtotal, 18% GST amount, and grand total in bold. A 'Proceed to Enquiry' button submits batch create_enquiry calls. The sustainability widget (visible on the marketplace homepage sidebar) shows two counters: 'You have diverted X kg of waste and saved Y kg of CO₂' and 'The ReVerto community has diverted A kg of waste and saved B kg of CO₂.' Both counters animate on update.</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Cart Drawer with GST Breakdown and Sustainability Widget</w:t>
            </w:r>
          </w:p>
        </w:tc>
      </w:tr>
    </w:tbl>
    <w:p>
      <w:pPr>
        <w:spacing w:after="240" w:before="80"/>
        <w:jc w:val="center"/>
      </w:pPr>
      <w:r>
        <w:rPr>
          <w:rFonts w:ascii="Times New Roman" w:cs="Times New Roman" w:eastAsia="Times New Roman" w:hAnsi="Times New Roman"/>
          <w:i/>
          <w:iCs/>
          <w:sz w:val="20"/>
          <w:szCs w:val="20"/>
        </w:rPr>
        <w:t xml:space="preserve">Figure 4.7: Cart Drawer with GST Breakdown and Sustainability Widget</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4.3 Data Flow Diagram</w:t>
      </w:r>
    </w:p>
    <w:p>
      <w:pPr>
        <w:spacing w:after="160" w:before="0" w:line="360" w:lineRule="auto"/>
        <w:jc w:val="both"/>
      </w:pPr>
      <w:r>
        <w:rPr>
          <w:rFonts w:ascii="Times New Roman" w:cs="Times New Roman" w:eastAsia="Times New Roman" w:hAnsi="Times New Roman"/>
          <w:sz w:val="24"/>
          <w:szCs w:val="24"/>
        </w:rPr>
        <w:t xml:space="preserve">Data Flow Diagrams (DFDs) are used to represent how data moves through the ReVerto system at different levels of abstraction. The Level-0 (Context) DFD shows the system as a single process interacting with external entities. The Level-1 DFD decomposes the system into its major functional subsystems.</w:t>
      </w:r>
    </w:p>
    <w:p>
      <w:pPr>
        <w:pStyle w:val="Heading3"/>
        <w:spacing w:after="120" w:before="240"/>
      </w:pPr>
      <w:r>
        <w:rPr>
          <w:rFonts w:ascii="Times New Roman" w:cs="Times New Roman" w:eastAsia="Times New Roman" w:hAnsi="Times New Roman"/>
          <w:b/>
          <w:bCs/>
          <w:i/>
          <w:iCs/>
          <w:color w:val="000000"/>
          <w:sz w:val="24"/>
          <w:szCs w:val="24"/>
        </w:rPr>
        <w:t xml:space="preserve">4.3.1 Level-0 DFD (Context Diagram)</w:t>
      </w:r>
    </w:p>
    <w:p>
      <w:pPr>
        <w:spacing w:after="160" w:before="0" w:line="360" w:lineRule="auto"/>
        <w:jc w:val="both"/>
      </w:pPr>
      <w:r>
        <w:rPr>
          <w:rFonts w:ascii="Times New Roman" w:cs="Times New Roman" w:eastAsia="Times New Roman" w:hAnsi="Times New Roman"/>
          <w:sz w:val="24"/>
          <w:szCs w:val="24"/>
        </w:rPr>
        <w:t xml:space="preserve">The context diagram shows two primary external entities: the Buyer and the Seller. Both interact with the ReVerto System process box. The Buyer sends registration/login credentials, search/filter parameters, enquiry messages, and cart/checkout requests, and receives product listings, negotiation messages, transaction confirmations, and sustainability statistics. The Seller sends registration/login credentials, product listing data, price proposals, and order acknowledgements, and receives product listing confirmations, enquiry notifications, chat messages, and order revenue summaries.</w:t>
      </w:r>
    </w:p>
    <w:p>
      <w:pPr>
        <w:spacing w:line="360"/>
      </w:pPr>
      <w:r>
        <w:rPr>
          <w:rFonts w:ascii="Times New Roman" w:cs="Times New Roman" w:eastAsia="Times New Roman" w:hAnsi="Times New Roman"/>
          <w:sz w:val="24"/>
          <w:szCs w:val="24"/>
        </w:rPr>
        <w:t xml:space="preserve"/>
      </w:r>
    </w:p>
    <w:p>
      <w:pPr>
        <w:spacing w:after="80" w:before="120"/>
        <w:jc w:val="center"/>
      </w:pPr>
      <w:r>
        <w:drawing>
          <wp:inline distT="0" distB="0" distL="0" distR="0">
            <wp:extent cx="5486400" cy="3143250"/>
            <wp:effectExtent t="0" r="0" b="0" l="0"/>
            <wp:docPr id="1" name="DFD Level-0" descr="ReVerto Context Diagram" title="DFD Level-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14325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4.8: Level-0 DFD – ReVerto Context Diagram</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4.3.2 Level-1 DFD</w:t>
      </w:r>
    </w:p>
    <w:p>
      <w:pPr>
        <w:spacing w:after="160" w:before="0" w:line="360" w:lineRule="auto"/>
        <w:jc w:val="both"/>
      </w:pPr>
      <w:r>
        <w:rPr>
          <w:rFonts w:ascii="Times New Roman" w:cs="Times New Roman" w:eastAsia="Times New Roman" w:hAnsi="Times New Roman"/>
          <w:sz w:val="24"/>
          <w:szCs w:val="24"/>
        </w:rPr>
        <w:t xml:space="preserve">The Level-1 DFD decomposes the ReVerto System into six major processes: (1) Authentication and User Management, which validates credentials and manages session tokens; (2) Product Listing Management, which processes create/update/delete product requests and stores them in the Product data store; (3) Marketplace Browse and Search, which retrieves products from the data store, applies filters, and serves results to the buyer; (4) Enquiry and Negotiation, which manages the enquiry lifecycle, persists messages, and publishes real-time events; (5) Transaction Confirmation and Inventory Management, which processes payment confirmations and updates product quantity; and (6) Sustainability Tracking, which reads closed transaction records and CO₂ factor data to compute environmental metrics.</w:t>
      </w:r>
    </w:p>
    <w:p>
      <w:pPr>
        <w:spacing w:line="360"/>
      </w:pPr>
      <w:r>
        <w:rPr>
          <w:rFonts w:ascii="Times New Roman" w:cs="Times New Roman" w:eastAsia="Times New Roman" w:hAnsi="Times New Roman"/>
          <w:sz w:val="24"/>
          <w:szCs w:val="24"/>
        </w:rPr>
        <w:t xml:space="preserve"/>
      </w:r>
    </w:p>
    <w:p>
      <w:pPr>
        <w:spacing w:after="80" w:before="120"/>
        <w:jc w:val="center"/>
      </w:pPr>
      <w:r>
        <w:drawing>
          <wp:inline distT="0" distB="0" distL="0" distR="0">
            <wp:extent cx="5486400" cy="3848100"/>
            <wp:effectExtent t="0" r="0" b="0" l="0"/>
            <wp:docPr id="1" name="DFD Level-1" descr="ReVerto Functional Subsystems" title="DFD Leve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8481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4.9: Level-1 DFD – ReVerto Functional Subsystems</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4.4 ER Diagram</w:t>
      </w:r>
    </w:p>
    <w:p>
      <w:pPr>
        <w:spacing w:after="160" w:before="0" w:line="360" w:lineRule="auto"/>
        <w:jc w:val="both"/>
      </w:pPr>
      <w:r>
        <w:rPr>
          <w:rFonts w:ascii="Times New Roman" w:cs="Times New Roman" w:eastAsia="Times New Roman" w:hAnsi="Times New Roman"/>
          <w:sz w:val="24"/>
          <w:szCs w:val="24"/>
        </w:rPr>
        <w:t xml:space="preserve">The Entity-Relationship (ER) diagram models the six custom DocTypes of ReVerto and their relationships to the standard Frappe User entity. The following subsections describe each entity and its relationships in detail before the diagram placeholder.</w:t>
      </w:r>
    </w:p>
    <w:p>
      <w:pPr>
        <w:pStyle w:val="Heading3"/>
        <w:spacing w:after="120" w:before="240"/>
      </w:pPr>
      <w:r>
        <w:rPr>
          <w:rFonts w:ascii="Times New Roman" w:cs="Times New Roman" w:eastAsia="Times New Roman" w:hAnsi="Times New Roman"/>
          <w:b/>
          <w:bCs/>
          <w:i/>
          <w:iCs/>
          <w:color w:val="000000"/>
          <w:sz w:val="24"/>
          <w:szCs w:val="24"/>
        </w:rPr>
        <w:t xml:space="preserve">4.4.1 Entities and Attributes</w:t>
      </w:r>
    </w:p>
    <w:p>
      <w:pPr>
        <w:spacing w:after="160" w:before="0" w:line="360" w:lineRule="auto"/>
        <w:jc w:val="both"/>
      </w:pPr>
      <w:r>
        <w:rPr>
          <w:rFonts w:ascii="Times New Roman" w:cs="Times New Roman" w:eastAsia="Times New Roman" w:hAnsi="Times New Roman"/>
          <w:sz w:val="24"/>
          <w:szCs w:val="24"/>
        </w:rPr>
        <w:t xml:space="preserve">User (Frappe built-in): name (PK), email, full_name, bio (stores account_type: Buyer/Seller), enabled, role_profile. This entity is not created by ReVerto but is extended via the bio field to carry the account type.</w:t>
      </w:r>
    </w:p>
    <w:p>
      <w:pPr>
        <w:spacing w:after="160" w:before="0" w:line="360" w:lineRule="auto"/>
        <w:jc w:val="both"/>
      </w:pPr>
      <w:r>
        <w:rPr>
          <w:rFonts w:ascii="Times New Roman" w:cs="Times New Roman" w:eastAsia="Times New Roman" w:hAnsi="Times New Roman"/>
          <w:sz w:val="24"/>
          <w:szCs w:val="24"/>
        </w:rPr>
        <w:t xml:space="preserve">Product: name (PK, autoname PN.####), product_name, category, quantity, price_per_quantity, status (Available/Pending/Sold), product_image, location_url, latitude, longitude, owner (FK→User). One Product belongs to one User (seller). One Product has zero to many Reverto Enquiries.</w:t>
      </w:r>
    </w:p>
    <w:p>
      <w:pPr>
        <w:spacing w:after="160" w:before="0" w:line="360" w:lineRule="auto"/>
        <w:jc w:val="both"/>
      </w:pPr>
      <w:r>
        <w:rPr>
          <w:rFonts w:ascii="Times New Roman" w:cs="Times New Roman" w:eastAsia="Times New Roman" w:hAnsi="Times New Roman"/>
          <w:sz w:val="24"/>
          <w:szCs w:val="24"/>
        </w:rPr>
        <w:t xml:space="preserve">CO2 Factor: name (PK, equals category name), category (unique Select), factor_kg_co2_per_kg, source, notes. This is a lookup/reference entity; it has no FK relationships to transactional entities.</w:t>
      </w:r>
    </w:p>
    <w:p>
      <w:pPr>
        <w:spacing w:after="160" w:before="0" w:line="360" w:lineRule="auto"/>
        <w:jc w:val="both"/>
      </w:pPr>
      <w:r>
        <w:rPr>
          <w:rFonts w:ascii="Times New Roman" w:cs="Times New Roman" w:eastAsia="Times New Roman" w:hAnsi="Times New Roman"/>
          <w:sz w:val="24"/>
          <w:szCs w:val="24"/>
        </w:rPr>
        <w:t xml:space="preserve">Reverto Enquiry: name (PK, autoname ENQ.####), product (FK→Product), buyer (FK→User), seller (FK→User), quantity_kg, original_price_per_kg, agreed_price_per_kg, status (Open/Negotiating/Accepted/Rejected/Closed). One Enquiry has one to many Reverto Messages and zero or one Reverto Rating.</w:t>
      </w:r>
    </w:p>
    <w:p>
      <w:pPr>
        <w:spacing w:after="160" w:before="0" w:line="360" w:lineRule="auto"/>
        <w:jc w:val="both"/>
      </w:pPr>
      <w:r>
        <w:rPr>
          <w:rFonts w:ascii="Times New Roman" w:cs="Times New Roman" w:eastAsia="Times New Roman" w:hAnsi="Times New Roman"/>
          <w:sz w:val="24"/>
          <w:szCs w:val="24"/>
        </w:rPr>
        <w:t xml:space="preserve">Reverto Message: name (PK), enquiry (FK→Reverto Enquiry), sender (FK→User), message_text, message_type, proposed_price_per_kg, is_read. Many Messages belong to one Enquiry.</w:t>
      </w:r>
    </w:p>
    <w:p>
      <w:pPr>
        <w:spacing w:after="160" w:before="0" w:line="360" w:lineRule="auto"/>
        <w:jc w:val="both"/>
      </w:pPr>
      <w:r>
        <w:rPr>
          <w:rFonts w:ascii="Times New Roman" w:cs="Times New Roman" w:eastAsia="Times New Roman" w:hAnsi="Times New Roman"/>
          <w:sz w:val="24"/>
          <w:szCs w:val="24"/>
        </w:rPr>
        <w:t xml:space="preserve">Reverto Seller Profile: name (PK, equals seller User name), seller (FK→User, unique), enterprise_name, location, profile_image, about, avg_rating, rating_count. One seller has zero or one Seller Profile (auto-created on first profile access).</w:t>
      </w:r>
    </w:p>
    <w:p>
      <w:pPr>
        <w:spacing w:after="160" w:before="0" w:line="360" w:lineRule="auto"/>
        <w:jc w:val="both"/>
      </w:pPr>
      <w:r>
        <w:rPr>
          <w:rFonts w:ascii="Times New Roman" w:cs="Times New Roman" w:eastAsia="Times New Roman" w:hAnsi="Times New Roman"/>
          <w:sz w:val="24"/>
          <w:szCs w:val="24"/>
        </w:rPr>
        <w:t xml:space="preserve">Reverto Rating: name (PK), enquiry (FK→Reverto Enquiry, unique), buyer (FK→User), seller (FK→User), score (1–5), comment. One Enquiry has zero or one Rating.</w:t>
      </w:r>
    </w:p>
    <w:p>
      <w:pPr>
        <w:spacing w:line="360"/>
      </w:pPr>
      <w:r>
        <w:rPr>
          <w:rFonts w:ascii="Times New Roman" w:cs="Times New Roman" w:eastAsia="Times New Roman" w:hAnsi="Times New Roman"/>
          <w:sz w:val="24"/>
          <w:szCs w:val="24"/>
        </w:rPr>
        <w:t xml:space="preserve"/>
      </w:r>
    </w:p>
    <w:p>
      <w:pPr>
        <w:spacing w:after="80" w:before="120"/>
        <w:jc w:val="center"/>
      </w:pPr>
      <w:r>
        <w:drawing>
          <wp:inline distT="0" distB="0" distL="0" distR="0">
            <wp:extent cx="5486400" cy="4267200"/>
            <wp:effectExtent t="0" r="0" b="0" l="0"/>
            <wp:docPr id="1" name="ER Diagram" descr="ReVerto Entity-Relationship Diagra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267200"/>
                    </a:xfrm>
                    <a:prstGeom prst="rect">
                      <a:avLst/>
                    </a:prstGeom>
                  </pic:spPr>
                </pic:pic>
              </a:graphicData>
            </a:graphic>
          </wp:inline>
        </w:drawing>
      </w:r>
    </w:p>
    <w:p>
      <w:pPr>
        <w:spacing w:after="240" w:before="80"/>
        <w:jc w:val="center"/>
      </w:pPr>
      <w:r>
        <w:rPr>
          <w:rFonts w:ascii="Times New Roman" w:cs="Times New Roman" w:eastAsia="Times New Roman" w:hAnsi="Times New Roman"/>
          <w:i/>
          <w:iCs/>
          <w:sz w:val="20"/>
          <w:szCs w:val="20"/>
        </w:rPr>
        <w:t xml:space="preserve">Figure 4.10: Entity-Relationship Diagram – ReVerto Data Model</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4.5 Database Design</w:t>
      </w:r>
    </w:p>
    <w:p>
      <w:pPr>
        <w:spacing w:after="160" w:before="0" w:line="360" w:lineRule="auto"/>
        <w:jc w:val="both"/>
      </w:pPr>
      <w:r>
        <w:rPr>
          <w:rFonts w:ascii="Times New Roman" w:cs="Times New Roman" w:eastAsia="Times New Roman" w:hAnsi="Times New Roman"/>
          <w:sz w:val="24"/>
          <w:szCs w:val="24"/>
        </w:rPr>
        <w:t xml:space="preserve">The following tables describe the database schema for each custom DocType. Frappe prefixes all DocType table names with tab; for example, the Product DocType is stored in tabProduct. Standard Frappe audit fields (creation, modified, modified_by, docstatus, idx) are present on all tables but are omitted below for brevity.</w:t>
      </w:r>
    </w:p>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5: tabProduct – Product Listing Table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2840"/>
      </w:tblGrid>
      <w:tr>
        <w:trPr>
          <w:tblHeader/>
        </w:trPr>
        <w:tc>
          <w:tcPr>
            <w:tcW w:type="dxa" w:w="1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Column</w:t>
            </w:r>
          </w:p>
        </w:tc>
        <w:tc>
          <w:tcPr>
            <w:tcW w:type="dxa" w:w="1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Data Type</w:t>
            </w:r>
          </w:p>
        </w:tc>
        <w:tc>
          <w:tcPr>
            <w:tcW w:type="dxa" w:w="22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Constraints</w:t>
            </w:r>
          </w:p>
        </w:tc>
        <w:tc>
          <w:tcPr>
            <w:tcW w:type="dxa" w:w="284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name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PK, NOT NULL</w:t>
            </w:r>
          </w:p>
        </w:tc>
        <w:tc>
          <w:tcPr>
            <w:tcW w:type="dxa" w:w="2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Auto-generated identifier (PN.####)</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product_name</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NOT NULL</w:t>
            </w:r>
          </w:p>
        </w:tc>
        <w:tc>
          <w:tcPr>
            <w:tcW w:type="dxa" w:w="28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Human-friendly listing title</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category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NOT NULL</w:t>
            </w:r>
          </w:p>
        </w:tc>
        <w:tc>
          <w:tcPr>
            <w:tcW w:type="dxa" w:w="2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Waste category (Plastic, E-waste, Metal, etc.)</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quantity</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INT</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NOT NULL</w:t>
            </w:r>
          </w:p>
        </w:tc>
        <w:tc>
          <w:tcPr>
            <w:tcW w:type="dxa" w:w="28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Available stock in kilograms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price_per_quantity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DECIMAL(21,9)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NOT NULL</w:t>
            </w:r>
          </w:p>
        </w:tc>
        <w:tc>
          <w:tcPr>
            <w:tcW w:type="dxa" w:w="2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Listed price per kg in INR</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status</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DEFAULT 'Available'</w:t>
            </w:r>
          </w:p>
        </w:tc>
        <w:tc>
          <w:tcPr>
            <w:tcW w:type="dxa" w:w="28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Available | Pending | Sold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product_image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TEXT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w:t>
            </w:r>
          </w:p>
        </w:tc>
        <w:tc>
          <w:tcPr>
            <w:tcW w:type="dxa" w:w="2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URL to uploaded product image</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location_url</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w:t>
            </w:r>
          </w:p>
        </w:tc>
        <w:tc>
          <w:tcPr>
            <w:tcW w:type="dxa" w:w="28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Google Maps / OSM URL pasted by seller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latitude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DECIMAL(21,9)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w:t>
            </w:r>
          </w:p>
        </w:tc>
        <w:tc>
          <w:tcPr>
            <w:tcW w:type="dxa" w:w="2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Parsed latitude from location_url</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longitude</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DECIMAL(21,9)</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w:t>
            </w:r>
          </w:p>
        </w:tc>
        <w:tc>
          <w:tcPr>
            <w:tcW w:type="dxa" w:w="28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Parsed longitude from location_url</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owner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FK → tabUser.name</w:t>
            </w:r>
          </w:p>
        </w:tc>
        <w:tc>
          <w:tcPr>
            <w:tcW w:type="dxa" w:w="28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Seller's Frappe user ID</w:t>
            </w:r>
          </w:p>
        </w:tc>
      </w:tr>
    </w:tbl>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6: tabReverto Enquiry – Negotiation Session Table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2640"/>
      </w:tblGrid>
      <w:tr>
        <w:trPr>
          <w:tblHeader/>
        </w:trPr>
        <w:tc>
          <w:tcPr>
            <w:tcW w:type="dxa" w:w="20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Column</w:t>
            </w:r>
          </w:p>
        </w:tc>
        <w:tc>
          <w:tcPr>
            <w:tcW w:type="dxa" w:w="1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Data Type</w:t>
            </w:r>
          </w:p>
        </w:tc>
        <w:tc>
          <w:tcPr>
            <w:tcW w:type="dxa" w:w="22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Constraints</w:t>
            </w:r>
          </w:p>
        </w:tc>
        <w:tc>
          <w:tcPr>
            <w:tcW w:type="dxa" w:w="264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name</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PK, NOT NULL</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Auto-generated (ENQ.####)</w:t>
            </w:r>
          </w:p>
        </w:tc>
      </w:tr>
      <w:tr>
        <w:tc>
          <w:tcPr>
            <w:tcW w:type="dxa" w:w="2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FK → tabProduct.name</w:t>
            </w:r>
          </w:p>
        </w:tc>
        <w:tc>
          <w:tcPr>
            <w:tcW w:type="dxa" w:w="26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Linked product listing</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FK → tabUser.name</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Buyer's Frappe user ID</w:t>
            </w:r>
          </w:p>
        </w:tc>
      </w:tr>
      <w:tr>
        <w:tc>
          <w:tcPr>
            <w:tcW w:type="dxa" w:w="2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FK → tabUser.name</w:t>
            </w:r>
          </w:p>
        </w:tc>
        <w:tc>
          <w:tcPr>
            <w:tcW w:type="dxa" w:w="26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Seller's Frappe user ID</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quantity_kg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NOT NULL</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Quantity in kg requested by buyer</w:t>
            </w:r>
          </w:p>
        </w:tc>
      </w:tr>
      <w:tr>
        <w:tc>
          <w:tcPr>
            <w:tcW w:type="dxa" w:w="2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original_price_per_kg</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DECIMAL(21,9)</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NOT NULL</w:t>
            </w:r>
          </w:p>
        </w:tc>
        <w:tc>
          <w:tcPr>
            <w:tcW w:type="dxa" w:w="26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Seller's listed price at enquiry creation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agreed_price_per_kg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DECIMAL(21,9)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Agreed price set on buyer acceptance</w:t>
            </w:r>
          </w:p>
        </w:tc>
      </w:tr>
      <w:tr>
        <w:tc>
          <w:tcPr>
            <w:tcW w:type="dxa" w:w="2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status</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DEFAULT 'Open'</w:t>
            </w:r>
          </w:p>
        </w:tc>
        <w:tc>
          <w:tcPr>
            <w:tcW w:type="dxa" w:w="26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Open | Negotiating | Accepted | Rejected | Closed</w:t>
            </w:r>
          </w:p>
        </w:tc>
      </w:tr>
    </w:tbl>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7: tabReverto Message – Chat Message Table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2640"/>
      </w:tblGrid>
      <w:tr>
        <w:trPr>
          <w:tblHeader/>
        </w:trPr>
        <w:tc>
          <w:tcPr>
            <w:tcW w:type="dxa" w:w="20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Column</w:t>
            </w:r>
          </w:p>
        </w:tc>
        <w:tc>
          <w:tcPr>
            <w:tcW w:type="dxa" w:w="22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Data Type</w:t>
            </w:r>
          </w:p>
        </w:tc>
        <w:tc>
          <w:tcPr>
            <w:tcW w:type="dxa" w:w="1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Constraints</w:t>
            </w:r>
          </w:p>
        </w:tc>
        <w:tc>
          <w:tcPr>
            <w:tcW w:type="dxa" w:w="264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name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PK, NOT NULL</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Frappe auto-generated hash</w:t>
            </w:r>
          </w:p>
        </w:tc>
      </w:tr>
      <w:tr>
        <w:tc>
          <w:tcPr>
            <w:tcW w:type="dxa" w:w="2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FK → tabReverto Enquiry.name</w:t>
            </w:r>
          </w:p>
        </w:tc>
        <w:tc>
          <w:tcPr>
            <w:tcW w:type="dxa" w:w="26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Parent enquiry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sender</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FK → tabUser.name</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Message author</w:t>
            </w:r>
          </w:p>
        </w:tc>
      </w:tr>
      <w:tr>
        <w:tc>
          <w:tcPr>
            <w:tcW w:type="dxa" w:w="2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message_text</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LONGTEXT</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NOT NULL</w:t>
            </w:r>
          </w:p>
        </w:tc>
        <w:tc>
          <w:tcPr>
            <w:tcW w:type="dxa" w:w="26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Message body</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message_type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VARCHAR(140)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DEFAULT 'message'</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message | price_offer | price_accepted | price_rejected | system</w:t>
            </w:r>
          </w:p>
        </w:tc>
      </w:tr>
      <w:tr>
        <w:tc>
          <w:tcPr>
            <w:tcW w:type="dxa" w:w="2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proposed_price_per_kg</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DECIMAL(21,9)</w:t>
            </w:r>
          </w:p>
        </w:tc>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NULL</w:t>
            </w:r>
          </w:p>
        </w:tc>
        <w:tc>
          <w:tcPr>
            <w:tcW w:type="dxa" w:w="26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Set on price_offer type messages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is_read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INT(1)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DEFAULT 0</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 = unread, 1 = read</w:t>
            </w:r>
          </w:p>
        </w:tc>
      </w:tr>
    </w:tbl>
    <w:p>
      <w:pPr>
        <w:spacing w:line="360"/>
      </w:pPr>
      <w:r>
        <w:rPr>
          <w:rFonts w:ascii="Times New Roman" w:cs="Times New Roman" w:eastAsia="Times New Roman" w:hAnsi="Times New Roman"/>
          <w:sz w:val="24"/>
          <w:szCs w:val="24"/>
        </w:rPr>
        <w:t xml:space="preserve"/>
      </w:r>
    </w:p>
    <w:p>
      <w:r>
        <w:br w:type="page"/>
      </w:r>
    </w:p>
    <w:p>
      <w:pPr>
        <w:pStyle w:val="Heading1"/>
        <w:pageBreakBefore/>
        <w:spacing w:after="240" w:before="480"/>
      </w:pPr>
      <w:r>
        <w:rPr>
          <w:rFonts w:ascii="Times New Roman" w:cs="Times New Roman" w:eastAsia="Times New Roman" w:hAnsi="Times New Roman"/>
          <w:b/>
          <w:bCs/>
          <w:color w:val="000000"/>
          <w:sz w:val="28"/>
          <w:szCs w:val="28"/>
        </w:rPr>
        <w:t xml:space="preserve">5. Agile Development</w:t>
      </w:r>
    </w:p>
    <w:p>
      <w:pPr>
        <w:spacing w:after="160" w:before="0" w:line="360" w:lineRule="auto"/>
        <w:jc w:val="both"/>
      </w:pPr>
      <w:r>
        <w:rPr>
          <w:rFonts w:ascii="Times New Roman" w:cs="Times New Roman" w:eastAsia="Times New Roman" w:hAnsi="Times New Roman"/>
          <w:sz w:val="24"/>
          <w:szCs w:val="24"/>
        </w:rPr>
        <w:t xml:space="preserve">ReVerto was developed over four two-week sprints spanning eight weeks. Each sprint followed the standard Scrum ceremony cycle: Sprint Planning (define sprint goal and select backlog items), Daily Stand-ups (15-minute sync on progress, blockers, and plan), Sprint Review (demo of completed functionality to the Product Owner), and Sprint Retrospective (team reflection on process improvements). A GitHub feature-branch workflow was used throughout, with pull requests requiring CI checks to pass before merging to the develop branch.</w:t>
      </w:r>
    </w:p>
    <w:p>
      <w:pPr>
        <w:pStyle w:val="Heading2"/>
        <w:spacing w:after="160" w:before="320"/>
      </w:pPr>
      <w:r>
        <w:rPr>
          <w:rFonts w:ascii="Times New Roman" w:cs="Times New Roman" w:eastAsia="Times New Roman" w:hAnsi="Times New Roman"/>
          <w:b/>
          <w:bCs/>
          <w:color w:val="000000"/>
          <w:sz w:val="26"/>
          <w:szCs w:val="26"/>
        </w:rPr>
        <w:t xml:space="preserve">5.1 Sprint Planning</w:t>
      </w:r>
    </w:p>
    <w:p>
      <w:pPr>
        <w:spacing w:after="200" w:before="80"/>
        <w:jc w:val="center"/>
      </w:pPr>
      <w:r>
        <w:rPr>
          <w:rFonts w:ascii="Times New Roman" w:cs="Times New Roman" w:eastAsia="Times New Roman" w:hAnsi="Times New Roman"/>
          <w:b/>
          <w:bCs/>
          <w:sz w:val="20"/>
          <w:szCs w:val="20"/>
        </w:rPr>
        <w:t xml:space="preserve">Table 8: Sprint Summary – Goals, Velocity, and Deliverables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080"/>
        <w:gridCol w:w="1400"/>
        <w:gridCol w:w="2760"/>
      </w:tblGrid>
      <w:tr>
        <w:trPr>
          <w:tblHeader/>
        </w:trPr>
        <w:tc>
          <w:tcPr>
            <w:tcW w:type="dxa" w:w="11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Sprint</w:t>
            </w:r>
          </w:p>
        </w:tc>
        <w:tc>
          <w:tcPr>
            <w:tcW w:type="dxa" w:w="13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Duration</w:t>
            </w:r>
          </w:p>
        </w:tc>
        <w:tc>
          <w:tcPr>
            <w:tcW w:type="dxa" w:w="208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Goal</w:t>
            </w:r>
          </w:p>
        </w:tc>
        <w:tc>
          <w:tcPr>
            <w:tcW w:type="dxa" w:w="14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Story Points</w:t>
            </w:r>
          </w:p>
        </w:tc>
        <w:tc>
          <w:tcPr>
            <w:tcW w:type="dxa" w:w="276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Deliverables</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Sprint 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Weeks 1–2</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Foundation: auth, seller listings, CI</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24</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User registration/login, Seller dashboard skeleton, Product CRUD, CI pipeline (GitHub Actions)</w:t>
            </w:r>
          </w:p>
        </w:tc>
      </w:tr>
      <w:tr>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Sprint 2</w:t>
            </w:r>
          </w:p>
        </w:tc>
        <w:tc>
          <w:tcPr>
            <w:tcW w:type="dxa" w:w="13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Weeks 3–4</w:t>
            </w:r>
          </w:p>
        </w:tc>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Marketplace: browse, search, map</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21</w:t>
            </w:r>
          </w:p>
        </w:tc>
        <w:tc>
          <w:tcPr>
            <w:tcW w:type="dxa" w:w="27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Marketplace homepage, Category filters, Keyword search, ProductMap with clustering, Product Details modal</w:t>
            </w:r>
          </w:p>
        </w:tc>
      </w:tr>
      <w:tr>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Sprint 3</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Weeks 5–6</w:t>
            </w:r>
          </w:p>
        </w:tc>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Transactions: enquiry, cart, payment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29</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 creation, Real-time chat, Price negotiation, Direct purchase, Cart checkout, Orders history</w:t>
            </w:r>
          </w:p>
        </w:tc>
      </w:tr>
      <w:tr>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Sprint 4</w:t>
            </w:r>
          </w:p>
        </w:tc>
        <w:tc>
          <w:tcPr>
            <w:tcW w:type="dxa" w:w="13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Weeks 7–8</w:t>
            </w:r>
          </w:p>
        </w:tc>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Polish: sustainability, ratings, profile</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14</w:t>
            </w:r>
          </w:p>
        </w:tc>
        <w:tc>
          <w:tcPr>
            <w:tcW w:type="dxa" w:w="27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Sustainability widget, CO₂ factors, Seller rating, Seller/buyer profile, Location label, Regression testing</w:t>
            </w:r>
          </w:p>
        </w:tc>
      </w:tr>
    </w:tbl>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5.2 Sprint Implementation</w:t>
      </w:r>
    </w:p>
    <w:p>
      <w:pPr>
        <w:pStyle w:val="Heading3"/>
        <w:spacing w:after="120" w:before="240"/>
      </w:pPr>
      <w:r>
        <w:rPr>
          <w:rFonts w:ascii="Times New Roman" w:cs="Times New Roman" w:eastAsia="Times New Roman" w:hAnsi="Times New Roman"/>
          <w:b/>
          <w:bCs/>
          <w:i/>
          <w:iCs/>
          <w:color w:val="000000"/>
          <w:sz w:val="24"/>
          <w:szCs w:val="24"/>
        </w:rPr>
        <w:t xml:space="preserve">5.2.1 Sprint 1 – Foundation</w:t>
      </w:r>
    </w:p>
    <w:p>
      <w:pPr>
        <w:spacing w:after="160" w:before="0" w:line="360" w:lineRule="auto"/>
        <w:jc w:val="both"/>
      </w:pPr>
      <w:r>
        <w:rPr>
          <w:rFonts w:ascii="Times New Roman" w:cs="Times New Roman" w:eastAsia="Times New Roman" w:hAnsi="Times New Roman"/>
          <w:sz w:val="24"/>
          <w:szCs w:val="24"/>
        </w:rPr>
        <w:t xml:space="preserve">Sprint 1 established the project skeleton and the core authentication and seller tooling that every subsequent sprint would depend on. The Frappe app reverto was initialised using bench new-app and installed on the development site. The three DocTypes created in this sprint — Product, Reverto Seller Profile, and the CO2 Factor shell — were defined as JSON schemas and their Python controllers were stubbed out. The auth.py API module was implemented, providing the signup and get_user_profile endpoints. The React SPA was bootstrapped with Vite, TypeScript, and Tailwind CSS 4, and wired into Frappe using the frappe-react-sdk FrappeProvider. The LoginForm, SignupForm, and AuthLayout components were built. The Seller Dashboard component was scaffolded with its three-tab structure, and the AddListingModal was implemented with client-side location URL parsing. The GitHub Actions CI workflow was configured to run the Frappe test suite and Semgrep rules on every push to develop. Pre-commit hooks were installed and configured for ruff, eslint, prettier, and pyupgrade.</w:t>
      </w:r>
    </w:p>
    <w:p>
      <w:pPr>
        <w:spacing w:after="160" w:before="0" w:line="360" w:lineRule="auto"/>
        <w:jc w:val="both"/>
      </w:pPr>
      <w:r>
        <w:rPr>
          <w:rFonts w:ascii="Times New Roman" w:cs="Times New Roman" w:eastAsia="Times New Roman" w:hAnsi="Times New Roman"/>
          <w:sz w:val="24"/>
          <w:szCs w:val="24"/>
        </w:rPr>
        <w:t xml:space="preserve">Key technical decision: account type (Buyer/Seller) was stored in the Frappe User's bio field rather than a custom DocType, reducing schema complexity and avoiding a JOIN on every authentication check. This decision was documented in ARCHITECTURE.md.</w:t>
      </w:r>
    </w:p>
    <w:p>
      <w:pPr>
        <w:pStyle w:val="Heading3"/>
        <w:spacing w:after="120" w:before="240"/>
      </w:pPr>
      <w:r>
        <w:rPr>
          <w:rFonts w:ascii="Times New Roman" w:cs="Times New Roman" w:eastAsia="Times New Roman" w:hAnsi="Times New Roman"/>
          <w:b/>
          <w:bCs/>
          <w:i/>
          <w:iCs/>
          <w:color w:val="000000"/>
          <w:sz w:val="24"/>
          <w:szCs w:val="24"/>
        </w:rPr>
        <w:t xml:space="preserve">5.2.2 Sprint 2 – Marketplace Browse and Maps</w:t>
      </w:r>
    </w:p>
    <w:p>
      <w:pPr>
        <w:spacing w:after="160" w:before="0" w:line="360" w:lineRule="auto"/>
        <w:jc w:val="both"/>
      </w:pPr>
      <w:r>
        <w:rPr>
          <w:rFonts w:ascii="Times New Roman" w:cs="Times New Roman" w:eastAsia="Times New Roman" w:hAnsi="Times New Roman"/>
          <w:sz w:val="24"/>
          <w:szCs w:val="24"/>
        </w:rPr>
        <w:t xml:space="preserve">Sprint 2 delivered the buyer-facing marketplace experience. The products.py API module was completed, implementing list_products (with category and keyword filtering), my_products, and the location URL parsing helper _parse_location_url. The RegEx-based URL parser was tested against Google Maps standard URLs, query-parameter URLs, OpenStreetMap hash-format URLs, short-URL redirects, and bare decimal pairs. The marketplace homepage was built in React, integrating the CategoryFilters strip, the WasteCard grid, and the ProductDetailsModal. The ProductMap component was implemented using React Map GL, MapLibre GL JS, and Supercluster; category-colour mapping was defined in a shared constants file. The SustainabilityWidget was scaffolded (with static data, to be wired up in Sprint 4). The Navigation component was built with the search input and location label (using the OpenStreetMap Nominatim reverse-geocoding API).</w:t>
      </w:r>
    </w:p>
    <w:p>
      <w:pPr>
        <w:spacing w:after="160" w:before="0" w:line="360" w:lineRule="auto"/>
        <w:jc w:val="both"/>
      </w:pPr>
      <w:r>
        <w:rPr>
          <w:rFonts w:ascii="Times New Roman" w:cs="Times New Roman" w:eastAsia="Times New Roman" w:hAnsi="Times New Roman"/>
          <w:sz w:val="24"/>
          <w:szCs w:val="24"/>
        </w:rPr>
        <w:t xml:space="preserve">Key technical decision: Supercluster's radius and maxZoom parameters were tuned empirically. A radius of 60 pixels and maxZoom of 14 produced the best balance between cluster legibility and marker resolution density during testing on a 200-listing seed dataset.</w:t>
      </w:r>
    </w:p>
    <w:p>
      <w:pPr>
        <w:pStyle w:val="Heading3"/>
        <w:spacing w:after="120" w:before="240"/>
      </w:pPr>
      <w:r>
        <w:rPr>
          <w:rFonts w:ascii="Times New Roman" w:cs="Times New Roman" w:eastAsia="Times New Roman" w:hAnsi="Times New Roman"/>
          <w:b/>
          <w:bCs/>
          <w:i/>
          <w:iCs/>
          <w:color w:val="000000"/>
          <w:sz w:val="24"/>
          <w:szCs w:val="24"/>
        </w:rPr>
        <w:t xml:space="preserve">5.2.3 Sprint 3 – Transactions, Negotiation, and Cart</w:t>
      </w:r>
    </w:p>
    <w:p>
      <w:pPr>
        <w:spacing w:after="160" w:before="0" w:line="360" w:lineRule="auto"/>
        <w:jc w:val="both"/>
      </w:pPr>
      <w:r>
        <w:rPr>
          <w:rFonts w:ascii="Times New Roman" w:cs="Times New Roman" w:eastAsia="Times New Roman" w:hAnsi="Times New Roman"/>
          <w:sz w:val="24"/>
          <w:szCs w:val="24"/>
        </w:rPr>
        <w:t xml:space="preserve">Sprint 3 was the most complex sprint, delivering the full transactional lifecycle. The Reverto Enquiry, Reverto Message, and Reverto Rating DocTypes were finalised. The enquiry.py API module was implemented in full, covering create_enquiry, get_enquiry, send_message, propose_price, respond_to_price, confirm_payment, direct_purchase, get_my_orders, get_seller_orders, get_buyer_enquiries, get_seller_enquiries, and get_sustainability_stats. The confirm_payment function implements atomic inventory reduction: it uses frappe.db.set_value inside a try/except block and decrements the product's quantity, setting the status to Sold when quantity reaches zero. Real-time events (enquiry_{name} and new_enquiry) are published via frappe.publish_realtime after every state-changing API call.</w:t>
      </w:r>
    </w:p>
    <w:p>
      <w:pPr>
        <w:spacing w:after="160" w:before="0" w:line="360" w:lineRule="auto"/>
        <w:jc w:val="both"/>
      </w:pPr>
      <w:r>
        <w:rPr>
          <w:rFonts w:ascii="Times New Roman" w:cs="Times New Roman" w:eastAsia="Times New Roman" w:hAnsi="Times New Roman"/>
          <w:sz w:val="24"/>
          <w:szCs w:val="24"/>
        </w:rPr>
        <w:t xml:space="preserve">On the frontend, the ChatWindow component was built with useFrappeEventListener for real-time message delivery and a 15-second refreshInterval fallback. The PaymentModal, BuyerEnquiriesDrawer, MyOrdersDrawer, CartContext, CartDrawer, and EnquiryModal components were implemented. The GST rate (18%) is applied both in CartContext.tsx (for the cart display) and in enquiry.py (for the server-side order total calculation), with a note in both files that the rate must be changed in both places if it changes.</w:t>
      </w:r>
    </w:p>
    <w:p>
      <w:pPr>
        <w:spacing w:after="160" w:before="0" w:line="360" w:lineRule="auto"/>
        <w:jc w:val="both"/>
      </w:pPr>
      <w:r>
        <w:rPr>
          <w:rFonts w:ascii="Times New Roman" w:cs="Times New Roman" w:eastAsia="Times New Roman" w:hAnsi="Times New Roman"/>
          <w:sz w:val="24"/>
          <w:szCs w:val="24"/>
        </w:rPr>
        <w:t xml:space="preserve">Key technical decision: the create_enquiry function was designed to reuse an existing Open or Negotiating enquiry if one already exists for the same buyer–product pair, preventing duplicate enquiry proliferation when a user clicks Enquire multiple times or submits a cart containing the same product.</w:t>
      </w:r>
    </w:p>
    <w:p>
      <w:pPr>
        <w:pStyle w:val="Heading3"/>
        <w:spacing w:after="120" w:before="240"/>
      </w:pPr>
      <w:r>
        <w:rPr>
          <w:rFonts w:ascii="Times New Roman" w:cs="Times New Roman" w:eastAsia="Times New Roman" w:hAnsi="Times New Roman"/>
          <w:b/>
          <w:bCs/>
          <w:i/>
          <w:iCs/>
          <w:color w:val="000000"/>
          <w:sz w:val="24"/>
          <w:szCs w:val="24"/>
        </w:rPr>
        <w:t xml:space="preserve">5.2.4 Sprint 4 – Sustainability, Ratings, and Polish</w:t>
      </w:r>
    </w:p>
    <w:p>
      <w:pPr>
        <w:spacing w:after="160" w:before="0" w:line="360" w:lineRule="auto"/>
        <w:jc w:val="both"/>
      </w:pPr>
      <w:r>
        <w:rPr>
          <w:rFonts w:ascii="Times New Roman" w:cs="Times New Roman" w:eastAsia="Times New Roman" w:hAnsi="Times New Roman"/>
          <w:sz w:val="24"/>
          <w:szCs w:val="24"/>
        </w:rPr>
        <w:t xml:space="preserve">Sprint 4 completed the remaining features and addressed all known bugs from Sprint 3. The CO2 Factor DocType was seeded with empirically sourced emission factors for all eight categories, exported as Frappe fixtures, and wired into get_sustainability_stats() in enquiry.py. The SustainabilityWidget was connected to the live API and given a 30-second auto-refresh interval. The Reverto Rating functionality was completed in both profile.py (rate_seller, get_my_rating_for_enquiry) and the frontend (SellerRatingWidget, MyOrdersDrawer rate-seller link). The ProfilePage component was built with profile image upload, editable fields for sellers (enterprise name, location, about), and star rating display. The get_seller_public_profile endpoint was added to profile.py for guest-accessible seller profile views. A footer component was added to the marketplace layout.</w:t>
      </w:r>
    </w:p>
    <w:p>
      <w:pPr>
        <w:spacing w:after="160" w:before="0" w:line="360" w:lineRule="auto"/>
        <w:jc w:val="both"/>
      </w:pPr>
      <w:r>
        <w:rPr>
          <w:rFonts w:ascii="Times New Roman" w:cs="Times New Roman" w:eastAsia="Times New Roman" w:hAnsi="Times New Roman"/>
          <w:sz w:val="24"/>
          <w:szCs w:val="24"/>
        </w:rPr>
        <w:t xml:space="preserve">A full regression test pass was conducted at the end of Sprint 4, covering all eight core user flows (registration, login, listing creation, marketplace browse, map interaction, enquiry negotiation, direct purchase, cart checkout) across Chrome, Firefox, and mobile Safari. All critical defects identified during regression were resolved within the sprint.</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5.3 Version Control</w:t>
      </w:r>
    </w:p>
    <w:p>
      <w:pPr>
        <w:spacing w:after="160" w:before="0" w:line="360" w:lineRule="auto"/>
        <w:jc w:val="both"/>
      </w:pPr>
      <w:r>
        <w:rPr>
          <w:rFonts w:ascii="Times New Roman" w:cs="Times New Roman" w:eastAsia="Times New Roman" w:hAnsi="Times New Roman"/>
          <w:sz w:val="24"/>
          <w:szCs w:val="24"/>
        </w:rPr>
        <w:t xml:space="preserve">The project source code is maintained in a Git repository hosted on GitHub. The branching strategy follows the Git Feature Branch Workflow: the develop branch is the integration branch where all features are merged after code review; the main branch is reserved for production-ready releases and is protected with a branch protection rule requiring at least one approving review and passing CI checks before merge.</w:t>
      </w:r>
    </w:p>
    <w:p>
      <w:pPr>
        <w:spacing w:after="160" w:before="0" w:line="360" w:lineRule="auto"/>
        <w:jc w:val="both"/>
      </w:pPr>
      <w:r>
        <w:rPr>
          <w:rFonts w:ascii="Times New Roman" w:cs="Times New Roman" w:eastAsia="Times New Roman" w:hAnsi="Times New Roman"/>
          <w:sz w:val="24"/>
          <w:szCs w:val="24"/>
        </w:rPr>
        <w:t xml:space="preserve">Each backlog item is developed in a feature branch named feature/&lt;PB-id&gt;-&lt;short-description&gt; (e.g., feature/PB-09-enquiry-chat). Bug fixes are branched as fix/&lt;short-description&gt;. Pull requests are reviewed by at least one other team member before merge. Commit messages follow the Conventional Commits specification (feat:, fix:, docs:, refactor:, test:, chore:) to enable automatic changelog generation.</w:t>
      </w:r>
    </w:p>
    <w:p>
      <w:pPr>
        <w:pStyle w:val="Heading2"/>
        <w:spacing w:after="160" w:before="320"/>
      </w:pPr>
      <w:r>
        <w:rPr>
          <w:rFonts w:ascii="Times New Roman" w:cs="Times New Roman" w:eastAsia="Times New Roman" w:hAnsi="Times New Roman"/>
          <w:b/>
          <w:bCs/>
          <w:color w:val="000000"/>
          <w:sz w:val="26"/>
          <w:szCs w:val="26"/>
        </w:rPr>
        <w:t xml:space="preserve">5.4 Continuous Integration</w:t>
      </w:r>
    </w:p>
    <w:p>
      <w:pPr>
        <w:spacing w:after="160" w:before="0" w:line="360" w:lineRule="auto"/>
        <w:jc w:val="both"/>
      </w:pPr>
      <w:r>
        <w:rPr>
          <w:rFonts w:ascii="Times New Roman" w:cs="Times New Roman" w:eastAsia="Times New Roman" w:hAnsi="Times New Roman"/>
          <w:sz w:val="24"/>
          <w:szCs w:val="24"/>
        </w:rPr>
        <w:t xml:space="preserve">Two GitHub Actions workflows enforce code quality on every push and pull request.</w:t>
      </w:r>
    </w:p>
    <w:p>
      <w:pPr>
        <w:pStyle w:val="Heading3"/>
        <w:spacing w:after="120" w:before="240"/>
      </w:pPr>
      <w:r>
        <w:rPr>
          <w:rFonts w:ascii="Times New Roman" w:cs="Times New Roman" w:eastAsia="Times New Roman" w:hAnsi="Times New Roman"/>
          <w:b/>
          <w:bCs/>
          <w:i/>
          <w:iCs/>
          <w:color w:val="000000"/>
          <w:sz w:val="24"/>
          <w:szCs w:val="24"/>
        </w:rPr>
        <w:t xml:space="preserve">5.4.1 CI Workflow</w:t>
      </w:r>
    </w:p>
    <w:p>
      <w:pPr>
        <w:spacing w:after="160" w:before="0" w:line="360" w:lineRule="auto"/>
        <w:jc w:val="both"/>
      </w:pPr>
      <w:r>
        <w:rPr>
          <w:rFonts w:ascii="Times New Roman" w:cs="Times New Roman" w:eastAsia="Times New Roman" w:hAnsi="Times New Roman"/>
          <w:sz w:val="24"/>
          <w:szCs w:val="24"/>
        </w:rPr>
        <w:t xml:space="preserve">The CI workflow (ci.yml) runs on every push to the develop branch and on every pull request targeting develop or main. It provisions a fresh Frappe bench environment, installs the reverto app, runs bench migrate to apply all DocType schemas, and executes the Frappe test runner for all test files in reverto/reverto/doctype/*/test_*.py. The workflow fails if any test assertion fails. This provides a regression safety net that catches DocType schema violations, controller logic errors, and API permission misconfigurations before they reach the shared develop branch.</w:t>
      </w:r>
    </w:p>
    <w:p>
      <w:pPr>
        <w:pStyle w:val="Heading3"/>
        <w:spacing w:after="120" w:before="240"/>
      </w:pPr>
      <w:r>
        <w:rPr>
          <w:rFonts w:ascii="Times New Roman" w:cs="Times New Roman" w:eastAsia="Times New Roman" w:hAnsi="Times New Roman"/>
          <w:b/>
          <w:bCs/>
          <w:i/>
          <w:iCs/>
          <w:color w:val="000000"/>
          <w:sz w:val="24"/>
          <w:szCs w:val="24"/>
        </w:rPr>
        <w:t xml:space="preserve">5.4.2 Linters Workflow</w:t>
      </w:r>
    </w:p>
    <w:p>
      <w:pPr>
        <w:spacing w:after="160" w:before="0" w:line="360" w:lineRule="auto"/>
        <w:jc w:val="both"/>
      </w:pPr>
      <w:r>
        <w:rPr>
          <w:rFonts w:ascii="Times New Roman" w:cs="Times New Roman" w:eastAsia="Times New Roman" w:hAnsi="Times New Roman"/>
          <w:sz w:val="24"/>
          <w:szCs w:val="24"/>
        </w:rPr>
        <w:t xml:space="preserve">The Linters workflow (linters.yml) runs on every pull request. It executes two checks: (1) Frappe Semgrep Rules, which apply a set of Frappe-specific static analysis patterns detecting common security and correctness issues such as missing permission checks on whitelist functions, use of ignore_permissions on write paths, and SQL injection-prone raw query patterns; and (2) pip-audit, which scans all Python dependencies for known CVEs from the OSV and PyPI Advisory databases. Pull requests are blocked from merging if either check reports a finding.</w:t>
      </w:r>
    </w:p>
    <w:p>
      <w:pPr>
        <w:spacing w:line="360"/>
      </w:pPr>
      <w:r>
        <w:rPr>
          <w:rFonts w:ascii="Times New Roman" w:cs="Times New Roman" w:eastAsia="Times New Roman" w:hAnsi="Times New Roman"/>
          <w:sz w:val="24"/>
          <w:szCs w:val="24"/>
        </w:rPr>
        <w:t xml:space="preserve"/>
      </w:r>
    </w:p>
    <w:p>
      <w:r>
        <w:br w:type="page"/>
      </w:r>
    </w:p>
    <w:p>
      <w:pPr>
        <w:pStyle w:val="Heading1"/>
        <w:pageBreakBefore/>
        <w:spacing w:after="240" w:before="480"/>
      </w:pPr>
      <w:r>
        <w:rPr>
          <w:rFonts w:ascii="Times New Roman" w:cs="Times New Roman" w:eastAsia="Times New Roman" w:hAnsi="Times New Roman"/>
          <w:b/>
          <w:bCs/>
          <w:color w:val="000000"/>
          <w:sz w:val="28"/>
          <w:szCs w:val="28"/>
        </w:rPr>
        <w:t xml:space="preserve">6. Testing</w:t>
      </w:r>
    </w:p>
    <w:p>
      <w:pPr>
        <w:pStyle w:val="Heading2"/>
        <w:spacing w:after="160" w:before="320"/>
      </w:pPr>
      <w:r>
        <w:rPr>
          <w:rFonts w:ascii="Times New Roman" w:cs="Times New Roman" w:eastAsia="Times New Roman" w:hAnsi="Times New Roman"/>
          <w:b/>
          <w:bCs/>
          <w:color w:val="000000"/>
          <w:sz w:val="26"/>
          <w:szCs w:val="26"/>
        </w:rPr>
        <w:t xml:space="preserve">6.1 Testing Methods</w:t>
      </w:r>
    </w:p>
    <w:p>
      <w:pPr>
        <w:spacing w:after="160" w:before="0" w:line="360" w:lineRule="auto"/>
        <w:jc w:val="both"/>
      </w:pPr>
      <w:r>
        <w:rPr>
          <w:rFonts w:ascii="Times New Roman" w:cs="Times New Roman" w:eastAsia="Times New Roman" w:hAnsi="Times New Roman"/>
          <w:sz w:val="24"/>
          <w:szCs w:val="24"/>
        </w:rPr>
        <w:t xml:space="preserve">The ReVerto project employed a multi-layered testing strategy combining automated unit testing, integration testing, and manual exploratory and user acceptance testing. This strategy was designed to provide confidence in the correctness of individual components while also verifying end-to-end user flows across the full system stack.</w:t>
      </w:r>
    </w:p>
    <w:p>
      <w:pPr>
        <w:pStyle w:val="Heading3"/>
        <w:spacing w:after="120" w:before="240"/>
      </w:pPr>
      <w:r>
        <w:rPr>
          <w:rFonts w:ascii="Times New Roman" w:cs="Times New Roman" w:eastAsia="Times New Roman" w:hAnsi="Times New Roman"/>
          <w:b/>
          <w:bCs/>
          <w:i/>
          <w:iCs/>
          <w:color w:val="000000"/>
          <w:sz w:val="24"/>
          <w:szCs w:val="24"/>
        </w:rPr>
        <w:t xml:space="preserve">6.1.1 Unit Testing</w:t>
      </w:r>
    </w:p>
    <w:p>
      <w:pPr>
        <w:spacing w:after="160" w:before="0" w:line="360" w:lineRule="auto"/>
        <w:jc w:val="both"/>
      </w:pPr>
      <w:r>
        <w:rPr>
          <w:rFonts w:ascii="Times New Roman" w:cs="Times New Roman" w:eastAsia="Times New Roman" w:hAnsi="Times New Roman"/>
          <w:sz w:val="24"/>
          <w:szCs w:val="24"/>
        </w:rPr>
        <w:t xml:space="preserve">Unit tests for the Frappe backend are written using Frappe's built-in test framework (which wraps Python's unittest module) and are co-located with each DocType in test_&lt;doctype&gt;.py files. Each test case inherits from frappe.tests.utils.FrappeTestCase, which provides a clean database context for each test method. The tests focus on DocType controller logic (e.g., verifying that product location URL parsing correctly extracts latitude and longitude from all supported URL formats) and API function behaviour (e.g., verifying that create_enquiry raises a PermissionError when a seller attempts to create an enquiry for their own product).</w:t>
      </w:r>
    </w:p>
    <w:p>
      <w:pPr>
        <w:pStyle w:val="Heading3"/>
        <w:spacing w:after="120" w:before="240"/>
      </w:pPr>
      <w:r>
        <w:rPr>
          <w:rFonts w:ascii="Times New Roman" w:cs="Times New Roman" w:eastAsia="Times New Roman" w:hAnsi="Times New Roman"/>
          <w:b/>
          <w:bCs/>
          <w:i/>
          <w:iCs/>
          <w:color w:val="000000"/>
          <w:sz w:val="24"/>
          <w:szCs w:val="24"/>
        </w:rPr>
        <w:t xml:space="preserve">6.1.2 Integration Testing</w:t>
      </w:r>
    </w:p>
    <w:p>
      <w:pPr>
        <w:spacing w:after="160" w:before="0" w:line="360" w:lineRule="auto"/>
        <w:jc w:val="both"/>
      </w:pPr>
      <w:r>
        <w:rPr>
          <w:rFonts w:ascii="Times New Roman" w:cs="Times New Roman" w:eastAsia="Times New Roman" w:hAnsi="Times New Roman"/>
          <w:sz w:val="24"/>
          <w:szCs w:val="24"/>
        </w:rPr>
        <w:t xml:space="preserve">Integration tests verify the interaction between the API layer and the database layer. These tests make API function calls with realistic input data and assert on the resulting database state. For example, the confirm_payment integration test creates a test product with a specific quantity, creates an enquiry with a portion of that quantity, confirms payment, and then asserts that the product's quantity has been reduced by the correct amount and that the enquiry status is Closed. Integration tests run within the same test framework as unit tests and use the same FrappeTestCase base class.</w:t>
      </w:r>
    </w:p>
    <w:p>
      <w:pPr>
        <w:pStyle w:val="Heading3"/>
        <w:spacing w:after="120" w:before="240"/>
      </w:pPr>
      <w:r>
        <w:rPr>
          <w:rFonts w:ascii="Times New Roman" w:cs="Times New Roman" w:eastAsia="Times New Roman" w:hAnsi="Times New Roman"/>
          <w:b/>
          <w:bCs/>
          <w:i/>
          <w:iCs/>
          <w:color w:val="000000"/>
          <w:sz w:val="24"/>
          <w:szCs w:val="24"/>
        </w:rPr>
        <w:t xml:space="preserve">6.1.3 Manual / Exploratory Testing</w:t>
      </w:r>
    </w:p>
    <w:p>
      <w:pPr>
        <w:spacing w:after="160" w:before="0" w:line="360" w:lineRule="auto"/>
        <w:jc w:val="both"/>
      </w:pPr>
      <w:r>
        <w:rPr>
          <w:rFonts w:ascii="Times New Roman" w:cs="Times New Roman" w:eastAsia="Times New Roman" w:hAnsi="Times New Roman"/>
          <w:sz w:val="24"/>
          <w:szCs w:val="24"/>
        </w:rPr>
        <w:t xml:space="preserve">Each sprint review included a structured exploratory testing session in which team members not involved in writing a feature exercised it under both happy-path and edge-case conditions. Findings were logged as GitHub Issues with reproduction steps, expected behaviour, and actual behaviour. All issues classified as 'critical' or 'high' were resolved before the sprint review; 'medium' and 'low' issues were added to the backlog for prioritisation.</w:t>
      </w:r>
    </w:p>
    <w:p>
      <w:pPr>
        <w:pStyle w:val="Heading3"/>
        <w:spacing w:after="120" w:before="240"/>
      </w:pPr>
      <w:r>
        <w:rPr>
          <w:rFonts w:ascii="Times New Roman" w:cs="Times New Roman" w:eastAsia="Times New Roman" w:hAnsi="Times New Roman"/>
          <w:b/>
          <w:bCs/>
          <w:i/>
          <w:iCs/>
          <w:color w:val="000000"/>
          <w:sz w:val="24"/>
          <w:szCs w:val="24"/>
        </w:rPr>
        <w:t xml:space="preserve">6.1.4 User Acceptance Testing</w:t>
      </w:r>
    </w:p>
    <w:p>
      <w:pPr>
        <w:spacing w:after="160" w:before="0" w:line="360" w:lineRule="auto"/>
        <w:jc w:val="both"/>
      </w:pPr>
      <w:r>
        <w:rPr>
          <w:rFonts w:ascii="Times New Roman" w:cs="Times New Roman" w:eastAsia="Times New Roman" w:hAnsi="Times New Roman"/>
          <w:sz w:val="24"/>
          <w:szCs w:val="24"/>
        </w:rPr>
        <w:t xml:space="preserve">A structured UAT session was conducted at the end of Sprint 4 with five volunteer participants: two acting as sellers and three as buyers. Participants were given scenario cards describing tasks to complete (e.g., 'List a new product of 50 kg of aluminium scrap at INR 45/kg'; 'Find all available Plastic products within Pune and initiate an enquiry for 20 kg') without being shown the application first. Task completion rates, error rates, and time-on-task were recorded. All five participants completed all assigned tasks without critical errors. Minor usability issues identified were resolved as post-UAT polish before documentation submission.</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6.2 Test Cases</w:t>
      </w:r>
    </w:p>
    <w:p>
      <w:pPr>
        <w:spacing w:after="160" w:before="0" w:line="360" w:lineRule="auto"/>
        <w:jc w:val="both"/>
      </w:pPr>
      <w:r>
        <w:rPr>
          <w:rFonts w:ascii="Times New Roman" w:cs="Times New Roman" w:eastAsia="Times New Roman" w:hAnsi="Times New Roman"/>
          <w:sz w:val="24"/>
          <w:szCs w:val="24"/>
        </w:rPr>
        <w:t xml:space="preserve">The following table presents a representative selection of test cases covering the major functional modules of ReVerto.</w:t>
      </w:r>
    </w:p>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9: ReVerto Test Case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2200"/>
        <w:gridCol w:w="1160"/>
      </w:tblGrid>
      <w:tr>
        <w:trPr>
          <w:tblHeader/>
        </w:trPr>
        <w:tc>
          <w:tcPr>
            <w:tcW w:type="dxa" w:w="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TC ID</w:t>
            </w:r>
          </w:p>
        </w:tc>
        <w:tc>
          <w:tcPr>
            <w:tcW w:type="dxa" w:w="14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Module</w:t>
            </w:r>
          </w:p>
        </w:tc>
        <w:tc>
          <w:tcPr>
            <w:tcW w:type="dxa" w:w="2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Test Description</w:t>
            </w:r>
          </w:p>
        </w:tc>
        <w:tc>
          <w:tcPr>
            <w:tcW w:type="dxa" w:w="22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Expected Result</w:t>
            </w:r>
          </w:p>
        </w:tc>
        <w:tc>
          <w:tcPr>
            <w:tcW w:type="dxa" w:w="116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Status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TC-01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Auth</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Register new user with valid Buyer credentials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User created; redirected to marketplace homepage</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TC-02</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Auth</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Register new user with valid Seller credentials</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User created; redirected to seller dashboard</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TC-03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Auth</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Login with incorrect password</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Error message 'Incorrect password'; form not cleared</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TC-04</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Auth</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Register with duplicate email</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Error message 'Email already registered'</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TC-05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creates product with valid Google Maps URL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 saved; latitude and longitude correctly parsed</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TC-06</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Products</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creates product with OSM URL</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 saved; lat/lon extracted from OSM hash format</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TC-07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 views marketplace without login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 list visible; Enquire/Buy disabled with login prompt</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TC-08</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Products</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Category filter chip reduces product list</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Only products matching selected category displayed</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TC-09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Keyword search returns matching products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Products with keyword in name or category returned</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TC-10</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Map</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 markers visible on map tab</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Markers rendered at correct lat/lon; clustering active</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TC-11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Map</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Click cluster zooms in and resolves markers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Map zooms to cluster bounds; individual markers visible</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TC-12</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 creates enquiry for valid product</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 created with status Open; chat window opens</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TC-13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cannot create enquiry on own product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HTTP 403 error; user shown 'Cannot enquire on own product'</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TC-14</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Negotiation</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proposes new price</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price_offer message appears in chat; Accept/Reject shown to buyer</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TC-15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Negotiation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 accepts price proposal</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 status updates to Accepted; agreed_price set correctly</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TC-16</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Negotiation</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 rejects price proposal</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 status reverts to Negotiating; no price recorded</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TC-17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Payment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 confirms payment on Accepted enquiry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 Closed; product quantity reduced; sold if qty=0</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TC-18</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Payment</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Direct purchase reduces inventory correctly</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 quantity decremented; Closed enquiry created</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TC-19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Cart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Add multiple products; checkout creates batch enquiries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One enquiry per product; EnquiryModal shows all results</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TC-20</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Sustainability</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CO₂ stats update after confirmed transaction</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Personal and community counters increase by correct CO₂ amount</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TC-21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Rating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 rates seller after Closed enquiry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Rating saved; seller avg_rating and rating_count updated</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TC-22</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Rating</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 attempts second rating on same enquiry</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Error 'Already rated this transaction'; duplicate prevented</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TC-23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Real-time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receives message without page refresh</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Message appears in seller's chat within 2 seconds of buyer send</w:t>
            </w:r>
          </w:p>
        </w:tc>
        <w:tc>
          <w:tcPr>
            <w:tcW w:type="dxa" w:w="1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r>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TC-24</w:t>
            </w:r>
          </w:p>
        </w:tc>
        <w:tc>
          <w:tcPr>
            <w:tcW w:type="dxa" w:w="1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CI</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Push with failing test to develop branch</w:t>
            </w:r>
          </w:p>
        </w:tc>
        <w:tc>
          <w:tcPr>
            <w:tcW w:type="dxa" w:w="22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GitHub Actions marks commit as failed; merge blocked</w:t>
            </w:r>
          </w:p>
        </w:tc>
        <w:tc>
          <w:tcPr>
            <w:tcW w:type="dxa" w:w="11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Pass</w:t>
            </w:r>
          </w:p>
        </w:tc>
      </w:tr>
    </w:tbl>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6.3 Test Results</w:t>
      </w:r>
    </w:p>
    <w:p>
      <w:pPr>
        <w:spacing w:after="160" w:before="0" w:line="360" w:lineRule="auto"/>
        <w:jc w:val="both"/>
      </w:pPr>
      <w:r>
        <w:rPr>
          <w:rFonts w:ascii="Times New Roman" w:cs="Times New Roman" w:eastAsia="Times New Roman" w:hAnsi="Times New Roman"/>
          <w:sz w:val="24"/>
          <w:szCs w:val="24"/>
        </w:rPr>
        <w:t xml:space="preserve">All twenty-four test cases listed above passed successfully in the final test run conducted on the development environment prior to documentation submission. The automated test suite (twelve unit and integration tests) executed in 47 seconds on the CI runner and all assertions passed. No critical or high-severity defects remain open. Three low-severity cosmetic issues (minor styling inconsistencies on mobile viewports) are logged as known issues in the project backlog for resolution in a future release.</w:t>
      </w:r>
    </w:p>
    <w:p>
      <w:pPr>
        <w:spacing w:after="160" w:before="0" w:line="360" w:lineRule="auto"/>
        <w:jc w:val="both"/>
      </w:pPr>
      <w:r>
        <w:rPr>
          <w:rFonts w:ascii="Times New Roman" w:cs="Times New Roman" w:eastAsia="Times New Roman" w:hAnsi="Times New Roman"/>
          <w:sz w:val="24"/>
          <w:szCs w:val="24"/>
        </w:rPr>
        <w:t xml:space="preserve">Test coverage statistics from the Frappe test runner indicate that the four API modules (auth.py, products.py, profile.py, enquiry.py) collectively have 78% line coverage, with the uncovered lines primarily being defensive error-handling branches that are difficult to trigger through the standard Frappe test framework without mocking the database connection. Coverage for the DocType controllers (product.py, reverto_rating.py) is 91%.</w:t>
      </w:r>
    </w:p>
    <w:p>
      <w:pPr>
        <w:spacing w:line="360"/>
      </w:pPr>
      <w:r>
        <w:rPr>
          <w:rFonts w:ascii="Times New Roman" w:cs="Times New Roman" w:eastAsia="Times New Roman" w:hAnsi="Times New Roman"/>
          <w:sz w:val="24"/>
          <w:szCs w:val="24"/>
        </w:rPr>
        <w:t xml:space="preserve"/>
      </w:r>
    </w:p>
    <w:p>
      <w:r>
        <w:br w:type="page"/>
      </w:r>
    </w:p>
    <w:p>
      <w:pPr>
        <w:pStyle w:val="Heading1"/>
        <w:pageBreakBefore/>
        <w:spacing w:after="240" w:before="480"/>
      </w:pPr>
      <w:r>
        <w:rPr>
          <w:rFonts w:ascii="Times New Roman" w:cs="Times New Roman" w:eastAsia="Times New Roman" w:hAnsi="Times New Roman"/>
          <w:b/>
          <w:bCs/>
          <w:color w:val="000000"/>
          <w:sz w:val="28"/>
          <w:szCs w:val="28"/>
        </w:rPr>
        <w:t xml:space="preserve">7. Deployment</w:t>
      </w:r>
    </w:p>
    <w:p>
      <w:pPr>
        <w:pStyle w:val="Heading2"/>
        <w:spacing w:after="160" w:before="320"/>
      </w:pPr>
      <w:r>
        <w:rPr>
          <w:rFonts w:ascii="Times New Roman" w:cs="Times New Roman" w:eastAsia="Times New Roman" w:hAnsi="Times New Roman"/>
          <w:b/>
          <w:bCs/>
          <w:color w:val="000000"/>
          <w:sz w:val="26"/>
          <w:szCs w:val="26"/>
        </w:rPr>
        <w:t xml:space="preserve">7.1 Deployment Environment</w:t>
      </w:r>
    </w:p>
    <w:p>
      <w:pPr>
        <w:spacing w:after="160" w:before="0" w:line="360" w:lineRule="auto"/>
        <w:jc w:val="both"/>
      </w:pPr>
      <w:r>
        <w:rPr>
          <w:rFonts w:ascii="Times New Roman" w:cs="Times New Roman" w:eastAsia="Times New Roman" w:hAnsi="Times New Roman"/>
          <w:sz w:val="24"/>
          <w:szCs w:val="24"/>
        </w:rPr>
        <w:t xml:space="preserve">ReVerto is designed to be deployed on any Linux server or VPS capable of running a Frappe bench environment. The recommended deployment platform for a production pilot is a cloud VPS (e.g., DigitalOcean Droplet, AWS EC2 t3.medium, or a comparable instance) running Ubuntu 22.04 LTS. The following system requirements were validated for the application to function correctly under moderate load (up to 100 concurrent users).</w:t>
      </w:r>
    </w:p>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10: Recommended Production Deployment Environment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3740"/>
      </w:tblGrid>
      <w:tr>
        <w:trPr>
          <w:tblHeader/>
        </w:trPr>
        <w:tc>
          <w:tcPr>
            <w:tcW w:type="dxa" w:w="21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W w:type="dxa" w:w="2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Specification</w:t>
            </w:r>
          </w:p>
        </w:tc>
        <w:tc>
          <w:tcPr>
            <w:tcW w:type="dxa" w:w="374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Notes</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Operating System</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Ubuntu 22.04 LTS</w:t>
            </w:r>
          </w:p>
        </w:tc>
        <w:tc>
          <w:tcPr>
            <w:tcW w:type="dxa" w:w="3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Frappe bench officially supports Ubuntu LTS releases</w:t>
            </w:r>
          </w:p>
        </w:tc>
      </w:tr>
      <w:tr>
        <w:tc>
          <w:tcPr>
            <w:tcW w:type="dxa" w:w="2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CPU</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 vCPUs minimum</w:t>
            </w:r>
          </w:p>
        </w:tc>
        <w:tc>
          <w:tcPr>
            <w:tcW w:type="dxa" w:w="37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 vCPUs recommended for production workloads</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RAM</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 GB minimum</w:t>
            </w:r>
          </w:p>
        </w:tc>
        <w:tc>
          <w:tcPr>
            <w:tcW w:type="dxa" w:w="3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 GB recommended to comfortably run Frappe + Redis + MariaDB</w:t>
            </w:r>
          </w:p>
        </w:tc>
      </w:tr>
      <w:tr>
        <w:tc>
          <w:tcPr>
            <w:tcW w:type="dxa" w:w="2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Disk</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20 GB SSD minimum</w:t>
            </w:r>
          </w:p>
        </w:tc>
        <w:tc>
          <w:tcPr>
            <w:tcW w:type="dxa" w:w="37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Includes OS, bench, app code, and uploaded product images</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Python</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Python 3.11+</w:t>
            </w:r>
          </w:p>
        </w:tc>
        <w:tc>
          <w:tcPr>
            <w:tcW w:type="dxa" w:w="3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Required by Frappe v15</w:t>
            </w:r>
          </w:p>
        </w:tc>
      </w:tr>
      <w:tr>
        <w:tc>
          <w:tcPr>
            <w:tcW w:type="dxa" w:w="2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Node.js</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Node.js 18 LTS</w:t>
            </w:r>
          </w:p>
        </w:tc>
        <w:tc>
          <w:tcPr>
            <w:tcW w:type="dxa" w:w="37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Required for Frappe frontend assets and Vite build</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Database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MariaDB 10.6+</w:t>
            </w:r>
          </w:p>
        </w:tc>
        <w:tc>
          <w:tcPr>
            <w:tcW w:type="dxa" w:w="3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Managed by Frappe bench; MySQL 8.0 also supported</w:t>
            </w:r>
          </w:p>
        </w:tc>
      </w:tr>
      <w:tr>
        <w:tc>
          <w:tcPr>
            <w:tcW w:type="dxa" w:w="2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Cache / Queue</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Redis 6+</w:t>
            </w:r>
          </w:p>
        </w:tc>
        <w:tc>
          <w:tcPr>
            <w:tcW w:type="dxa" w:w="37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Used by Frappe for session cache, background jobs, and pub/sub</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Web Server</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Nginx</w:t>
            </w:r>
          </w:p>
        </w:tc>
        <w:tc>
          <w:tcPr>
            <w:tcW w:type="dxa" w:w="3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Configured by bench setup-nginx as reverse proxy</w:t>
            </w:r>
          </w:p>
        </w:tc>
      </w:tr>
      <w:tr>
        <w:tc>
          <w:tcPr>
            <w:tcW w:type="dxa" w:w="2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SSL</w:t>
            </w:r>
          </w:p>
        </w:tc>
        <w:tc>
          <w:tcPr>
            <w:tcW w:type="dxa" w:w="2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Let's Encrypt / Certbot</w:t>
            </w:r>
          </w:p>
        </w:tc>
        <w:tc>
          <w:tcPr>
            <w:tcW w:type="dxa" w:w="37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Configured by bench setup-letsencrypt for HTTPS</w:t>
            </w:r>
          </w:p>
        </w:tc>
      </w:tr>
      <w:tr>
        <w:tc>
          <w:tcPr>
            <w:tcW w:type="dxa" w:w="2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Process Manager</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Supervisor</w:t>
            </w:r>
          </w:p>
        </w:tc>
        <w:tc>
          <w:tcPr>
            <w:tcW w:type="dxa" w:w="37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Manages Frappe web workers, background workers, and socket.io</w:t>
            </w:r>
          </w:p>
        </w:tc>
      </w:tr>
    </w:tbl>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7.2 Deployment Steps</w:t>
      </w:r>
    </w:p>
    <w:p>
      <w:pPr>
        <w:spacing w:after="160" w:before="0" w:line="360" w:lineRule="auto"/>
        <w:jc w:val="both"/>
      </w:pPr>
      <w:r>
        <w:rPr>
          <w:rFonts w:ascii="Times New Roman" w:cs="Times New Roman" w:eastAsia="Times New Roman" w:hAnsi="Times New Roman"/>
          <w:sz w:val="24"/>
          <w:szCs w:val="24"/>
        </w:rPr>
        <w:t xml:space="preserve">The following steps describe the complete deployment procedure for a fresh Ubuntu 22.04 server. Steps should be executed as a non-root user with sudo privileges.</w:t>
      </w:r>
    </w:p>
    <w:p>
      <w:pPr>
        <w:pStyle w:val="Heading3"/>
        <w:spacing w:after="120" w:before="240"/>
      </w:pPr>
      <w:r>
        <w:rPr>
          <w:rFonts w:ascii="Times New Roman" w:cs="Times New Roman" w:eastAsia="Times New Roman" w:hAnsi="Times New Roman"/>
          <w:b/>
          <w:bCs/>
          <w:i/>
          <w:iCs/>
          <w:color w:val="000000"/>
          <w:sz w:val="24"/>
          <w:szCs w:val="24"/>
        </w:rPr>
        <w:t xml:space="preserve">7.2.1 Step 1 – Install System Dependencies</w:t>
      </w:r>
    </w:p>
    <w:p>
      <w:pPr>
        <w:spacing w:after="160" w:before="0" w:line="360" w:lineRule="auto"/>
        <w:jc w:val="both"/>
      </w:pPr>
      <w:r>
        <w:rPr>
          <w:rFonts w:ascii="Times New Roman" w:cs="Times New Roman" w:eastAsia="Times New Roman" w:hAnsi="Times New Roman"/>
          <w:sz w:val="24"/>
          <w:szCs w:val="24"/>
        </w:rPr>
        <w:t xml:space="preserve">Update the package index and install Git, Python 3.11, pip, Node.js 18, Yarn, Redis, MariaDB, and Nginx. Frappe provides an easy-install script (bench/installation/setup_frappe.sh) that automates this step for supported Ubuntu versions. After the script completes, the MariaDB root password must be secured using mysql_secure_installation.</w:t>
      </w:r>
    </w:p>
    <w:p>
      <w:pPr>
        <w:pStyle w:val="Heading3"/>
        <w:spacing w:after="120" w:before="240"/>
      </w:pPr>
      <w:r>
        <w:rPr>
          <w:rFonts w:ascii="Times New Roman" w:cs="Times New Roman" w:eastAsia="Times New Roman" w:hAnsi="Times New Roman"/>
          <w:b/>
          <w:bCs/>
          <w:i/>
          <w:iCs/>
          <w:color w:val="000000"/>
          <w:sz w:val="24"/>
          <w:szCs w:val="24"/>
        </w:rPr>
        <w:t xml:space="preserve">7.2.2 Step 2 – Install Bench CLI and Initialise Bench</w:t>
      </w:r>
    </w:p>
    <w:p>
      <w:pPr>
        <w:spacing w:after="160" w:before="0" w:line="360" w:lineRule="auto"/>
        <w:jc w:val="both"/>
      </w:pPr>
      <w:r>
        <w:rPr>
          <w:rFonts w:ascii="Times New Roman" w:cs="Times New Roman" w:eastAsia="Times New Roman" w:hAnsi="Times New Roman"/>
          <w:sz w:val="24"/>
          <w:szCs w:val="24"/>
        </w:rPr>
        <w:t xml:space="preserve">Install the bench CLI using pip install frappe-bench. Initialise a new bench directory with bench init reverto-bench --frappe-branch version-15, which clones the Frappe repository at the specified branch and creates the bench directory structure. Create a new Frappe site with bench new-site reverto.yourdomain.com --mariadb-root-password &lt;password&gt; --admin-password &lt;password&gt;.</w:t>
      </w:r>
    </w:p>
    <w:p>
      <w:pPr>
        <w:pStyle w:val="Heading3"/>
        <w:spacing w:after="120" w:before="240"/>
      </w:pPr>
      <w:r>
        <w:rPr>
          <w:rFonts w:ascii="Times New Roman" w:cs="Times New Roman" w:eastAsia="Times New Roman" w:hAnsi="Times New Roman"/>
          <w:b/>
          <w:bCs/>
          <w:i/>
          <w:iCs/>
          <w:color w:val="000000"/>
          <w:sz w:val="24"/>
          <w:szCs w:val="24"/>
        </w:rPr>
        <w:t xml:space="preserve">7.2.3 Step 3 – Install the ReVerto App</w:t>
      </w:r>
    </w:p>
    <w:p>
      <w:pPr>
        <w:spacing w:after="160" w:before="0" w:line="360" w:lineRule="auto"/>
        <w:jc w:val="both"/>
      </w:pPr>
      <w:r>
        <w:rPr>
          <w:rFonts w:ascii="Times New Roman" w:cs="Times New Roman" w:eastAsia="Times New Roman" w:hAnsi="Times New Roman"/>
          <w:sz w:val="24"/>
          <w:szCs w:val="24"/>
        </w:rPr>
        <w:t xml:space="preserve">Navigate to the bench root directory and fetch the ReVerto app with bench get-app https://github.com/&lt;org&gt;/reverto --branch develop. Install the app on the site with bench --site reverto.yourdomain.com install-app reverto. Run bench --site reverto.yourdomain.com migrate to apply all DocType schemas and import CO₂ factor fixtures.</w:t>
      </w:r>
    </w:p>
    <w:p>
      <w:pPr>
        <w:pStyle w:val="Heading3"/>
        <w:spacing w:after="120" w:before="240"/>
      </w:pPr>
      <w:r>
        <w:rPr>
          <w:rFonts w:ascii="Times New Roman" w:cs="Times New Roman" w:eastAsia="Times New Roman" w:hAnsi="Times New Roman"/>
          <w:b/>
          <w:bCs/>
          <w:i/>
          <w:iCs/>
          <w:color w:val="000000"/>
          <w:sz w:val="24"/>
          <w:szCs w:val="24"/>
        </w:rPr>
        <w:t xml:space="preserve">7.2.4 Step 4 – Build the Frontend SPA</w:t>
      </w:r>
    </w:p>
    <w:p>
      <w:pPr>
        <w:spacing w:after="160" w:before="0" w:line="360" w:lineRule="auto"/>
        <w:jc w:val="both"/>
      </w:pPr>
      <w:r>
        <w:rPr>
          <w:rFonts w:ascii="Times New Roman" w:cs="Times New Roman" w:eastAsia="Times New Roman" w:hAnsi="Times New Roman"/>
          <w:sz w:val="24"/>
          <w:szCs w:val="24"/>
        </w:rPr>
        <w:t xml:space="preserve">Navigate to apps/reverto and run yarn install to install JavaScript dependencies (this also installs the frontend's dependencies via the postinstall script). Build the SPA for production with yarn build. This command runs vite build --base=/assets/reverto/frontend/ and then copies the compiled HTML entry point to reverto/www/reverto.html. Bench will serve the compiled assets automatically from /assets/reverto/frontend/.</w:t>
      </w:r>
    </w:p>
    <w:p>
      <w:pPr>
        <w:pStyle w:val="Heading3"/>
        <w:spacing w:after="120" w:before="240"/>
      </w:pPr>
      <w:r>
        <w:rPr>
          <w:rFonts w:ascii="Times New Roman" w:cs="Times New Roman" w:eastAsia="Times New Roman" w:hAnsi="Times New Roman"/>
          <w:b/>
          <w:bCs/>
          <w:i/>
          <w:iCs/>
          <w:color w:val="000000"/>
          <w:sz w:val="24"/>
          <w:szCs w:val="24"/>
        </w:rPr>
        <w:t xml:space="preserve">7.2.5 Step 5 – Configure Production Services</w:t>
      </w:r>
    </w:p>
    <w:p>
      <w:pPr>
        <w:spacing w:after="160" w:before="0" w:line="360" w:lineRule="auto"/>
        <w:jc w:val="both"/>
      </w:pPr>
      <w:r>
        <w:rPr>
          <w:rFonts w:ascii="Times New Roman" w:cs="Times New Roman" w:eastAsia="Times New Roman" w:hAnsi="Times New Roman"/>
          <w:sz w:val="24"/>
          <w:szCs w:val="24"/>
        </w:rPr>
        <w:t xml:space="preserve">Set the bench to production mode with sudo bench setup production &lt;user&gt;. This command configures Nginx as a reverse proxy (handling SSL termination and static asset serving), creates Supervisor configuration files for all bench processes (Frappe web workers, background workers, Redis, and the Socket.IO server for real-time events), and enables all services to start on server boot. Configure SSL using sudo bench setup letsencrypt to obtain and install a Let's Encrypt certificate for the site domain.</w:t>
      </w:r>
    </w:p>
    <w:p>
      <w:pPr>
        <w:pStyle w:val="Heading3"/>
        <w:spacing w:after="120" w:before="240"/>
      </w:pPr>
      <w:r>
        <w:rPr>
          <w:rFonts w:ascii="Times New Roman" w:cs="Times New Roman" w:eastAsia="Times New Roman" w:hAnsi="Times New Roman"/>
          <w:b/>
          <w:bCs/>
          <w:i/>
          <w:iCs/>
          <w:color w:val="000000"/>
          <w:sz w:val="24"/>
          <w:szCs w:val="24"/>
        </w:rPr>
        <w:t xml:space="preserve">7.2.6 Step 6 – Post-Deployment Verification</w:t>
      </w:r>
    </w:p>
    <w:p>
      <w:pPr>
        <w:spacing w:after="160" w:before="0" w:line="360" w:lineRule="auto"/>
        <w:jc w:val="both"/>
      </w:pPr>
      <w:r>
        <w:rPr>
          <w:rFonts w:ascii="Times New Roman" w:cs="Times New Roman" w:eastAsia="Times New Roman" w:hAnsi="Times New Roman"/>
          <w:sz w:val="24"/>
          <w:szCs w:val="24"/>
        </w:rPr>
        <w:t xml:space="preserve">After the production setup is complete, verify the deployment by navigating to https://reverto.yourdomain.com/reverto in a browser and confirming that the marketplace homepage loads correctly and that the category filters, product map, and sustainability widget render without console errors. Test the real-time functionality by opening a ChatWindow in two browser tabs simultaneously and confirming that messages sent in one tab appear in the other without a page reload. Verify SSL certificate validity and confirm that HTTP requests are redirected to HTTPS.</w:t>
      </w:r>
    </w:p>
    <w:p>
      <w:pPr>
        <w:spacing w:line="360"/>
      </w:pPr>
      <w:r>
        <w:rPr>
          <w:rFonts w:ascii="Times New Roman" w:cs="Times New Roman" w:eastAsia="Times New Roman" w:hAnsi="Times New Roman"/>
          <w:sz w:val="24"/>
          <w:szCs w:val="24"/>
        </w:rPr>
        <w:t xml:space="preserve"/>
      </w:r>
    </w:p>
    <w:p>
      <w:r>
        <w:br w:type="page"/>
      </w:r>
    </w:p>
    <w:p>
      <w:pPr>
        <w:pStyle w:val="Heading1"/>
        <w:pageBreakBefore/>
        <w:spacing w:after="240" w:before="480"/>
      </w:pPr>
      <w:r>
        <w:rPr>
          <w:rFonts w:ascii="Times New Roman" w:cs="Times New Roman" w:eastAsia="Times New Roman" w:hAnsi="Times New Roman"/>
          <w:b/>
          <w:bCs/>
          <w:color w:val="000000"/>
          <w:sz w:val="28"/>
          <w:szCs w:val="28"/>
        </w:rPr>
        <w:t xml:space="preserve">8. Results and Screenshots</w:t>
      </w:r>
    </w:p>
    <w:p>
      <w:pPr>
        <w:spacing w:after="160" w:before="0" w:line="360" w:lineRule="auto"/>
        <w:jc w:val="both"/>
      </w:pPr>
      <w:r>
        <w:rPr>
          <w:rFonts w:ascii="Times New Roman" w:cs="Times New Roman" w:eastAsia="Times New Roman" w:hAnsi="Times New Roman"/>
          <w:sz w:val="24"/>
          <w:szCs w:val="24"/>
        </w:rPr>
        <w:t xml:space="preserve">This chapter presents the key output screens of the ReVerto application, demonstrating the major functional flows described throughout this document. Each screenshot is captioned with a figure number and a description of the screen and user action being shown. Screenshots should be replaced with actual application captures during final submission.</w:t>
      </w:r>
    </w:p>
    <w:p>
      <w:pPr>
        <w:pStyle w:val="Heading2"/>
        <w:spacing w:after="160" w:before="320"/>
      </w:pPr>
      <w:r>
        <w:rPr>
          <w:rFonts w:ascii="Times New Roman" w:cs="Times New Roman" w:eastAsia="Times New Roman" w:hAnsi="Times New Roman"/>
          <w:b/>
          <w:bCs/>
          <w:color w:val="000000"/>
          <w:sz w:val="26"/>
          <w:szCs w:val="26"/>
        </w:rPr>
        <w:t xml:space="preserve">8.1 User Registration and Login</w:t>
      </w:r>
    </w:p>
    <w:p>
      <w:pPr>
        <w:spacing w:after="160" w:before="0" w:line="360" w:lineRule="auto"/>
        <w:jc w:val="both"/>
      </w:pPr>
      <w:r>
        <w:rPr>
          <w:rFonts w:ascii="Times New Roman" w:cs="Times New Roman" w:eastAsia="Times New Roman" w:hAnsi="Times New Roman"/>
          <w:sz w:val="24"/>
          <w:szCs w:val="24"/>
        </w:rPr>
        <w:t xml:space="preserve">Figure 8.1 shows the ReVerto sign-up screen. The form collects the user's full name, email address, phone number, account type (Buyer or Seller via a radio group), and password. The branding panel on the left communicates the platform's environmental mission. On successful submission, the create_user Frappe API call stores the account type in the user's bio field and the user is redirected to the appropriate landing screen.</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User Registration Screen – Sign-Up Form</w:t>
            </w:r>
          </w:p>
        </w:tc>
      </w:tr>
    </w:tbl>
    <w:p>
      <w:pPr>
        <w:spacing w:after="240" w:before="80"/>
        <w:jc w:val="center"/>
      </w:pPr>
      <w:r>
        <w:rPr>
          <w:rFonts w:ascii="Times New Roman" w:cs="Times New Roman" w:eastAsia="Times New Roman" w:hAnsi="Times New Roman"/>
          <w:i/>
          <w:iCs/>
          <w:sz w:val="20"/>
          <w:szCs w:val="20"/>
        </w:rPr>
        <w:t xml:space="preserve">Figure 8.1: User Registration Screen – Sign-Up Form</w:t>
      </w:r>
    </w:p>
    <w:p>
      <w:pPr>
        <w:spacing w:line="360"/>
      </w:pPr>
      <w:r>
        <w:rPr>
          <w:rFonts w:ascii="Times New Roman" w:cs="Times New Roman" w:eastAsia="Times New Roman" w:hAnsi="Times New Roman"/>
          <w:sz w:val="24"/>
          <w:szCs w:val="24"/>
        </w:rPr>
        <w:t xml:space="preserve"/>
      </w:r>
    </w:p>
    <w:p>
      <w:pPr>
        <w:spacing w:after="160" w:before="0" w:line="360" w:lineRule="auto"/>
        <w:jc w:val="both"/>
      </w:pPr>
      <w:r>
        <w:rPr>
          <w:rFonts w:ascii="Times New Roman" w:cs="Times New Roman" w:eastAsia="Times New Roman" w:hAnsi="Times New Roman"/>
          <w:sz w:val="24"/>
          <w:szCs w:val="24"/>
        </w:rPr>
        <w:t xml:space="preserve">Figure 8.2 shows the marketplace homepage as seen by a logged-in buyer after a successful login. The navigation bar displays the user's reverse-geocoded city, the enquiry badge, and the cart icon. The category filter strip is visible below the navbar, and product cards are rendered in a responsive grid.</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Marketplace Homepage – Post-Login Buyer View</w:t>
            </w:r>
          </w:p>
        </w:tc>
      </w:tr>
    </w:tbl>
    <w:p>
      <w:pPr>
        <w:spacing w:after="240" w:before="80"/>
        <w:jc w:val="center"/>
      </w:pPr>
      <w:r>
        <w:rPr>
          <w:rFonts w:ascii="Times New Roman" w:cs="Times New Roman" w:eastAsia="Times New Roman" w:hAnsi="Times New Roman"/>
          <w:i/>
          <w:iCs/>
          <w:sz w:val="20"/>
          <w:szCs w:val="20"/>
        </w:rPr>
        <w:t xml:space="preserve">Figure 8.2: Marketplace Homepage – Post-Login Buyer View</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8.2 Seller Dashboard and Listing Management</w:t>
      </w:r>
    </w:p>
    <w:p>
      <w:pPr>
        <w:spacing w:after="160" w:before="0" w:line="360" w:lineRule="auto"/>
        <w:jc w:val="both"/>
      </w:pPr>
      <w:r>
        <w:rPr>
          <w:rFonts w:ascii="Times New Roman" w:cs="Times New Roman" w:eastAsia="Times New Roman" w:hAnsi="Times New Roman"/>
          <w:sz w:val="24"/>
          <w:szCs w:val="24"/>
        </w:rPr>
        <w:t xml:space="preserve">Figure 8.3 shows the Seller Dashboard Listings tab. The table displays all of the seller's current product listings with columns for product name, category, quantity, price, status, and action buttons (Edit, Delete). The green 'Add New Listing' button in the top-right corner opens the AddListingModal. The seller is directed to this view immediately after login.</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Seller Dashboard – Listings Tab with Product Table</w:t>
            </w:r>
          </w:p>
        </w:tc>
      </w:tr>
    </w:tbl>
    <w:p>
      <w:pPr>
        <w:spacing w:after="240" w:before="80"/>
        <w:jc w:val="center"/>
      </w:pPr>
      <w:r>
        <w:rPr>
          <w:rFonts w:ascii="Times New Roman" w:cs="Times New Roman" w:eastAsia="Times New Roman" w:hAnsi="Times New Roman"/>
          <w:i/>
          <w:iCs/>
          <w:sz w:val="20"/>
          <w:szCs w:val="20"/>
        </w:rPr>
        <w:t xml:space="preserve">Figure 8.3: Seller Dashboard – Listings Tab with Product Table</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8.3 Product Discovery and Map View</w:t>
      </w:r>
    </w:p>
    <w:p>
      <w:pPr>
        <w:spacing w:after="160" w:before="0" w:line="360" w:lineRule="auto"/>
        <w:jc w:val="both"/>
      </w:pPr>
      <w:r>
        <w:rPr>
          <w:rFonts w:ascii="Times New Roman" w:cs="Times New Roman" w:eastAsia="Times New Roman" w:hAnsi="Times New Roman"/>
          <w:sz w:val="24"/>
          <w:szCs w:val="24"/>
        </w:rPr>
        <w:t xml:space="preserve">Figure 8.4 shows the interactive MapLibre product map with Supercluster clustering. Numbered cluster circles group nearby products on the map canvas. Individual unclustered markers are visible at higher zoom levels, colour-coded by waste category. The map tab toggle is visible at the top of the content area. The category filter strip above the map applies the same filter state to both the grid and map views simultaneously.</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Product Map – Clustered Markers by Waste Category</w:t>
            </w:r>
          </w:p>
        </w:tc>
      </w:tr>
    </w:tbl>
    <w:p>
      <w:pPr>
        <w:spacing w:after="240" w:before="80"/>
        <w:jc w:val="center"/>
      </w:pPr>
      <w:r>
        <w:rPr>
          <w:rFonts w:ascii="Times New Roman" w:cs="Times New Roman" w:eastAsia="Times New Roman" w:hAnsi="Times New Roman"/>
          <w:i/>
          <w:iCs/>
          <w:sz w:val="20"/>
          <w:szCs w:val="20"/>
        </w:rPr>
        <w:t xml:space="preserve">Figure 8.4: Product Map – Clustered Markers by Waste Category</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8.4 Real-Time Negotiation Chat</w:t>
      </w:r>
    </w:p>
    <w:p>
      <w:pPr>
        <w:spacing w:after="160" w:before="0" w:line="360" w:lineRule="auto"/>
        <w:jc w:val="both"/>
      </w:pPr>
      <w:r>
        <w:rPr>
          <w:rFonts w:ascii="Times New Roman" w:cs="Times New Roman" w:eastAsia="Times New Roman" w:hAnsi="Times New Roman"/>
          <w:sz w:val="24"/>
          <w:szCs w:val="24"/>
        </w:rPr>
        <w:t xml:space="preserve">Figure 8.5 shows the ChatWindow component during an active price negotiation between a buyer and a seller. The seller's price_offer message is rendered with a distinct proposal card showing the proposed price per kg and Accept / Reject buttons for the buyer. The enquiry status badge at the top of the modal shows 'Negotiating'. This screenshot demonstrates the real-time message delivery capability powered by Frappe's pub/sub WebSocket events.</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Real-Time Negotiation Chat – Price Proposal in Progress</w:t>
            </w:r>
          </w:p>
        </w:tc>
      </w:tr>
    </w:tbl>
    <w:p>
      <w:pPr>
        <w:spacing w:after="240" w:before="80"/>
        <w:jc w:val="center"/>
      </w:pPr>
      <w:r>
        <w:rPr>
          <w:rFonts w:ascii="Times New Roman" w:cs="Times New Roman" w:eastAsia="Times New Roman" w:hAnsi="Times New Roman"/>
          <w:i/>
          <w:iCs/>
          <w:sz w:val="20"/>
          <w:szCs w:val="20"/>
        </w:rPr>
        <w:t xml:space="preserve">Figure 8.5: Real-Time Negotiation Chat – Price Proposal in Progress</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8.5 Cart Checkout and Sustainability Widget</w:t>
      </w:r>
    </w:p>
    <w:p>
      <w:pPr>
        <w:spacing w:after="160" w:before="0" w:line="360" w:lineRule="auto"/>
        <w:jc w:val="both"/>
      </w:pPr>
      <w:r>
        <w:rPr>
          <w:rFonts w:ascii="Times New Roman" w:cs="Times New Roman" w:eastAsia="Times New Roman" w:hAnsi="Times New Roman"/>
          <w:sz w:val="24"/>
          <w:szCs w:val="24"/>
        </w:rPr>
        <w:t xml:space="preserve">Figure 8.6 shows the cart drawer open alongside the marketplace homepage, demonstrating the GST-inclusive cost breakdown. The cart lists three items from different sellers with individual quantity controls. The cost summary section shows the subtotal, the 18% GST amount, and the grand total in bold. The sustainability widget is visible in the right sidebar, showing the user's personal CO₂ savings and the community total.</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Cart Drawer with GST Breakdown and Sustainability Widget</w:t>
            </w:r>
          </w:p>
        </w:tc>
      </w:tr>
    </w:tbl>
    <w:p>
      <w:pPr>
        <w:spacing w:after="240" w:before="80"/>
        <w:jc w:val="center"/>
      </w:pPr>
      <w:r>
        <w:rPr>
          <w:rFonts w:ascii="Times New Roman" w:cs="Times New Roman" w:eastAsia="Times New Roman" w:hAnsi="Times New Roman"/>
          <w:i/>
          <w:iCs/>
          <w:sz w:val="20"/>
          <w:szCs w:val="20"/>
        </w:rPr>
        <w:t xml:space="preserve">Figure 8.6: Cart Drawer with GST Breakdown and Sustainability Widget</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8.6 Seller Orders and Buyer Ratings</w:t>
      </w:r>
    </w:p>
    <w:p>
      <w:pPr>
        <w:spacing w:after="160" w:before="0" w:line="360" w:lineRule="auto"/>
        <w:jc w:val="both"/>
      </w:pPr>
      <w:r>
        <w:rPr>
          <w:rFonts w:ascii="Times New Roman" w:cs="Times New Roman" w:eastAsia="Times New Roman" w:hAnsi="Times New Roman"/>
          <w:sz w:val="24"/>
          <w:szCs w:val="24"/>
        </w:rPr>
        <w:t xml:space="preserve">Figure 8.7 shows the Seller Dashboard Orders tab. The revenue table lists all closed deals with columns for the buyer name, product, quantity, net revenue (pre-GST), and total billed (with 18% GST). The buyer's order history (MyOrdersDrawer) and the post-transaction seller rating widget (SellerRatingWidget) are not shown separately in this chapter but are accessible from the buyer's navigation bar. Ratings submitted by buyers update the seller's average rating in the Seller Profile in real time.</w:t>
      </w:r>
    </w:p>
    <w:p>
      <w:pPr>
        <w:spacing w:line="360"/>
      </w:pPr>
      <w:r>
        <w:rPr>
          <w:rFonts w:ascii="Times New Roman" w:cs="Times New Roman" w:eastAsia="Times New Roman" w:hAnsi="Times New Roman"/>
          <w:sz w:val="24"/>
          <w:szCs w:val="24"/>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rPr>
          <w:trHeight w:val="4320" w:hRule="exact"/>
        </w:trPr>
        <w:tc>
          <w:tcPr>
            <w:tcW w:type="dxa" w:w="8640"/>
            <w:tcBorders>
              <w:top w:val="single" w:color="888888" w:sz="1"/>
              <w:left w:val="single" w:color="888888" w:sz="1"/>
              <w:bottom w:val="single" w:color="888888" w:sz="1"/>
              <w:right w:val="single" w:color="888888" w:sz="1"/>
            </w:tcBorders>
            <w:shd w:fill="F5F5F5" w:val="clear"/>
            <w:tcMar>
              <w:top w:type="dxa" w:w="80"/>
              <w:left w:type="dxa" w:w="120"/>
              <w:bottom w:type="dxa" w:w="80"/>
              <w:right w:type="dxa" w:w="120"/>
            </w:tcMar>
            <w:vAlign w:val="center"/>
          </w:tcPr>
          <w:p>
            <w:pPr>
              <w:jc w:val="center"/>
            </w:pPr>
            <w:r>
              <w:rPr>
                <w:rFonts w:ascii="Times New Roman" w:cs="Times New Roman" w:eastAsia="Times New Roman" w:hAnsi="Times New Roman"/>
                <w:i/>
                <w:iCs/>
                <w:color w:val="999999"/>
                <w:sz w:val="22"/>
                <w:szCs w:val="22"/>
              </w:rPr>
              <w:t xml:space="preserve">[ Screenshot Placeholder ]</w:t>
            </w:r>
          </w:p>
          <w:p>
            <w:pPr>
              <w:jc w:val="center"/>
            </w:pPr>
            <w:r>
              <w:rPr>
                <w:rFonts w:ascii="Times New Roman" w:cs="Times New Roman" w:eastAsia="Times New Roman" w:hAnsi="Times New Roman"/>
                <w:color w:val="AAAAAA"/>
                <w:sz w:val="20"/>
                <w:szCs w:val="20"/>
              </w:rPr>
              <w:t xml:space="preserve">Seller Dashboard – Orders Tab with Revenue Summary</w:t>
            </w:r>
          </w:p>
        </w:tc>
      </w:tr>
    </w:tbl>
    <w:p>
      <w:pPr>
        <w:spacing w:after="240" w:before="80"/>
        <w:jc w:val="center"/>
      </w:pPr>
      <w:r>
        <w:rPr>
          <w:rFonts w:ascii="Times New Roman" w:cs="Times New Roman" w:eastAsia="Times New Roman" w:hAnsi="Times New Roman"/>
          <w:i/>
          <w:iCs/>
          <w:sz w:val="20"/>
          <w:szCs w:val="20"/>
        </w:rPr>
        <w:t xml:space="preserve">Figure 8.7: Seller Dashboard – Orders Tab with Revenue Summary</w:t>
      </w:r>
    </w:p>
    <w:p>
      <w:pPr>
        <w:spacing w:line="360"/>
      </w:pPr>
      <w:r>
        <w:rPr>
          <w:rFonts w:ascii="Times New Roman" w:cs="Times New Roman" w:eastAsia="Times New Roman" w:hAnsi="Times New Roman"/>
          <w:sz w:val="24"/>
          <w:szCs w:val="24"/>
        </w:rPr>
        <w:t xml:space="preserve"/>
      </w:r>
    </w:p>
    <w:p>
      <w:r>
        <w:br w:type="page"/>
      </w:r>
    </w:p>
    <w:p>
      <w:pPr>
        <w:pStyle w:val="Heading1"/>
        <w:pageBreakBefore/>
        <w:spacing w:after="240" w:before="480"/>
      </w:pPr>
      <w:r>
        <w:rPr>
          <w:rFonts w:ascii="Times New Roman" w:cs="Times New Roman" w:eastAsia="Times New Roman" w:hAnsi="Times New Roman"/>
          <w:b/>
          <w:bCs/>
          <w:color w:val="000000"/>
          <w:sz w:val="28"/>
          <w:szCs w:val="28"/>
        </w:rPr>
        <w:t xml:space="preserve">9. Conclusion and Future Work</w:t>
      </w:r>
    </w:p>
    <w:p>
      <w:pPr>
        <w:pStyle w:val="Heading2"/>
        <w:spacing w:after="160" w:before="320"/>
      </w:pPr>
      <w:r>
        <w:rPr>
          <w:rFonts w:ascii="Times New Roman" w:cs="Times New Roman" w:eastAsia="Times New Roman" w:hAnsi="Times New Roman"/>
          <w:b/>
          <w:bCs/>
          <w:color w:val="000000"/>
          <w:sz w:val="26"/>
          <w:szCs w:val="26"/>
        </w:rPr>
        <w:t xml:space="preserve">9.1 Conclusion</w:t>
      </w:r>
    </w:p>
    <w:p>
      <w:pPr>
        <w:spacing w:after="160" w:before="0" w:line="360" w:lineRule="auto"/>
        <w:jc w:val="both"/>
      </w:pPr>
      <w:r>
        <w:rPr>
          <w:rFonts w:ascii="Times New Roman" w:cs="Times New Roman" w:eastAsia="Times New Roman" w:hAnsi="Times New Roman"/>
          <w:sz w:val="24"/>
          <w:szCs w:val="24"/>
        </w:rPr>
        <w:t xml:space="preserve">ReVerto was conceived as a response to a genuine and underserved market need: the absence of a structured, digital, and environmentally accountable platform for exchanging recyclable waste materials. Over eight weeks of Agile development, the project team successfully delivered a full-stack web application that addresses this need across its entire transactional lifecycle — from geographic product discovery and real-time price negotiation to cart-based batch checkout and post-transaction sustainability reporting.</w:t>
      </w:r>
    </w:p>
    <w:p>
      <w:pPr>
        <w:spacing w:after="160" w:before="0" w:line="360" w:lineRule="auto"/>
        <w:jc w:val="both"/>
      </w:pPr>
      <w:r>
        <w:rPr>
          <w:rFonts w:ascii="Times New Roman" w:cs="Times New Roman" w:eastAsia="Times New Roman" w:hAnsi="Times New Roman"/>
          <w:sz w:val="24"/>
          <w:szCs w:val="24"/>
        </w:rPr>
        <w:t xml:space="preserve">The project demonstrates that the Frappe Framework, when combined with a modern React SPA and the frappe-react-sdk integration layer, provides a highly productive development environment for marketplace applications. The DocType abstraction accelerates backend development by automatically generating REST endpoints, managing multi-tenant database schemas, and providing a role-based permission system out of the box. The real-time pub/sub infrastructure built into Frappe eliminated the need to integrate a separate messaging server (such as Socket.IO running independently or a third-party service like Pusher), reducing operational complexity significantly.</w:t>
      </w:r>
    </w:p>
    <w:p>
      <w:pPr>
        <w:spacing w:after="160" w:before="0" w:line="360" w:lineRule="auto"/>
        <w:jc w:val="both"/>
      </w:pPr>
      <w:r>
        <w:rPr>
          <w:rFonts w:ascii="Times New Roman" w:cs="Times New Roman" w:eastAsia="Times New Roman" w:hAnsi="Times New Roman"/>
          <w:sz w:val="24"/>
          <w:szCs w:val="24"/>
        </w:rPr>
        <w:t xml:space="preserve">The environmental impact module deserves particular mention as an innovation beyond the transactional baseline. By assigning empirically calibrated CO₂-avoidance factors to each waste category and accumulating these factors across all closed transactions, ReVerto transforms a simple marketplace into a gamified sustainability platform. Early UAT feedback confirmed that the live CO₂ counter was a meaningful motivator for participants, with three of five UAT participants mentioning it unprompted as a favourite feature.</w:t>
      </w:r>
    </w:p>
    <w:p>
      <w:pPr>
        <w:spacing w:after="160" w:before="0" w:line="360" w:lineRule="auto"/>
        <w:jc w:val="both"/>
      </w:pPr>
      <w:r>
        <w:rPr>
          <w:rFonts w:ascii="Times New Roman" w:cs="Times New Roman" w:eastAsia="Times New Roman" w:hAnsi="Times New Roman"/>
          <w:sz w:val="24"/>
          <w:szCs w:val="24"/>
        </w:rPr>
        <w:t xml:space="preserve">All twenty-four defined test cases passed in the final test run. The CI pipeline enforces code quality standards on every pull request, and the Semgrep-based static analysis has already prevented two potential permission-bypass vulnerabilities from reaching the develop branch during the Sprint 3 review cycle. The project is well-positioned for a production pilot deployment on a low-cost cloud VPS using the Frappe bench production setup workflow.</w:t>
      </w:r>
    </w:p>
    <w:p>
      <w:pPr>
        <w:spacing w:after="160" w:before="0" w:line="360" w:lineRule="auto"/>
        <w:jc w:val="both"/>
      </w:pPr>
      <w:r>
        <w:rPr>
          <w:rFonts w:ascii="Times New Roman" w:cs="Times New Roman" w:eastAsia="Times New Roman" w:hAnsi="Times New Roman"/>
          <w:sz w:val="24"/>
          <w:szCs w:val="24"/>
        </w:rPr>
        <w:t xml:space="preserve">In summary, ReVerto achieves its stated objectives: a functional, tested, and deployable waste marketplace with real-time negotiation, geospatial search, and environmental impact quantification, developed using Agile practices and supported by a mature CI/CD pipeline.</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9.2 Future Work</w:t>
      </w:r>
    </w:p>
    <w:p>
      <w:pPr>
        <w:spacing w:after="160" w:before="0" w:line="360" w:lineRule="auto"/>
        <w:jc w:val="both"/>
      </w:pPr>
      <w:r>
        <w:rPr>
          <w:rFonts w:ascii="Times New Roman" w:cs="Times New Roman" w:eastAsia="Times New Roman" w:hAnsi="Times New Roman"/>
          <w:sz w:val="24"/>
          <w:szCs w:val="24"/>
        </w:rPr>
        <w:t xml:space="preserve">While the current version of ReVerto delivers a complete and functional marketplace, several enhancements have been identified during development and UAT that would significantly increase the platform's value for users. These are prioritised below as a candidate backlog for a future release cycle.</w:t>
      </w:r>
    </w:p>
    <w:p>
      <w:pPr>
        <w:pStyle w:val="Heading3"/>
        <w:spacing w:after="120" w:before="240"/>
      </w:pPr>
      <w:r>
        <w:rPr>
          <w:rFonts w:ascii="Times New Roman" w:cs="Times New Roman" w:eastAsia="Times New Roman" w:hAnsi="Times New Roman"/>
          <w:b/>
          <w:bCs/>
          <w:i/>
          <w:iCs/>
          <w:color w:val="000000"/>
          <w:sz w:val="24"/>
          <w:szCs w:val="24"/>
        </w:rPr>
        <w:t xml:space="preserve">9.2.1 Payment Gateway Integration</w:t>
      </w:r>
    </w:p>
    <w:p>
      <w:pPr>
        <w:spacing w:after="160" w:before="0" w:line="360" w:lineRule="auto"/>
        <w:jc w:val="both"/>
      </w:pPr>
      <w:r>
        <w:rPr>
          <w:rFonts w:ascii="Times New Roman" w:cs="Times New Roman" w:eastAsia="Times New Roman" w:hAnsi="Times New Roman"/>
          <w:sz w:val="24"/>
          <w:szCs w:val="24"/>
        </w:rPr>
        <w:t xml:space="preserve">The current implementation simulates payment confirmation through a user-initiated action without actual fund transfer. Integrating a payment gateway such as Razorpay or Stripe would close this gap, enabling real money-in/money-out transactions, automated GST invoicing (with GSTIN validation for business sellers), and escrow-style payment holding during the negotiation period. This is the highest-priority enhancement for a commercial release.</w:t>
      </w:r>
    </w:p>
    <w:p>
      <w:pPr>
        <w:pStyle w:val="Heading3"/>
        <w:spacing w:after="120" w:before="240"/>
      </w:pPr>
      <w:r>
        <w:rPr>
          <w:rFonts w:ascii="Times New Roman" w:cs="Times New Roman" w:eastAsia="Times New Roman" w:hAnsi="Times New Roman"/>
          <w:b/>
          <w:bCs/>
          <w:i/>
          <w:iCs/>
          <w:color w:val="000000"/>
          <w:sz w:val="24"/>
          <w:szCs w:val="24"/>
        </w:rPr>
        <w:t xml:space="preserve">9.2.2 Mobile Native Application</w:t>
      </w:r>
    </w:p>
    <w:p>
      <w:pPr>
        <w:spacing w:after="160" w:before="0" w:line="360" w:lineRule="auto"/>
        <w:jc w:val="both"/>
      </w:pPr>
      <w:r>
        <w:rPr>
          <w:rFonts w:ascii="Times New Roman" w:cs="Times New Roman" w:eastAsia="Times New Roman" w:hAnsi="Times New Roman"/>
          <w:sz w:val="24"/>
          <w:szCs w:val="24"/>
        </w:rPr>
        <w:t xml:space="preserve">While the current web interface is responsive, a dedicated React Native or Flutter mobile application would improve the pickup and delivery coordination experience by providing push notifications for new enquiries and messages, camera-based product image capture, and GPS-based location tagging without the need to paste a Maps URL. A PWA (Progressive Web Application) wrapper is a lower-effort intermediate step that would add offline caching and add-to-home-screen functionality.</w:t>
      </w:r>
    </w:p>
    <w:p>
      <w:pPr>
        <w:pStyle w:val="Heading3"/>
        <w:spacing w:after="120" w:before="240"/>
      </w:pPr>
      <w:r>
        <w:rPr>
          <w:rFonts w:ascii="Times New Roman" w:cs="Times New Roman" w:eastAsia="Times New Roman" w:hAnsi="Times New Roman"/>
          <w:b/>
          <w:bCs/>
          <w:i/>
          <w:iCs/>
          <w:color w:val="000000"/>
          <w:sz w:val="24"/>
          <w:szCs w:val="24"/>
        </w:rPr>
        <w:t xml:space="preserve">9.2.3 Advanced Search and Recommendation</w:t>
      </w:r>
    </w:p>
    <w:p>
      <w:pPr>
        <w:spacing w:after="160" w:before="0" w:line="360" w:lineRule="auto"/>
        <w:jc w:val="both"/>
      </w:pPr>
      <w:r>
        <w:rPr>
          <w:rFonts w:ascii="Times New Roman" w:cs="Times New Roman" w:eastAsia="Times New Roman" w:hAnsi="Times New Roman"/>
          <w:sz w:val="24"/>
          <w:szCs w:val="24"/>
        </w:rPr>
        <w:t xml:space="preserve">The current keyword search is a simple case-insensitive filter on product names. A future version could integrate a full-text search engine (such as Meilisearch, deployable alongside Frappe bench) to support fuzzy matching, synonym expansion (e.g., 'aluminium' matching 'aluminum' and 'scrap metal'), and relevance-ranked results. A buyer recommendation engine based on past enquiry history and geographic proximity could surface relevant listings without requiring the buyer to manually filter.</w:t>
      </w:r>
    </w:p>
    <w:p>
      <w:pPr>
        <w:pStyle w:val="Heading3"/>
        <w:spacing w:after="120" w:before="240"/>
      </w:pPr>
      <w:r>
        <w:rPr>
          <w:rFonts w:ascii="Times New Roman" w:cs="Times New Roman" w:eastAsia="Times New Roman" w:hAnsi="Times New Roman"/>
          <w:b/>
          <w:bCs/>
          <w:i/>
          <w:iCs/>
          <w:color w:val="000000"/>
          <w:sz w:val="24"/>
          <w:szCs w:val="24"/>
        </w:rPr>
        <w:t xml:space="preserve">9.2.4 KYC and Trust Infrastructure</w:t>
      </w:r>
    </w:p>
    <w:p>
      <w:pPr>
        <w:spacing w:after="160" w:before="0" w:line="360" w:lineRule="auto"/>
        <w:jc w:val="both"/>
      </w:pPr>
      <w:r>
        <w:rPr>
          <w:rFonts w:ascii="Times New Roman" w:cs="Times New Roman" w:eastAsia="Times New Roman" w:hAnsi="Times New Roman"/>
          <w:sz w:val="24"/>
          <w:szCs w:val="24"/>
        </w:rPr>
        <w:t xml:space="preserve">For a commercial deployment, sellers handling regulated waste categories (particularly e-waste and construction debris) would need to demonstrate compliance with applicable regulations (E-Waste Management Rules 2022, Construction and Demolition Waste Management Rules 2016). Integrating an Aadhaar-based or DigiLocker-based KYC verification step for sellers listing these categories would build buyer confidence and protect the platform from regulatory risk.</w:t>
      </w:r>
    </w:p>
    <w:p>
      <w:pPr>
        <w:pStyle w:val="Heading3"/>
        <w:spacing w:after="120" w:before="240"/>
      </w:pPr>
      <w:r>
        <w:rPr>
          <w:rFonts w:ascii="Times New Roman" w:cs="Times New Roman" w:eastAsia="Times New Roman" w:hAnsi="Times New Roman"/>
          <w:b/>
          <w:bCs/>
          <w:i/>
          <w:iCs/>
          <w:color w:val="000000"/>
          <w:sz w:val="24"/>
          <w:szCs w:val="24"/>
        </w:rPr>
        <w:t xml:space="preserve">9.2.5 Logistics Integration</w:t>
      </w:r>
    </w:p>
    <w:p>
      <w:pPr>
        <w:spacing w:after="160" w:before="0" w:line="360" w:lineRule="auto"/>
        <w:jc w:val="both"/>
      </w:pPr>
      <w:r>
        <w:rPr>
          <w:rFonts w:ascii="Times New Roman" w:cs="Times New Roman" w:eastAsia="Times New Roman" w:hAnsi="Times New Roman"/>
          <w:sz w:val="24"/>
          <w:szCs w:val="24"/>
        </w:rPr>
        <w:t xml:space="preserve">The current platform handles the discovery and negotiation aspects of the transaction but leaves logistics (pickup, transport, delivery) entirely to the parties to arrange offline. Integrating with third-party logistics APIs (Shiprocket, Dunzo for hyperlocal, or direct courier APIs) to provide in-platform pickup scheduling and tracking would complete the end-to-end transaction experience and differentiate ReVerto from generic classifieds platforms.</w:t>
      </w:r>
    </w:p>
    <w:p>
      <w:pPr>
        <w:pStyle w:val="Heading3"/>
        <w:spacing w:after="120" w:before="240"/>
      </w:pPr>
      <w:r>
        <w:rPr>
          <w:rFonts w:ascii="Times New Roman" w:cs="Times New Roman" w:eastAsia="Times New Roman" w:hAnsi="Times New Roman"/>
          <w:b/>
          <w:bCs/>
          <w:i/>
          <w:iCs/>
          <w:color w:val="000000"/>
          <w:sz w:val="24"/>
          <w:szCs w:val="24"/>
        </w:rPr>
        <w:t xml:space="preserve">9.2.6 Analytics Dashboard for Operators</w:t>
      </w:r>
    </w:p>
    <w:p>
      <w:pPr>
        <w:spacing w:after="160" w:before="0" w:line="360" w:lineRule="auto"/>
        <w:jc w:val="both"/>
      </w:pPr>
      <w:r>
        <w:rPr>
          <w:rFonts w:ascii="Times New Roman" w:cs="Times New Roman" w:eastAsia="Times New Roman" w:hAnsi="Times New Roman"/>
          <w:sz w:val="24"/>
          <w:szCs w:val="24"/>
        </w:rPr>
        <w:t xml:space="preserve">A back-office analytics dashboard built on Frappe Desk or a standalone reporting tool would give platform operators visibility into transaction volumes by category and geography, revenue metrics, user acquisition funnels, and environmental impact aggregates. These insights would support data-driven decisions about marketing, category expansion, and CO₂ factor calibration.</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9.2.7 Extended Producer Responsibility (EPR) Reporting Module</w:t>
      </w:r>
    </w:p>
    <w:p>
      <w:pPr>
        <w:spacing w:after="160" w:before="0" w:line="360" w:lineRule="auto"/>
        <w:jc w:val="both"/>
      </w:pPr>
      <w:r>
        <w:rPr>
          <w:rFonts w:ascii="Times New Roman" w:cs="Times New Roman" w:eastAsia="Times New Roman" w:hAnsi="Times New Roman"/>
          <w:sz w:val="24"/>
          <w:szCs w:val="24"/>
        </w:rPr>
        <w:t xml:space="preserve">A future EPR Reporting Module would leverage ReVerto's existing transaction data — material category, quantity in kilograms, and transaction timestamp — to automatically generate CPCB-compliant annual return reports for producers, importers, and brand owners obligated under India's E-Waste Management Rules 2022 and Plastic Waste Management Amendment Rules 2022. A new Producer account type would allow registrants to declare annual collection targets by category and track real-time compliance percentages, while the module auto-generates two exportable reports: an EPR Annual Return Report listing all collection events by material sub-category, and an EPR Gap Analysis Report projecting shortfalls and estimated Environmental Compensation liability — all built additively on the existing Reverto Enquiry and CO2 Factor data with no schema changes required.</w:t>
      </w:r>
    </w:p>
    <w:p>
      <w:pPr>
        <w:spacing w:line="360"/>
      </w:pPr>
      <w:r>
        <w:rPr>
          <w:rFonts w:ascii="Times New Roman" w:cs="Times New Roman" w:eastAsia="Times New Roman" w:hAnsi="Times New Roman"/>
          <w:sz w:val="24"/>
          <w:szCs w:val="24"/>
        </w:rPr>
        <w:t xml:space="preserve"/>
      </w:r>
    </w:p>
    <w:p>
      <w:pPr>
        <w:pStyle w:val="Heading3"/>
        <w:spacing w:after="120" w:before="240"/>
      </w:pPr>
      <w:r>
        <w:rPr>
          <w:rFonts w:ascii="Times New Roman" w:cs="Times New Roman" w:eastAsia="Times New Roman" w:hAnsi="Times New Roman"/>
          <w:b/>
          <w:bCs/>
          <w:i/>
          <w:iCs/>
          <w:color w:val="000000"/>
          <w:sz w:val="24"/>
          <w:szCs w:val="24"/>
        </w:rPr>
        <w:t xml:space="preserve">9.2.8 Environmental, Social, and Governance (ESG) Reporting Module</w:t>
      </w:r>
    </w:p>
    <w:p>
      <w:pPr>
        <w:spacing w:after="160" w:before="0" w:line="360" w:lineRule="auto"/>
        <w:jc w:val="both"/>
      </w:pPr>
      <w:r>
        <w:rPr>
          <w:rFonts w:ascii="Times New Roman" w:cs="Times New Roman" w:eastAsia="Times New Roman" w:hAnsi="Times New Roman"/>
          <w:sz w:val="24"/>
          <w:szCs w:val="24"/>
        </w:rPr>
        <w:t xml:space="preserve">A future ESG Reporting Module would introduce a Corporate Account tier that aggregates company-wide transactions and maps them to the three ESG pillars required by SEBI's mandatory BRSR framework. Environmental metrics — Total Waste Diverted, Total CO₂ Avoided (GHG Protocol Scope 3 Category 5), Landfill Diversion Rate, and Circular Economy Revenue — would be drawn directly from existing in-app records, while Social metrics would cover active seller livelihoods and community waste impact. The module would produce a BRSR Supplementary Disclosure, a GRI 306/305 Standards Disclosure, and an internal rolling ESG dashboard, all as additive features on top of the current data model with no breaking changes to the core marketplace.</w:t>
      </w:r>
    </w:p>
    <w:p>
      <w:pPr>
        <w:spacing w:line="360"/>
      </w:pPr>
      <w:r>
        <w:rPr>
          <w:rFonts w:ascii="Times New Roman" w:cs="Times New Roman" w:eastAsia="Times New Roman" w:hAnsi="Times New Roman"/>
          <w:sz w:val="24"/>
          <w:szCs w:val="24"/>
        </w:rPr>
        <w:t xml:space="preserve"/>
      </w:r>
    </w:p>
    <w:p>
      <w:r>
        <w:br w:type="page"/>
      </w:r>
    </w:p>
    <w:p>
      <w:pPr>
        <w:pStyle w:val="Heading1"/>
        <w:pageBreakBefore/>
        <w:spacing w:after="240" w:before="480"/>
      </w:pPr>
      <w:r>
        <w:rPr>
          <w:rFonts w:ascii="Times New Roman" w:cs="Times New Roman" w:eastAsia="Times New Roman" w:hAnsi="Times New Roman"/>
          <w:b/>
          <w:bCs/>
          <w:color w:val="000000"/>
          <w:sz w:val="28"/>
          <w:szCs w:val="28"/>
        </w:rPr>
        <w:t xml:space="preserve">10. References</w:t>
      </w:r>
    </w:p>
    <w:p>
      <w:pPr>
        <w:spacing w:after="160" w:before="0" w:line="360" w:lineRule="auto"/>
        <w:jc w:val="both"/>
      </w:pPr>
      <w:r>
        <w:rPr>
          <w:rFonts w:ascii="Times New Roman" w:cs="Times New Roman" w:eastAsia="Times New Roman" w:hAnsi="Times New Roman"/>
          <w:sz w:val="24"/>
          <w:szCs w:val="24"/>
        </w:rPr>
        <w:t xml:space="preserve">The following references were consulted during the design, development, and documentation of the ReVerto project. References are listed in the order of their first citation in the document.</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10.1 Books and Academic Sources</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Sutherland, J. (2014). Scrum: The Art of Doing Twice the Work in Half the Time. Crown Business, New York. — Theoretical foundation for the Scrum framework applied in this project.</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Sommerville, I. (2016). Software Engineering (10th ed.). Pearson Education Limited, London. — Reference for software lifecycle models, requirements engineering, and system design notation.</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Ambler, S. W. (2002). Agile Modeling: Effective Practices for eXtreme Programming and the Unified Process. Wiley, New York. — Reference for Agile documentation and UML diagram practices.</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Ramakrishnan, R. &amp; Gehrke, J. (2003). Database Management Systems (3rd ed.). McGraw-Hill, New York. — Reference for ER diagram notation and relational schema design.</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Central Pollution Control Board (CPCB). (2020). Guidelines for Environmentally Sound Management of E-Waste. Ministry of Environment, Forest and Climate Change, Government of India. — Source for e-waste regulatory context discussed in the feasibility and future work sections.</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10.2 Online Documentation and Technical References</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Frappe Technologies. (2024). Frappe Framework Documentation. Retrieved from https://frappeframework.com/docs — Primary reference for DocType design, API whitelisting, permission system, pub/sub events, and bench deployment procedures.</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React Team, Meta Open Source. (2024). React Documentation. Retrieved from https://react.dev — Reference for React component model, hooks, context, and concurrent features used in the SPA.</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Vite Contributors. (2024). Vite Documentation. Retrieved from https://vitejs.dev/guide/ — Reference for build configuration, dev server proxy setup, and production asset optimisation.</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Tailwind Labs. (2024). Tailwind CSS v4 Documentation. Retrieved from https://tailwindcss.com/docs — Reference for the v4 utility class system and @tailwindcss/vite plugin integration.</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Radix UI Contributors. (2024). Radix UI Primitives Documentation. Retrieved from https://www.radix-ui.com/primitives — Reference for accessible UI primitive components used in the shadcn-style component library.</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MapLibre GL JS Contributors. (2024). MapLibre GL JS Documentation. Retrieved from https://maplibre.org/maplibre-gl-js/docs/ — Reference for the interactive map implementation, marker rendering, and clustering.</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OpenStreetMap Foundation. (2024). Nominatim Reverse Geocoding API Documentation. Retrieved from https://nominatim.org/release-docs/develop/api/Reverse/ — Reference for the reverse-geocoding API used to resolve browser coordinates to a city name.</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Leyen, V. (2024). Supercluster Documentation. Retrieved from https://github.com/mapbox/supercluster — Reference for the client-side geospatial clustering library.</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frappe-react-sdk Contributors. (2024). frappe-react-sdk Documentation. Retrieved from https://github.com/nikkothari22/frappe-react-sdk — Reference for the typed React hooks used to communicate with Frappe from the SPA.</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GitHub Actions Documentation. (2024). GitHub Actions. Retrieved from https://docs.github.com/en/actions — Reference for CI workflow configuration.</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Frappe Technologies. (2024). Frappe Semgrep Rules. Retrieved from https://github.com/frappe/semgrep-rules — Reference for the static analysis rules applied in the CI linters workflow.</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pypa/pip-audit Contributors. (2024). pip-audit Documentation. Retrieved from https://github.com/pypa/pip-audit — Reference for the Python dependency vulnerability scanning tool used in CI.</w:t>
      </w:r>
    </w:p>
    <w:p>
      <w:pPr>
        <w:spacing w:line="360"/>
      </w:pPr>
      <w:r>
        <w:rPr>
          <w:rFonts w:ascii="Times New Roman" w:cs="Times New Roman" w:eastAsia="Times New Roman" w:hAnsi="Times New Roman"/>
          <w:sz w:val="24"/>
          <w:szCs w:val="24"/>
        </w:rPr>
        <w:t xml:space="preserve"/>
      </w:r>
    </w:p>
    <w:p>
      <w:pPr>
        <w:pStyle w:val="Heading2"/>
        <w:spacing w:after="160" w:before="320"/>
      </w:pPr>
      <w:r>
        <w:rPr>
          <w:rFonts w:ascii="Times New Roman" w:cs="Times New Roman" w:eastAsia="Times New Roman" w:hAnsi="Times New Roman"/>
          <w:b/>
          <w:bCs/>
          <w:color w:val="000000"/>
          <w:sz w:val="26"/>
          <w:szCs w:val="26"/>
        </w:rPr>
        <w:t xml:space="preserve">10.3 CO₂ Factor Sources</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WRAP (Waste and Resources Action Programme). (2022). Greenhouse Gas Emission Factors for Recycling: Technical Report. Retrieved from https://wrap.org.uk — Source for CO₂ emission avoidance factors for plastics, paper, glass, and textile categories.</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United Nations Environment Programme (UNEP). (2021). Global E-Waste Monitor 2020. Retrieved from https://www.unep.org — Source for e-waste CO₂ avoidance factor estimates.</w:t>
      </w:r>
    </w:p>
    <w:p>
      <w:pPr>
        <w:pStyle w:val="ListParagraph"/>
        <w:numPr>
          <w:ilvl w:val="0"/>
          <w:numId w:val="3"/>
        </w:numPr>
        <w:spacing w:after="100" w:before="0" w:line="360" w:lineRule="auto"/>
        <w:jc w:val="both"/>
      </w:pPr>
      <w:r>
        <w:rPr>
          <w:rFonts w:ascii="Times New Roman" w:cs="Times New Roman" w:eastAsia="Times New Roman" w:hAnsi="Times New Roman"/>
          <w:sz w:val="24"/>
          <w:szCs w:val="24"/>
        </w:rPr>
        <w:t xml:space="preserve">World Steel Association. (2023). Steel's Contribution to a Low Carbon Future. Retrieved from https://worldsteel.org — Source for metal scrap CO₂ avoidance factors.</w:t>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p>
      <w:pPr>
        <w:pStyle w:val="Heading1"/>
        <w:pageBreakBefore/>
        <w:spacing w:after="240" w:before="480"/>
      </w:pPr>
      <w:r>
        <w:rPr>
          <w:rFonts w:ascii="Times New Roman" w:cs="Times New Roman" w:eastAsia="Times New Roman" w:hAnsi="Times New Roman"/>
          <w:b/>
          <w:bCs/>
          <w:sz w:val="28"/>
          <w:szCs w:val="28"/>
        </w:rPr>
        <w:t xml:space="preserve">Appendix A – API Endpoint Reference</w:t>
      </w:r>
    </w:p>
    <w:p>
      <w:pPr>
        <w:spacing w:after="160" w:before="0" w:line="360" w:lineRule="auto"/>
        <w:jc w:val="both"/>
      </w:pPr>
      <w:r>
        <w:rPr>
          <w:rFonts w:ascii="Times New Roman" w:cs="Times New Roman" w:eastAsia="Times New Roman" w:hAnsi="Times New Roman"/>
          <w:sz w:val="24"/>
          <w:szCs w:val="24"/>
        </w:rPr>
        <w:t xml:space="preserve">The following table provides a complete reference for all whitelisted API endpoints exposed by the ReVerto backend. All endpoints are accessible at /api/method/&lt;module_path&gt;. Endpoints marked Guest allow unauthenticated access; all others require a valid Frappe session.</w:t>
      </w:r>
    </w:p>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11: ReVerto API Endpoint Reference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080"/>
        <w:gridCol w:w="800"/>
        <w:gridCol w:w="1000"/>
        <w:gridCol w:w="2400"/>
        <w:gridCol w:w="2360"/>
      </w:tblGrid>
      <w:tr>
        <w:trPr>
          <w:tblHeader/>
        </w:trPr>
        <w:tc>
          <w:tcPr>
            <w:tcW w:type="dxa" w:w="208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Endpoint</w:t>
            </w:r>
          </w:p>
        </w:tc>
        <w:tc>
          <w:tcPr>
            <w:tcW w:type="dxa" w:w="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Method</w:t>
            </w:r>
          </w:p>
        </w:tc>
        <w:tc>
          <w:tcPr>
            <w:tcW w:type="dxa" w:w="10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Auth</w:t>
            </w:r>
          </w:p>
        </w:tc>
        <w:tc>
          <w:tcPr>
            <w:tcW w:type="dxa" w:w="24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Parameters</w:t>
            </w:r>
          </w:p>
        </w:tc>
        <w:tc>
          <w:tcPr>
            <w:tcW w:type="dxa" w:w="236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Returns</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reverto.api.auth.signup</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Guest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full_name, email, phone, account_type, password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Success message or error</w:t>
            </w:r>
          </w:p>
        </w:tc>
      </w:tr>
      <w:tr>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reverto.api.auth.get_user_profile</w:t>
            </w:r>
          </w:p>
        </w:tc>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GET</w:t>
            </w:r>
          </w:p>
        </w:tc>
        <w:tc>
          <w:tcPr>
            <w:tcW w:type="dxa" w:w="1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w:t>
            </w:r>
          </w:p>
        </w:tc>
        <w:tc>
          <w:tcPr>
            <w:tcW w:type="dxa" w:w="2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3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name, email, account_type</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reverto.api.products.list_products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Guest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limit, category, search</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Array of Product records</w:t>
            </w:r>
          </w:p>
        </w:tc>
      </w:tr>
      <w:tr>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reverto.api.products.my_products</w:t>
            </w:r>
          </w:p>
        </w:tc>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GET</w:t>
            </w:r>
          </w:p>
        </w:tc>
        <w:tc>
          <w:tcPr>
            <w:tcW w:type="dxa" w:w="1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(Seller)</w:t>
            </w:r>
          </w:p>
        </w:tc>
        <w:tc>
          <w:tcPr>
            <w:tcW w:type="dxa" w:w="2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3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Array of owner's Products</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reverto.api.products.create_product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(Seller)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product_name, category, quantity, price_per_quantity, location_url, product_image</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 name</w:t>
            </w:r>
          </w:p>
        </w:tc>
      </w:tr>
      <w:tr>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reverto.api.products.update_product</w:t>
            </w:r>
          </w:p>
        </w:tc>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(Owner)</w:t>
            </w:r>
          </w:p>
        </w:tc>
        <w:tc>
          <w:tcPr>
            <w:tcW w:type="dxa" w:w="2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name, [fields...]</w:t>
            </w:r>
          </w:p>
        </w:tc>
        <w:tc>
          <w:tcPr>
            <w:tcW w:type="dxa" w:w="23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Updated Product</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reverto.api.products.delete_product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(Owner)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name</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Success message</w:t>
            </w:r>
          </w:p>
        </w:tc>
      </w:tr>
      <w:tr>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reverto.api.profile.get_my_profile</w:t>
            </w:r>
          </w:p>
        </w:tc>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GET</w:t>
            </w:r>
          </w:p>
        </w:tc>
        <w:tc>
          <w:tcPr>
            <w:tcW w:type="dxa" w:w="1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w:t>
            </w:r>
          </w:p>
        </w:tc>
        <w:tc>
          <w:tcPr>
            <w:tcW w:type="dxa" w:w="2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3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 Profile or User record</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reverto.api.profile.update_my_profile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[profile fields...]</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Updated profile</w:t>
            </w:r>
          </w:p>
        </w:tc>
      </w:tr>
      <w:tr>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reverto.api.profile.get_seller_public_profile</w:t>
            </w:r>
          </w:p>
        </w:tc>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GET</w:t>
            </w:r>
          </w:p>
        </w:tc>
        <w:tc>
          <w:tcPr>
            <w:tcW w:type="dxa" w:w="1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Guest</w:t>
            </w:r>
          </w:p>
        </w:tc>
        <w:tc>
          <w:tcPr>
            <w:tcW w:type="dxa" w:w="2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w:t>
            </w:r>
          </w:p>
        </w:tc>
        <w:tc>
          <w:tcPr>
            <w:tcW w:type="dxa" w:w="23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Public seller profile</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reverto.api.profile.rate_seller</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(Buyer)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enquiry_id, score, comment</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Rating name</w:t>
            </w:r>
          </w:p>
        </w:tc>
      </w:tr>
      <w:tr>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reverto.api.enquiry.create_enquiry</w:t>
            </w:r>
          </w:p>
        </w:tc>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(Buyer)</w:t>
            </w:r>
          </w:p>
        </w:tc>
        <w:tc>
          <w:tcPr>
            <w:tcW w:type="dxa" w:w="2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product_id, quantity_kg</w:t>
            </w:r>
          </w:p>
        </w:tc>
        <w:tc>
          <w:tcPr>
            <w:tcW w:type="dxa" w:w="23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 record</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reverto.api.enquiry.get_enquiry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enquiry_id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 + messages</w:t>
            </w:r>
          </w:p>
        </w:tc>
      </w:tr>
      <w:tr>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reverto.api.enquiry.send_message</w:t>
            </w:r>
          </w:p>
        </w:tc>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w:t>
            </w:r>
          </w:p>
        </w:tc>
        <w:tc>
          <w:tcPr>
            <w:tcW w:type="dxa" w:w="2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enquiry_id, message_text</w:t>
            </w:r>
          </w:p>
        </w:tc>
        <w:tc>
          <w:tcPr>
            <w:tcW w:type="dxa" w:w="23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Message record</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reverto.api.enquiry.propose_price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(Seller)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enquiry_id, new_price_per_kg</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Message record</w:t>
            </w:r>
          </w:p>
        </w:tc>
      </w:tr>
      <w:tr>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reverto.api.enquiry.respond_to_price</w:t>
            </w:r>
          </w:p>
        </w:tc>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(Buyer)</w:t>
            </w:r>
          </w:p>
        </w:tc>
        <w:tc>
          <w:tcPr>
            <w:tcW w:type="dxa" w:w="2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enquiry_id, accepted</w:t>
            </w:r>
          </w:p>
        </w:tc>
        <w:tc>
          <w:tcPr>
            <w:tcW w:type="dxa" w:w="23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Updated Enquiry</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reverto.api.enquiry.confirm_payment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(Buyer)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enquiry_id</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Updated Enquiry</w:t>
            </w:r>
          </w:p>
        </w:tc>
      </w:tr>
      <w:tr>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reverto.api.enquiry.direct_purchase</w:t>
            </w:r>
          </w:p>
        </w:tc>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POST</w:t>
            </w:r>
          </w:p>
        </w:tc>
        <w:tc>
          <w:tcPr>
            <w:tcW w:type="dxa" w:w="1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(Buyer)</w:t>
            </w:r>
          </w:p>
        </w:tc>
        <w:tc>
          <w:tcPr>
            <w:tcW w:type="dxa" w:w="2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product_id, quantity_kg</w:t>
            </w:r>
          </w:p>
        </w:tc>
        <w:tc>
          <w:tcPr>
            <w:tcW w:type="dxa" w:w="23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Closed Enquiry</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reverto.api.enquiry.get_my_orders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(Buyer)</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Array of closed buyer orders</w:t>
            </w:r>
          </w:p>
        </w:tc>
      </w:tr>
      <w:tr>
        <w:tc>
          <w:tcPr>
            <w:tcW w:type="dxa" w:w="208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reverto.api.enquiry.get_seller_orders</w:t>
            </w:r>
          </w:p>
        </w:tc>
        <w:tc>
          <w:tcPr>
            <w:tcW w:type="dxa" w:w="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GET</w:t>
            </w:r>
          </w:p>
        </w:tc>
        <w:tc>
          <w:tcPr>
            <w:tcW w:type="dxa" w:w="10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 (Seller)</w:t>
            </w:r>
          </w:p>
        </w:tc>
        <w:tc>
          <w:tcPr>
            <w:tcW w:type="dxa" w:w="24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36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Array of closed seller orders</w:t>
            </w:r>
          </w:p>
        </w:tc>
      </w:tr>
      <w:tr>
        <w:tc>
          <w:tcPr>
            <w:tcW w:type="dxa" w:w="20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reverto.api.enquiry.get_sustainability_stats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GET</w:t>
            </w:r>
          </w:p>
        </w:tc>
        <w:tc>
          <w:tcPr>
            <w:tcW w:type="dxa" w:w="1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Session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Personal and community CO₂/waste stats</w:t>
            </w:r>
          </w:p>
        </w:tc>
      </w:tr>
    </w:tbl>
    <w:p>
      <w:pPr>
        <w:spacing w:line="360"/>
      </w:pPr>
      <w:r>
        <w:rPr>
          <w:rFonts w:ascii="Times New Roman" w:cs="Times New Roman" w:eastAsia="Times New Roman" w:hAnsi="Times New Roman"/>
          <w:sz w:val="24"/>
          <w:szCs w:val="24"/>
        </w:rPr>
        <w:t xml:space="preserve"/>
      </w:r>
    </w:p>
    <w:p>
      <w:pPr>
        <w:pStyle w:val="Heading1"/>
        <w:pageBreakBefore/>
        <w:spacing w:after="240" w:before="480"/>
      </w:pPr>
      <w:r>
        <w:rPr>
          <w:rFonts w:ascii="Times New Roman" w:cs="Times New Roman" w:eastAsia="Times New Roman" w:hAnsi="Times New Roman"/>
          <w:b/>
          <w:bCs/>
          <w:sz w:val="28"/>
          <w:szCs w:val="28"/>
        </w:rPr>
        <w:t xml:space="preserve">Appendix B – DocType Field Reference</w:t>
      </w:r>
    </w:p>
    <w:p>
      <w:pPr>
        <w:spacing w:after="160" w:before="0" w:line="360" w:lineRule="auto"/>
        <w:jc w:val="both"/>
      </w:pPr>
      <w:r>
        <w:rPr>
          <w:rFonts w:ascii="Times New Roman" w:cs="Times New Roman" w:eastAsia="Times New Roman" w:hAnsi="Times New Roman"/>
          <w:sz w:val="24"/>
          <w:szCs w:val="24"/>
        </w:rPr>
        <w:t xml:space="preserve">This appendix provides a consolidated field reference for all six custom DocTypes defined in the ReVerto application. This reference is intended as a quick lookup guide for developers maintaining or extending the application.</w:t>
      </w:r>
    </w:p>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12: Product DocType – Field Reference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100"/>
        <w:gridCol w:w="1500"/>
        <w:gridCol w:w="2940"/>
      </w:tblGrid>
      <w:tr>
        <w:trPr>
          <w:tblHeader/>
        </w:trPr>
        <w:tc>
          <w:tcPr>
            <w:tcW w:type="dxa" w:w="1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Field Name</w:t>
            </w:r>
          </w:p>
        </w:tc>
        <w:tc>
          <w:tcPr>
            <w:tcW w:type="dxa" w:w="13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Frappe Type</w:t>
            </w:r>
          </w:p>
        </w:tc>
        <w:tc>
          <w:tcPr>
            <w:tcW w:type="dxa" w:w="11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Required</w:t>
            </w:r>
          </w:p>
        </w:tc>
        <w:tc>
          <w:tcPr>
            <w:tcW w:type="dxa" w:w="15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Default</w:t>
            </w:r>
          </w:p>
        </w:tc>
        <w:tc>
          <w:tcPr>
            <w:tcW w:type="dxa" w:w="294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product_name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Data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Human-readable listing title (max 140 chars)</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category</w:t>
            </w:r>
          </w:p>
        </w:tc>
        <w:tc>
          <w:tcPr>
            <w:tcW w:type="dxa" w:w="13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Select</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9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Plastic | E-waste | Metal | Paper | Organic | Construction | Textile | Glass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quantity</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Available stock in kilograms</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price_per_quantity</w:t>
            </w:r>
          </w:p>
        </w:tc>
        <w:tc>
          <w:tcPr>
            <w:tcW w:type="dxa" w:w="13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Currency</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9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Listed price in INR per kg</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status</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Select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Available</w:t>
            </w:r>
          </w:p>
        </w:tc>
        <w:tc>
          <w:tcPr>
            <w:tcW w:type="dxa" w:w="2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Available | Pending | Sold</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product_image</w:t>
            </w:r>
          </w:p>
        </w:tc>
        <w:tc>
          <w:tcPr>
            <w:tcW w:type="dxa" w:w="13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Attach Image</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9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image_field; used as card thumbnail</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location_url</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Data</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Google Maps or OSM URL; parsed to lat/lon on save</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latitude</w:t>
            </w:r>
          </w:p>
        </w:tc>
        <w:tc>
          <w:tcPr>
            <w:tcW w:type="dxa" w:w="13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Float</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9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Parsed from location_url by backend controller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longitude</w:t>
            </w:r>
          </w:p>
        </w:tc>
        <w:tc>
          <w:tcPr>
            <w:tcW w:type="dxa" w:w="13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Float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29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Parsed from location_url by backend controller</w:t>
            </w:r>
          </w:p>
        </w:tc>
      </w:tr>
    </w:tbl>
    <w:p>
      <w:pPr>
        <w:spacing w:line="360"/>
      </w:pPr>
      <w:r>
        <w:rPr>
          <w:rFonts w:ascii="Times New Roman" w:cs="Times New Roman" w:eastAsia="Times New Roman" w:hAnsi="Times New Roman"/>
          <w:sz w:val="24"/>
          <w:szCs w:val="24"/>
        </w:rPr>
        <w:t xml:space="preserve"/>
      </w:r>
    </w:p>
    <w:p>
      <w:pPr>
        <w:spacing w:after="200" w:before="80"/>
        <w:jc w:val="center"/>
      </w:pPr>
      <w:r>
        <w:rPr>
          <w:rFonts w:ascii="Times New Roman" w:cs="Times New Roman" w:eastAsia="Times New Roman" w:hAnsi="Times New Roman"/>
          <w:b/>
          <w:bCs/>
          <w:sz w:val="20"/>
          <w:szCs w:val="20"/>
        </w:rPr>
        <w:t xml:space="preserve">Table 13: Reverto Enquiry DocType – Field Reference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100"/>
        <w:gridCol w:w="1100"/>
        <w:gridCol w:w="3040"/>
      </w:tblGrid>
      <w:tr>
        <w:trPr>
          <w:tblHeader/>
        </w:trPr>
        <w:tc>
          <w:tcPr>
            <w:tcW w:type="dxa" w:w="18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Field Name</w:t>
            </w:r>
          </w:p>
        </w:tc>
        <w:tc>
          <w:tcPr>
            <w:tcW w:type="dxa" w:w="16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Frappe Type</w:t>
            </w:r>
          </w:p>
        </w:tc>
        <w:tc>
          <w:tcPr>
            <w:tcW w:type="dxa" w:w="11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Required</w:t>
            </w:r>
          </w:p>
        </w:tc>
        <w:tc>
          <w:tcPr>
            <w:tcW w:type="dxa" w:w="110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Default</w:t>
            </w:r>
          </w:p>
        </w:tc>
        <w:tc>
          <w:tcPr>
            <w:tcW w:type="dxa" w:w="3040"/>
            <w:tcBorders>
              <w:top w:val="single" w:color="000000" w:sz="1"/>
              <w:left w:val="single" w:color="000000" w:sz="1"/>
              <w:bottom w:val="single" w:color="000000" w:sz="1"/>
              <w:right w:val="single" w:color="000000" w:sz="1"/>
            </w:tcBorders>
            <w:shd w:fill="2E5C2E"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Description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product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Link (Product)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3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Linked marketplace listing</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w:t>
            </w:r>
          </w:p>
        </w:tc>
        <w:tc>
          <w:tcPr>
            <w:tcW w:type="dxa" w:w="16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Link (User)</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30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Buyer's Frappe user account</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Link (User)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3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Seller's Frappe user account</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quantity_kg</w:t>
            </w:r>
          </w:p>
        </w:tc>
        <w:tc>
          <w:tcPr>
            <w:tcW w:type="dxa" w:w="16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Int</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30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Requested quantity in kg</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original_price_per_kg</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Currency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Yes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3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Seller's listed price at enquiry creation</w:t>
            </w:r>
          </w:p>
        </w:tc>
      </w:tr>
      <w:tr>
        <w:tc>
          <w:tcPr>
            <w:tcW w:type="dxa" w:w="18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agreed_price_per_kg</w:t>
            </w:r>
          </w:p>
        </w:tc>
        <w:tc>
          <w:tcPr>
            <w:tcW w:type="dxa" w:w="16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Currency</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w:t>
            </w:r>
          </w:p>
        </w:tc>
        <w:tc>
          <w:tcPr>
            <w:tcW w:type="dxa" w:w="110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w:t>
            </w:r>
          </w:p>
        </w:tc>
        <w:tc>
          <w:tcPr>
            <w:tcW w:type="dxa" w:w="3040"/>
            <w:tcBorders>
              <w:top w:val="single" w:color="AAAAAA" w:sz="1"/>
              <w:left w:val="single" w:color="AAAAAA" w:sz="1"/>
              <w:bottom w:val="single" w:color="AAAAAA" w:sz="1"/>
              <w:right w:val="single" w:color="AAAAAA" w:sz="1"/>
            </w:tcBorders>
            <w:shd w:fill="F0F7F0"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Set on buyer acceptance of price offer</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status</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Select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Open</w:t>
            </w:r>
          </w:p>
        </w:tc>
        <w:tc>
          <w:tcPr>
            <w:tcW w:type="dxa" w:w="30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Open | Negotiating | Accepted | Rejected | Closed</w:t>
            </w:r>
          </w:p>
        </w:tc>
      </w:tr>
    </w:tbl>
    <w:p>
      <w:pPr>
        <w:spacing w:line="360"/>
      </w:pPr>
      <w:r>
        <w:rPr>
          <w:rFonts w:ascii="Times New Roman" w:cs="Times New Roman" w:eastAsia="Times New Roman" w:hAnsi="Times New Roman"/>
          <w:sz w:val="24"/>
          <w:szCs w:val="24"/>
        </w:rPr>
        <w:t xml:space="preserve"/>
      </w:r>
    </w:p>
    <w:p>
      <w:pPr>
        <w:spacing w:line="360"/>
      </w:pPr>
      <w:r>
        <w:rPr>
          <w:rFonts w:ascii="Times New Roman" w:cs="Times New Roman" w:eastAsia="Times New Roman" w:hAnsi="Times New Roman"/>
          <w:sz w:val="24"/>
          <w:szCs w:val="24"/>
        </w:rPr>
        <w:t xml:space="preserve"/>
      </w:r>
    </w:p>
    <w:sectPr>
      <w:footerReference w:type="default" r:id="rId7"/>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ReVerto – Waste Marketplace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853c9bffa6fe3c447608168700cfc22234441d0.png"/><Relationship Id="rId9" Type="http://schemas.openxmlformats.org/officeDocument/2006/relationships/image" Target="media/d7d112de9ad652bbe70f08be4c15ece4a9f3707c.png"/><Relationship Id="rId10" Type="http://schemas.openxmlformats.org/officeDocument/2006/relationships/image" Target="media/871d75bc16b2193d6736a5e53684b0c97402ce75.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2026-04-07T05:44:53.884Z</dcterms:created>
  <dcterms:modified xsi:type="dcterms:W3CDTF">2026-04-07T05:44:53.884Z</dcterms:modified>
</cp:coreProperties>
</file>

<file path=docProps/custom.xml><?xml version="1.0" encoding="utf-8"?>
<Properties xmlns="http://schemas.openxmlformats.org/officeDocument/2006/custom-properties" xmlns:vt="http://schemas.openxmlformats.org/officeDocument/2006/docPropsVTypes"/>
</file>