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A8DC" w14:textId="148C3D96" w:rsidR="00394BC6" w:rsidRPr="00394BC6" w:rsidRDefault="00ED2CB5" w:rsidP="00394BC6">
      <w:r w:rsidRPr="00ED2CB5">
        <w:rPr>
          <w:b/>
          <w:bCs/>
        </w:rPr>
        <w:t xml:space="preserve">Engineering Project </w:t>
      </w:r>
      <w:r w:rsidR="00EC3E15">
        <w:rPr>
          <w:b/>
          <w:bCs/>
        </w:rPr>
        <w:t>5</w:t>
      </w:r>
      <w:r w:rsidRPr="00ED2CB5">
        <w:rPr>
          <w:b/>
          <w:bCs/>
        </w:rPr>
        <w:t>:</w:t>
      </w:r>
      <w:r>
        <w:t xml:space="preserve"> </w:t>
      </w:r>
      <w:r w:rsidR="00EC3E15" w:rsidRPr="00EC3E15">
        <w:t>Thermal Stack Transient Temperature Solver</w:t>
      </w:r>
    </w:p>
    <w:p w14:paraId="6C82E1C3" w14:textId="1B1EB9B2" w:rsidR="005B00C8" w:rsidRDefault="005B00C8"/>
    <w:p w14:paraId="3AC692C2" w14:textId="77777777" w:rsidR="00ED2CB5" w:rsidRDefault="00ED2CB5"/>
    <w:p w14:paraId="5FA16B31" w14:textId="5C6E411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71B948DF" w:rsidR="00D537E6" w:rsidRPr="00D537E6" w:rsidRDefault="00EC3E15" w:rsidP="00D537E6">
      <w:pPr>
        <w:numPr>
          <w:ilvl w:val="0"/>
          <w:numId w:val="1"/>
        </w:numPr>
      </w:pPr>
      <w:r w:rsidRPr="00EC3E15">
        <w:t>Implement a fast, physics-based solver to predict transient temperature response across multilayer thermal stacks commonly found in semiconductor tools and packages</w:t>
      </w:r>
      <w:r w:rsidR="001A173D" w:rsidRPr="001A173D">
        <w:t>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49CCE4C5" w14:textId="624C80C5" w:rsidR="00EC3E15" w:rsidRDefault="00EC3E15" w:rsidP="00EC3E15">
      <w:pPr>
        <w:pStyle w:val="ListParagraph"/>
        <w:numPr>
          <w:ilvl w:val="0"/>
          <w:numId w:val="5"/>
        </w:numPr>
      </w:pPr>
      <w:r>
        <w:t>Full 3D thermal simulations are often too slow for early design iteration and process exploration.</w:t>
      </w:r>
    </w:p>
    <w:p w14:paraId="14DC7952" w14:textId="5E52205E" w:rsidR="00EC3E15" w:rsidRDefault="00EC3E15" w:rsidP="00EC3E15">
      <w:pPr>
        <w:pStyle w:val="ListParagraph"/>
        <w:numPr>
          <w:ilvl w:val="0"/>
          <w:numId w:val="5"/>
        </w:numPr>
      </w:pPr>
      <w:r>
        <w:t>Engineers need rapid insight into interface temperatures, thermal time constants, and layer-dominant resistances without sacrificing physical accuracy.</w:t>
      </w:r>
    </w:p>
    <w:p w14:paraId="321430C9" w14:textId="6926F2B6" w:rsidR="001A173D" w:rsidRDefault="00EC3E15" w:rsidP="00EC3E15">
      <w:pPr>
        <w:pStyle w:val="ListParagraph"/>
        <w:numPr>
          <w:ilvl w:val="0"/>
          <w:numId w:val="5"/>
        </w:numPr>
      </w:pPr>
      <w:r>
        <w:t>This project provides a lightweight, interpretable alternative for transient thermal analysis</w:t>
      </w:r>
      <w:r w:rsidR="001A173D">
        <w:t>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74699AD1" w14:textId="01AC9B0E" w:rsidR="00EC3E15" w:rsidRDefault="00EC3E15" w:rsidP="00EC3E15">
      <w:pPr>
        <w:numPr>
          <w:ilvl w:val="0"/>
          <w:numId w:val="3"/>
        </w:numPr>
      </w:pPr>
      <w:r>
        <w:t>Heater and chuck design evaluation for warm-up and cooldown behavior.</w:t>
      </w:r>
    </w:p>
    <w:p w14:paraId="4E7E1F91" w14:textId="1913B5A8" w:rsidR="00EC3E15" w:rsidRDefault="00EC3E15" w:rsidP="00EC3E15">
      <w:pPr>
        <w:numPr>
          <w:ilvl w:val="0"/>
          <w:numId w:val="3"/>
        </w:numPr>
      </w:pPr>
      <w:r>
        <w:t>Thermal sensitivity studies for material, thickness, and stack-up changes.</w:t>
      </w:r>
    </w:p>
    <w:p w14:paraId="790A43AE" w14:textId="19E28FAC" w:rsidR="00EC3E15" w:rsidRDefault="00EC3E15" w:rsidP="00EC3E15">
      <w:pPr>
        <w:numPr>
          <w:ilvl w:val="0"/>
          <w:numId w:val="3"/>
        </w:numPr>
      </w:pPr>
      <w:r>
        <w:t>Estimation of critical interface temperatures to support process window definition.</w:t>
      </w:r>
    </w:p>
    <w:p w14:paraId="55A7BACA" w14:textId="19D36732" w:rsidR="00D537E6" w:rsidRPr="00D537E6" w:rsidRDefault="00EC3E15" w:rsidP="00EC3E15">
      <w:pPr>
        <w:numPr>
          <w:ilvl w:val="0"/>
          <w:numId w:val="3"/>
        </w:numPr>
      </w:pPr>
      <w:r>
        <w:t>Early-stage screening before committing to detailed multiphysics simulations</w:t>
      </w:r>
      <w:r w:rsidR="001A173D">
        <w:t>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77EC57A3" w14:textId="6B97EF9B" w:rsidR="00EC3E15" w:rsidRDefault="00EC3E15" w:rsidP="00EC3E15">
      <w:pPr>
        <w:pStyle w:val="ListParagraph"/>
        <w:numPr>
          <w:ilvl w:val="0"/>
          <w:numId w:val="6"/>
        </w:numPr>
      </w:pPr>
      <w:r>
        <w:t>Accelerates design and process decisions by reducing simulation turnaround time.</w:t>
      </w:r>
    </w:p>
    <w:p w14:paraId="0FEBCDDF" w14:textId="3C954081" w:rsidR="00EC3E15" w:rsidRDefault="00EC3E15" w:rsidP="00EC3E15">
      <w:pPr>
        <w:pStyle w:val="ListParagraph"/>
        <w:numPr>
          <w:ilvl w:val="0"/>
          <w:numId w:val="6"/>
        </w:numPr>
      </w:pPr>
      <w:r>
        <w:t>Improves thermal robustness by identifying dominant heat-transfer bottlenecks early.</w:t>
      </w:r>
    </w:p>
    <w:p w14:paraId="4E102F2D" w14:textId="64459683" w:rsidR="00ED2CB5" w:rsidRPr="00ED2CB5" w:rsidRDefault="00EC3E15" w:rsidP="00EC3E15">
      <w:pPr>
        <w:pStyle w:val="ListParagraph"/>
        <w:numPr>
          <w:ilvl w:val="0"/>
          <w:numId w:val="6"/>
        </w:numPr>
      </w:pPr>
      <w:r>
        <w:t>Enables scalable, repeatable thermal analysis as system complexity and design variants increase</w:t>
      </w:r>
      <w:r w:rsidR="001A173D">
        <w:t>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60CC7"/>
    <w:rsid w:val="001A173D"/>
    <w:rsid w:val="001A6AEB"/>
    <w:rsid w:val="002B2969"/>
    <w:rsid w:val="003832E6"/>
    <w:rsid w:val="00394BC6"/>
    <w:rsid w:val="005B00C8"/>
    <w:rsid w:val="00860744"/>
    <w:rsid w:val="00C0697D"/>
    <w:rsid w:val="00D537E6"/>
    <w:rsid w:val="00E518D5"/>
    <w:rsid w:val="00EC3E1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1081</Characters>
  <Application>Microsoft Office Word</Application>
  <DocSecurity>0</DocSecurity>
  <Lines>28</Lines>
  <Paragraphs>16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6</cp:revision>
  <dcterms:created xsi:type="dcterms:W3CDTF">2026-01-12T03:35:00Z</dcterms:created>
  <dcterms:modified xsi:type="dcterms:W3CDTF">2026-01-12T04:05:00Z</dcterms:modified>
</cp:coreProperties>
</file>