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A0" w:rsidRPr="00512AB2" w:rsidRDefault="00512AB2" w:rsidP="00512AB2">
      <w:pPr>
        <w:adjustRightInd w:val="0"/>
        <w:snapToGrid w:val="0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7B5B7D">
        <w:rPr>
          <w:rFonts w:ascii="Times New Roman" w:hAnsi="Times New Roman"/>
          <w:b/>
          <w:noProof/>
          <w:sz w:val="28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0C8F463" wp14:editId="08542C52">
                <wp:simplePos x="0" y="0"/>
                <wp:positionH relativeFrom="column">
                  <wp:posOffset>2652395</wp:posOffset>
                </wp:positionH>
                <wp:positionV relativeFrom="page">
                  <wp:posOffset>161925</wp:posOffset>
                </wp:positionV>
                <wp:extent cx="3219450" cy="291465"/>
                <wp:effectExtent l="38100" t="95250" r="38100" b="990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207">
                          <a:off x="0" y="0"/>
                          <a:ext cx="3219450" cy="291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AB2" w:rsidRPr="00512AB2" w:rsidRDefault="00512AB2" w:rsidP="007B5A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SimSun" w:hAnsi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12AB2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THIS DOCUMENT IS PROVIDED BY THE APPLICANT/THE REGISTRANT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8F463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208.85pt;margin-top:12.75pt;width:253.5pt;height:22.95pt;rotation:1738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" o:allowincell="f" filled="f" strokecolor="red" strokeweight="1.5pt">
                <v:textbox style="mso-fit-shape-to-text:t" inset="0,0,0,0">
                  <w:txbxContent>
                    <w:p w:rsidR="00512AB2" w:rsidRPr="00512AB2" w:rsidRDefault="00512AB2" w:rsidP="007B5A25">
                      <w:pPr>
                        <w:adjustRightInd w:val="0"/>
                        <w:snapToGrid w:val="0"/>
                        <w:jc w:val="center"/>
                        <w:rPr>
                          <w:rFonts w:ascii="Times New Roman" w:eastAsia="SimSun" w:hAnsi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12AB2">
                        <w:rPr>
                          <w:rFonts w:ascii="Times New Roman" w:hAnsi="Times New Roman"/>
                          <w:b/>
                          <w:color w:val="FF0000"/>
                          <w:sz w:val="32"/>
                          <w:szCs w:val="32"/>
                        </w:rPr>
                        <w:t>THIS DOCUMENT IS PROVIDED BY THE APPLICANT/THE REGISTRANT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5A25" w:rsidRPr="00512AB2">
        <w:rPr>
          <w:rFonts w:ascii="Times New Roman" w:hAnsi="Times New Roman"/>
          <w:b/>
          <w:sz w:val="28"/>
          <w:szCs w:val="28"/>
        </w:rPr>
        <w:t>Serial number of product technical requirements for medical device</w:t>
      </w:r>
    </w:p>
    <w:p w:rsidR="002A270A" w:rsidRPr="00512AB2" w:rsidRDefault="00CB624B" w:rsidP="00512AB2">
      <w:pPr>
        <w:adjustRightInd w:val="0"/>
        <w:snapToGrid w:val="0"/>
        <w:spacing w:afterLines="50" w:after="120"/>
        <w:jc w:val="center"/>
        <w:rPr>
          <w:rFonts w:ascii="Times New Roman" w:eastAsia="SimSun" w:hAnsi="Times New Roman" w:cs="Times New Roman"/>
          <w:b/>
          <w:sz w:val="36"/>
          <w:szCs w:val="36"/>
        </w:rPr>
      </w:pPr>
      <w:bookmarkStart w:id="0" w:name="bookmark2"/>
      <w:r w:rsidRPr="00512AB2">
        <w:rPr>
          <w:rFonts w:ascii="Times New Roman" w:hAnsi="Times New Roman"/>
          <w:b/>
          <w:sz w:val="36"/>
          <w:szCs w:val="36"/>
        </w:rPr>
        <w:t>RF Generator</w:t>
      </w:r>
      <w:bookmarkEnd w:id="0"/>
    </w:p>
    <w:p w:rsidR="002A270A" w:rsidRPr="00DE316D" w:rsidRDefault="00CB624B" w:rsidP="00512AB2">
      <w:pPr>
        <w:pStyle w:val="ListParagraph"/>
        <w:numPr>
          <w:ilvl w:val="0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DE316D">
        <w:rPr>
          <w:rFonts w:ascii="Times New Roman" w:hAnsi="Times New Roman"/>
          <w:b/>
          <w:sz w:val="28"/>
          <w:szCs w:val="28"/>
        </w:rPr>
        <w:t>Model/specification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Technical parameters: See Table 1.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Accessories: See Table 2.</w:t>
      </w:r>
    </w:p>
    <w:p w:rsidR="00AD6874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See Table 3 for the schematic diagram and description, type, material and dimension of each model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Software release version: Master Ⅱ Software B (same as the software full version).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Master software is referred to as Master Ⅱ Software, and the version number is expressed in English letters. The bipolar display of the host shall display the version number in numerical value. The value corresponds to a letter in the alphabet, and the letter matches the position sequence of the alphabet; for example, the letter A represents the number 1, and the letter R represents the number 18; on the bipolar display, 18 means that the master software version is R. Version number B is displayed as 2 on the bipolar display.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Table 1: Technical parameters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2"/>
        <w:gridCol w:w="4817"/>
      </w:tblGrid>
      <w:tr w:rsidR="00AD6874" w:rsidRPr="00DE316D" w:rsidTr="00A14707">
        <w:tc>
          <w:tcPr>
            <w:tcW w:w="2407" w:type="pct"/>
            <w:shd w:val="clear" w:color="auto" w:fill="FFFFFF"/>
            <w:vAlign w:val="bottom"/>
          </w:tcPr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Physical properties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Width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Depth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Height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Weight</w:t>
            </w:r>
          </w:p>
        </w:tc>
        <w:tc>
          <w:tcPr>
            <w:tcW w:w="2593" w:type="pct"/>
            <w:shd w:val="clear" w:color="auto" w:fill="FFFFFF"/>
          </w:tcPr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40.5 cm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40.5 cm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20 cm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8.65 kg</w:t>
            </w:r>
          </w:p>
        </w:tc>
      </w:tr>
      <w:tr w:rsidR="00AD6874" w:rsidRPr="00172348" w:rsidTr="00A14707">
        <w:tc>
          <w:tcPr>
            <w:tcW w:w="2407" w:type="pct"/>
            <w:shd w:val="clear" w:color="auto" w:fill="FFFFFF"/>
          </w:tcPr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Operating environment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Temperature range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Humidity range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Atmospheric pressure</w:t>
            </w:r>
          </w:p>
        </w:tc>
        <w:tc>
          <w:tcPr>
            <w:tcW w:w="2593" w:type="pct"/>
            <w:shd w:val="clear" w:color="auto" w:fill="FFFFFF"/>
          </w:tcPr>
          <w:p w:rsidR="00900C47" w:rsidRPr="006B01E7" w:rsidRDefault="00900C47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it-IT"/>
              </w:rPr>
            </w:pP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it-IT"/>
              </w:rPr>
            </w:pPr>
            <w:r w:rsidRPr="006B01E7">
              <w:rPr>
                <w:rFonts w:ascii="Times New Roman" w:hAnsi="Times New Roman" w:hint="eastAsia"/>
                <w:sz w:val="21"/>
                <w:szCs w:val="21"/>
                <w:lang w:val="it-IT"/>
              </w:rPr>
              <w:t>+10</w:t>
            </w:r>
            <w:r w:rsidRPr="006B01E7">
              <w:rPr>
                <w:rFonts w:ascii="Times New Roman" w:hAnsi="Times New Roman" w:hint="eastAsia"/>
                <w:sz w:val="21"/>
                <w:szCs w:val="21"/>
                <w:lang w:val="it-IT"/>
              </w:rPr>
              <w:t>℃</w:t>
            </w:r>
            <w:r w:rsidRPr="006B01E7">
              <w:rPr>
                <w:rFonts w:ascii="Times New Roman" w:hAnsi="Times New Roman" w:hint="eastAsia"/>
                <w:sz w:val="21"/>
                <w:szCs w:val="21"/>
                <w:lang w:val="it-IT"/>
              </w:rPr>
              <w:t>~+40</w:t>
            </w:r>
            <w:r w:rsidRPr="006B01E7">
              <w:rPr>
                <w:rFonts w:ascii="Times New Roman" w:hAnsi="Times New Roman" w:hint="eastAsia"/>
                <w:sz w:val="21"/>
                <w:szCs w:val="21"/>
                <w:lang w:val="it-IT"/>
              </w:rPr>
              <w:t>℃</w:t>
            </w: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it-IT"/>
              </w:rPr>
            </w:pPr>
            <w:r w:rsidRPr="006B01E7">
              <w:rPr>
                <w:rFonts w:ascii="Times New Roman" w:hAnsi="Times New Roman"/>
                <w:sz w:val="21"/>
                <w:szCs w:val="21"/>
                <w:lang w:val="it-IT"/>
              </w:rPr>
              <w:t xml:space="preserve">15 </w:t>
            </w:r>
            <w:r w:rsidRPr="006B01E7">
              <w:rPr>
                <w:rFonts w:ascii="Times New Roman" w:hAnsi="Times New Roman"/>
                <w:sz w:val="21"/>
                <w:szCs w:val="21"/>
                <w:vertAlign w:val="superscript"/>
                <w:lang w:val="it-IT"/>
              </w:rPr>
              <w:t>~</w:t>
            </w:r>
            <w:r w:rsidRPr="006B01E7">
              <w:rPr>
                <w:rFonts w:ascii="Times New Roman" w:hAnsi="Times New Roman"/>
                <w:sz w:val="21"/>
                <w:szCs w:val="21"/>
                <w:lang w:val="it-IT"/>
              </w:rPr>
              <w:t xml:space="preserve"> 75% (non-condensing)</w:t>
            </w: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it-IT"/>
              </w:rPr>
            </w:pPr>
            <w:r w:rsidRPr="006B01E7">
              <w:rPr>
                <w:rFonts w:ascii="Times New Roman" w:hAnsi="Times New Roman"/>
                <w:sz w:val="21"/>
                <w:szCs w:val="21"/>
                <w:lang w:val="it-IT"/>
              </w:rPr>
              <w:t xml:space="preserve">700hPa </w:t>
            </w:r>
            <w:r w:rsidRPr="00DE316D">
              <w:rPr>
                <w:rFonts w:ascii="Times New Roman" w:hAnsi="Times New Roman"/>
                <w:sz w:val="21"/>
                <w:szCs w:val="21"/>
              </w:rPr>
              <w:t>〜</w:t>
            </w:r>
            <w:r w:rsidRPr="006B01E7">
              <w:rPr>
                <w:rFonts w:ascii="Times New Roman" w:hAnsi="Times New Roman"/>
                <w:sz w:val="21"/>
                <w:szCs w:val="21"/>
                <w:lang w:val="it-IT"/>
              </w:rPr>
              <w:t>1060hPa</w:t>
            </w:r>
          </w:p>
        </w:tc>
      </w:tr>
      <w:tr w:rsidR="00AD6874" w:rsidRPr="00172348" w:rsidTr="00A14707">
        <w:tc>
          <w:tcPr>
            <w:tcW w:w="2407" w:type="pct"/>
            <w:shd w:val="clear" w:color="auto" w:fill="FFFFFF"/>
          </w:tcPr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Storage environment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Temperature range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Humidity range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Atmospheric pressure</w:t>
            </w:r>
          </w:p>
        </w:tc>
        <w:tc>
          <w:tcPr>
            <w:tcW w:w="2593" w:type="pct"/>
            <w:shd w:val="clear" w:color="auto" w:fill="FFFFFF"/>
          </w:tcPr>
          <w:p w:rsidR="00900C47" w:rsidRPr="006B01E7" w:rsidRDefault="00900C47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it-IT"/>
              </w:rPr>
            </w:pP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it-IT"/>
              </w:rPr>
            </w:pPr>
            <w:r w:rsidRPr="006B01E7">
              <w:rPr>
                <w:rFonts w:ascii="Times New Roman" w:hAnsi="Times New Roman" w:hint="eastAsia"/>
                <w:sz w:val="21"/>
                <w:szCs w:val="21"/>
                <w:lang w:val="it-IT"/>
              </w:rPr>
              <w:t>40</w:t>
            </w:r>
            <w:r w:rsidRPr="006B01E7">
              <w:rPr>
                <w:rFonts w:ascii="Times New Roman" w:hAnsi="Times New Roman" w:hint="eastAsia"/>
                <w:sz w:val="21"/>
                <w:szCs w:val="21"/>
                <w:lang w:val="it-IT"/>
              </w:rPr>
              <w:t>℃</w:t>
            </w:r>
            <w:r w:rsidRPr="006B01E7">
              <w:rPr>
                <w:rFonts w:ascii="Times New Roman" w:hAnsi="Times New Roman"/>
                <w:sz w:val="21"/>
                <w:szCs w:val="21"/>
                <w:lang w:val="it-IT"/>
              </w:rPr>
              <w:t xml:space="preserve"> </w:t>
            </w:r>
            <w:r w:rsidRPr="006B01E7">
              <w:rPr>
                <w:rFonts w:ascii="Times New Roman" w:hAnsi="Times New Roman" w:hint="eastAsia"/>
                <w:sz w:val="21"/>
                <w:szCs w:val="21"/>
                <w:lang w:val="it-IT"/>
              </w:rPr>
              <w:t>~+70</w:t>
            </w:r>
            <w:r w:rsidRPr="006B01E7">
              <w:rPr>
                <w:rFonts w:ascii="Times New Roman" w:hAnsi="Times New Roman" w:hint="eastAsia"/>
                <w:sz w:val="21"/>
                <w:szCs w:val="21"/>
                <w:lang w:val="it-IT"/>
              </w:rPr>
              <w:t>℃</w:t>
            </w: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it-IT"/>
              </w:rPr>
            </w:pPr>
            <w:r w:rsidRPr="006B01E7">
              <w:rPr>
                <w:rFonts w:ascii="Times New Roman" w:hAnsi="Times New Roman"/>
                <w:sz w:val="21"/>
                <w:szCs w:val="21"/>
                <w:lang w:val="it-IT"/>
              </w:rPr>
              <w:t xml:space="preserve">10% </w:t>
            </w:r>
            <w:r w:rsidRPr="006B01E7">
              <w:rPr>
                <w:rFonts w:ascii="Times New Roman" w:hAnsi="Times New Roman"/>
                <w:sz w:val="21"/>
                <w:szCs w:val="21"/>
                <w:vertAlign w:val="superscript"/>
                <w:lang w:val="it-IT"/>
              </w:rPr>
              <w:t>~</w:t>
            </w:r>
            <w:r w:rsidRPr="006B01E7">
              <w:rPr>
                <w:rFonts w:ascii="Times New Roman" w:hAnsi="Times New Roman"/>
                <w:sz w:val="21"/>
                <w:szCs w:val="21"/>
                <w:lang w:val="it-IT"/>
              </w:rPr>
              <w:t xml:space="preserve"> 100% (non-condensing)</w:t>
            </w: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it-IT"/>
              </w:rPr>
            </w:pPr>
            <w:r w:rsidRPr="006B01E7">
              <w:rPr>
                <w:rFonts w:ascii="Times New Roman" w:hAnsi="Times New Roman"/>
                <w:sz w:val="21"/>
                <w:szCs w:val="21"/>
                <w:lang w:val="it-IT"/>
              </w:rPr>
              <w:t>500hPa ~1060hPa</w:t>
            </w:r>
          </w:p>
        </w:tc>
      </w:tr>
      <w:tr w:rsidR="00AD6874" w:rsidRPr="00DE316D" w:rsidTr="00A14707">
        <w:tc>
          <w:tcPr>
            <w:tcW w:w="2407" w:type="pct"/>
            <w:shd w:val="clear" w:color="auto" w:fill="FFFFFF"/>
          </w:tcPr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Acoustic frequency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ACE cutting, pure cutting and blend cutting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Standard coagulation, cut coagulation and arc coagulation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Standard and macro-bipolar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Prompt tone frequency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Power limit ("Beep")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Mistake ("Beep Beep")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COM ("Beep Beep Beep")</w:t>
            </w:r>
          </w:p>
        </w:tc>
        <w:tc>
          <w:tcPr>
            <w:tcW w:w="2593" w:type="pct"/>
            <w:shd w:val="clear" w:color="auto" w:fill="FFFFFF"/>
          </w:tcPr>
          <w:p w:rsidR="00900C47" w:rsidRPr="006B01E7" w:rsidRDefault="00900C47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de-DE"/>
              </w:rPr>
            </w:pP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de-DE"/>
              </w:rPr>
            </w:pPr>
            <w:r w:rsidRPr="006B01E7">
              <w:rPr>
                <w:rFonts w:ascii="Times New Roman" w:hAnsi="Times New Roman"/>
                <w:sz w:val="21"/>
                <w:szCs w:val="21"/>
                <w:lang w:val="de-DE"/>
              </w:rPr>
              <w:t>840Hz±10%</w:t>
            </w: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de-DE"/>
              </w:rPr>
            </w:pPr>
            <w:r w:rsidRPr="006B01E7">
              <w:rPr>
                <w:rFonts w:ascii="Times New Roman" w:hAnsi="Times New Roman"/>
                <w:sz w:val="21"/>
                <w:szCs w:val="21"/>
                <w:lang w:val="de-DE"/>
              </w:rPr>
              <w:t>520Hz±10%</w:t>
            </w: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de-DE"/>
              </w:rPr>
            </w:pPr>
            <w:r w:rsidRPr="006B01E7">
              <w:rPr>
                <w:rFonts w:ascii="Times New Roman" w:hAnsi="Times New Roman"/>
                <w:sz w:val="21"/>
                <w:szCs w:val="21"/>
                <w:lang w:val="de-DE"/>
              </w:rPr>
              <w:t>480Hz±10%</w:t>
            </w:r>
          </w:p>
          <w:p w:rsidR="00900C47" w:rsidRPr="006B01E7" w:rsidRDefault="00900C47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de-DE"/>
              </w:rPr>
            </w:pPr>
          </w:p>
          <w:p w:rsidR="00AD6874" w:rsidRPr="006B01E7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de-DE"/>
              </w:rPr>
            </w:pPr>
            <w:r w:rsidRPr="006B01E7">
              <w:rPr>
                <w:rFonts w:ascii="Times New Roman" w:hAnsi="Times New Roman"/>
                <w:sz w:val="21"/>
                <w:szCs w:val="21"/>
                <w:lang w:val="de-DE"/>
              </w:rPr>
              <w:t>1980HZ+10%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1980Hz±10%</w:t>
            </w:r>
          </w:p>
          <w:p w:rsidR="00AD6874" w:rsidRPr="00DE316D" w:rsidRDefault="00AD6874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2550Hz±10%</w:t>
            </w:r>
          </w:p>
        </w:tc>
      </w:tr>
      <w:tr w:rsidR="000D1411" w:rsidRPr="00DE316D" w:rsidTr="00A14707">
        <w:tc>
          <w:tcPr>
            <w:tcW w:w="2407" w:type="pct"/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Fuse type and rated value</w:t>
            </w:r>
          </w:p>
        </w:tc>
        <w:tc>
          <w:tcPr>
            <w:tcW w:w="2593" w:type="pct"/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2 pieces, both with specifications as F10.0/250V</w:t>
            </w:r>
          </w:p>
        </w:tc>
      </w:tr>
      <w:tr w:rsidR="000D1411" w:rsidRPr="00DE316D" w:rsidTr="00A14707">
        <w:tc>
          <w:tcPr>
            <w:tcW w:w="2407" w:type="pct"/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lastRenderedPageBreak/>
              <w:t>Electric properties</w:t>
            </w:r>
          </w:p>
        </w:tc>
        <w:tc>
          <w:tcPr>
            <w:tcW w:w="2593" w:type="pct"/>
            <w:shd w:val="clear" w:color="auto" w:fill="FFFFFF"/>
          </w:tcPr>
          <w:p w:rsidR="002A270A" w:rsidRPr="00DE316D" w:rsidRDefault="002A270A" w:rsidP="00512AB2">
            <w:pPr>
              <w:adjustRightInd w:val="0"/>
              <w:snapToGrid w:val="0"/>
              <w:spacing w:beforeLines="15" w:before="36" w:afterLines="15" w:after="36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</w:tbl>
    <w:p w:rsidR="00672D26" w:rsidRPr="00DE316D" w:rsidRDefault="00672D26" w:rsidP="00512AB2">
      <w:pPr>
        <w:adjustRightInd w:val="0"/>
        <w:snapToGrid w:val="0"/>
        <w:spacing w:afterLines="50" w:after="120"/>
        <w:rPr>
          <w:rFonts w:ascii="Times New Roman" w:eastAsiaTheme="minorEastAsia" w:hAnsi="Times New Roman" w:cs="Times New Roman"/>
          <w:sz w:val="28"/>
          <w:szCs w:val="28"/>
        </w:rPr>
        <w:sectPr w:rsidR="00672D26" w:rsidRPr="00DE316D" w:rsidSect="004A514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40" w:code="9"/>
          <w:pgMar w:top="1418" w:right="1418" w:bottom="1418" w:left="1418" w:header="1134" w:footer="992" w:gutter="0"/>
          <w:pgNumType w:start="1"/>
          <w:cols w:space="720"/>
          <w:noEndnote/>
          <w:docGrid w:linePitch="360"/>
        </w:sectPr>
      </w:pP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2"/>
        <w:gridCol w:w="4817"/>
      </w:tblGrid>
      <w:tr w:rsidR="00A14707" w:rsidRPr="00DE316D" w:rsidTr="00512AB2">
        <w:tc>
          <w:tcPr>
            <w:tcW w:w="2407" w:type="pct"/>
            <w:shd w:val="clear" w:color="auto" w:fill="FFFFFF"/>
          </w:tcPr>
          <w:p w:rsidR="00A14707" w:rsidRPr="00DE316D" w:rsidRDefault="00512AB2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7B5B7D">
              <w:rPr>
                <w:rFonts w:ascii="Times New Roman" w:hAnsi="Times New Roman"/>
                <w:b/>
                <w:noProof/>
                <w:sz w:val="28"/>
                <w:szCs w:val="20"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0A0FD5D3" wp14:editId="1C8ABA2D">
                      <wp:simplePos x="0" y="0"/>
                      <wp:positionH relativeFrom="column">
                        <wp:posOffset>-728343</wp:posOffset>
                      </wp:positionH>
                      <wp:positionV relativeFrom="page">
                        <wp:posOffset>113983</wp:posOffset>
                      </wp:positionV>
                      <wp:extent cx="3219450" cy="291465"/>
                      <wp:effectExtent l="38100" t="95250" r="38100" b="9906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59207">
                                <a:off x="0" y="0"/>
                                <a:ext cx="321945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AB2" w:rsidRPr="00512AB2" w:rsidRDefault="00512AB2" w:rsidP="00512AB2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SimSun" w:hAnsi="Times New Roman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512AB2"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THIS DOCUMENT IS PROVIDED BY THE APPLICANT/THE REGISTRANT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FD5D3" id="文本框 2" o:spid="_x0000_s1027" type="#_x0000_t202" style="position:absolute;left:0;text-align:left;margin-left:-57.35pt;margin-top:9pt;width:253.5pt;height:22.95pt;rotation:17389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" o:allowincell="f" filled="f" strokecolor="red" strokeweight="1.5pt">
                      <v:textbox style="mso-fit-shape-to-text:t" inset="0,0,0,0">
                        <w:txbxContent>
                          <w:p w:rsidR="00512AB2" w:rsidRPr="00512AB2" w:rsidRDefault="00512AB2" w:rsidP="00512AB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SimSun" w:hAnsi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12AB2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THIS DOCUMENT IS PROVIDED BY THE APPLICANT/THE REGISTRANT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14707" w:rsidRPr="00DE316D">
              <w:rPr>
                <w:rFonts w:ascii="Times New Roman" w:hAnsi="Times New Roman"/>
                <w:sz w:val="21"/>
                <w:szCs w:val="21"/>
              </w:rPr>
              <w:t>Rated working voltage</w:t>
            </w:r>
          </w:p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Rated working frequency</w:t>
            </w:r>
          </w:p>
        </w:tc>
        <w:tc>
          <w:tcPr>
            <w:tcW w:w="2593" w:type="pct"/>
            <w:shd w:val="clear" w:color="auto" w:fill="FFFFFF"/>
          </w:tcPr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100-240VAC</w:t>
            </w:r>
          </w:p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50-60HZ</w:t>
            </w:r>
          </w:p>
        </w:tc>
      </w:tr>
      <w:tr w:rsidR="00A14707" w:rsidRPr="00DE316D" w:rsidTr="00512AB2">
        <w:tc>
          <w:tcPr>
            <w:tcW w:w="2407" w:type="pct"/>
            <w:shd w:val="clear" w:color="auto" w:fill="FFFFFF"/>
          </w:tcPr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Variation of output power</w:t>
            </w:r>
          </w:p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The variation of output power is the function of variation of input power</w:t>
            </w:r>
          </w:p>
        </w:tc>
        <w:tc>
          <w:tcPr>
            <w:tcW w:w="2593" w:type="pct"/>
            <w:shd w:val="clear" w:color="auto" w:fill="FFFFFF"/>
          </w:tcPr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&lt;5%</w:t>
            </w:r>
          </w:p>
        </w:tc>
      </w:tr>
      <w:tr w:rsidR="00A14707" w:rsidRPr="00DE316D" w:rsidTr="00512AB2">
        <w:tc>
          <w:tcPr>
            <w:tcW w:w="5000" w:type="pct"/>
            <w:gridSpan w:val="2"/>
            <w:shd w:val="clear" w:color="auto" w:fill="FFFFFF"/>
          </w:tcPr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Features of output power</w:t>
            </w:r>
          </w:p>
          <w:tbl>
            <w:tblPr>
              <w:tblOverlap w:val="never"/>
              <w:tblW w:w="5000" w:type="pct"/>
              <w:tblLayout w:type="fixed"/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270"/>
              <w:gridCol w:w="1287"/>
              <w:gridCol w:w="770"/>
              <w:gridCol w:w="1120"/>
              <w:gridCol w:w="727"/>
              <w:gridCol w:w="1106"/>
              <w:gridCol w:w="1376"/>
              <w:gridCol w:w="1407"/>
            </w:tblGrid>
            <w:tr w:rsidR="00512AB2" w:rsidRPr="00DE316D" w:rsidTr="00512AB2">
              <w:tc>
                <w:tcPr>
                  <w:tcW w:w="1411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Mode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Power (W)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Allowable error of output (rated load)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Rated load (Ω)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Maximum open circuit voltage (Vp-p)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Working frequency (rated load)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Vibration factor (rated value at rated load)</w:t>
                  </w:r>
                </w:p>
              </w:tc>
            </w:tr>
            <w:tr w:rsidR="00512AB2" w:rsidRPr="00DE316D" w:rsidTr="00512AB2">
              <w:tc>
                <w:tcPr>
                  <w:tcW w:w="70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Monopolar cutting</w:t>
                  </w:r>
                </w:p>
              </w:tc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ACE cutting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15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20%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200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1500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400kHz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1.4</w:t>
                  </w:r>
                </w:p>
              </w:tc>
            </w:tr>
            <w:tr w:rsidR="00512AB2" w:rsidRPr="00DE316D" w:rsidTr="00512AB2">
              <w:tc>
                <w:tcPr>
                  <w:tcW w:w="70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Pure cutting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300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20%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300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3000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400kHz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1.4</w:t>
                  </w:r>
                </w:p>
              </w:tc>
            </w:tr>
            <w:tr w:rsidR="00512AB2" w:rsidRPr="00DE316D" w:rsidTr="00512AB2">
              <w:tc>
                <w:tcPr>
                  <w:tcW w:w="70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Blend cutting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200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20%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300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4000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400kHz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3.0</w:t>
                  </w:r>
                </w:p>
              </w:tc>
            </w:tr>
            <w:tr w:rsidR="00512AB2" w:rsidRPr="00DE316D" w:rsidTr="00512AB2">
              <w:tc>
                <w:tcPr>
                  <w:tcW w:w="70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Monopolar coagulation</w:t>
                  </w:r>
                </w:p>
              </w:tc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Arc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120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20%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6000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900C4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22 kHz @ 2.5 µs pulse</w:t>
                  </w:r>
                </w:p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with base frequency of 400 kHz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8.0</w:t>
                  </w:r>
                </w:p>
              </w:tc>
            </w:tr>
            <w:tr w:rsidR="00512AB2" w:rsidRPr="00DE316D" w:rsidTr="00512AB2">
              <w:tc>
                <w:tcPr>
                  <w:tcW w:w="70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Standard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120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20%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5000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900C4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32 kHz @ 2.5 µs pulse</w:t>
                  </w:r>
                </w:p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with base frequency of 400 kHz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6.9</w:t>
                  </w:r>
                </w:p>
              </w:tc>
            </w:tr>
            <w:tr w:rsidR="00512AB2" w:rsidRPr="00DE316D" w:rsidTr="00512AB2">
              <w:tc>
                <w:tcPr>
                  <w:tcW w:w="70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Cutting coagulation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120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20%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5000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900C4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30 kHz @ 2.5 µs pulse</w:t>
                  </w:r>
                </w:p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with base frequency of 400 kHz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7.1</w:t>
                  </w:r>
                </w:p>
              </w:tc>
            </w:tr>
            <w:tr w:rsidR="00512AB2" w:rsidRPr="00DE316D" w:rsidTr="00512AB2">
              <w:tc>
                <w:tcPr>
                  <w:tcW w:w="70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Bipolar</w:t>
                  </w:r>
                </w:p>
              </w:tc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Standard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80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20%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100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360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400kHz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1.4</w:t>
                  </w:r>
                </w:p>
              </w:tc>
            </w:tr>
            <w:tr w:rsidR="00512AB2" w:rsidRPr="00DE316D" w:rsidTr="00512AB2">
              <w:tc>
                <w:tcPr>
                  <w:tcW w:w="70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512AB2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rPr>
                      <w:rFonts w:ascii="Times New Roman" w:eastAsiaTheme="minorEastAsia" w:hAnsi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Macro-</w:t>
                  </w:r>
                  <w:r w:rsidR="00512AB2">
                    <w:rPr>
                      <w:rFonts w:ascii="Times New Roman" w:eastAsiaTheme="minorEastAsia" w:hAnsi="Times New Roman" w:hint="eastAsia"/>
                      <w:sz w:val="21"/>
                      <w:szCs w:val="21"/>
                    </w:rPr>
                    <w:t xml:space="preserve"> </w:t>
                  </w: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bipolar</w:t>
                  </w:r>
                </w:p>
              </w:tc>
              <w:tc>
                <w:tcPr>
                  <w:tcW w:w="4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80</w:t>
                  </w:r>
                </w:p>
              </w:tc>
              <w:tc>
                <w:tcPr>
                  <w:tcW w:w="6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20%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100</w:t>
                  </w:r>
                </w:p>
              </w:tc>
              <w:tc>
                <w:tcPr>
                  <w:tcW w:w="6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760</w:t>
                  </w:r>
                </w:p>
              </w:tc>
              <w:tc>
                <w:tcPr>
                  <w:tcW w:w="7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400kHz</w:t>
                  </w:r>
                </w:p>
              </w:tc>
              <w:tc>
                <w:tcPr>
                  <w:tcW w:w="7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center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1.4</w:t>
                  </w:r>
                </w:p>
              </w:tc>
            </w:tr>
          </w:tbl>
          <w:p w:rsidR="00A14707" w:rsidRPr="00512AB2" w:rsidRDefault="00BA483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15"/>
                <w:szCs w:val="21"/>
              </w:rPr>
            </w:pPr>
            <w:r w:rsidRPr="00512AB2">
              <w:rPr>
                <w:rFonts w:ascii="Times New Roman" w:hAnsi="Times New Roman"/>
                <w:sz w:val="16"/>
                <w:szCs w:val="21"/>
              </w:rPr>
              <w:t xml:space="preserve"> </w:t>
            </w:r>
          </w:p>
        </w:tc>
      </w:tr>
      <w:tr w:rsidR="00A14707" w:rsidRPr="00DE316D" w:rsidTr="00B177FB">
        <w:trPr>
          <w:trHeight w:val="3791"/>
        </w:trPr>
        <w:tc>
          <w:tcPr>
            <w:tcW w:w="5000" w:type="pct"/>
            <w:gridSpan w:val="2"/>
            <w:shd w:val="clear" w:color="auto" w:fill="FFFFFF"/>
          </w:tcPr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Volume</w:t>
            </w:r>
          </w:p>
          <w:tbl>
            <w:tblPr>
              <w:tblOverlap w:val="never"/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3397"/>
              <w:gridCol w:w="2898"/>
              <w:gridCol w:w="2768"/>
            </w:tblGrid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Mode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Frequency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Adjustable volume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Pure cutting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840Hz±10%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 to 65 dB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ACE cutting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840Hz±10%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 to 65 dB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Blend cutting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840Hz±10%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 to 65 dB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Standard coagulation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520Hz±10%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 to 65 dB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Cutting coagulation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520Hz±10%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 to 65 dB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Arc coagulation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520Hz±10%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 to 65 dB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Bipolar (Standard &amp; Macro-bipolar)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480Hz±10%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40 to 65 dB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Power limit prompt ("Beep")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1980Hz±10%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&gt; 65 dB not adjustable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Mistake ("Beep Beep")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1980Hz±10%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&gt; 65 dB not adjustable</w:t>
                  </w:r>
                </w:p>
              </w:tc>
            </w:tr>
            <w:tr w:rsidR="00A14707" w:rsidRPr="00DE316D" w:rsidTr="00512AB2"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COM ("Beep Beep Beep")</w:t>
                  </w:r>
                </w:p>
              </w:tc>
              <w:tc>
                <w:tcPr>
                  <w:tcW w:w="15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2550Hz±10%</w:t>
                  </w:r>
                </w:p>
              </w:tc>
              <w:tc>
                <w:tcPr>
                  <w:tcW w:w="15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14707" w:rsidRPr="00DE316D" w:rsidRDefault="00A14707" w:rsidP="00B177FB">
                  <w:pPr>
                    <w:adjustRightInd w:val="0"/>
                    <w:snapToGrid w:val="0"/>
                    <w:spacing w:beforeLines="10" w:before="24" w:afterLines="10" w:after="24"/>
                    <w:jc w:val="both"/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</w:pPr>
                  <w:r w:rsidRPr="00DE316D">
                    <w:rPr>
                      <w:rFonts w:ascii="Times New Roman" w:hAnsi="Times New Roman"/>
                      <w:sz w:val="21"/>
                      <w:szCs w:val="21"/>
                    </w:rPr>
                    <w:t>&gt; 65 dB not adjustable</w:t>
                  </w:r>
                </w:p>
              </w:tc>
            </w:tr>
          </w:tbl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A14707" w:rsidRPr="00DE316D" w:rsidTr="00512AB2">
        <w:tc>
          <w:tcPr>
            <w:tcW w:w="5000" w:type="pct"/>
            <w:gridSpan w:val="2"/>
            <w:shd w:val="clear" w:color="auto" w:fill="FFFFFF"/>
          </w:tcPr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b/>
                <w:sz w:val="21"/>
                <w:szCs w:val="21"/>
              </w:rPr>
            </w:pPr>
            <w:r w:rsidRPr="00DE316D">
              <w:rPr>
                <w:rFonts w:ascii="Times New Roman" w:hAnsi="Times New Roman"/>
                <w:b/>
                <w:sz w:val="21"/>
                <w:szCs w:val="21"/>
              </w:rPr>
              <w:t>Note</w:t>
            </w:r>
          </w:p>
        </w:tc>
      </w:tr>
      <w:tr w:rsidR="00A14707" w:rsidRPr="00DE316D" w:rsidTr="00512AB2">
        <w:tc>
          <w:tcPr>
            <w:tcW w:w="5000" w:type="pct"/>
            <w:gridSpan w:val="2"/>
            <w:shd w:val="clear" w:color="auto" w:fill="FFFFFF"/>
          </w:tcPr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Ace cutting: Advanced Cutting Effect, making use of electrotome to automatically identify impedance to ensure consistent output.</w:t>
            </w:r>
          </w:p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Arc: Arc coagulation, achieving coagulation of targeted tissue by spraying electric arc.</w:t>
            </w:r>
          </w:p>
          <w:p w:rsidR="00A14707" w:rsidRPr="00DE316D" w:rsidRDefault="00A14707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Cutting coagulation: coagulation with cutting function.</w:t>
            </w:r>
          </w:p>
        </w:tc>
      </w:tr>
    </w:tbl>
    <w:p w:rsidR="002A270A" w:rsidRPr="00DE316D" w:rsidRDefault="00CB624B" w:rsidP="00512AB2">
      <w:pPr>
        <w:adjustRightInd w:val="0"/>
        <w:snapToGrid w:val="0"/>
        <w:spacing w:afterLines="50" w:after="120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lastRenderedPageBreak/>
        <w:t>Table 2: Accessories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7602"/>
      </w:tblGrid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Model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English description</w:t>
            </w:r>
          </w:p>
        </w:tc>
      </w:tr>
      <w:tr w:rsidR="00512AB2" w:rsidRPr="00512AB2" w:rsidTr="00512AB2">
        <w:tc>
          <w:tcPr>
            <w:tcW w:w="5000" w:type="pct"/>
            <w:gridSpan w:val="2"/>
            <w:shd w:val="clear" w:color="auto" w:fill="FFFFFF"/>
            <w:vAlign w:val="center"/>
          </w:tcPr>
          <w:p w:rsidR="00512AB2" w:rsidRPr="00512AB2" w:rsidRDefault="00512AB2" w:rsidP="00512AB2">
            <w:pPr>
              <w:tabs>
                <w:tab w:val="left" w:pos="3975"/>
              </w:tabs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Electrosurgical Generator</w:t>
            </w:r>
          </w:p>
        </w:tc>
      </w:tr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1000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Mega Power Electrosurgical Generator</w:t>
            </w:r>
          </w:p>
        </w:tc>
      </w:tr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1400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Monopolar Footswitch (3 Meter Cable)</w:t>
            </w:r>
          </w:p>
        </w:tc>
      </w:tr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1450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Bipolar Footswitch (3 Meter Cable)</w:t>
            </w:r>
          </w:p>
        </w:tc>
      </w:tr>
      <w:tr w:rsidR="00512AB2" w:rsidRPr="00512AB2" w:rsidTr="00512AB2">
        <w:tc>
          <w:tcPr>
            <w:tcW w:w="5000" w:type="pct"/>
            <w:gridSpan w:val="2"/>
            <w:shd w:val="clear" w:color="auto" w:fill="FFFFFF"/>
            <w:vAlign w:val="center"/>
          </w:tcPr>
          <w:p w:rsidR="00512AB2" w:rsidRPr="00512AB2" w:rsidRDefault="00512AB2" w:rsidP="00512AB2">
            <w:pPr>
              <w:tabs>
                <w:tab w:val="left" w:pos="3969"/>
              </w:tabs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Reusable Foot Cable</w:t>
            </w:r>
          </w:p>
        </w:tc>
      </w:tr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0075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Reusable Foot Control Cord</w:t>
            </w:r>
          </w:p>
        </w:tc>
      </w:tr>
      <w:tr w:rsidR="00512AB2" w:rsidRPr="00512AB2" w:rsidTr="00512AB2">
        <w:tc>
          <w:tcPr>
            <w:tcW w:w="5000" w:type="pct"/>
            <w:gridSpan w:val="2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Skintact Cool Contact electrosurgical Grounding Plates w/ NH 04 gel</w:t>
            </w:r>
          </w:p>
        </w:tc>
      </w:tr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0850C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Adult Disposable Patient Return Electrode with</w:t>
            </w:r>
            <w:r w:rsidRPr="00512AB2">
              <w:rPr>
                <w:rFonts w:ascii="Times New Roman" w:eastAsia="SimSun" w:hAnsi="Times New Roman" w:cs="Times New Roman"/>
                <w:b/>
                <w:sz w:val="21"/>
                <w:szCs w:val="21"/>
                <w:u w:val="single"/>
              </w:rPr>
              <w:t xml:space="preserve"> Cord </w:t>
            </w: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- Standard</w:t>
            </w:r>
          </w:p>
        </w:tc>
      </w:tr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0855C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Adult Disposable Patient Return Electrode with </w:t>
            </w:r>
            <w:r w:rsidRPr="00512AB2">
              <w:rPr>
                <w:rFonts w:ascii="Times New Roman" w:eastAsia="SimSun" w:hAnsi="Times New Roman" w:cs="Times New Roman"/>
                <w:b/>
                <w:sz w:val="21"/>
                <w:szCs w:val="21"/>
                <w:u w:val="single"/>
              </w:rPr>
              <w:t>Cord</w:t>
            </w: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- Monitoring</w:t>
            </w:r>
          </w:p>
        </w:tc>
      </w:tr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0865C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Pediatric Disposable Patient Return Electrode with </w:t>
            </w:r>
            <w:r w:rsidRPr="00512AB2">
              <w:rPr>
                <w:rFonts w:ascii="Times New Roman" w:eastAsia="SimSun" w:hAnsi="Times New Roman" w:cs="Times New Roman"/>
                <w:b/>
                <w:sz w:val="21"/>
                <w:szCs w:val="21"/>
                <w:u w:val="single"/>
              </w:rPr>
              <w:t>Cord</w:t>
            </w: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-Monitoring</w:t>
            </w:r>
          </w:p>
        </w:tc>
      </w:tr>
      <w:tr w:rsidR="00512AB2" w:rsidRPr="00512AB2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0855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Re-CORDable Disposable Patient Return Electrode - Monitoring</w:t>
            </w:r>
          </w:p>
        </w:tc>
      </w:tr>
      <w:tr w:rsidR="00512AB2" w:rsidRPr="00172348" w:rsidTr="00512AB2">
        <w:tc>
          <w:tcPr>
            <w:tcW w:w="908" w:type="pct"/>
            <w:shd w:val="clear" w:color="auto" w:fill="FFFFFF"/>
            <w:vAlign w:val="center"/>
          </w:tcPr>
          <w:p w:rsidR="00512AB2" w:rsidRPr="00512AB2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512AB2">
              <w:rPr>
                <w:rFonts w:ascii="Times New Roman" w:eastAsia="SimSun" w:hAnsi="Times New Roman" w:cs="Times New Roman"/>
                <w:sz w:val="21"/>
                <w:szCs w:val="21"/>
              </w:rPr>
              <w:t>0875</w:t>
            </w:r>
          </w:p>
        </w:tc>
        <w:tc>
          <w:tcPr>
            <w:tcW w:w="4092" w:type="pct"/>
            <w:shd w:val="clear" w:color="auto" w:fill="FFFFFF"/>
            <w:vAlign w:val="center"/>
          </w:tcPr>
          <w:p w:rsidR="00512AB2" w:rsidRPr="006B01E7" w:rsidRDefault="00512AB2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  <w:lang w:val="fr-FR"/>
              </w:rPr>
            </w:pPr>
            <w:r w:rsidRPr="006B01E7">
              <w:rPr>
                <w:rFonts w:ascii="Times New Roman" w:eastAsia="SimSun" w:hAnsi="Times New Roman" w:cs="Times New Roman"/>
                <w:sz w:val="21"/>
                <w:szCs w:val="21"/>
                <w:lang w:val="fr-FR"/>
              </w:rPr>
              <w:t>Re-CORDable Reusable Cable - Monitoring</w:t>
            </w:r>
          </w:p>
        </w:tc>
      </w:tr>
    </w:tbl>
    <w:p w:rsidR="00D32358" w:rsidRPr="006B01E7" w:rsidRDefault="00D32358" w:rsidP="00512AB2">
      <w:pPr>
        <w:adjustRightInd w:val="0"/>
        <w:snapToGrid w:val="0"/>
        <w:jc w:val="center"/>
        <w:rPr>
          <w:rFonts w:ascii="Times New Roman" w:eastAsia="SimSun" w:hAnsi="Times New Roman" w:cs="Times New Roman"/>
          <w:b/>
          <w:sz w:val="18"/>
          <w:szCs w:val="18"/>
          <w:lang w:val="fr-FR"/>
        </w:rPr>
      </w:pPr>
    </w:p>
    <w:p w:rsidR="002A270A" w:rsidRPr="00DE316D" w:rsidRDefault="00A14707" w:rsidP="00512AB2">
      <w:pPr>
        <w:adjustRightInd w:val="0"/>
        <w:snapToGrid w:val="0"/>
        <w:spacing w:afterLines="50" w:after="120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Table 3: Schematic diagram description, type, material and dimension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1"/>
        <w:gridCol w:w="1416"/>
        <w:gridCol w:w="1211"/>
        <w:gridCol w:w="1462"/>
        <w:gridCol w:w="2281"/>
        <w:gridCol w:w="1958"/>
      </w:tblGrid>
      <w:tr w:rsidR="00D32358" w:rsidRPr="00DE316D" w:rsidTr="00512AB2">
        <w:tc>
          <w:tcPr>
            <w:tcW w:w="517" w:type="pct"/>
            <w:shd w:val="clear" w:color="auto" w:fill="FFFFFF"/>
            <w:vAlign w:val="center"/>
          </w:tcPr>
          <w:p w:rsidR="002A270A" w:rsidRPr="00DE316D" w:rsidRDefault="00CB624B" w:rsidP="00B177FB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REF#</w:t>
            </w:r>
          </w:p>
        </w:tc>
        <w:tc>
          <w:tcPr>
            <w:tcW w:w="762" w:type="pct"/>
            <w:shd w:val="clear" w:color="auto" w:fill="FFFFFF"/>
            <w:vAlign w:val="center"/>
          </w:tcPr>
          <w:p w:rsidR="002A270A" w:rsidRPr="00DE316D" w:rsidRDefault="00CB624B" w:rsidP="00B177FB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Description</w:t>
            </w:r>
          </w:p>
        </w:tc>
        <w:tc>
          <w:tcPr>
            <w:tcW w:w="652" w:type="pct"/>
            <w:shd w:val="clear" w:color="auto" w:fill="FFFFFF"/>
            <w:vAlign w:val="center"/>
          </w:tcPr>
          <w:p w:rsidR="002A270A" w:rsidRPr="00DE316D" w:rsidRDefault="00CB624B" w:rsidP="00B177FB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87" w:type="pct"/>
            <w:shd w:val="clear" w:color="auto" w:fill="FFFFFF"/>
            <w:vAlign w:val="center"/>
          </w:tcPr>
          <w:p w:rsidR="00900C47" w:rsidRPr="00DE316D" w:rsidRDefault="00CB624B" w:rsidP="00B177FB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Dimension</w:t>
            </w:r>
          </w:p>
          <w:p w:rsidR="002A270A" w:rsidRPr="00DE316D" w:rsidRDefault="00CB624B" w:rsidP="00B177FB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Length × width [cm]</w:t>
            </w:r>
          </w:p>
        </w:tc>
        <w:tc>
          <w:tcPr>
            <w:tcW w:w="1228" w:type="pct"/>
            <w:shd w:val="clear" w:color="auto" w:fill="FFFFFF"/>
            <w:vAlign w:val="center"/>
          </w:tcPr>
          <w:p w:rsidR="002A270A" w:rsidRPr="00DE316D" w:rsidRDefault="00CB624B" w:rsidP="00B177FB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Schematic diagram</w:t>
            </w:r>
          </w:p>
        </w:tc>
        <w:tc>
          <w:tcPr>
            <w:tcW w:w="1054" w:type="pct"/>
            <w:shd w:val="clear" w:color="auto" w:fill="FFFFFF"/>
            <w:vAlign w:val="center"/>
          </w:tcPr>
          <w:p w:rsidR="002A270A" w:rsidRPr="00DE316D" w:rsidRDefault="00CB624B" w:rsidP="00B177FB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Material</w:t>
            </w:r>
          </w:p>
        </w:tc>
      </w:tr>
      <w:tr w:rsidR="00D32358" w:rsidRPr="00DE316D" w:rsidTr="00512AB2">
        <w:tc>
          <w:tcPr>
            <w:tcW w:w="517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0850C</w:t>
            </w:r>
          </w:p>
        </w:tc>
        <w:tc>
          <w:tcPr>
            <w:tcW w:w="762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Adults,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monolithic,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 xml:space="preserve">with 3-meter </w:t>
            </w:r>
            <w:r w:rsidR="007B5B7D">
              <w:rPr>
                <w:rFonts w:ascii="Times New Roman" w:hAnsi="Times New Roman"/>
                <w:sz w:val="21"/>
                <w:szCs w:val="21"/>
              </w:rPr>
              <w:t>cord</w:t>
            </w:r>
            <w:r w:rsidRPr="00DE316D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652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Standard</w:t>
            </w:r>
          </w:p>
        </w:tc>
        <w:tc>
          <w:tcPr>
            <w:tcW w:w="787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20 × 11.2</w:t>
            </w:r>
          </w:p>
        </w:tc>
        <w:tc>
          <w:tcPr>
            <w:tcW w:w="1228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noProof/>
                <w:sz w:val="21"/>
                <w:szCs w:val="21"/>
                <w:lang w:bidi="ar-SA"/>
              </w:rPr>
              <w:drawing>
                <wp:inline distT="0" distB="0" distL="0" distR="0" wp14:anchorId="43CCFF45" wp14:editId="2A69C4C6">
                  <wp:extent cx="1323975" cy="12763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pct"/>
            <w:vMerge w:val="restar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Back of 0855C &amp; 0855-mesh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Back of other models-PE foam material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Adhesive-medical acrylic adhesive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Conductive material-aluminum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Gel-hydrogel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Release paper-silicide foil</w:t>
            </w:r>
          </w:p>
        </w:tc>
      </w:tr>
      <w:tr w:rsidR="00D32358" w:rsidRPr="00DE316D" w:rsidTr="00512AB2">
        <w:trPr>
          <w:trHeight w:val="913"/>
        </w:trPr>
        <w:tc>
          <w:tcPr>
            <w:tcW w:w="517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0855C</w:t>
            </w:r>
          </w:p>
        </w:tc>
        <w:tc>
          <w:tcPr>
            <w:tcW w:w="762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Adults,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Bilithic,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 xml:space="preserve">with 3-meter </w:t>
            </w:r>
            <w:r w:rsidR="007B5B7D">
              <w:rPr>
                <w:rFonts w:ascii="Times New Roman" w:hAnsi="Times New Roman"/>
                <w:sz w:val="21"/>
                <w:szCs w:val="21"/>
              </w:rPr>
              <w:t>cord</w:t>
            </w:r>
            <w:r w:rsidRPr="00DE316D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652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Monitoring</w:t>
            </w:r>
          </w:p>
        </w:tc>
        <w:tc>
          <w:tcPr>
            <w:tcW w:w="787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14.1 × 15.7</w:t>
            </w:r>
          </w:p>
        </w:tc>
        <w:tc>
          <w:tcPr>
            <w:tcW w:w="1228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noProof/>
                <w:sz w:val="21"/>
                <w:szCs w:val="21"/>
                <w:lang w:bidi="ar-SA"/>
              </w:rPr>
              <w:drawing>
                <wp:inline distT="0" distB="0" distL="0" distR="0" wp14:anchorId="272929EE" wp14:editId="713A597D">
                  <wp:extent cx="1314450" cy="1190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pct"/>
            <w:vMerge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D32358" w:rsidRPr="00DE316D" w:rsidTr="00512AB2">
        <w:trPr>
          <w:trHeight w:val="1860"/>
        </w:trPr>
        <w:tc>
          <w:tcPr>
            <w:tcW w:w="517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0855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Adults,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Bilithic,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 xml:space="preserve">no </w:t>
            </w:r>
            <w:r w:rsidR="007B5B7D">
              <w:rPr>
                <w:rFonts w:ascii="Times New Roman" w:hAnsi="Times New Roman"/>
                <w:sz w:val="21"/>
                <w:szCs w:val="21"/>
              </w:rPr>
              <w:t>cord</w:t>
            </w:r>
            <w:r w:rsidRPr="00DE316D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65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Monitoring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14.1 × 15.7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noProof/>
                <w:sz w:val="21"/>
                <w:szCs w:val="21"/>
                <w:lang w:bidi="ar-SA"/>
              </w:rPr>
              <w:drawing>
                <wp:inline distT="0" distB="0" distL="0" distR="0" wp14:anchorId="0CD3BE7C" wp14:editId="323F5F15">
                  <wp:extent cx="1323975" cy="11715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D32358" w:rsidRPr="00DE316D" w:rsidTr="00512AB2">
        <w:trPr>
          <w:trHeight w:val="913"/>
        </w:trPr>
        <w:tc>
          <w:tcPr>
            <w:tcW w:w="517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0865C</w:t>
            </w:r>
          </w:p>
        </w:tc>
        <w:tc>
          <w:tcPr>
            <w:tcW w:w="762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Children,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Bilithic,</w:t>
            </w:r>
          </w:p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 xml:space="preserve">with 3-meter </w:t>
            </w:r>
            <w:r w:rsidR="007B5B7D">
              <w:rPr>
                <w:rFonts w:ascii="Times New Roman" w:hAnsi="Times New Roman"/>
                <w:sz w:val="21"/>
                <w:szCs w:val="21"/>
              </w:rPr>
              <w:t>cord</w:t>
            </w:r>
            <w:r w:rsidRPr="00DE316D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652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Monitoring</w:t>
            </w:r>
          </w:p>
        </w:tc>
        <w:tc>
          <w:tcPr>
            <w:tcW w:w="787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13.5 × 11.2</w:t>
            </w:r>
          </w:p>
        </w:tc>
        <w:tc>
          <w:tcPr>
            <w:tcW w:w="1228" w:type="pct"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noProof/>
                <w:sz w:val="21"/>
                <w:szCs w:val="21"/>
                <w:lang w:bidi="ar-SA"/>
              </w:rPr>
              <w:drawing>
                <wp:inline distT="0" distB="0" distL="0" distR="0" wp14:anchorId="38E0D5D0" wp14:editId="2477541F">
                  <wp:extent cx="1352550" cy="12763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rightnessContrast bright="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pct"/>
            <w:vMerge/>
            <w:shd w:val="clear" w:color="auto" w:fill="FFFFFF"/>
            <w:vAlign w:val="center"/>
          </w:tcPr>
          <w:p w:rsidR="00D32358" w:rsidRPr="00DE316D" w:rsidRDefault="00D32358" w:rsidP="00B177FB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</w:tbl>
    <w:p w:rsidR="00343C0A" w:rsidRPr="00DE316D" w:rsidRDefault="00343C0A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2A270A" w:rsidRPr="00DE316D" w:rsidRDefault="00CB624B" w:rsidP="00512AB2">
      <w:pPr>
        <w:pStyle w:val="ListParagraph"/>
        <w:numPr>
          <w:ilvl w:val="0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DE316D">
        <w:rPr>
          <w:rFonts w:ascii="Times New Roman" w:hAnsi="Times New Roman"/>
          <w:b/>
          <w:sz w:val="28"/>
          <w:szCs w:val="28"/>
        </w:rPr>
        <w:t>Performance indicators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Main technical parameters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Output power: See Table 1 for output power, with allowable error of ± 20%.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Working frequency: See Table 1 for working frequency, with allowable error of ± 10%.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Acoustic frequency: See Table 1 for the acoustic frequency of each mode, with allowable error of ± 10%.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Pulse width: See Table 1 for pulse width, with allowable error of ± 10%.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Adjustable volume: The adjustable volume of each mode shall comply with the requirements of Table 1.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Foot switch requirements (1400 type foot switch and 1450 type foot switch)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foot switch shall have excellent water-proof performance and shall be qualified in the withstand voltage test.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F5F85">
        <w:rPr>
          <w:rFonts w:ascii="Times New Roman" w:hAnsi="Times New Roman"/>
          <w:sz w:val="28"/>
          <w:szCs w:val="28"/>
          <w:highlight w:val="yellow"/>
        </w:rPr>
        <w:t>The starting force of the foot switch shall not be less than 10 N and shall not be greater than 50 N</w:t>
      </w:r>
      <w:r w:rsidRPr="00DE316D">
        <w:rPr>
          <w:rFonts w:ascii="Times New Roman" w:hAnsi="Times New Roman"/>
          <w:sz w:val="28"/>
          <w:szCs w:val="28"/>
        </w:rPr>
        <w:t>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actions of the foot switch shall be smooth without jamming or blocking. The contactor shall be able to close and interrupt well.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structure of the foot switch shall be firm.</w:t>
      </w:r>
    </w:p>
    <w:p w:rsidR="002A270A" w:rsidRPr="00D94AF1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  <w:highlight w:val="yellow"/>
        </w:rPr>
      </w:pPr>
      <w:r w:rsidRPr="00D94AF1">
        <w:rPr>
          <w:rFonts w:ascii="Times New Roman" w:hAnsi="Times New Roman"/>
          <w:sz w:val="28"/>
          <w:szCs w:val="28"/>
          <w:highlight w:val="yellow"/>
        </w:rPr>
        <w:t>The mechanical structures of foot switch shall be able to withstand a force of 1350 N for 1 minute while no over-bending or crack occurs.</w:t>
      </w:r>
    </w:p>
    <w:p w:rsidR="002A270A" w:rsidRPr="00D94AF1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  <w:highlight w:val="yellow"/>
        </w:rPr>
      </w:pPr>
      <w:r w:rsidRPr="00D94AF1">
        <w:rPr>
          <w:rFonts w:ascii="Times New Roman" w:hAnsi="Times New Roman"/>
          <w:sz w:val="28"/>
          <w:szCs w:val="28"/>
          <w:highlight w:val="yellow"/>
        </w:rPr>
        <w:t>The foot switch shall be still available after being subjected to three times of free falling from the height of 1 m and no live parts shall be accessible, and the foot switch can pass the withstand voltage test.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service life of the foot switch shall not be less than 25000 cycles.</w:t>
      </w:r>
    </w:p>
    <w:p w:rsidR="002A270A" w:rsidRPr="00A61E1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  <w:highlight w:val="yellow"/>
        </w:rPr>
      </w:pPr>
      <w:r w:rsidRPr="00A61E1D">
        <w:rPr>
          <w:rFonts w:ascii="Times New Roman" w:hAnsi="Times New Roman"/>
          <w:sz w:val="28"/>
          <w:szCs w:val="28"/>
          <w:highlight w:val="yellow"/>
        </w:rPr>
        <w:t xml:space="preserve">A clamping device to prevent </w:t>
      </w:r>
      <w:r w:rsidR="007B5B7D" w:rsidRPr="00A61E1D">
        <w:rPr>
          <w:rFonts w:ascii="Times New Roman" w:hAnsi="Times New Roman"/>
          <w:sz w:val="28"/>
          <w:szCs w:val="28"/>
          <w:highlight w:val="yellow"/>
        </w:rPr>
        <w:t>cord</w:t>
      </w:r>
      <w:r w:rsidR="007B5B7D" w:rsidRPr="00A61E1D">
        <w:rPr>
          <w:rFonts w:ascii="Times New Roman" w:eastAsiaTheme="minorEastAsia" w:hAnsi="Times New Roman" w:hint="eastAsia"/>
          <w:sz w:val="28"/>
          <w:szCs w:val="28"/>
          <w:highlight w:val="yellow"/>
        </w:rPr>
        <w:t>s</w:t>
      </w:r>
      <w:r w:rsidRPr="00A61E1D">
        <w:rPr>
          <w:rFonts w:ascii="Times New Roman" w:hAnsi="Times New Roman"/>
          <w:sz w:val="28"/>
          <w:szCs w:val="28"/>
          <w:highlight w:val="yellow"/>
        </w:rPr>
        <w:t xml:space="preserve"> from being pulled out and a protector to prevent scratches of </w:t>
      </w:r>
      <w:r w:rsidR="007B5B7D" w:rsidRPr="00A61E1D">
        <w:rPr>
          <w:rFonts w:ascii="Times New Roman" w:hAnsi="Times New Roman"/>
          <w:sz w:val="28"/>
          <w:szCs w:val="28"/>
          <w:highlight w:val="yellow"/>
        </w:rPr>
        <w:t>cord</w:t>
      </w:r>
      <w:r w:rsidR="007B5B7D" w:rsidRPr="00A61E1D">
        <w:rPr>
          <w:rFonts w:ascii="Times New Roman" w:eastAsiaTheme="minorEastAsia" w:hAnsi="Times New Roman" w:hint="eastAsia"/>
          <w:sz w:val="28"/>
          <w:szCs w:val="28"/>
          <w:highlight w:val="yellow"/>
        </w:rPr>
        <w:t>s</w:t>
      </w:r>
      <w:r w:rsidRPr="00A61E1D">
        <w:rPr>
          <w:rFonts w:ascii="Times New Roman" w:hAnsi="Times New Roman"/>
          <w:sz w:val="28"/>
          <w:szCs w:val="28"/>
          <w:highlight w:val="yellow"/>
        </w:rPr>
        <w:t xml:space="preserve"> shall be mounted at the outlet of </w:t>
      </w:r>
      <w:r w:rsidR="007B5B7D" w:rsidRPr="00A61E1D">
        <w:rPr>
          <w:rFonts w:ascii="Times New Roman" w:hAnsi="Times New Roman"/>
          <w:sz w:val="28"/>
          <w:szCs w:val="28"/>
          <w:highlight w:val="yellow"/>
        </w:rPr>
        <w:t>cord</w:t>
      </w:r>
      <w:r w:rsidR="007B5B7D" w:rsidRPr="00A61E1D">
        <w:rPr>
          <w:rFonts w:ascii="Times New Roman" w:eastAsiaTheme="minorEastAsia" w:hAnsi="Times New Roman" w:hint="eastAsia"/>
          <w:sz w:val="28"/>
          <w:szCs w:val="28"/>
          <w:highlight w:val="yellow"/>
        </w:rPr>
        <w:t>s</w:t>
      </w:r>
      <w:r w:rsidRPr="00A61E1D">
        <w:rPr>
          <w:rFonts w:ascii="Times New Roman" w:hAnsi="Times New Roman"/>
          <w:sz w:val="28"/>
          <w:szCs w:val="28"/>
          <w:highlight w:val="yellow"/>
        </w:rPr>
        <w:t xml:space="preserve"> of foot switch. When the </w:t>
      </w:r>
      <w:r w:rsidR="007B5B7D" w:rsidRPr="00A61E1D">
        <w:rPr>
          <w:rFonts w:ascii="Times New Roman" w:hAnsi="Times New Roman"/>
          <w:sz w:val="28"/>
          <w:szCs w:val="28"/>
          <w:highlight w:val="yellow"/>
        </w:rPr>
        <w:t>cords</w:t>
      </w:r>
      <w:r w:rsidRPr="00A61E1D">
        <w:rPr>
          <w:rFonts w:ascii="Times New Roman" w:hAnsi="Times New Roman"/>
          <w:sz w:val="28"/>
          <w:szCs w:val="28"/>
          <w:highlight w:val="yellow"/>
        </w:rPr>
        <w:t xml:space="preserve"> are clamped by the clamping device, the </w:t>
      </w:r>
      <w:r w:rsidR="007B5B7D" w:rsidRPr="00A61E1D">
        <w:rPr>
          <w:rFonts w:ascii="Times New Roman" w:hAnsi="Times New Roman"/>
          <w:sz w:val="28"/>
          <w:szCs w:val="28"/>
          <w:highlight w:val="yellow"/>
        </w:rPr>
        <w:t>cords</w:t>
      </w:r>
      <w:r w:rsidRPr="00A61E1D">
        <w:rPr>
          <w:rFonts w:ascii="Times New Roman" w:hAnsi="Times New Roman"/>
          <w:sz w:val="28"/>
          <w:szCs w:val="28"/>
          <w:highlight w:val="yellow"/>
        </w:rPr>
        <w:t xml:space="preserve"> shall be capable to bear the pulling force of 59N. The displacement of </w:t>
      </w:r>
      <w:r w:rsidR="007B5B7D" w:rsidRPr="00A61E1D">
        <w:rPr>
          <w:rFonts w:ascii="Times New Roman" w:hAnsi="Times New Roman"/>
          <w:sz w:val="28"/>
          <w:szCs w:val="28"/>
          <w:highlight w:val="yellow"/>
        </w:rPr>
        <w:t>cord</w:t>
      </w:r>
      <w:r w:rsidRPr="00A61E1D">
        <w:rPr>
          <w:rFonts w:ascii="Times New Roman" w:hAnsi="Times New Roman"/>
          <w:sz w:val="28"/>
          <w:szCs w:val="28"/>
          <w:highlight w:val="yellow"/>
        </w:rPr>
        <w:t xml:space="preserve"> shall not be more than 2mm when pulling the </w:t>
      </w:r>
      <w:r w:rsidR="007B5B7D" w:rsidRPr="00A61E1D">
        <w:rPr>
          <w:rFonts w:ascii="Times New Roman" w:hAnsi="Times New Roman"/>
          <w:sz w:val="28"/>
          <w:szCs w:val="28"/>
          <w:highlight w:val="yellow"/>
        </w:rPr>
        <w:t>cord</w:t>
      </w:r>
      <w:r w:rsidR="007B5B7D" w:rsidRPr="00A61E1D">
        <w:rPr>
          <w:rFonts w:ascii="Times New Roman" w:eastAsiaTheme="minorEastAsia" w:hAnsi="Times New Roman" w:hint="eastAsia"/>
          <w:sz w:val="28"/>
          <w:szCs w:val="28"/>
          <w:highlight w:val="yellow"/>
        </w:rPr>
        <w:t>s</w:t>
      </w:r>
      <w:r w:rsidRPr="00A61E1D">
        <w:rPr>
          <w:rFonts w:ascii="Times New Roman" w:hAnsi="Times New Roman"/>
          <w:sz w:val="28"/>
          <w:szCs w:val="28"/>
          <w:highlight w:val="yellow"/>
        </w:rPr>
        <w:t xml:space="preserve"> with such force for 1s at a time for 100 cycles.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foot switch shall be stable when placed on the flat ground.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Appearance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housing of equipment shall be neat and attractive; the surface shall be clean and tidy with uniform color and free from scars, cracks, etc.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lastRenderedPageBreak/>
        <w:t>There shall be no coating peeling or rusting on the panel of the equipment, and the words and marking on the panel shall be clear and visible.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plastic parts of equipment shall have no blistering, cracking, deformation or perfusion spillage.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controlling and regulating mechanism of equipment shall be flexible and reliable; the fasteners shall not loosen.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Electrical safety: It shall comply with the requirements of GB 9706.1-2007 and GB 9706.4-2009. For the safety characteristics, see Annex A.</w:t>
      </w:r>
    </w:p>
    <w:p w:rsidR="002A270A" w:rsidRPr="004B3CFB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4B3CFB">
        <w:rPr>
          <w:rFonts w:ascii="Times New Roman" w:hAnsi="Times New Roman"/>
          <w:b/>
          <w:sz w:val="28"/>
          <w:szCs w:val="28"/>
        </w:rPr>
        <w:t>Requirements for Patient Return Electrodes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Appearance: The surface shall be clean and free from spots, as well as the rough surface causing damages.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Connector: The connector shall be clear and reliable without looseness.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Connection firmness: The connections between connectors shall withstand a force of 40 N without fracture.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Fitting performance: It shall be free from looseness and the combined machines have good service performance.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Dimension: 14.1cm × 15.7cm, with allowable error of ± 10%.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 xml:space="preserve">Requirements for the </w:t>
      </w:r>
      <w:r w:rsidR="007B5B7D">
        <w:rPr>
          <w:rFonts w:ascii="Times New Roman" w:hAnsi="Times New Roman"/>
          <w:sz w:val="28"/>
          <w:szCs w:val="28"/>
        </w:rPr>
        <w:t>cord</w:t>
      </w:r>
      <w:r w:rsidRPr="00DE316D">
        <w:rPr>
          <w:rFonts w:ascii="Times New Roman" w:hAnsi="Times New Roman"/>
          <w:sz w:val="28"/>
          <w:szCs w:val="28"/>
        </w:rPr>
        <w:t xml:space="preserve"> of Patient Return Electrodes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Appearance: The surface shall be clean and have no processing defects.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Connection firmness: The connections between connectors shall withstand a force of 40 N without fracture.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Fitting performance: It shall be free from looseness and the combined machines have good service performance.</w:t>
      </w:r>
    </w:p>
    <w:p w:rsidR="002A270A" w:rsidRPr="00512AB2" w:rsidRDefault="00343C0A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hAnsi="Times New Roman"/>
          <w:sz w:val="28"/>
          <w:szCs w:val="28"/>
        </w:rPr>
      </w:pPr>
      <w:r w:rsidRPr="007B5B7D">
        <w:rPr>
          <w:rFonts w:ascii="Times New Roman" w:hAnsi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1552" behindDoc="1" locked="0" layoutInCell="1" allowOverlap="1" wp14:anchorId="45BEED6A" wp14:editId="48A6DBB7">
            <wp:simplePos x="0" y="0"/>
            <wp:positionH relativeFrom="column">
              <wp:posOffset>6337935</wp:posOffset>
            </wp:positionH>
            <wp:positionV relativeFrom="paragraph">
              <wp:posOffset>147320</wp:posOffset>
            </wp:positionV>
            <wp:extent cx="485775" cy="1962150"/>
            <wp:effectExtent l="0" t="0" r="952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AB2">
        <w:rPr>
          <w:rFonts w:ascii="Times New Roman" w:hAnsi="Times New Roman"/>
          <w:sz w:val="28"/>
          <w:szCs w:val="28"/>
        </w:rPr>
        <w:t>Electromagnetic compatibility: It shall comply with the requirements of YY 0505-2012 and Clause 36 in GB 9706.4-2009.</w:t>
      </w:r>
    </w:p>
    <w:p w:rsidR="00D32358" w:rsidRPr="00DE316D" w:rsidRDefault="00D32358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2A270A" w:rsidRPr="00DE316D" w:rsidRDefault="00CB624B" w:rsidP="00512AB2">
      <w:pPr>
        <w:pStyle w:val="ListParagraph"/>
        <w:numPr>
          <w:ilvl w:val="0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DE316D">
        <w:rPr>
          <w:rFonts w:ascii="Times New Roman" w:hAnsi="Times New Roman"/>
          <w:b/>
          <w:sz w:val="28"/>
          <w:szCs w:val="28"/>
        </w:rPr>
        <w:t>Test methods</w:t>
      </w:r>
    </w:p>
    <w:p w:rsidR="00D32358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Test conditions and equipment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Test conditions</w:t>
      </w:r>
    </w:p>
    <w:p w:rsidR="002A270A" w:rsidRPr="00DE316D" w:rsidRDefault="00CB624B" w:rsidP="00512AB2">
      <w:pPr>
        <w:pStyle w:val="ListParagraph"/>
        <w:numPr>
          <w:ilvl w:val="0"/>
          <w:numId w:val="6"/>
        </w:numPr>
        <w:adjustRightInd w:val="0"/>
        <w:snapToGrid w:val="0"/>
        <w:spacing w:afterLines="50" w:after="120"/>
        <w:ind w:firstLineChars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 xml:space="preserve">Ambient temperature range: +10℃ </w:t>
      </w:r>
      <w:r w:rsidRPr="00DE316D">
        <w:rPr>
          <w:rFonts w:ascii="Times New Roman" w:hAnsi="Times New Roman"/>
          <w:sz w:val="28"/>
          <w:szCs w:val="28"/>
          <w:vertAlign w:val="superscript"/>
        </w:rPr>
        <w:t>~</w:t>
      </w:r>
      <w:r w:rsidRPr="00DE316D">
        <w:rPr>
          <w:rFonts w:ascii="Times New Roman" w:hAnsi="Times New Roman"/>
          <w:sz w:val="28"/>
          <w:szCs w:val="28"/>
        </w:rPr>
        <w:t xml:space="preserve"> +40℃</w:t>
      </w:r>
    </w:p>
    <w:p w:rsidR="002A270A" w:rsidRPr="00DE316D" w:rsidRDefault="00CB624B" w:rsidP="00512AB2">
      <w:pPr>
        <w:pStyle w:val="ListParagraph"/>
        <w:numPr>
          <w:ilvl w:val="0"/>
          <w:numId w:val="6"/>
        </w:numPr>
        <w:adjustRightInd w:val="0"/>
        <w:snapToGrid w:val="0"/>
        <w:spacing w:afterLines="50" w:after="120"/>
        <w:ind w:firstLineChars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Relative humidity range: 15%</w:t>
      </w:r>
      <w:r w:rsidRPr="00DE316D">
        <w:rPr>
          <w:rFonts w:ascii="Times New Roman" w:hAnsi="Times New Roman"/>
          <w:sz w:val="28"/>
          <w:szCs w:val="28"/>
          <w:vertAlign w:val="superscript"/>
        </w:rPr>
        <w:t>~</w:t>
      </w:r>
      <w:r w:rsidRPr="00DE316D">
        <w:rPr>
          <w:rFonts w:ascii="Times New Roman" w:hAnsi="Times New Roman"/>
          <w:sz w:val="28"/>
          <w:szCs w:val="28"/>
        </w:rPr>
        <w:t>75% (non-condensing)</w:t>
      </w:r>
    </w:p>
    <w:p w:rsidR="002A270A" w:rsidRPr="00DE316D" w:rsidRDefault="00CB624B" w:rsidP="00512AB2">
      <w:pPr>
        <w:pStyle w:val="ListParagraph"/>
        <w:numPr>
          <w:ilvl w:val="0"/>
          <w:numId w:val="6"/>
        </w:numPr>
        <w:adjustRightInd w:val="0"/>
        <w:snapToGrid w:val="0"/>
        <w:spacing w:afterLines="50" w:after="120"/>
        <w:ind w:firstLineChars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Atmosphere pressure range: 700 hPa</w:t>
      </w:r>
      <w:r w:rsidRPr="00DE316D">
        <w:rPr>
          <w:rFonts w:ascii="Times New Roman" w:hAnsi="Times New Roman"/>
          <w:sz w:val="28"/>
          <w:szCs w:val="28"/>
          <w:vertAlign w:val="superscript"/>
        </w:rPr>
        <w:t>~</w:t>
      </w:r>
      <w:r w:rsidRPr="00DE316D">
        <w:rPr>
          <w:rFonts w:ascii="Times New Roman" w:hAnsi="Times New Roman"/>
          <w:sz w:val="28"/>
          <w:szCs w:val="28"/>
        </w:rPr>
        <w:t>1060 hPa</w:t>
      </w:r>
    </w:p>
    <w:p w:rsidR="002A270A" w:rsidRPr="00DE316D" w:rsidRDefault="00CB624B" w:rsidP="00512AB2">
      <w:pPr>
        <w:pStyle w:val="ListParagraph"/>
        <w:numPr>
          <w:ilvl w:val="0"/>
          <w:numId w:val="6"/>
        </w:numPr>
        <w:adjustRightInd w:val="0"/>
        <w:snapToGrid w:val="0"/>
        <w:spacing w:afterLines="50" w:after="120"/>
        <w:ind w:firstLineChars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Power supply: 100~240 VAC 50-60 Hz</w:t>
      </w:r>
    </w:p>
    <w:p w:rsidR="00D32358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Test equipment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lastRenderedPageBreak/>
        <w:t>Adjustable stabilized voltage supply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High frequency electrotome tester (such as Dynatech454A or equivalent), with load of 25 Ω, 50 Ω, 100 Ω, 150 Ω, 200 Ω, 250 Ω, 300 Ω, 400 Ω, 500 Ω and 600 Ω.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High frequency electrotome tester with high frequency leakage current.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Withstand voltage tester for electrical equipment.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Earth impedance tester.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Environmental conditions test chamber for electrical equipment.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Main technical parameters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Output power: Conduct the test according to the method specified in GB 9706.4-2009 Medical electrical equipment-Part 2: Particular requirements for the safety of high frequency surgical equipment; the result shall comply with the requirements of 2.1.1.</w:t>
      </w:r>
      <w:r w:rsidR="00394301">
        <w:rPr>
          <w:rFonts w:ascii="Times New Roman" w:hAnsi="Times New Roman"/>
          <w:sz w:val="28"/>
          <w:szCs w:val="28"/>
        </w:rPr>
        <w:tab/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Working frequency: Operate the device, and use high frequency electrotome tester to measure the working frequency; the result shall comply with the requirements of 2.1.2.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Acoustic frequency: Operate the device, and use high frequency electrotome tester to measure the acoustic frequency; the result shall comply with the requirements of 2.1.3.</w:t>
      </w:r>
    </w:p>
    <w:p w:rsidR="00D32358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Pulse width: Operate the device, and use an oscilloscope to measure the pulse width; the result shall comply with the requirements of 2.1.4.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Adjustable volume</w:t>
      </w:r>
    </w:p>
    <w:p w:rsidR="00D32358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Make the measurement by using sound level meter at 1 meter away from the front, back, left and right side of equipment; the result shall comply with the requirements of 2.2.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Foot switch test: Conduct the test according to th</w:t>
      </w:r>
      <w:r w:rsidR="00172348">
        <w:rPr>
          <w:rFonts w:ascii="Times New Roman" w:hAnsi="Times New Roman"/>
          <w:sz w:val="28"/>
          <w:szCs w:val="28"/>
        </w:rPr>
        <w:t>e methods specified in YY 91057-</w:t>
      </w:r>
      <w:r w:rsidRPr="00DE316D">
        <w:rPr>
          <w:rFonts w:ascii="Times New Roman" w:hAnsi="Times New Roman"/>
          <w:sz w:val="28"/>
          <w:szCs w:val="28"/>
        </w:rPr>
        <w:t>1999.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Appearance: Perform direct observation and operation for verification.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Electrical safety test: Conduct the test according to the methods specified in GB 9706.1-2007 and GB 9706.4-2009.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Test methods for Patient Return Electrodes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Appearance: Perform visual inspection for verification; the result shall comply with the requirements of 2.6.1.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Connector test: Conduct the test for verification; the result shall comply with the requirements of 2.6.2.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851"/>
        </w:tabs>
        <w:adjustRightInd w:val="0"/>
        <w:snapToGrid w:val="0"/>
        <w:spacing w:afterLines="50" w:after="120"/>
        <w:ind w:left="0" w:firstLineChars="0" w:firstLine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Connection firmness test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lastRenderedPageBreak/>
        <w:t>Apply a static pulling force of 40 N between each connector for 15 s; the result shall comply with the requirements of 2.6.3.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Fitting performance test: Operate the device for verification; the result shall comply with the requirements of 2.6.4.</w:t>
      </w:r>
      <w:bookmarkStart w:id="1" w:name="_GoBack"/>
      <w:bookmarkEnd w:id="1"/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Dimensions of Patient Return Electrodes: Use a standard/special measuring tool to make measurement.</w:t>
      </w:r>
    </w:p>
    <w:p w:rsidR="002A270A" w:rsidRPr="009D3E74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9D3E74">
        <w:rPr>
          <w:rFonts w:ascii="Times New Roman" w:hAnsi="Times New Roman"/>
          <w:b/>
          <w:sz w:val="28"/>
          <w:szCs w:val="28"/>
        </w:rPr>
        <w:t xml:space="preserve">Test methods for </w:t>
      </w:r>
      <w:r w:rsidR="007B5B7D" w:rsidRPr="009D3E74">
        <w:rPr>
          <w:rFonts w:ascii="Times New Roman" w:hAnsi="Times New Roman"/>
          <w:b/>
          <w:sz w:val="28"/>
          <w:szCs w:val="28"/>
        </w:rPr>
        <w:t>cord</w:t>
      </w:r>
      <w:r w:rsidRPr="009D3E74">
        <w:rPr>
          <w:rFonts w:ascii="Times New Roman" w:hAnsi="Times New Roman"/>
          <w:b/>
          <w:sz w:val="28"/>
          <w:szCs w:val="28"/>
        </w:rPr>
        <w:t xml:space="preserve"> of Patient Return Electrodes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Appearance: Perform visual inspection for verification; the result shall comply with the requirements of 2.7.1.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Connection firmness: Apply a static pulling force of 40 N between each connector for 15 s; the result shall comply with the requirements of 2.7.2.</w:t>
      </w:r>
    </w:p>
    <w:p w:rsidR="002A270A" w:rsidRPr="00DE316D" w:rsidRDefault="00CB624B" w:rsidP="00512AB2">
      <w:pPr>
        <w:pStyle w:val="ListParagraph"/>
        <w:numPr>
          <w:ilvl w:val="2"/>
          <w:numId w:val="2"/>
        </w:numPr>
        <w:tabs>
          <w:tab w:val="left" w:pos="709"/>
        </w:tabs>
        <w:adjustRightInd w:val="0"/>
        <w:snapToGrid w:val="0"/>
        <w:spacing w:afterLines="50" w:after="120"/>
        <w:ind w:left="708" w:hangingChars="253" w:hanging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Fitting performance: Operate the device for verification; the result shall comply with the requirements of 2.7.3.</w:t>
      </w:r>
    </w:p>
    <w:p w:rsidR="002A270A" w:rsidRPr="00DE316D" w:rsidRDefault="00CB624B" w:rsidP="00512AB2">
      <w:pPr>
        <w:pStyle w:val="ListParagraph"/>
        <w:numPr>
          <w:ilvl w:val="1"/>
          <w:numId w:val="2"/>
        </w:numPr>
        <w:tabs>
          <w:tab w:val="left" w:pos="567"/>
        </w:tabs>
        <w:adjustRightInd w:val="0"/>
        <w:snapToGrid w:val="0"/>
        <w:spacing w:afterLines="50" w:after="120"/>
        <w:ind w:left="567" w:firstLineChars="0" w:hanging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Electromagnetic compatibility: Conduct the test according to the methods specified in YY 0505-2012 and Clause 36 in GB 9706.4-2009.</w:t>
      </w:r>
    </w:p>
    <w:p w:rsidR="00D32358" w:rsidRPr="00DE316D" w:rsidRDefault="00D32358" w:rsidP="00512AB2">
      <w:pPr>
        <w:widowControl/>
        <w:adjustRightInd w:val="0"/>
        <w:snapToGrid w:val="0"/>
        <w:spacing w:afterLines="50" w:after="120"/>
        <w:rPr>
          <w:rFonts w:ascii="Times New Roman" w:eastAsia="SimSun" w:hAnsi="Times New Roman" w:cs="Times New Roman"/>
          <w:sz w:val="28"/>
          <w:szCs w:val="28"/>
        </w:rPr>
      </w:pPr>
      <w:bookmarkStart w:id="2" w:name="bookmark3"/>
      <w:r w:rsidRPr="00DE316D">
        <w:br w:type="page"/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 w:rsidRPr="00DE316D">
        <w:rPr>
          <w:rFonts w:ascii="Times New Roman" w:hAnsi="Times New Roman"/>
          <w:b/>
          <w:sz w:val="28"/>
          <w:szCs w:val="28"/>
        </w:rPr>
        <w:lastRenderedPageBreak/>
        <w:t>Annex A</w:t>
      </w:r>
      <w:bookmarkEnd w:id="2"/>
    </w:p>
    <w:p w:rsidR="00D32358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Main Safety Characteristics of Product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Classification according to the type of protection against electric shock: Class I equipment;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Classification according to the degree of protection against electric shock: Type CF applied part;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Classification according to the degree of protection against liquid ingress: Host: IPX0; foot switch: IPX8;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This equipment may not be used in the flammable anesthetic gas mixed with air, oxygen or nitrous oxide;</w:t>
      </w:r>
    </w:p>
    <w:p w:rsidR="002A270A" w:rsidRPr="00DE316D" w:rsidRDefault="00CB624B" w:rsidP="00512AB2">
      <w:pPr>
        <w:tabs>
          <w:tab w:val="left" w:pos="2977"/>
          <w:tab w:val="left" w:pos="4395"/>
        </w:tabs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Classification according to the operation mode: intermittent operation</w:t>
      </w:r>
      <w:r w:rsidR="007B5B7D">
        <w:rPr>
          <w:rFonts w:ascii="Times New Roman" w:eastAsiaTheme="minorEastAsia" w:hAnsi="Times New Roman" w:hint="eastAsia"/>
          <w:sz w:val="28"/>
          <w:szCs w:val="28"/>
        </w:rPr>
        <w:t xml:space="preserve">: </w:t>
      </w:r>
      <w:r w:rsidRPr="00DE316D">
        <w:rPr>
          <w:rFonts w:ascii="Times New Roman" w:hAnsi="Times New Roman"/>
          <w:sz w:val="28"/>
          <w:szCs w:val="28"/>
        </w:rPr>
        <w:t>10s On</w:t>
      </w:r>
      <w:r w:rsidR="007B5B7D">
        <w:rPr>
          <w:rFonts w:ascii="Times New Roman" w:eastAsiaTheme="minorEastAsia" w:hAnsi="Times New Roman" w:hint="eastAsia"/>
          <w:sz w:val="28"/>
          <w:szCs w:val="28"/>
        </w:rPr>
        <w:t>,</w:t>
      </w:r>
      <w:r w:rsidRPr="00DE316D">
        <w:rPr>
          <w:rFonts w:ascii="Times New Roman" w:hAnsi="Times New Roman"/>
          <w:sz w:val="28"/>
          <w:szCs w:val="28"/>
        </w:rPr>
        <w:t xml:space="preserve"> 30s Off;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Rated voltage and frequency of equipment: 100-240 VAC, 50-60 Hz;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Input power of equipment: 550 W;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This equipment has defibrillation-proof applied part;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The equipment has no signal output or input part;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Non-permanently installed equipment;</w:t>
      </w:r>
    </w:p>
    <w:p w:rsidR="002A270A" w:rsidRPr="00DE316D" w:rsidRDefault="00CB624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sz w:val="28"/>
          <w:szCs w:val="28"/>
        </w:rPr>
        <w:t>Electrical insulation diagram: See the figure below.</w:t>
      </w:r>
    </w:p>
    <w:p w:rsidR="002A270A" w:rsidRPr="00DE316D" w:rsidRDefault="00B177FB" w:rsidP="00512AB2">
      <w:pPr>
        <w:adjustRightInd w:val="0"/>
        <w:snapToGrid w:val="0"/>
        <w:spacing w:afterLines="50" w:after="120"/>
        <w:rPr>
          <w:rFonts w:ascii="Times New Roman" w:eastAsia="SimSun" w:hAnsi="Times New Roman" w:cs="Times New Roman"/>
          <w:sz w:val="28"/>
          <w:szCs w:val="28"/>
        </w:rPr>
      </w:pPr>
      <w:r w:rsidRPr="00DE316D"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F7396" wp14:editId="3B223615">
                <wp:simplePos x="0" y="0"/>
                <wp:positionH relativeFrom="column">
                  <wp:posOffset>4232910</wp:posOffset>
                </wp:positionH>
                <wp:positionV relativeFrom="paragraph">
                  <wp:posOffset>1867535</wp:posOffset>
                </wp:positionV>
                <wp:extent cx="885825" cy="1403985"/>
                <wp:effectExtent l="0" t="0" r="9525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AB2" w:rsidRPr="00B177FB" w:rsidRDefault="00512AB2">
                            <w:pPr>
                              <w:rPr>
                                <w:rFonts w:ascii="Times New Roman" w:eastAsia="SimSun" w:hAnsi="Times New Roman" w:cs="Times New Roman"/>
                              </w:rPr>
                            </w:pPr>
                            <w:r w:rsidRPr="00B177FB">
                              <w:rPr>
                                <w:rFonts w:ascii="Times New Roman" w:eastAsia="SimSun" w:hAnsi="Times New Roman" w:cs="Times New Roman"/>
                              </w:rPr>
                              <w:t>Monopolar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F7396" id="_x0000_s1028" type="#_x0000_t202" style="position:absolute;margin-left:333.3pt;margin-top:147.05pt;width:69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" fillcolor="white [3212]" stroked="f">
                <v:textbox style="mso-fit-shape-to-text:t">
                  <w:txbxContent>
                    <w:p w:rsidR="00512AB2" w:rsidRPr="00B177FB" w:rsidRDefault="00512AB2">
                      <w:pPr>
                        <w:rPr>
                          <w:rFonts w:ascii="Times New Roman" w:eastAsia="SimSun" w:hAnsi="Times New Roman" w:cs="Times New Roman"/>
                        </w:rPr>
                      </w:pPr>
                      <w:r w:rsidRPr="00B177FB">
                        <w:rPr>
                          <w:rFonts w:ascii="Times New Roman" w:eastAsia="SimSun" w:hAnsi="Times New Roman" w:cs="Times New Roman"/>
                        </w:rPr>
                        <w:t>Monopolar</w:t>
                      </w:r>
                    </w:p>
                  </w:txbxContent>
                </v:textbox>
              </v:shape>
            </w:pict>
          </mc:Fallback>
        </mc:AlternateContent>
      </w:r>
      <w:r w:rsidRPr="00DE316D"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18F62" wp14:editId="47666E94">
                <wp:simplePos x="0" y="0"/>
                <wp:positionH relativeFrom="column">
                  <wp:posOffset>4232910</wp:posOffset>
                </wp:positionH>
                <wp:positionV relativeFrom="paragraph">
                  <wp:posOffset>944245</wp:posOffset>
                </wp:positionV>
                <wp:extent cx="66675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AB2" w:rsidRPr="00B177FB" w:rsidRDefault="00512AB2">
                            <w:pPr>
                              <w:rPr>
                                <w:rFonts w:ascii="Times New Roman" w:eastAsia="SimSun" w:hAnsi="Times New Roman" w:cs="Times New Roman"/>
                              </w:rPr>
                            </w:pPr>
                            <w:r w:rsidRPr="00B177FB">
                              <w:rPr>
                                <w:rFonts w:ascii="Times New Roman" w:eastAsia="SimSun" w:hAnsi="Times New Roman" w:cs="Times New Roman"/>
                              </w:rPr>
                              <w:t>Bipolar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18F62" id="_x0000_s1029" type="#_x0000_t202" style="position:absolute;margin-left:333.3pt;margin-top:74.35pt;width:52.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" fillcolor="white [3212]" stroked="f">
                <v:textbox style="mso-fit-shape-to-text:t">
                  <w:txbxContent>
                    <w:p w:rsidR="00512AB2" w:rsidRPr="00B177FB" w:rsidRDefault="00512AB2">
                      <w:pPr>
                        <w:rPr>
                          <w:rFonts w:ascii="Times New Roman" w:eastAsia="SimSun" w:hAnsi="Times New Roman" w:cs="Times New Roman"/>
                        </w:rPr>
                      </w:pPr>
                      <w:r w:rsidRPr="00B177FB">
                        <w:rPr>
                          <w:rFonts w:ascii="Times New Roman" w:eastAsia="SimSun" w:hAnsi="Times New Roman" w:cs="Times New Roman"/>
                        </w:rPr>
                        <w:t>Bipolar</w:t>
                      </w:r>
                    </w:p>
                  </w:txbxContent>
                </v:textbox>
              </v:shape>
            </w:pict>
          </mc:Fallback>
        </mc:AlternateContent>
      </w:r>
      <w:r w:rsidR="00160279" w:rsidRPr="00DE316D"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 wp14:anchorId="3FAD04A6" wp14:editId="6B9828D2">
            <wp:extent cx="4777794" cy="31432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39" cy="31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>
      <w:pPr>
        <w:widowControl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br w:type="page"/>
      </w:r>
    </w:p>
    <w:tbl>
      <w:tblPr>
        <w:tblOverlap w:val="never"/>
        <w:tblW w:w="5000" w:type="pct"/>
        <w:tblLook w:val="0000" w:firstRow="0" w:lastRow="0" w:firstColumn="0" w:lastColumn="0" w:noHBand="0" w:noVBand="0"/>
      </w:tblPr>
      <w:tblGrid>
        <w:gridCol w:w="2070"/>
        <w:gridCol w:w="1455"/>
        <w:gridCol w:w="1444"/>
        <w:gridCol w:w="1440"/>
        <w:gridCol w:w="9"/>
        <w:gridCol w:w="1364"/>
        <w:gridCol w:w="1507"/>
      </w:tblGrid>
      <w:tr w:rsidR="000D1411" w:rsidRPr="00DE316D" w:rsidTr="00B177FB"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lastRenderedPageBreak/>
              <w:t>Position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Insulation path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Reference voltage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Test voltage requirements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Creepage distance requirement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Air clearance requirement</w:t>
            </w:r>
          </w:p>
        </w:tc>
      </w:tr>
      <w:tr w:rsidR="000D1411" w:rsidRPr="00DE316D" w:rsidTr="00B177FB"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A-a1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240V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1500V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4.0mm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2.5mm</w:t>
            </w:r>
          </w:p>
        </w:tc>
      </w:tr>
      <w:tr w:rsidR="000D1411" w:rsidRPr="00DE316D" w:rsidTr="00B177FB"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A-a2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240V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4000V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8.0mm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5.0mm</w:t>
            </w:r>
          </w:p>
        </w:tc>
      </w:tr>
      <w:tr w:rsidR="000D1411" w:rsidRPr="00DE316D" w:rsidTr="00B177FB"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C (bipolar)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B-a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269V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4076V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12.0mm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7.0mm</w:t>
            </w:r>
          </w:p>
        </w:tc>
      </w:tr>
      <w:tr w:rsidR="000D1411" w:rsidRPr="00DE316D" w:rsidTr="00B177FB"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D (bipolar)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B-d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269V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1538V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4.0mm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4.0mm</w:t>
            </w:r>
          </w:p>
        </w:tc>
      </w:tr>
      <w:tr w:rsidR="000D1411" w:rsidRPr="00DE316D" w:rsidTr="00B177FB"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C (monopolar)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B-a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2122V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9244V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32.0mm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18.0mm</w:t>
            </w:r>
          </w:p>
        </w:tc>
      </w:tr>
      <w:tr w:rsidR="000D1411" w:rsidRPr="00DE316D" w:rsidTr="00B177FB"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D (monopolar)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B-d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2122V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ac 4122V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6.0mm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70A" w:rsidRPr="00DE316D" w:rsidRDefault="00CB624B" w:rsidP="00512AB2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DE316D">
              <w:rPr>
                <w:rFonts w:ascii="Times New Roman" w:hAnsi="Times New Roman"/>
                <w:sz w:val="21"/>
                <w:szCs w:val="21"/>
              </w:rPr>
              <w:t>6.0mm</w:t>
            </w:r>
          </w:p>
        </w:tc>
      </w:tr>
    </w:tbl>
    <w:p w:rsidR="005C0A6B" w:rsidRPr="00672D26" w:rsidRDefault="005C0A6B" w:rsidP="00512AB2">
      <w:pPr>
        <w:adjustRightInd w:val="0"/>
        <w:snapToGrid w:val="0"/>
        <w:spacing w:afterLines="50" w:after="120"/>
        <w:jc w:val="both"/>
        <w:rPr>
          <w:rFonts w:ascii="Times New Roman" w:eastAsia="SimSun" w:hAnsi="Times New Roman" w:cs="Times New Roman"/>
          <w:sz w:val="28"/>
          <w:szCs w:val="28"/>
        </w:rPr>
      </w:pPr>
    </w:p>
    <w:sectPr w:rsidR="005C0A6B" w:rsidRPr="00672D26" w:rsidSect="004A5146">
      <w:footerReference w:type="default" r:id="rId27"/>
      <w:pgSz w:w="11909" w:h="16840" w:code="9"/>
      <w:pgMar w:top="1418" w:right="1418" w:bottom="1418" w:left="1418" w:header="1134" w:footer="992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804" w:rsidRDefault="00997804">
      <w:r>
        <w:separator/>
      </w:r>
    </w:p>
  </w:endnote>
  <w:endnote w:type="continuationSeparator" w:id="0">
    <w:p w:rsidR="00997804" w:rsidRDefault="0099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74" w:rsidRDefault="009D3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74" w:rsidRDefault="009D3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74" w:rsidRDefault="009D3E7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AB2" w:rsidRPr="00B177FB" w:rsidRDefault="00512AB2" w:rsidP="00A14707">
    <w:pPr>
      <w:pStyle w:val="Footer"/>
      <w:jc w:val="center"/>
      <w:rPr>
        <w:rFonts w:ascii="Times New Roman" w:eastAsiaTheme="minorEastAsia" w:hAnsi="Times New Roman" w:cs="Times New Roman"/>
        <w:sz w:val="21"/>
        <w:szCs w:val="21"/>
      </w:rPr>
    </w:pPr>
    <w:r w:rsidRPr="00B177FB">
      <w:rPr>
        <w:rFonts w:ascii="Times New Roman" w:eastAsiaTheme="minorEastAsia" w:hAnsi="Times New Roman" w:cs="Times New Roman"/>
        <w:sz w:val="21"/>
        <w:szCs w:val="21"/>
      </w:rPr>
      <w:fldChar w:fldCharType="begin"/>
    </w:r>
    <w:r w:rsidRPr="00B177FB">
      <w:rPr>
        <w:rFonts w:ascii="Times New Roman" w:eastAsiaTheme="minorEastAsia" w:hAnsi="Times New Roman" w:cs="Times New Roman"/>
        <w:sz w:val="21"/>
        <w:szCs w:val="21"/>
      </w:rPr>
      <w:instrText>PAGE   \* MERGEFORMAT</w:instrText>
    </w:r>
    <w:r w:rsidRPr="00B177FB">
      <w:rPr>
        <w:rFonts w:ascii="Times New Roman" w:eastAsiaTheme="minorEastAsia" w:hAnsi="Times New Roman" w:cs="Times New Roman"/>
        <w:sz w:val="21"/>
        <w:szCs w:val="21"/>
      </w:rPr>
      <w:fldChar w:fldCharType="separate"/>
    </w:r>
    <w:r w:rsidR="009D3E74">
      <w:rPr>
        <w:rFonts w:ascii="Times New Roman" w:eastAsiaTheme="minorEastAsia" w:hAnsi="Times New Roman" w:cs="Times New Roman"/>
        <w:noProof/>
        <w:sz w:val="21"/>
        <w:szCs w:val="21"/>
      </w:rPr>
      <w:t>6</w:t>
    </w:r>
    <w:r w:rsidRPr="00B177FB">
      <w:rPr>
        <w:rFonts w:ascii="Times New Roman" w:eastAsiaTheme="minorEastAsia" w:hAnsi="Times New Roman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804" w:rsidRDefault="00997804"/>
  </w:footnote>
  <w:footnote w:type="continuationSeparator" w:id="0">
    <w:p w:rsidR="00997804" w:rsidRDefault="00997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74" w:rsidRDefault="009D3E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74" w:rsidRDefault="009D3E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74" w:rsidRDefault="009D3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379"/>
    <w:multiLevelType w:val="hybridMultilevel"/>
    <w:tmpl w:val="B894BB92"/>
    <w:lvl w:ilvl="0" w:tplc="AEFC9258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85B7D"/>
    <w:multiLevelType w:val="hybridMultilevel"/>
    <w:tmpl w:val="37423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07FBE"/>
    <w:multiLevelType w:val="hybridMultilevel"/>
    <w:tmpl w:val="BF2CB2CC"/>
    <w:lvl w:ilvl="0" w:tplc="AEFC9258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B0345F"/>
    <w:multiLevelType w:val="multilevel"/>
    <w:tmpl w:val="3C447928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5A53661F"/>
    <w:multiLevelType w:val="multilevel"/>
    <w:tmpl w:val="3C447928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5" w15:restartNumberingAfterBreak="0">
    <w:nsid w:val="69DF58DE"/>
    <w:multiLevelType w:val="hybridMultilevel"/>
    <w:tmpl w:val="18A60CDA"/>
    <w:lvl w:ilvl="0" w:tplc="A978035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enforcement="0"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0A"/>
    <w:rsid w:val="000D1411"/>
    <w:rsid w:val="000D67E6"/>
    <w:rsid w:val="00133940"/>
    <w:rsid w:val="00160279"/>
    <w:rsid w:val="00165BA9"/>
    <w:rsid w:val="00172348"/>
    <w:rsid w:val="001B5F73"/>
    <w:rsid w:val="001E059B"/>
    <w:rsid w:val="00261A45"/>
    <w:rsid w:val="002A270A"/>
    <w:rsid w:val="002D6000"/>
    <w:rsid w:val="00343C0A"/>
    <w:rsid w:val="00394301"/>
    <w:rsid w:val="004A5146"/>
    <w:rsid w:val="004B3CFB"/>
    <w:rsid w:val="00512AB2"/>
    <w:rsid w:val="00536986"/>
    <w:rsid w:val="00590F00"/>
    <w:rsid w:val="005C0A6B"/>
    <w:rsid w:val="006074A0"/>
    <w:rsid w:val="00672D26"/>
    <w:rsid w:val="006B01E7"/>
    <w:rsid w:val="007B5A25"/>
    <w:rsid w:val="007B5B7D"/>
    <w:rsid w:val="00900C47"/>
    <w:rsid w:val="00920F18"/>
    <w:rsid w:val="00945DC5"/>
    <w:rsid w:val="00965170"/>
    <w:rsid w:val="00997804"/>
    <w:rsid w:val="009B4499"/>
    <w:rsid w:val="009D3E74"/>
    <w:rsid w:val="009F5F85"/>
    <w:rsid w:val="00A02E00"/>
    <w:rsid w:val="00A14707"/>
    <w:rsid w:val="00A61E1D"/>
    <w:rsid w:val="00A65350"/>
    <w:rsid w:val="00A83467"/>
    <w:rsid w:val="00AD6874"/>
    <w:rsid w:val="00B177FB"/>
    <w:rsid w:val="00B372DD"/>
    <w:rsid w:val="00B37A3C"/>
    <w:rsid w:val="00B42E04"/>
    <w:rsid w:val="00BA4837"/>
    <w:rsid w:val="00C45989"/>
    <w:rsid w:val="00CA0FBE"/>
    <w:rsid w:val="00CB21D3"/>
    <w:rsid w:val="00CB624B"/>
    <w:rsid w:val="00CF6E1F"/>
    <w:rsid w:val="00D32358"/>
    <w:rsid w:val="00D94AF1"/>
    <w:rsid w:val="00DB6699"/>
    <w:rsid w:val="00DE316D"/>
    <w:rsid w:val="00F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D99F8"/>
  <w15:docId w15:val="{D46F9C82-D160-4FB9-AD39-9B20C11E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 Light" w:eastAsia="SimSun" w:hAnsi="Microsoft JhengHei Light" w:cs="Microsoft JhengHei Light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</w:pPr>
    <w:rPr>
      <w:rFonts w:eastAsia="Microsoft JhengHei Light"/>
      <w:color w:val="000000"/>
      <w:sz w:val="24"/>
      <w:szCs w:val="24"/>
      <w:lang w:bidi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CB624B"/>
    <w:rPr>
      <w:rFonts w:eastAsia="Microsoft JhengHei Light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62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CB624B"/>
    <w:rPr>
      <w:rFonts w:eastAsia="Microsoft JhengHei Light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9B4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8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74"/>
    <w:rPr>
      <w:rFonts w:eastAsia="Microsoft JhengHei Light"/>
      <w:color w:val="000000"/>
      <w:sz w:val="18"/>
      <w:szCs w:val="18"/>
      <w:lang w:val="en-US" w:bidi="zh-CN"/>
    </w:rPr>
  </w:style>
  <w:style w:type="paragraph" w:styleId="ListParagraph">
    <w:name w:val="List Paragraph"/>
    <w:basedOn w:val="Normal"/>
    <w:uiPriority w:val="34"/>
    <w:qFormat/>
    <w:rsid w:val="00AD6874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E316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1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16D"/>
    <w:rPr>
      <w:rFonts w:eastAsia="Microsoft JhengHei Light"/>
      <w:color w:val="000000"/>
      <w:sz w:val="24"/>
      <w:szCs w:val="24"/>
      <w:lang w:bidi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16D"/>
    <w:rPr>
      <w:rFonts w:eastAsia="Microsoft JhengHei Light"/>
      <w:b/>
      <w:bCs/>
      <w:color w:val="000000"/>
      <w:sz w:val="24"/>
      <w:szCs w:val="24"/>
      <w:lang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microsoft.com/office/2007/relationships/hdphoto" Target="media/hdphoto5.wdp"/><Relationship Id="rId3" Type="http://schemas.openxmlformats.org/officeDocument/2006/relationships/customXml" Target="../customXml/item3.xml"/><Relationship Id="rId21" Type="http://schemas.microsoft.com/office/2007/relationships/hdphoto" Target="media/hdphoto3.wdp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hdphoto" Target="media/hdphoto1.wdp"/><Relationship Id="rId25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microsoft.com/office/2007/relationships/hdphoto" Target="media/hdphoto4.wdp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microsoft.com/office/2007/relationships/hdphoto" Target="media/hdphoto2.wd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345246CD02E47B1B9CA06C5493EB5" ma:contentTypeVersion="8" ma:contentTypeDescription="Create a new document." ma:contentTypeScope="" ma:versionID="9d2bd1c8fe1a21fdc0efeea14926fb17">
  <xsd:schema xmlns:xsd="http://www.w3.org/2001/XMLSchema" xmlns:xs="http://www.w3.org/2001/XMLSchema" xmlns:p="http://schemas.microsoft.com/office/2006/metadata/properties" xmlns:ns2="aedc0c05-eb15-4923-ad03-d4dc9cbfe8fc" targetNamespace="http://schemas.microsoft.com/office/2006/metadata/properties" ma:root="true" ma:fieldsID="e877d2371323507d874d4baecb748aeb" ns2:_="">
    <xsd:import namespace="aedc0c05-eb15-4923-ad03-d4dc9cbfe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c0c05-eb15-4923-ad03-d4dc9cbfe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4B9FA-1658-4078-9454-FA21F0D86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c0c05-eb15-4923-ad03-d4dc9cbfe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2A4A9-6A9A-4EA3-84EE-CE96B092A6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F7047-71FF-4EA9-8A15-FDF40FEE95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xayxc-0415</dc:creator>
  <cp:lastModifiedBy>Ishan Dhabalia</cp:lastModifiedBy>
  <cp:revision>12</cp:revision>
  <dcterms:created xsi:type="dcterms:W3CDTF">2021-01-28T09:13:00Z</dcterms:created>
  <dcterms:modified xsi:type="dcterms:W3CDTF">2021-02-11T12:08:00Z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0x010100A2C345246CD02E47B1B9CA06C5493EB5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2021-02-11T12:08:08Z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ad23cdbd-bc59-45f3-b25a-0000868e28b1</vt:lpwstr>
  </property>
  <property fmtid="{D5CDD505-2E9C-101B-9397-08002B2CF9AE}" pid="9" name="MSIP_Label_4b5591f2-6b23-403d-aa5f-b6d577f5e572_ContentBits">
    <vt:lpwstr>0</vt:lpwstr>
  </property>
</Properties>
</file>