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3D31F9" w:rsidR="003D31F9" w:rsidP="003D31F9" w:rsidRDefault="003D31F9" w14:paraId="188DF142" w14:textId="77777777">
      <w:pPr>
        <w:widowControl w:val="false"/>
        <w:tabs>
          <w:tab w:val="right" w:pos="9360"/>
        </w:tabs>
        <w:overflowPunct w:val="false"/>
        <w:autoSpaceDE w:val="false"/>
        <w:autoSpaceDN w:val="false"/>
        <w:adjustRightInd w:val="false"/>
        <w:spacing w:after="0" w:line="240" w:lineRule="auto"/>
        <w:textAlignment w:val="baseline"/>
        <w15:collapsed w:val="false"/>
        <w:rPr>
          <w:rFonts w:ascii="Times New Roman" w:hAnsi="Times New Roman" w:eastAsia="Times New Roman" w:cs="Times New Roman"/>
          <w:sz w:val="24"/>
          <w:szCs w:val="20"/>
        </w:rPr>
      </w:pPr>
      <w:r w:rsidRPr="003D31F9">
        <w:rPr>
          <w:rFonts w:ascii="Times New Roman" w:hAnsi="Times New Roman" w:eastAsia="Times New Roman" w:cs="Times New Roman"/>
          <w:b/>
          <w:sz w:val="24"/>
          <w:szCs w:val="20"/>
        </w:rPr>
        <w:t>TABLE OF CONTENTS</w:t>
      </w:r>
      <w:r w:rsidRPr="003D31F9">
        <w:rPr>
          <w:rFonts w:ascii="Times New Roman" w:hAnsi="Times New Roman" w:eastAsia="Times New Roman" w:cs="Times New Roman"/>
          <w:b/>
          <w:sz w:val="24"/>
          <w:szCs w:val="20"/>
        </w:rPr>
        <w:tab/>
        <w:t>Page</w:t>
      </w:r>
    </w:p>
    <w:p w:rsidRPr="005B5632" w:rsidR="005B5632" w:rsidRDefault="003D31F9" w14:paraId="186D26B4" w14:textId="77777777">
      <w:pPr>
        <w:pStyle w:val="TOC1"/>
        <w:rPr>
          <w:rFonts w:ascii="Times New Roman" w:hAnsi="Times New Roman" w:cs="Times New Roman" w:eastAsiaTheme="minorEastAsia"/>
          <w:caps/>
          <w:noProof/>
          <w:sz w:val="24"/>
          <w:szCs w:val="24"/>
        </w:rPr>
      </w:pPr>
      <w:r w:rsidRPr="00DB1054"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 w:rsidRPr="00DB1054">
        <w:rPr>
          <w:rFonts w:ascii="Times New Roman" w:hAnsi="Times New Roman" w:eastAsia="Times New Roman" w:cs="Times New Roman"/>
          <w:sz w:val="24"/>
          <w:szCs w:val="24"/>
        </w:rPr>
        <w:instrText xml:space="preserve"> TOC \o "1-1" </w:instrText>
      </w:r>
      <w:r w:rsidRPr="00DB1054"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 w:rsidR="005B5632">
        <w:rPr>
          <w:noProof/>
        </w:rPr>
        <w:t>1.</w:t>
      </w:r>
      <w:r w:rsidR="005B5632">
        <w:rPr>
          <w:rFonts w:eastAsiaTheme="minorEastAsia"/>
          <w:noProof/>
        </w:rPr>
        <w:tab/>
      </w:r>
      <w:r w:rsidRPr="005B5632" w:rsidR="005B5632">
        <w:rPr>
          <w:rFonts w:ascii="Times New Roman" w:hAnsi="Times New Roman" w:cs="Times New Roman"/>
          <w:caps/>
          <w:noProof/>
          <w:sz w:val="24"/>
          <w:szCs w:val="24"/>
        </w:rPr>
        <w:t>ABSTRACT</w:t>
      </w:r>
      <w:r w:rsidRPr="005B5632" w:rsidR="005B5632">
        <w:rPr>
          <w:rFonts w:ascii="Times New Roman" w:hAnsi="Times New Roman" w:cs="Times New Roman"/>
          <w:caps/>
          <w:noProof/>
          <w:sz w:val="24"/>
          <w:szCs w:val="24"/>
        </w:rPr>
        <w:tab/>
      </w:r>
      <w:r w:rsidRPr="005B5632" w:rsid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begin"/>
      </w:r>
      <w:r w:rsidRPr="005B5632" w:rsidR="005B5632">
        <w:rPr>
          <w:rFonts w:ascii="Times New Roman" w:hAnsi="Times New Roman" w:cs="Times New Roman"/>
          <w:caps/>
          <w:noProof/>
          <w:sz w:val="24"/>
          <w:szCs w:val="24"/>
        </w:rPr>
        <w:instrText xml:space="preserve"> PAGEREF _Toc500260823 \h </w:instrText>
      </w:r>
      <w:r w:rsidRPr="005B5632" w:rsidR="005B5632">
        <w:rPr>
          <w:rFonts w:ascii="Times New Roman" w:hAnsi="Times New Roman" w:cs="Times New Roman"/>
          <w:caps/>
          <w:noProof/>
          <w:sz w:val="24"/>
          <w:szCs w:val="24"/>
        </w:rPr>
      </w:r>
      <w:r w:rsidRPr="005B5632" w:rsid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separate"/>
      </w:r>
      <w:r w:rsidR="007D267F">
        <w:rPr>
          <w:rFonts w:ascii="Times New Roman" w:hAnsi="Times New Roman" w:cs="Times New Roman"/>
          <w:caps/>
          <w:noProof/>
          <w:sz w:val="24"/>
          <w:szCs w:val="24"/>
        </w:rPr>
        <w:t>1</w:t>
      </w:r>
      <w:r w:rsidRPr="005B5632" w:rsid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end"/>
      </w:r>
    </w:p>
    <w:p w:rsidRPr="005B5632" w:rsidR="005B5632" w:rsidRDefault="005B5632" w14:paraId="2E7283EF" w14:textId="77777777">
      <w:pPr>
        <w:pStyle w:val="TOC1"/>
        <w:rPr>
          <w:rFonts w:ascii="Times New Roman" w:hAnsi="Times New Roman" w:cs="Times New Roman" w:eastAsiaTheme="minorEastAsia"/>
          <w:caps/>
          <w:noProof/>
          <w:sz w:val="24"/>
          <w:szCs w:val="24"/>
        </w:rPr>
      </w:pP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2.</w:t>
      </w:r>
      <w:r w:rsidRPr="005B5632">
        <w:rPr>
          <w:rFonts w:ascii="Times New Roman" w:hAnsi="Times New Roman" w:cs="Times New Roman" w:eastAsiaTheme="minorEastAsia"/>
          <w:caps/>
          <w:noProof/>
          <w:sz w:val="24"/>
          <w:szCs w:val="24"/>
        </w:rPr>
        <w:tab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REFERENCES</w: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ab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begin"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instrText xml:space="preserve"> PAGEREF _Toc500260824 \h </w:instrTex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separate"/>
      </w:r>
      <w:r w:rsidR="007D267F">
        <w:rPr>
          <w:rFonts w:ascii="Times New Roman" w:hAnsi="Times New Roman" w:cs="Times New Roman"/>
          <w:caps/>
          <w:noProof/>
          <w:sz w:val="24"/>
          <w:szCs w:val="24"/>
        </w:rPr>
        <w:t>1</w: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end"/>
      </w:r>
    </w:p>
    <w:p w:rsidRPr="005B5632" w:rsidR="005B5632" w:rsidRDefault="005B5632" w14:paraId="7A3C38AB" w14:textId="77777777">
      <w:pPr>
        <w:pStyle w:val="TOC1"/>
        <w:rPr>
          <w:rFonts w:ascii="Times New Roman" w:hAnsi="Times New Roman" w:cs="Times New Roman" w:eastAsiaTheme="minorEastAsia"/>
          <w:caps/>
          <w:noProof/>
          <w:sz w:val="24"/>
          <w:szCs w:val="24"/>
        </w:rPr>
      </w:pP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3.</w:t>
      </w:r>
      <w:r w:rsidRPr="005B5632">
        <w:rPr>
          <w:rFonts w:ascii="Times New Roman" w:hAnsi="Times New Roman" w:cs="Times New Roman" w:eastAsiaTheme="minorEastAsia"/>
          <w:caps/>
          <w:noProof/>
          <w:sz w:val="24"/>
          <w:szCs w:val="24"/>
        </w:rPr>
        <w:tab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METHODS AND SETUP</w: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ab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begin"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instrText xml:space="preserve"> PAGEREF _Toc500260825 \h </w:instrTex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separate"/>
      </w:r>
      <w:r w:rsidR="007D267F">
        <w:rPr>
          <w:rFonts w:ascii="Times New Roman" w:hAnsi="Times New Roman" w:cs="Times New Roman"/>
          <w:caps/>
          <w:noProof/>
          <w:sz w:val="24"/>
          <w:szCs w:val="24"/>
        </w:rPr>
        <w:t>2</w: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end"/>
      </w:r>
    </w:p>
    <w:p w:rsidRPr="005B5632" w:rsidR="005B5632" w:rsidRDefault="005B5632" w14:paraId="7356F7F2" w14:textId="77777777">
      <w:pPr>
        <w:pStyle w:val="TOC1"/>
        <w:rPr>
          <w:rFonts w:ascii="Times New Roman" w:hAnsi="Times New Roman" w:cs="Times New Roman" w:eastAsiaTheme="minorEastAsia"/>
          <w:caps/>
          <w:noProof/>
          <w:sz w:val="24"/>
          <w:szCs w:val="24"/>
        </w:rPr>
      </w:pP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4.</w:t>
      </w:r>
      <w:r w:rsidRPr="005B5632">
        <w:rPr>
          <w:rFonts w:ascii="Times New Roman" w:hAnsi="Times New Roman" w:cs="Times New Roman" w:eastAsiaTheme="minorEastAsia"/>
          <w:caps/>
          <w:noProof/>
          <w:sz w:val="24"/>
          <w:szCs w:val="24"/>
        </w:rPr>
        <w:tab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RESULTS</w: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ab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begin"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instrText xml:space="preserve"> PAGEREF _Toc500260826 \h </w:instrTex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separate"/>
      </w:r>
      <w:r w:rsidR="007D267F">
        <w:rPr>
          <w:rFonts w:ascii="Times New Roman" w:hAnsi="Times New Roman" w:cs="Times New Roman"/>
          <w:caps/>
          <w:noProof/>
          <w:sz w:val="24"/>
          <w:szCs w:val="24"/>
        </w:rPr>
        <w:t>3</w: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end"/>
      </w:r>
    </w:p>
    <w:p w:rsidRPr="005B5632" w:rsidR="005B5632" w:rsidRDefault="005B5632" w14:paraId="6A72FA9E" w14:textId="77777777">
      <w:pPr>
        <w:pStyle w:val="TOC1"/>
        <w:rPr>
          <w:rFonts w:ascii="Times New Roman" w:hAnsi="Times New Roman" w:cs="Times New Roman" w:eastAsiaTheme="minorEastAsia"/>
          <w:caps/>
          <w:noProof/>
          <w:sz w:val="24"/>
          <w:szCs w:val="24"/>
        </w:rPr>
      </w:pP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5.</w:t>
      </w:r>
      <w:r w:rsidRPr="005B5632">
        <w:rPr>
          <w:rFonts w:ascii="Times New Roman" w:hAnsi="Times New Roman" w:cs="Times New Roman" w:eastAsiaTheme="minorEastAsia"/>
          <w:caps/>
          <w:noProof/>
          <w:sz w:val="24"/>
          <w:szCs w:val="24"/>
        </w:rPr>
        <w:tab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CONCLUSION</w: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ab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begin"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instrText xml:space="preserve"> PAGEREF _Toc500260827 \h </w:instrTex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separate"/>
      </w:r>
      <w:r w:rsidR="007D267F">
        <w:rPr>
          <w:rFonts w:ascii="Times New Roman" w:hAnsi="Times New Roman" w:cs="Times New Roman"/>
          <w:caps/>
          <w:noProof/>
          <w:sz w:val="24"/>
          <w:szCs w:val="24"/>
        </w:rPr>
        <w:t>4</w:t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fldChar w:fldCharType="end"/>
      </w:r>
    </w:p>
    <w:p w:rsidR="005B5632" w:rsidRDefault="005B5632" w14:paraId="58057B67" w14:textId="77777777">
      <w:pPr>
        <w:pStyle w:val="TOC1"/>
        <w:rPr>
          <w:rFonts w:eastAsiaTheme="minorEastAsia"/>
          <w:noProof/>
        </w:rPr>
      </w:pP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6.</w:t>
      </w:r>
      <w:r w:rsidRPr="005B5632">
        <w:rPr>
          <w:rFonts w:ascii="Times New Roman" w:hAnsi="Times New Roman" w:cs="Times New Roman" w:eastAsiaTheme="minorEastAsia"/>
          <w:caps/>
          <w:noProof/>
          <w:sz w:val="24"/>
          <w:szCs w:val="24"/>
        </w:rPr>
        <w:tab/>
      </w:r>
      <w:r w:rsidRPr="005B5632">
        <w:rPr>
          <w:rFonts w:ascii="Times New Roman" w:hAnsi="Times New Roman" w:cs="Times New Roman"/>
          <w:caps/>
          <w:noProof/>
          <w:sz w:val="24"/>
          <w:szCs w:val="24"/>
        </w:rPr>
        <w:t>ATTachments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_Toc500260828 \h </w:instrText>
      </w:r>
      <w:r>
        <w:rPr>
          <w:noProof/>
        </w:rPr>
      </w:r>
      <w:r>
        <w:rPr>
          <w:noProof/>
        </w:rPr>
        <w:fldChar w:fldCharType="separate"/>
      </w:r>
      <w:r w:rsidR="007D267F">
        <w:rPr>
          <w:noProof/>
        </w:rPr>
        <w:t>5</w:t>
      </w:r>
      <w:r>
        <w:rPr>
          <w:noProof/>
        </w:rPr>
        <w:fldChar w:fldCharType="end"/>
      </w:r>
    </w:p>
    <w:p w:rsidR="003D31F9" w:rsidP="003D31F9" w:rsidRDefault="003D31F9" w14:paraId="655C0FDC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 w:rsidRPr="00DB1054"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 w:rsidR="00DB1054" w:rsidP="00DB1054" w:rsidRDefault="00DB1054" w14:paraId="17D944EA" w14:textId="77777777">
      <w:pPr>
        <w:pStyle w:val="Heading1"/>
      </w:pPr>
      <w:bookmarkStart w:name="_Toc500260823" w:id="0"/>
      <w:r>
        <w:t>ABSTRACT</w:t>
      </w:r>
      <w:bookmarkEnd w:id="0"/>
    </w:p>
    <w:p w:rsidR="00CD620C" w:rsidP="001E2478" w:rsidRDefault="00CD620C" w14:paraId="05357E42" w14:textId="77777777">
      <w:pPr>
        <w:ind w:left="720"/>
        <w:rPr>
          <w:rFonts w:ascii="Times New Roman" w:hAnsi="Times New Roman" w:cs="Times New Roman"/>
        </w:rPr>
      </w:pPr>
      <w:r w:rsidRPr="003B5A89">
        <w:rPr>
          <w:rFonts w:ascii="Times New Roman" w:hAnsi="Times New Roman" w:cs="Times New Roman"/>
        </w:rPr>
        <w:t>The purpose of this study is to provide objective evidence that the ZIP-PEN</w:t>
      </w:r>
      <w:r w:rsidRPr="003B5A89">
        <w:rPr>
          <w:rFonts w:ascii="Times New Roman" w:hAnsi="Times New Roman" w:cs="Times New Roman"/>
          <w:vertAlign w:val="superscript"/>
        </w:rPr>
        <w:t>TM</w:t>
      </w:r>
      <w:r w:rsidRPr="003B5A89">
        <w:rPr>
          <w:rFonts w:ascii="Times New Roman" w:hAnsi="Times New Roman" w:cs="Times New Roman"/>
        </w:rPr>
        <w:t xml:space="preserve"> Smoke Evacuation Pencil (</w:t>
      </w:r>
      <w:r w:rsidRPr="003B5A89" w:rsidR="006078E1">
        <w:rPr>
          <w:rFonts w:ascii="Times New Roman" w:hAnsi="Times New Roman" w:cs="Times New Roman"/>
        </w:rPr>
        <w:t>15-foot</w:t>
      </w:r>
      <w:r w:rsidRPr="003B5A89">
        <w:rPr>
          <w:rFonts w:ascii="Times New Roman" w:hAnsi="Times New Roman" w:cs="Times New Roman"/>
        </w:rPr>
        <w:t xml:space="preserve"> cord length)</w:t>
      </w:r>
      <w:r>
        <w:rPr>
          <w:rFonts w:ascii="Times New Roman" w:hAnsi="Times New Roman" w:cs="Times New Roman"/>
        </w:rPr>
        <w:t xml:space="preserve"> </w:t>
      </w:r>
      <w:r w:rsidRPr="003B5A89">
        <w:rPr>
          <w:rFonts w:ascii="Times New Roman" w:hAnsi="Times New Roman" w:cs="Times New Roman"/>
        </w:rPr>
        <w:t xml:space="preserve">satisfies defined customer requirements when used within actual or simulated-use environments in a manner consistent with the Package Insert.  This study will focus on the </w:t>
      </w:r>
      <w:r>
        <w:rPr>
          <w:rFonts w:ascii="Times New Roman" w:hAnsi="Times New Roman" w:cs="Times New Roman"/>
        </w:rPr>
        <w:t>nurse</w:t>
      </w:r>
      <w:r w:rsidRPr="003B5A89">
        <w:rPr>
          <w:rFonts w:ascii="Times New Roman" w:hAnsi="Times New Roman" w:cs="Times New Roman"/>
        </w:rPr>
        <w:t xml:space="preserve"> experience with the device. </w:t>
      </w:r>
      <w:r>
        <w:rPr>
          <w:rFonts w:ascii="Times New Roman" w:hAnsi="Times New Roman" w:cs="Times New Roman"/>
        </w:rPr>
        <w:t xml:space="preserve">Questions 3-11 in table 1 are required to validate ZIP-PEN product codes </w:t>
      </w:r>
      <w:r w:rsidRPr="00E0029B">
        <w:rPr>
          <w:rFonts w:ascii="Times New Roman" w:hAnsi="Times New Roman" w:cs="Times New Roman"/>
        </w:rPr>
        <w:t>252510</w:t>
      </w:r>
      <w:r w:rsidR="001E2478">
        <w:rPr>
          <w:rFonts w:ascii="Times New Roman" w:hAnsi="Times New Roman" w:cs="Times New Roman"/>
        </w:rPr>
        <w:t xml:space="preserve"> (2525-10)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252510EC</w:t>
      </w:r>
      <w:r w:rsidR="001E2478">
        <w:rPr>
          <w:rFonts w:ascii="Times New Roman" w:hAnsi="Times New Roman" w:cs="Times New Roman"/>
        </w:rPr>
        <w:t xml:space="preserve"> (2525-10EC)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252515</w:t>
      </w:r>
      <w:r w:rsidR="001E2478">
        <w:rPr>
          <w:rFonts w:ascii="Times New Roman" w:hAnsi="Times New Roman" w:cs="Times New Roman"/>
        </w:rPr>
        <w:t xml:space="preserve"> (2525-15)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252515EC</w:t>
      </w:r>
      <w:r w:rsidR="001E2478">
        <w:rPr>
          <w:rFonts w:ascii="Times New Roman" w:hAnsi="Times New Roman" w:cs="Times New Roman"/>
        </w:rPr>
        <w:t xml:space="preserve"> (2525-15EC)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252510BN</w:t>
      </w:r>
      <w:r w:rsidR="001E2478">
        <w:rPr>
          <w:rFonts w:ascii="Times New Roman" w:hAnsi="Times New Roman" w:cs="Times New Roman"/>
        </w:rPr>
        <w:t xml:space="preserve"> (2525-10BN)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252510ECBN</w:t>
      </w:r>
      <w:r w:rsidR="001E2478">
        <w:rPr>
          <w:rFonts w:ascii="Times New Roman" w:hAnsi="Times New Roman" w:cs="Times New Roman"/>
        </w:rPr>
        <w:t xml:space="preserve"> (2525-10ECBN)</w:t>
      </w:r>
      <w:r>
        <w:rPr>
          <w:rFonts w:ascii="Times New Roman" w:hAnsi="Times New Roman" w:cs="Times New Roman"/>
        </w:rPr>
        <w:t xml:space="preserve">.  </w:t>
      </w:r>
      <w:r w:rsidR="001E2478">
        <w:rPr>
          <w:rFonts w:ascii="Times New Roman" w:hAnsi="Times New Roman" w:cs="Times New Roman"/>
        </w:rPr>
        <w:t xml:space="preserve">The catalog numbers in parentheses are identical from a product perspective. The numbers with a hyphen are from the historical Megadyne Medical Products system whereas without a hyphen are for the Ethicon system.  </w:t>
      </w:r>
      <w:r>
        <w:rPr>
          <w:rFonts w:ascii="Times New Roman" w:hAnsi="Times New Roman" w:cs="Times New Roman"/>
        </w:rPr>
        <w:t xml:space="preserve">Questions 3-9 were satisfied in ENG-RPT-557 so this study will focus on questions 10 and 11 only.  </w:t>
      </w:r>
    </w:p>
    <w:p w:rsidR="00CD620C" w:rsidP="00CD620C" w:rsidRDefault="00CD620C" w14:paraId="703954C2" w14:textId="77777777">
      <w:pPr>
        <w:ind w:left="720"/>
        <w:rPr>
          <w:rFonts w:ascii="Times New Roman" w:hAnsi="Times New Roman" w:cs="Times New Roman"/>
        </w:rPr>
      </w:pPr>
    </w:p>
    <w:p w:rsidRPr="000D00CE" w:rsidR="00CD620C" w:rsidP="00CD620C" w:rsidRDefault="00CD620C" w14:paraId="62758BD0" w14:textId="7777777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1: ENG-RPT-557 Validated requirements for ZIP-PEN</w:t>
      </w:r>
    </w:p>
    <w:tbl>
      <w:tblPr>
        <w:tblW w:w="0" w:type="auto"/>
        <w:jc w:val="center"/>
        <w:tblLook w:firstRow="1" w:lastRow="0" w:firstColumn="1" w:lastColumn="0" w:noHBand="0" w:noVBand="1" w:val="04A0"/>
      </w:tblPr>
      <w:tblGrid>
        <w:gridCol w:w="436"/>
        <w:gridCol w:w="6276"/>
        <w:gridCol w:w="858"/>
        <w:gridCol w:w="1610"/>
      </w:tblGrid>
      <w:tr w:rsidRPr="003A5A1C" w:rsidR="00CD620C" w:rsidTr="00CD620C" w14:paraId="027A0566" w14:textId="77777777">
        <w:trPr>
          <w:trHeight w:val="288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528195C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505C171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Validation Question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77EE836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ZIP 15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1432F8A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ENG-RPT-557</w:t>
            </w:r>
          </w:p>
        </w:tc>
      </w:tr>
      <w:tr w:rsidRPr="003A5A1C" w:rsidR="00CD620C" w:rsidTr="00CD620C" w14:paraId="08486DB4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1E2DCEA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5E5DCA2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Did the device monopolar functionality perform as expected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4F20A00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31A7AA9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Y</w:t>
            </w:r>
          </w:p>
        </w:tc>
      </w:tr>
      <w:tr w:rsidRPr="003A5A1C" w:rsidR="00CD620C" w:rsidTr="00CD620C" w14:paraId="7D09CA9A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5DA535C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260C232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Rate the ability to evacuate smoke away from the surgical site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3AAC5FB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01DFAD5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D1078E">
              <w:rPr>
                <w:rFonts w:ascii="Times New Roman" w:hAnsi="Times New Roman" w:eastAsia="Times New Roman" w:cs="Times New Roman"/>
                <w:color w:val="000000" w:themeColor="text1"/>
              </w:rPr>
              <w:t>Y</w:t>
            </w:r>
          </w:p>
        </w:tc>
      </w:tr>
      <w:tr w:rsidRPr="003A5A1C" w:rsidR="00CD620C" w:rsidTr="00CD620C" w14:paraId="238BFFF3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7BAE7AA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6FA3F0B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Rate the ability to visualize the active electrode during the procedure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7F56A88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3A8BE2E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Y</w:t>
            </w:r>
          </w:p>
        </w:tc>
      </w:tr>
      <w:tr w:rsidRPr="003A5A1C" w:rsidR="00CD620C" w:rsidTr="00CD620C" w14:paraId="7C0CC5AC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4CE6CCD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4D4C48F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Rate the ergonomics of the device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0297F9C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1B5738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Y</w:t>
            </w:r>
          </w:p>
        </w:tc>
      </w:tr>
      <w:tr w:rsidRPr="003A5A1C" w:rsidR="00CD620C" w:rsidTr="00CD620C" w14:paraId="15FE8A25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11084EA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06BCFC6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Rate the amount of drag on your hand from the tubing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1B2C090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03635D4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Y</w:t>
            </w:r>
          </w:p>
        </w:tc>
      </w:tr>
      <w:tr w:rsidRPr="003A5A1C" w:rsidR="00CD620C" w:rsidTr="00CD620C" w14:paraId="69A7CBAF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6106720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4F504B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Rate the tactile feel of the buttons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566F737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0CAD266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Y</w:t>
            </w:r>
          </w:p>
        </w:tc>
      </w:tr>
      <w:tr w:rsidRPr="003A5A1C" w:rsidR="00CD620C" w:rsidTr="00CD620C" w14:paraId="74E24BD0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653DD93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10C392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Rate the security of the active electrode when cleaning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39D4A8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2E43AA2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Y</w:t>
            </w:r>
          </w:p>
        </w:tc>
      </w:tr>
      <w:tr w:rsidRPr="003A5A1C" w:rsidR="00CD620C" w:rsidTr="00CD620C" w14:paraId="08B901E7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288361A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534502B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Rate the ability to remove the active electrode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19867DF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579BA29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N</w:t>
            </w:r>
          </w:p>
        </w:tc>
      </w:tr>
      <w:tr w:rsidRPr="003A5A1C" w:rsidR="00CD620C" w:rsidTr="00CD620C" w14:paraId="4CB74A2D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3C8AB13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2FBE657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 xml:space="preserve">Rate the ability </w:t>
            </w:r>
            <w:r w:rsidRPr="003C768F">
              <w:rPr>
                <w:rFonts w:ascii="Times New Roman" w:hAnsi="Times New Roman" w:eastAsia="Times New Roman" w:cs="Times New Roman"/>
                <w:color w:val="000000"/>
              </w:rPr>
              <w:t>to insert</w:t>
            </w:r>
            <w:r w:rsidRPr="003A5A1C">
              <w:rPr>
                <w:rFonts w:ascii="Times New Roman" w:hAnsi="Times New Roman" w:eastAsia="Times New Roman" w:cs="Times New Roman"/>
                <w:color w:val="000000"/>
              </w:rPr>
              <w:t xml:space="preserve"> the active electrode into the collet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A5A1C" w:rsidR="00CD620C" w:rsidP="00CD620C" w:rsidRDefault="00CD620C" w14:paraId="3646C3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3A5A1C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 w:rsidRPr="003A5A1C" w:rsidR="00CD620C" w:rsidP="00CD620C" w:rsidRDefault="00CD620C" w14:paraId="53B473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N</w:t>
            </w:r>
          </w:p>
        </w:tc>
      </w:tr>
    </w:tbl>
    <w:p w:rsidR="00CD620C" w:rsidP="00E00573" w:rsidRDefault="00CD620C" w14:paraId="2EA582F4" w14:textId="77777777">
      <w:pPr>
        <w:jc w:val="center"/>
        <w:rPr>
          <w:rFonts w:ascii="Times New Roman" w:hAnsi="Times New Roman" w:cs="Times New Roman"/>
          <w:b/>
        </w:rPr>
      </w:pPr>
    </w:p>
    <w:p w:rsidR="00DB1054" w:rsidP="00DB1054" w:rsidRDefault="00DB1054" w14:paraId="1E9DA5FB" w14:textId="77777777">
      <w:pPr>
        <w:pStyle w:val="Heading1"/>
      </w:pPr>
      <w:bookmarkStart w:name="_Toc500260824" w:id="1"/>
      <w:r>
        <w:lastRenderedPageBreak/>
        <w:t>REFERENCES</w:t>
      </w:r>
      <w:bookmarkEnd w:id="1"/>
    </w:p>
    <w:tbl>
      <w:tblPr>
        <w:tblW w:w="8802" w:type="dxa"/>
        <w:tblInd w:w="828" w:type="dxa"/>
        <w:tblLayout w:type="fixed"/>
        <w:tblLook w:firstRow="0" w:lastRow="0" w:firstColumn="0" w:lastColumn="0" w:noHBand="0" w:noVBand="0" w:val="0000"/>
      </w:tblPr>
      <w:tblGrid>
        <w:gridCol w:w="2052"/>
        <w:gridCol w:w="6750"/>
      </w:tblGrid>
      <w:tr w:rsidR="004D414A" w:rsidTr="00986F89" w14:paraId="2F18CE0F" w14:textId="77777777">
        <w:trPr>
          <w:trHeight w:val="503"/>
        </w:trPr>
        <w:tc>
          <w:tcPr>
            <w:tcW w:w="2052" w:type="dxa"/>
          </w:tcPr>
          <w:p w:rsidR="004D414A" w:rsidP="00F15F43" w:rsidRDefault="004D414A" w14:paraId="20F551C5" w14:textId="77777777">
            <w:pPr>
              <w:widowControl w:val="false"/>
              <w:tabs>
                <w:tab w:val="left" w:pos="-720"/>
                <w:tab w:val="left" w:pos="0"/>
                <w:tab w:val="left" w:pos="1440"/>
                <w:tab w:val="left" w:pos="2592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ENG-PRT-45</w:t>
            </w:r>
            <w:r w:rsidR="00CD620C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750" w:type="dxa"/>
          </w:tcPr>
          <w:p w:rsidR="004D414A" w:rsidP="00F15F43" w:rsidRDefault="00CD620C" w14:paraId="7E4EC642" w14:textId="77777777">
            <w:pPr>
              <w:widowControl w:val="false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720"/>
              <w:rPr>
                <w:rFonts w:ascii="Times New Roman" w:hAnsi="Times New Roman" w:cs="Times New Roman"/>
                <w:sz w:val="24"/>
              </w:rPr>
            </w:pPr>
            <w:r w:rsidRPr="00CD620C">
              <w:rPr>
                <w:rFonts w:ascii="Times New Roman" w:hAnsi="Times New Roman" w:cs="Times New Roman"/>
                <w:sz w:val="24"/>
              </w:rPr>
              <w:t>Design Validation Study with Nurses, Zip Pen</w:t>
            </w:r>
          </w:p>
        </w:tc>
      </w:tr>
      <w:tr w:rsidR="00CD620C" w:rsidTr="00986F89" w14:paraId="54620B58" w14:textId="77777777">
        <w:trPr>
          <w:trHeight w:val="503"/>
        </w:trPr>
        <w:tc>
          <w:tcPr>
            <w:tcW w:w="2052" w:type="dxa"/>
          </w:tcPr>
          <w:p w:rsidR="00CD620C" w:rsidP="00F15F43" w:rsidRDefault="00CD620C" w14:paraId="65A5E77E" w14:textId="77777777">
            <w:pPr>
              <w:widowControl w:val="false"/>
              <w:tabs>
                <w:tab w:val="left" w:pos="-720"/>
                <w:tab w:val="left" w:pos="0"/>
                <w:tab w:val="left" w:pos="1440"/>
                <w:tab w:val="left" w:pos="2592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162"/>
              <w:rPr>
                <w:rFonts w:ascii="Times New Roman" w:hAnsi="Times New Roman" w:cs="Times New Roman"/>
                <w:sz w:val="24"/>
              </w:rPr>
            </w:pPr>
            <w:r w:rsidRPr="00CD620C">
              <w:rPr>
                <w:rFonts w:ascii="Times New Roman" w:hAnsi="Times New Roman" w:cs="Times New Roman"/>
                <w:sz w:val="24"/>
              </w:rPr>
              <w:t>ENG-RPT-557</w:t>
            </w:r>
          </w:p>
        </w:tc>
        <w:tc>
          <w:tcPr>
            <w:tcW w:w="6750" w:type="dxa"/>
          </w:tcPr>
          <w:p w:rsidR="00CD620C" w:rsidP="00F15F43" w:rsidRDefault="00CD620C" w14:paraId="28AEC902" w14:textId="77777777">
            <w:pPr>
              <w:widowControl w:val="false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720"/>
              <w:rPr>
                <w:rFonts w:ascii="Times New Roman" w:hAnsi="Times New Roman" w:cs="Times New Roman"/>
                <w:sz w:val="24"/>
              </w:rPr>
            </w:pPr>
            <w:r w:rsidRPr="00CD620C">
              <w:rPr>
                <w:rFonts w:ascii="Times New Roman" w:hAnsi="Times New Roman" w:cs="Times New Roman"/>
                <w:sz w:val="24"/>
              </w:rPr>
              <w:t>Report, Design Validation Study with Surgeons, ACE BLADE 700 and Zip Pen</w:t>
            </w:r>
          </w:p>
        </w:tc>
      </w:tr>
      <w:tr w:rsidR="00E00573" w:rsidTr="00986F89" w14:paraId="5875A63E" w14:textId="77777777">
        <w:trPr>
          <w:trHeight w:val="503"/>
        </w:trPr>
        <w:tc>
          <w:tcPr>
            <w:tcW w:w="2052" w:type="dxa"/>
          </w:tcPr>
          <w:p w:rsidRPr="003D31F9" w:rsidR="00E00573" w:rsidP="00F15F43" w:rsidRDefault="00E00573" w14:paraId="505A22F5" w14:textId="77777777">
            <w:pPr>
              <w:widowControl w:val="false"/>
              <w:tabs>
                <w:tab w:val="left" w:pos="-720"/>
                <w:tab w:val="left" w:pos="0"/>
                <w:tab w:val="left" w:pos="1440"/>
                <w:tab w:val="left" w:pos="2592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MKT-CMR-029</w:t>
            </w:r>
          </w:p>
        </w:tc>
        <w:tc>
          <w:tcPr>
            <w:tcW w:w="6750" w:type="dxa"/>
          </w:tcPr>
          <w:p w:rsidRPr="003D31F9" w:rsidR="00E00573" w:rsidP="00F15F43" w:rsidRDefault="00E00573" w14:paraId="2CFBF1BD" w14:textId="77777777">
            <w:pPr>
              <w:widowControl w:val="false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CMR Smoke Evacuation Product Line</w:t>
            </w:r>
          </w:p>
        </w:tc>
      </w:tr>
      <w:tr w:rsidR="00E00573" w:rsidTr="00986F89" w14:paraId="1E4956FE" w14:textId="77777777">
        <w:trPr>
          <w:trHeight w:val="488"/>
        </w:trPr>
        <w:tc>
          <w:tcPr>
            <w:tcW w:w="2052" w:type="dxa"/>
          </w:tcPr>
          <w:p w:rsidR="00E00573" w:rsidP="00F15F43" w:rsidRDefault="00E00573" w14:paraId="34777669" w14:textId="77777777">
            <w:pPr>
              <w:widowControl w:val="false"/>
              <w:tabs>
                <w:tab w:val="left" w:pos="-720"/>
                <w:tab w:val="left" w:pos="0"/>
                <w:tab w:val="left" w:pos="1440"/>
                <w:tab w:val="left" w:pos="2592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ENG-PS-007</w:t>
            </w:r>
          </w:p>
        </w:tc>
        <w:tc>
          <w:tcPr>
            <w:tcW w:w="6750" w:type="dxa"/>
          </w:tcPr>
          <w:p w:rsidR="00E00573" w:rsidP="00F15F43" w:rsidRDefault="00E00573" w14:paraId="66066479" w14:textId="77777777">
            <w:pPr>
              <w:widowControl w:val="false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Smoke Evacuation and Accessories Product Spec</w:t>
            </w:r>
          </w:p>
        </w:tc>
      </w:tr>
      <w:tr w:rsidR="00E00573" w:rsidTr="00986F89" w14:paraId="45B53E20" w14:textId="77777777">
        <w:trPr>
          <w:trHeight w:val="762"/>
        </w:trPr>
        <w:tc>
          <w:tcPr>
            <w:tcW w:w="2052" w:type="dxa"/>
          </w:tcPr>
          <w:p w:rsidR="00E00573" w:rsidP="00F15F43" w:rsidRDefault="00E00573" w14:paraId="7E9B0A5D" w14:textId="77777777">
            <w:pPr>
              <w:widowControl w:val="false"/>
              <w:tabs>
                <w:tab w:val="left" w:pos="-720"/>
                <w:tab w:val="left" w:pos="0"/>
                <w:tab w:val="left" w:pos="1440"/>
                <w:tab w:val="left" w:pos="2592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162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MKT-US-002</w:t>
            </w:r>
          </w:p>
        </w:tc>
        <w:tc>
          <w:tcPr>
            <w:tcW w:w="6750" w:type="dxa"/>
          </w:tcPr>
          <w:p w:rsidR="00E00573" w:rsidP="00F15F43" w:rsidRDefault="00E00573" w14:paraId="1CE9858D" w14:textId="77777777">
            <w:pPr>
              <w:widowControl w:val="false"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 w:line="242" w:lineRule="auto"/>
              <w:ind w:right="7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Usability Specification – Smoke Evacuation Pencils and Universal ULPA Filter</w:t>
            </w:r>
          </w:p>
        </w:tc>
      </w:tr>
    </w:tbl>
    <w:p w:rsidR="00DB1054" w:rsidP="00DB1054" w:rsidRDefault="00DB1054" w14:paraId="551D2B8A" w14:textId="77777777">
      <w:pPr>
        <w:pStyle w:val="Heading1"/>
      </w:pPr>
      <w:bookmarkStart w:name="_Toc500260825" w:id="2"/>
      <w:r>
        <w:t>METHODS AND SETUP</w:t>
      </w:r>
      <w:bookmarkEnd w:id="2"/>
    </w:p>
    <w:p w:rsidR="00E2546B" w:rsidP="00E2546B" w:rsidRDefault="00E2546B" w14:paraId="5B1C25C6" w14:textId="777777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evaluation was performed as a “piggy-back” to project </w:t>
      </w:r>
      <w:r w:rsidR="00CD620C">
        <w:rPr>
          <w:rFonts w:ascii="Times New Roman" w:hAnsi="Times New Roman" w:cs="Times New Roman"/>
        </w:rPr>
        <w:t>Mantle</w:t>
      </w:r>
      <w:r>
        <w:rPr>
          <w:rFonts w:ascii="Times New Roman" w:hAnsi="Times New Roman" w:cs="Times New Roman"/>
        </w:rPr>
        <w:t xml:space="preserve"> (Cincinnati) Usability Study</w:t>
      </w:r>
      <w:r w:rsidR="000C41B4">
        <w:rPr>
          <w:rFonts w:ascii="Times New Roman" w:hAnsi="Times New Roman" w:cs="Times New Roman"/>
          <w:color w:val="FF0000"/>
        </w:rPr>
        <w:t xml:space="preserve"> </w:t>
      </w:r>
      <w:r w:rsidRPr="00B42884">
        <w:rPr>
          <w:rFonts w:ascii="Times New Roman" w:hAnsi="Times New Roman" w:cs="Times New Roman"/>
          <w:color w:val="000000" w:themeColor="text1"/>
        </w:rPr>
        <w:t xml:space="preserve">conducted in </w:t>
      </w:r>
      <w:r w:rsidR="00CD620C">
        <w:rPr>
          <w:rFonts w:ascii="Times New Roman" w:hAnsi="Times New Roman" w:cs="Times New Roman"/>
          <w:color w:val="000000" w:themeColor="text1"/>
        </w:rPr>
        <w:t>Cincinnati, OH</w:t>
      </w:r>
      <w:r w:rsidR="00D92A27">
        <w:rPr>
          <w:rFonts w:ascii="Times New Roman" w:hAnsi="Times New Roman" w:cs="Times New Roman"/>
          <w:color w:val="000000" w:themeColor="text1"/>
        </w:rPr>
        <w:t xml:space="preserve"> on December 12, 2017</w:t>
      </w:r>
      <w:r w:rsidRPr="00B42884">
        <w:rPr>
          <w:rFonts w:ascii="Times New Roman" w:hAnsi="Times New Roman" w:cs="Times New Roman"/>
          <w:color w:val="000000" w:themeColor="text1"/>
        </w:rPr>
        <w:t xml:space="preserve">. </w:t>
      </w:r>
      <w:r w:rsidR="00D92A27">
        <w:rPr>
          <w:rFonts w:ascii="Times New Roman" w:hAnsi="Times New Roman" w:cs="Times New Roman"/>
          <w:color w:val="000000" w:themeColor="text1"/>
        </w:rPr>
        <w:t xml:space="preserve"> </w:t>
      </w:r>
      <w:r w:rsidR="00300F6C">
        <w:rPr>
          <w:rFonts w:ascii="Times New Roman" w:hAnsi="Times New Roman" w:cs="Times New Roman"/>
        </w:rPr>
        <w:t xml:space="preserve">Matt Miller facilitated this study and a training record can be found in Attachment 2 of this report.  </w:t>
      </w:r>
      <w:r>
        <w:rPr>
          <w:rFonts w:ascii="Times New Roman" w:hAnsi="Times New Roman" w:cs="Times New Roman"/>
        </w:rPr>
        <w:t xml:space="preserve">The </w:t>
      </w:r>
      <w:r w:rsidR="00D92A27">
        <w:rPr>
          <w:rFonts w:ascii="Times New Roman" w:hAnsi="Times New Roman" w:cs="Times New Roman"/>
        </w:rPr>
        <w:t>Nurse</w:t>
      </w:r>
      <w:r>
        <w:rPr>
          <w:rFonts w:ascii="Times New Roman" w:hAnsi="Times New Roman" w:cs="Times New Roman"/>
        </w:rPr>
        <w:t xml:space="preserve"> information was captured as part of the project </w:t>
      </w:r>
      <w:r w:rsidR="00D92A27">
        <w:rPr>
          <w:rFonts w:ascii="Times New Roman" w:hAnsi="Times New Roman" w:cs="Times New Roman"/>
        </w:rPr>
        <w:t>Mantle</w:t>
      </w:r>
      <w:r>
        <w:rPr>
          <w:rFonts w:ascii="Times New Roman" w:hAnsi="Times New Roman" w:cs="Times New Roman"/>
        </w:rPr>
        <w:t xml:space="preserve"> study and </w:t>
      </w:r>
      <w:r w:rsidRPr="00A1351F">
        <w:rPr>
          <w:rFonts w:ascii="Times New Roman" w:hAnsi="Times New Roman" w:cs="Times New Roman"/>
        </w:rPr>
        <w:t xml:space="preserve">is </w:t>
      </w:r>
      <w:r w:rsidRPr="00A1351F" w:rsidR="000C41B4">
        <w:rPr>
          <w:rFonts w:ascii="Times New Roman" w:hAnsi="Times New Roman" w:cs="Times New Roman"/>
        </w:rPr>
        <w:t>included</w:t>
      </w:r>
      <w:r w:rsidRPr="00A1351F">
        <w:rPr>
          <w:rFonts w:ascii="Times New Roman" w:hAnsi="Times New Roman" w:cs="Times New Roman"/>
        </w:rPr>
        <w:t xml:space="preserve"> in </w:t>
      </w:r>
      <w:r w:rsidR="002D4ABC">
        <w:rPr>
          <w:rFonts w:ascii="Times New Roman" w:hAnsi="Times New Roman" w:cs="Times New Roman"/>
        </w:rPr>
        <w:t>Table 2</w:t>
      </w:r>
      <w:r w:rsidRPr="00A1351F" w:rsidR="000C41B4">
        <w:rPr>
          <w:rFonts w:ascii="Times New Roman" w:hAnsi="Times New Roman" w:cs="Times New Roman"/>
        </w:rPr>
        <w:t>.</w:t>
      </w:r>
    </w:p>
    <w:p w:rsidRPr="000D00CE" w:rsidR="002318B4" w:rsidP="002318B4" w:rsidRDefault="002318B4" w14:paraId="34155D21" w14:textId="77777777">
      <w:pPr>
        <w:jc w:val="center"/>
        <w:rPr>
          <w:rFonts w:ascii="Times New Roman" w:hAnsi="Times New Roman" w:cs="Times New Roman"/>
          <w:b/>
        </w:rPr>
      </w:pPr>
      <w:r w:rsidRPr="000D00CE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 xml:space="preserve">2: </w:t>
      </w:r>
      <w:r w:rsidR="00D92A27">
        <w:rPr>
          <w:rFonts w:ascii="Times New Roman" w:hAnsi="Times New Roman" w:cs="Times New Roman"/>
          <w:b/>
        </w:rPr>
        <w:t>Nurse</w:t>
      </w:r>
      <w:r>
        <w:rPr>
          <w:rFonts w:ascii="Times New Roman" w:hAnsi="Times New Roman" w:cs="Times New Roman"/>
          <w:b/>
        </w:rPr>
        <w:t xml:space="preserve"> information</w:t>
      </w:r>
    </w:p>
    <w:tbl>
      <w:tblPr>
        <w:tblW w:w="5320" w:type="dxa"/>
        <w:jc w:val="center"/>
        <w:tblLook w:firstRow="1" w:lastRow="0" w:firstColumn="1" w:lastColumn="0" w:noHBand="0" w:noVBand="1" w:val="04A0"/>
      </w:tblPr>
      <w:tblGrid>
        <w:gridCol w:w="2059"/>
        <w:gridCol w:w="1127"/>
        <w:gridCol w:w="1127"/>
        <w:gridCol w:w="1007"/>
      </w:tblGrid>
      <w:tr w:rsidRPr="00D92A27" w:rsidR="00D92A27" w:rsidTr="00D92A27" w14:paraId="2FCB6810" w14:textId="77777777">
        <w:trPr>
          <w:trHeight w:val="288"/>
          <w:jc w:val="center"/>
        </w:trPr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32A2833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1F90D91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0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12E4B70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6B4E241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Female</w:t>
            </w:r>
          </w:p>
        </w:tc>
      </w:tr>
      <w:tr w:rsidRPr="00D92A27" w:rsidR="00D92A27" w:rsidTr="00D92A27" w14:paraId="3D390C57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2964024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Certification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CB76CA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RN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23D011D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RN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004A4B5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RN</w:t>
            </w:r>
          </w:p>
        </w:tc>
      </w:tr>
      <w:tr w:rsidRPr="00D92A27" w:rsidR="00D92A27" w:rsidTr="00D92A27" w14:paraId="67707DF2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509B473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Currently Working in OR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008CB0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1C61732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618C88F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Yes</w:t>
            </w:r>
          </w:p>
        </w:tc>
      </w:tr>
      <w:tr w:rsidRPr="00D92A27" w:rsidR="00D92A27" w:rsidTr="00D92A27" w14:paraId="3B0A2A1F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619C888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Acting as Circulating Nurse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4D2F68A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2ECFC4C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80%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3BD2A3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40%</w:t>
            </w:r>
          </w:p>
        </w:tc>
      </w:tr>
      <w:tr w:rsidRPr="00D92A27" w:rsidR="00D92A27" w:rsidTr="00D92A27" w14:paraId="7ED5BBB0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0FFEB783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Acting as a Scrub Nurse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39D2E4A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6A9B6A4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67493727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40%</w:t>
            </w:r>
          </w:p>
        </w:tc>
      </w:tr>
      <w:tr w:rsidRPr="00D92A27" w:rsidR="00D92A27" w:rsidTr="00D92A27" w14:paraId="427A7200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688E5E0C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Performing Other Activities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38BAF02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20%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69C541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0%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6654136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20%</w:t>
            </w:r>
          </w:p>
        </w:tc>
      </w:tr>
      <w:tr w:rsidRPr="00D92A27" w:rsidR="00D92A27" w:rsidTr="00D92A27" w14:paraId="4769A420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6E743A52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# Years as Circulating Nurse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BEE513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00AE03A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2ECE9CF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9</w:t>
            </w:r>
          </w:p>
        </w:tc>
      </w:tr>
      <w:tr w:rsidRPr="00D92A27" w:rsidR="00D92A27" w:rsidTr="00D92A27" w14:paraId="06DC4479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3ACA3B8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General Surgeries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B5A6861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50+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5663563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3BF0258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50+</w:t>
            </w:r>
          </w:p>
        </w:tc>
      </w:tr>
      <w:tr w:rsidRPr="00D92A27" w:rsidR="00D92A27" w:rsidTr="00D92A27" w14:paraId="26B7B60F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4B3B91AD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Bariatric Surgeries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47506AC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31CE7F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36FD191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0-1</w:t>
            </w:r>
          </w:p>
        </w:tc>
      </w:tr>
      <w:tr w:rsidRPr="00D92A27" w:rsidR="00D92A27" w:rsidTr="00D92A27" w14:paraId="5D5703BE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70D03437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Colorectal Surgeries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E7008D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15-20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2B10A28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383827A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50+</w:t>
            </w:r>
          </w:p>
        </w:tc>
      </w:tr>
      <w:tr w:rsidRPr="00D92A27" w:rsidR="00D92A27" w:rsidTr="00D92A27" w14:paraId="1AC8C52E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6E377F70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Thoracic Surgeries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6220EFB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2498F50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1AFDEF0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50+</w:t>
            </w:r>
          </w:p>
        </w:tc>
      </w:tr>
      <w:tr w:rsidRPr="00D92A27" w:rsidR="00D92A27" w:rsidTr="00D92A27" w14:paraId="7AACA059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23412811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15AACA0D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70+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54161F33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6FB7D67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150+</w:t>
            </w:r>
          </w:p>
        </w:tc>
      </w:tr>
      <w:tr w:rsidRPr="00D92A27" w:rsidR="00D92A27" w:rsidTr="00D92A27" w14:paraId="57E505ED" w14:textId="77777777">
        <w:trPr>
          <w:trHeight w:val="288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4B906AD8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# Operating Rooms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E5FCBB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3C161C5E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374B1EB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24</w:t>
            </w:r>
          </w:p>
        </w:tc>
      </w:tr>
      <w:tr w:rsidRPr="00D92A27" w:rsidR="00D92A27" w:rsidTr="00D92A27" w14:paraId="0E453963" w14:textId="77777777">
        <w:trPr>
          <w:trHeight w:val="912"/>
          <w:jc w:val="center"/>
        </w:trPr>
        <w:tc>
          <w:tcPr>
            <w:tcW w:w="2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  <w:hideMark/>
          </w:tcPr>
          <w:p w:rsidRPr="00D92A27" w:rsidR="00D92A27" w:rsidP="00D92A27" w:rsidRDefault="00D92A27" w14:paraId="08213396" w14:textId="77777777"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Facility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7CC4B6D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Community Based, Teaching Hospital</w:t>
            </w:r>
          </w:p>
        </w:tc>
        <w:tc>
          <w:tcPr>
            <w:tcW w:w="10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21A73C8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Community Based, Non-Teaching Hospital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D92A27" w:rsidR="00D92A27" w:rsidP="00D92A27" w:rsidRDefault="00D92A27" w14:paraId="27CA12F0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 w:rsidRPr="00D92A27">
              <w:rPr>
                <w:rFonts w:ascii="Arial" w:hAnsi="Arial" w:eastAsia="Times New Roman" w:cs="Arial"/>
                <w:color w:val="000000"/>
                <w:sz w:val="18"/>
                <w:szCs w:val="18"/>
              </w:rPr>
              <w:t>University Affiliated</w:t>
            </w:r>
          </w:p>
        </w:tc>
      </w:tr>
    </w:tbl>
    <w:p w:rsidR="002318B4" w:rsidP="00E2546B" w:rsidRDefault="002318B4" w14:paraId="10B74749" w14:textId="77777777">
      <w:pPr>
        <w:ind w:left="720"/>
        <w:rPr>
          <w:rFonts w:ascii="Times New Roman" w:hAnsi="Times New Roman" w:cs="Times New Roman"/>
        </w:rPr>
      </w:pPr>
    </w:p>
    <w:p w:rsidRPr="00516775" w:rsidR="00E2546B" w:rsidP="00E2546B" w:rsidRDefault="00E2546B" w14:paraId="69CC9693" w14:textId="77777777">
      <w:pPr>
        <w:ind w:left="720"/>
        <w:rPr>
          <w:rFonts w:ascii="Times New Roman" w:hAnsi="Times New Roman" w:cs="Times New Roman"/>
        </w:rPr>
      </w:pPr>
      <w:r w:rsidRPr="00516775">
        <w:rPr>
          <w:rFonts w:ascii="Times New Roman" w:hAnsi="Times New Roman" w:cs="Times New Roman"/>
        </w:rPr>
        <w:lastRenderedPageBreak/>
        <w:t xml:space="preserve">Table </w:t>
      </w:r>
      <w:r w:rsidR="002318B4">
        <w:rPr>
          <w:rFonts w:ascii="Times New Roman" w:hAnsi="Times New Roman" w:cs="Times New Roman"/>
        </w:rPr>
        <w:t>3</w:t>
      </w:r>
      <w:r w:rsidRPr="00516775">
        <w:rPr>
          <w:rFonts w:ascii="Times New Roman" w:hAnsi="Times New Roman" w:cs="Times New Roman"/>
        </w:rPr>
        <w:t xml:space="preserve"> list</w:t>
      </w:r>
      <w:r w:rsidR="003F6D60">
        <w:rPr>
          <w:rFonts w:ascii="Times New Roman" w:hAnsi="Times New Roman" w:cs="Times New Roman"/>
        </w:rPr>
        <w:t>s</w:t>
      </w:r>
      <w:r w:rsidRPr="00516775">
        <w:rPr>
          <w:rFonts w:ascii="Times New Roman" w:hAnsi="Times New Roman" w:cs="Times New Roman"/>
        </w:rPr>
        <w:t xml:space="preserve"> the product</w:t>
      </w:r>
      <w:r w:rsidR="003F6D60">
        <w:rPr>
          <w:rFonts w:ascii="Times New Roman" w:hAnsi="Times New Roman" w:cs="Times New Roman"/>
        </w:rPr>
        <w:t>s</w:t>
      </w:r>
      <w:r w:rsidRPr="005167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516775">
        <w:rPr>
          <w:rFonts w:ascii="Times New Roman" w:hAnsi="Times New Roman" w:cs="Times New Roman"/>
        </w:rPr>
        <w:t>hat were used during the evaluation</w:t>
      </w:r>
    </w:p>
    <w:p w:rsidRPr="000D00CE" w:rsidR="00E2546B" w:rsidP="00E2546B" w:rsidRDefault="00E2546B" w14:paraId="68B98381" w14:textId="77777777">
      <w:pPr>
        <w:jc w:val="center"/>
        <w:rPr>
          <w:rFonts w:ascii="Times New Roman" w:hAnsi="Times New Roman" w:cs="Times New Roman"/>
          <w:b/>
        </w:rPr>
      </w:pPr>
      <w:r w:rsidRPr="000D00CE">
        <w:rPr>
          <w:rFonts w:ascii="Times New Roman" w:hAnsi="Times New Roman" w:cs="Times New Roman"/>
          <w:b/>
        </w:rPr>
        <w:t xml:space="preserve">Table </w:t>
      </w:r>
      <w:r w:rsidR="002318B4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>: Products used during the evaluation</w:t>
      </w:r>
    </w:p>
    <w:tbl>
      <w:tblPr>
        <w:tblW w:w="0" w:type="auto"/>
        <w:jc w:val="center"/>
        <w:tblLook w:firstRow="1" w:lastRow="0" w:firstColumn="1" w:lastColumn="0" w:noHBand="0" w:noVBand="1" w:val="04A0"/>
      </w:tblPr>
      <w:tblGrid>
        <w:gridCol w:w="2147"/>
        <w:gridCol w:w="6149"/>
        <w:gridCol w:w="999"/>
      </w:tblGrid>
      <w:tr w:rsidRPr="0043032F" w:rsidR="00E2546B" w:rsidTr="00F15F43" w14:paraId="13D430E9" w14:textId="77777777">
        <w:trPr>
          <w:trHeight w:val="288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3032F" w:rsidR="00E2546B" w:rsidP="00F15F43" w:rsidRDefault="00E2546B" w14:paraId="2FF6E09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Megadyne </w:t>
            </w:r>
            <w:r w:rsidRPr="0043032F">
              <w:rPr>
                <w:rFonts w:ascii="Times New Roman" w:hAnsi="Times New Roman" w:eastAsia="Times New Roman" w:cs="Times New Roman"/>
                <w:b/>
                <w:color w:val="000000"/>
              </w:rPr>
              <w:t>Catalog #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3032F" w:rsidR="00E2546B" w:rsidP="00F15F43" w:rsidRDefault="00E2546B" w14:paraId="2D134DA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 w:rsidRPr="0043032F">
              <w:rPr>
                <w:rFonts w:ascii="Times New Roman" w:hAnsi="Times New Roman" w:eastAsia="Times New Roman" w:cs="Times New Roman"/>
                <w:b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3032F" w:rsidR="00E2546B" w:rsidP="00F15F43" w:rsidRDefault="00E2546B" w14:paraId="589629F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 w:rsidRPr="0043032F">
              <w:rPr>
                <w:rFonts w:ascii="Times New Roman" w:hAnsi="Times New Roman" w:eastAsia="Times New Roman" w:cs="Times New Roman"/>
                <w:b/>
                <w:color w:val="000000"/>
              </w:rPr>
              <w:t>Lot #</w:t>
            </w:r>
          </w:p>
        </w:tc>
      </w:tr>
      <w:tr w:rsidRPr="0043032F" w:rsidR="00E2546B" w:rsidTr="00F15F43" w14:paraId="612C7090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3032F" w:rsidR="00E2546B" w:rsidP="00F15F43" w:rsidRDefault="00D92A27" w14:paraId="4E65281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D92A27">
              <w:rPr>
                <w:rFonts w:ascii="Times New Roman" w:hAnsi="Times New Roman" w:cs="Times New Roman"/>
              </w:rPr>
              <w:t>252515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3032F" w:rsidR="00E2546B" w:rsidP="00F15F43" w:rsidRDefault="00D92A27" w14:paraId="19C100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D92A27">
              <w:rPr>
                <w:rFonts w:ascii="Times New Roman" w:hAnsi="Times New Roman" w:cs="Times New Roman"/>
              </w:rPr>
              <w:t xml:space="preserve">ZIP-Pen 15’ </w:t>
            </w:r>
            <w:r w:rsidR="008B615B">
              <w:rPr>
                <w:rFonts w:ascii="Times New Roman" w:hAnsi="Times New Roman" w:cs="Times New Roman"/>
              </w:rPr>
              <w:t xml:space="preserve">Smoke Evacuation Pencil with </w:t>
            </w:r>
            <w:r w:rsidRPr="00D92A27" w:rsidR="008B615B">
              <w:rPr>
                <w:rFonts w:ascii="Times New Roman" w:hAnsi="Times New Roman" w:cs="Times New Roman"/>
              </w:rPr>
              <w:t>2.5” EZ-CLEAN blade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43032F" w:rsidR="00E2546B" w:rsidP="00F15F43" w:rsidRDefault="00D92A27" w14:paraId="1C2C0E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S</w:t>
            </w:r>
            <w:r w:rsidR="00E2546B">
              <w:rPr>
                <w:rFonts w:ascii="Times New Roman" w:hAnsi="Times New Roman" w:eastAsia="Times New Roman" w:cs="Times New Roman"/>
                <w:color w:val="000000"/>
              </w:rPr>
              <w:t>1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60050</w:t>
            </w:r>
          </w:p>
        </w:tc>
      </w:tr>
      <w:tr w:rsidRPr="0043032F" w:rsidR="00D92A27" w:rsidTr="00D92A27" w14:paraId="3C5556BB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43032F" w:rsidR="00D92A27" w:rsidP="008B615B" w:rsidRDefault="00D92A27" w14:paraId="00E73C0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0014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0C41B4" w:rsidR="00D92A27" w:rsidP="00D92A27" w:rsidRDefault="00D92A27" w14:paraId="41F77C3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 w:rsidRPr="00D92A27">
              <w:rPr>
                <w:rFonts w:ascii="Times New Roman" w:hAnsi="Times New Roman" w:eastAsia="Times New Roman" w:cs="Times New Roman"/>
              </w:rPr>
              <w:t>6.5”</w:t>
            </w:r>
            <w:r w:rsidR="008B615B">
              <w:t xml:space="preserve"> </w:t>
            </w:r>
            <w:r w:rsidRPr="008B615B" w:rsidR="008B615B">
              <w:rPr>
                <w:rFonts w:ascii="Times New Roman" w:hAnsi="Times New Roman" w:eastAsia="Times New Roman" w:cs="Times New Roman"/>
              </w:rPr>
              <w:t>EZ-CLEAN</w:t>
            </w:r>
            <w:r w:rsidRPr="00D92A27">
              <w:rPr>
                <w:rFonts w:ascii="Times New Roman" w:hAnsi="Times New Roman" w:eastAsia="Times New Roman" w:cs="Times New Roman"/>
              </w:rPr>
              <w:t xml:space="preserve"> E</w:t>
            </w:r>
            <w:r w:rsidR="008B615B">
              <w:rPr>
                <w:rFonts w:ascii="Times New Roman" w:hAnsi="Times New Roman" w:eastAsia="Times New Roman" w:cs="Times New Roman"/>
              </w:rPr>
              <w:t>lectrosurgical electrode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3032F" w:rsidR="00D92A27" w:rsidP="00D92A27" w:rsidRDefault="00D92A27" w14:paraId="4E660ED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174678</w:t>
            </w:r>
          </w:p>
        </w:tc>
      </w:tr>
      <w:tr w:rsidRPr="0043032F" w:rsidR="00D92A27" w:rsidTr="00D92A27" w14:paraId="0542EB62" w14:textId="77777777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43032F" w:rsidR="00D92A27" w:rsidP="00D92A27" w:rsidRDefault="00D92A27" w14:paraId="30ED15F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2560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3032F" w:rsidR="00D92A27" w:rsidP="00D92A27" w:rsidRDefault="00D92A27" w14:paraId="1271140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00D92A27">
              <w:rPr>
                <w:rFonts w:ascii="Times New Roman" w:hAnsi="Times New Roman" w:eastAsia="Times New Roman" w:cs="Times New Roman"/>
                <w:color w:val="000000"/>
              </w:rPr>
              <w:t xml:space="preserve">ZIP Pen </w:t>
            </w:r>
            <w:r w:rsidRPr="00D92A27" w:rsidR="008B615B">
              <w:rPr>
                <w:rFonts w:ascii="Times New Roman" w:hAnsi="Times New Roman" w:eastAsia="Times New Roman" w:cs="Times New Roman"/>
                <w:color w:val="000000"/>
              </w:rPr>
              <w:t xml:space="preserve">Nozzle </w:t>
            </w:r>
            <w:r w:rsidRPr="00D92A27">
              <w:rPr>
                <w:rFonts w:ascii="Times New Roman" w:hAnsi="Times New Roman" w:eastAsia="Times New Roman" w:cs="Times New Roman"/>
                <w:color w:val="000000"/>
              </w:rPr>
              <w:t>Extension 5.2</w:t>
            </w:r>
            <w:r w:rsidR="008B615B">
              <w:rPr>
                <w:rFonts w:ascii="Times New Roman" w:hAnsi="Times New Roman" w:eastAsia="Times New Roman" w:cs="Times New Roman"/>
                <w:color w:val="000000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0C41B4" w:rsidR="00D92A27" w:rsidP="00D92A27" w:rsidRDefault="00D92A27" w14:paraId="171B16B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1507124</w:t>
            </w:r>
          </w:p>
        </w:tc>
      </w:tr>
    </w:tbl>
    <w:p w:rsidRPr="00E2546B" w:rsidR="00E2546B" w:rsidP="00E2546B" w:rsidRDefault="00E2546B" w14:paraId="734CC8F8" w14:textId="77777777"/>
    <w:p w:rsidR="00984DEC" w:rsidP="00984DEC" w:rsidRDefault="00984DEC" w14:paraId="63C6BF0A" w14:textId="77777777">
      <w:pPr>
        <w:ind w:left="720"/>
        <w:rPr>
          <w:rFonts w:ascii="Times New Roman" w:hAnsi="Times New Roman" w:cs="Times New Roman"/>
        </w:rPr>
      </w:pPr>
      <w:r w:rsidRPr="003B5A89">
        <w:rPr>
          <w:rFonts w:ascii="Times New Roman" w:hAnsi="Times New Roman" w:cs="Times New Roman"/>
        </w:rPr>
        <w:t xml:space="preserve">Each user will be provided with an IFU or copy of the IFU corresponding to the device they are validating prior to starting. The </w:t>
      </w:r>
      <w:r>
        <w:rPr>
          <w:rFonts w:ascii="Times New Roman" w:hAnsi="Times New Roman" w:cs="Times New Roman"/>
        </w:rPr>
        <w:t xml:space="preserve">Nurse representative will be handed a ZIP-PEN 15’ and asked to remove the active electrode.  It is acceptable for the nurse to use a surgical tool such as a hemostat to remove the electrode.  After the active electrode is removed the Nurse representative will be asked to insert a 6.5” active electrode into the Zip-Pen.  The Nurse will also be asked to attach a 5.2” extension Nozzle over the nozzle on the Zip-Pen.  </w:t>
      </w:r>
    </w:p>
    <w:p w:rsidR="00984DEC" w:rsidP="00E268FF" w:rsidRDefault="00984DEC" w14:paraId="5A9BC0AB" w14:textId="77777777">
      <w:pPr>
        <w:spacing w:after="0"/>
        <w:ind w:left="630"/>
        <w:rPr>
          <w:rFonts w:ascii="Times New Roman" w:hAnsi="Times New Roman" w:cs="Times New Roman"/>
        </w:rPr>
      </w:pPr>
    </w:p>
    <w:p w:rsidR="00E268FF" w:rsidP="00E268FF" w:rsidRDefault="00E268FF" w14:paraId="243B3863" w14:textId="77777777">
      <w:pPr>
        <w:spacing w:after="0"/>
        <w:ind w:left="630"/>
        <w:rPr>
          <w:rFonts w:ascii="Times New Roman" w:hAnsi="Times New Roman" w:cs="Times New Roman"/>
        </w:rPr>
      </w:pPr>
      <w:r w:rsidRPr="008A6046">
        <w:rPr>
          <w:rFonts w:ascii="Times New Roman" w:hAnsi="Times New Roman" w:cs="Times New Roman"/>
        </w:rPr>
        <w:t xml:space="preserve">After all tasks were completed, each </w:t>
      </w:r>
      <w:r w:rsidR="00562A64">
        <w:rPr>
          <w:rFonts w:ascii="Times New Roman" w:hAnsi="Times New Roman" w:cs="Times New Roman"/>
        </w:rPr>
        <w:t>Nurse</w:t>
      </w:r>
      <w:r>
        <w:rPr>
          <w:rFonts w:ascii="Times New Roman" w:hAnsi="Times New Roman" w:cs="Times New Roman"/>
        </w:rPr>
        <w:t xml:space="preserve"> was asked</w:t>
      </w:r>
      <w:r w:rsidRPr="008A60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following</w:t>
      </w:r>
      <w:r w:rsidRPr="008A6046">
        <w:rPr>
          <w:rFonts w:ascii="Times New Roman" w:hAnsi="Times New Roman" w:cs="Times New Roman"/>
        </w:rPr>
        <w:t xml:space="preserve"> validation questions</w:t>
      </w:r>
      <w:r>
        <w:rPr>
          <w:rFonts w:ascii="Times New Roman" w:hAnsi="Times New Roman" w:cs="Times New Roman"/>
        </w:rPr>
        <w:t>:</w:t>
      </w:r>
    </w:p>
    <w:p w:rsidR="00984DEC" w:rsidP="00E268FF" w:rsidRDefault="00984DEC" w14:paraId="0EEF06C2" w14:textId="77777777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hAnsi="Times New Roman" w:eastAsia="Times New Roman" w:cs="Times New Roman"/>
          <w:color w:val="000000"/>
        </w:rPr>
      </w:pPr>
      <w:r w:rsidRPr="003A5A1C">
        <w:rPr>
          <w:rFonts w:ascii="Times New Roman" w:hAnsi="Times New Roman" w:eastAsia="Times New Roman" w:cs="Times New Roman"/>
          <w:color w:val="000000"/>
        </w:rPr>
        <w:t>Rate the ability to remove the active electrode</w:t>
      </w:r>
      <w:r w:rsidRPr="00E268FF">
        <w:rPr>
          <w:rFonts w:ascii="Times New Roman" w:hAnsi="Times New Roman" w:eastAsia="Times New Roman" w:cs="Times New Roman"/>
          <w:color w:val="000000"/>
        </w:rPr>
        <w:t xml:space="preserve"> </w:t>
      </w:r>
    </w:p>
    <w:p w:rsidR="00984DEC" w:rsidP="00E268FF" w:rsidRDefault="00984DEC" w14:paraId="02E2FD53" w14:textId="77777777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hAnsi="Times New Roman" w:eastAsia="Times New Roman" w:cs="Times New Roman"/>
          <w:color w:val="000000"/>
        </w:rPr>
      </w:pPr>
      <w:r w:rsidRPr="003A5A1C">
        <w:rPr>
          <w:rFonts w:ascii="Times New Roman" w:hAnsi="Times New Roman" w:eastAsia="Times New Roman" w:cs="Times New Roman"/>
          <w:color w:val="000000"/>
        </w:rPr>
        <w:t xml:space="preserve">Rate the ability </w:t>
      </w:r>
      <w:r w:rsidRPr="003C768F">
        <w:rPr>
          <w:rFonts w:ascii="Times New Roman" w:hAnsi="Times New Roman" w:eastAsia="Times New Roman" w:cs="Times New Roman"/>
          <w:color w:val="000000"/>
        </w:rPr>
        <w:t>to insert</w:t>
      </w:r>
      <w:r w:rsidRPr="003A5A1C">
        <w:rPr>
          <w:rFonts w:ascii="Times New Roman" w:hAnsi="Times New Roman" w:eastAsia="Times New Roman" w:cs="Times New Roman"/>
          <w:color w:val="000000"/>
        </w:rPr>
        <w:t xml:space="preserve"> the active electrode into the collet</w:t>
      </w:r>
    </w:p>
    <w:p w:rsidR="00984DEC" w:rsidP="00E268FF" w:rsidRDefault="00984DEC" w14:paraId="591CF925" w14:textId="77777777">
      <w:pPr>
        <w:pStyle w:val="ListParagraph"/>
        <w:numPr>
          <w:ilvl w:val="0"/>
          <w:numId w:val="3"/>
        </w:numPr>
        <w:spacing w:after="0" w:line="240" w:lineRule="auto"/>
        <w:ind w:left="1350"/>
        <w:rPr>
          <w:rFonts w:ascii="Times New Roman" w:hAnsi="Times New Roman" w:eastAsia="Times New Roman" w:cs="Times New Roman"/>
          <w:color w:val="000000"/>
        </w:rPr>
      </w:pPr>
      <w:r w:rsidRPr="003A5A1C">
        <w:rPr>
          <w:rFonts w:ascii="Times New Roman" w:hAnsi="Times New Roman" w:eastAsia="Times New Roman" w:cs="Times New Roman"/>
          <w:color w:val="000000"/>
        </w:rPr>
        <w:t xml:space="preserve">Rate the ability </w:t>
      </w:r>
      <w:r w:rsidRPr="003C768F">
        <w:rPr>
          <w:rFonts w:ascii="Times New Roman" w:hAnsi="Times New Roman" w:eastAsia="Times New Roman" w:cs="Times New Roman"/>
          <w:color w:val="000000"/>
        </w:rPr>
        <w:t xml:space="preserve">to </w:t>
      </w:r>
      <w:r>
        <w:rPr>
          <w:rFonts w:ascii="Times New Roman" w:hAnsi="Times New Roman" w:eastAsia="Times New Roman" w:cs="Times New Roman"/>
          <w:color w:val="000000"/>
        </w:rPr>
        <w:t>attach the Extension Nozzle to the pencil</w:t>
      </w:r>
    </w:p>
    <w:p w:rsidR="00DB1054" w:rsidP="00DB1054" w:rsidRDefault="00DB1054" w14:paraId="478EEFC9" w14:textId="77777777">
      <w:pPr>
        <w:pStyle w:val="Heading1"/>
      </w:pPr>
      <w:bookmarkStart w:name="_Toc500260826" w:id="3"/>
      <w:r>
        <w:t>RESULTS</w:t>
      </w:r>
      <w:bookmarkEnd w:id="3"/>
    </w:p>
    <w:p w:rsidRPr="0065578F" w:rsidR="004522A2" w:rsidP="003B3E0E" w:rsidRDefault="004522A2" w14:paraId="5191DFB7" w14:textId="77777777">
      <w:pPr>
        <w:ind w:left="720"/>
        <w:rPr>
          <w:rFonts w:ascii="Times New Roman" w:hAnsi="Times New Roman" w:cs="Times New Roman"/>
        </w:rPr>
      </w:pPr>
      <w:r w:rsidRPr="0065578F">
        <w:rPr>
          <w:rFonts w:ascii="Times New Roman" w:hAnsi="Times New Roman" w:eastAsia="Times New Roman" w:cs="Times New Roman"/>
          <w:b/>
          <w:bCs/>
          <w:color w:val="000000"/>
        </w:rPr>
        <w:t xml:space="preserve">Validation Question 1 - Rate the ability </w:t>
      </w:r>
      <w:r w:rsidRPr="00622E17" w:rsidR="00622E17">
        <w:rPr>
          <w:rFonts w:ascii="Times New Roman" w:hAnsi="Times New Roman" w:eastAsia="Times New Roman" w:cs="Times New Roman"/>
          <w:b/>
          <w:bCs/>
          <w:color w:val="000000"/>
        </w:rPr>
        <w:t>to remove the active electrode</w:t>
      </w:r>
    </w:p>
    <w:p w:rsidRPr="0065578F" w:rsidR="003B3E0E" w:rsidP="003B3E0E" w:rsidRDefault="003B3E0E" w14:paraId="64404652" w14:textId="77777777">
      <w:pPr>
        <w:ind w:left="720"/>
        <w:rPr>
          <w:rFonts w:ascii="Times New Roman" w:hAnsi="Times New Roman" w:cs="Times New Roman"/>
        </w:rPr>
      </w:pPr>
      <w:r w:rsidRPr="0065578F">
        <w:rPr>
          <w:rFonts w:ascii="Times New Roman" w:hAnsi="Times New Roman" w:cs="Times New Roman"/>
        </w:rPr>
        <w:t>Summary:</w:t>
      </w:r>
      <w:r w:rsidRPr="0065578F" w:rsidR="004522A2">
        <w:rPr>
          <w:rFonts w:ascii="Times New Roman" w:hAnsi="Times New Roman" w:cs="Times New Roman"/>
        </w:rPr>
        <w:t xml:space="preserve"> </w:t>
      </w:r>
      <w:r w:rsidRPr="0065578F" w:rsidR="00622E17">
        <w:rPr>
          <w:rFonts w:ascii="Times New Roman" w:hAnsi="Times New Roman" w:cs="Times New Roman"/>
        </w:rPr>
        <w:t xml:space="preserve">One participant rated the ability to </w:t>
      </w:r>
      <w:r w:rsidRPr="00622E17" w:rsidR="00622E17">
        <w:rPr>
          <w:rFonts w:ascii="Times New Roman" w:hAnsi="Times New Roman" w:cs="Times New Roman"/>
        </w:rPr>
        <w:t xml:space="preserve">remove the active electrode </w:t>
      </w:r>
      <w:r w:rsidRPr="0065578F" w:rsidR="00622E17">
        <w:rPr>
          <w:rFonts w:ascii="Times New Roman" w:hAnsi="Times New Roman" w:cs="Times New Roman"/>
        </w:rPr>
        <w:t>as acceptable.  T</w:t>
      </w:r>
      <w:r w:rsidR="00622E17">
        <w:rPr>
          <w:rFonts w:ascii="Times New Roman" w:hAnsi="Times New Roman" w:cs="Times New Roman"/>
        </w:rPr>
        <w:t>wo</w:t>
      </w:r>
      <w:r w:rsidRPr="0065578F" w:rsidR="00622E17">
        <w:rPr>
          <w:rFonts w:ascii="Times New Roman" w:hAnsi="Times New Roman" w:cs="Times New Roman"/>
        </w:rPr>
        <w:t xml:space="preserve"> participants rated the ability</w:t>
      </w:r>
      <w:r w:rsidR="00622E17">
        <w:rPr>
          <w:rFonts w:ascii="Times New Roman" w:hAnsi="Times New Roman" w:cs="Times New Roman"/>
        </w:rPr>
        <w:t xml:space="preserve"> </w:t>
      </w:r>
      <w:r w:rsidRPr="0065578F" w:rsidR="00622E17">
        <w:rPr>
          <w:rFonts w:ascii="Times New Roman" w:hAnsi="Times New Roman" w:cs="Times New Roman"/>
        </w:rPr>
        <w:t xml:space="preserve">to </w:t>
      </w:r>
      <w:r w:rsidRPr="00622E17" w:rsidR="00622E17">
        <w:rPr>
          <w:rFonts w:ascii="Times New Roman" w:hAnsi="Times New Roman" w:cs="Times New Roman"/>
        </w:rPr>
        <w:t xml:space="preserve">remove the active electrode </w:t>
      </w:r>
      <w:r w:rsidRPr="0065578F" w:rsidR="00622E17">
        <w:rPr>
          <w:rFonts w:ascii="Times New Roman" w:hAnsi="Times New Roman" w:cs="Times New Roman"/>
        </w:rPr>
        <w:t>as acceptable</w:t>
      </w:r>
      <w:r w:rsidR="00622E17">
        <w:rPr>
          <w:rFonts w:ascii="Times New Roman" w:hAnsi="Times New Roman" w:cs="Times New Roman"/>
        </w:rPr>
        <w:t xml:space="preserve"> with comments.  One participant commented that it was harder than normal and used a hemostat to remove the electrode and that she would typically use a 4x4 pad.  One participant commented that it was hard to remove due to the low friction coating and used a hemostat to remove.</w:t>
      </w:r>
      <w:r w:rsidR="00300F6C">
        <w:rPr>
          <w:rFonts w:ascii="Times New Roman" w:hAnsi="Times New Roman" w:cs="Times New Roman"/>
        </w:rPr>
        <w:t xml:space="preserve"> The comments from the nurses were classified by them as a usability related or annoyances vs a safety hazard. A review of the ZIP-PEN complaint analysis (see ENG-RMF-045) shows there are no complaints related to the usability of the device. A line item has been added to the application section of ENG-RMF-045 (64-a) to document this item and the risk level is acceptable.</w:t>
      </w:r>
    </w:p>
    <w:p w:rsidR="00986F89" w:rsidRDefault="00986F89" w14:paraId="594AF65E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Pr="0065578F" w:rsidR="003B3E0E" w:rsidP="003B3E0E" w:rsidRDefault="003B3E0E" w14:paraId="10D6A5A3" w14:textId="6448D61D">
      <w:pPr>
        <w:ind w:left="720"/>
        <w:rPr>
          <w:rFonts w:ascii="Times New Roman" w:hAnsi="Times New Roman" w:cs="Times New Roman"/>
        </w:rPr>
      </w:pPr>
      <w:r w:rsidRPr="0065578F">
        <w:rPr>
          <w:rFonts w:ascii="Times New Roman" w:hAnsi="Times New Roman" w:cs="Times New Roman"/>
        </w:rPr>
        <w:lastRenderedPageBreak/>
        <w:t>Detailed Responses</w:t>
      </w:r>
      <w:r w:rsidRPr="0065578F" w:rsidR="004522A2">
        <w:rPr>
          <w:rFonts w:ascii="Times New Roman" w:hAnsi="Times New Roman" w:cs="Times New Roman"/>
        </w:rPr>
        <w:t>:</w:t>
      </w:r>
    </w:p>
    <w:tbl>
      <w:tblPr>
        <w:tblW w:w="6060" w:type="dxa"/>
        <w:jc w:val="center"/>
        <w:tblLook w:firstRow="1" w:lastRow="0" w:firstColumn="1" w:lastColumn="0" w:noHBand="0" w:noVBand="1" w:val="04A0"/>
      </w:tblPr>
      <w:tblGrid>
        <w:gridCol w:w="1280"/>
        <w:gridCol w:w="1255"/>
        <w:gridCol w:w="2440"/>
        <w:gridCol w:w="1487"/>
      </w:tblGrid>
      <w:tr w:rsidRPr="00622E17" w:rsidR="00622E17" w:rsidTr="00622E17" w14:paraId="6608CB13" w14:textId="77777777">
        <w:trPr>
          <w:trHeight w:val="288"/>
          <w:jc w:val="center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159D1CA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Participant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760321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Acceptable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506E81E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Acceptable w/Comments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3A7999A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Unacceptable</w:t>
            </w:r>
          </w:p>
        </w:tc>
      </w:tr>
      <w:tr w:rsidRPr="00622E17" w:rsidR="00622E17" w:rsidTr="00622E17" w14:paraId="504D1767" w14:textId="77777777">
        <w:trPr>
          <w:trHeight w:val="1104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7A637A3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5554291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18B8DEC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X - Harder than normal.  Used a hemostat, I wouldn't like it I usually use a 4x4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07472B1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622E17" w:rsidR="00622E17" w:rsidTr="00622E17" w14:paraId="1AF49D19" w14:textId="77777777">
        <w:trPr>
          <w:trHeight w:val="82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3887A28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6732C9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B83BB3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X - Hard with friction of coating.  Had to use a hemostat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17B1CC3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622E17" w:rsidR="00622E17" w:rsidTr="00622E17" w14:paraId="0B7759F9" w14:textId="77777777">
        <w:trPr>
          <w:trHeight w:val="28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353B7B4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5F46F2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D587B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568A1C9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622E17" w:rsidR="00622E17" w:rsidTr="00622E17" w14:paraId="2DC5A95C" w14:textId="77777777">
        <w:trPr>
          <w:trHeight w:val="28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7CC350C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6BFE48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1533BD8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7CFA6A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0</w:t>
            </w:r>
          </w:p>
        </w:tc>
      </w:tr>
    </w:tbl>
    <w:p w:rsidRPr="0065578F" w:rsidR="004522A2" w:rsidP="003B3E0E" w:rsidRDefault="004522A2" w14:paraId="12FF0B90" w14:textId="77777777">
      <w:pPr>
        <w:ind w:left="720"/>
        <w:rPr>
          <w:rFonts w:ascii="Times New Roman" w:hAnsi="Times New Roman" w:cs="Times New Roman"/>
        </w:rPr>
      </w:pPr>
    </w:p>
    <w:p w:rsidRPr="0065578F" w:rsidR="004522A2" w:rsidP="004522A2" w:rsidRDefault="004522A2" w14:paraId="5D6B3E52" w14:textId="77777777">
      <w:pPr>
        <w:ind w:left="720"/>
        <w:rPr>
          <w:rFonts w:ascii="Times New Roman" w:hAnsi="Times New Roman" w:cs="Times New Roman"/>
        </w:rPr>
      </w:pPr>
      <w:r w:rsidRPr="0065578F">
        <w:rPr>
          <w:rFonts w:ascii="Times New Roman" w:hAnsi="Times New Roman" w:eastAsia="Times New Roman" w:cs="Times New Roman"/>
          <w:b/>
          <w:bCs/>
          <w:color w:val="000000"/>
        </w:rPr>
        <w:t xml:space="preserve">Validation Question 2 - Rate the ability </w:t>
      </w:r>
      <w:r w:rsidRPr="00622E17" w:rsidR="00622E17">
        <w:rPr>
          <w:rFonts w:ascii="Times New Roman" w:hAnsi="Times New Roman" w:eastAsia="Times New Roman" w:cs="Times New Roman"/>
          <w:b/>
          <w:bCs/>
          <w:color w:val="000000"/>
        </w:rPr>
        <w:t>to insert the active electrode into the collet</w:t>
      </w:r>
    </w:p>
    <w:p w:rsidRPr="0065578F" w:rsidR="004522A2" w:rsidP="004522A2" w:rsidRDefault="004522A2" w14:paraId="7642B3AA" w14:textId="77777777">
      <w:pPr>
        <w:ind w:left="720"/>
        <w:rPr>
          <w:rFonts w:ascii="Times New Roman" w:hAnsi="Times New Roman" w:cs="Times New Roman"/>
        </w:rPr>
      </w:pPr>
      <w:r w:rsidRPr="0065578F">
        <w:rPr>
          <w:rFonts w:ascii="Times New Roman" w:hAnsi="Times New Roman" w:cs="Times New Roman"/>
        </w:rPr>
        <w:t>Summary:</w:t>
      </w:r>
      <w:r w:rsidRPr="0065578F" w:rsidR="001A6314">
        <w:rPr>
          <w:rFonts w:ascii="Times New Roman" w:hAnsi="Times New Roman" w:cs="Times New Roman"/>
        </w:rPr>
        <w:t xml:space="preserve"> </w:t>
      </w:r>
      <w:r w:rsidR="00622E17">
        <w:rPr>
          <w:rFonts w:ascii="Times New Roman" w:hAnsi="Times New Roman" w:cs="Times New Roman"/>
        </w:rPr>
        <w:t xml:space="preserve">Two of Three participants rated </w:t>
      </w:r>
      <w:r w:rsidRPr="00622E17" w:rsidR="00622E17">
        <w:rPr>
          <w:rFonts w:ascii="Times New Roman" w:hAnsi="Times New Roman" w:cs="Times New Roman"/>
        </w:rPr>
        <w:t xml:space="preserve">the ability to insert the active electrode into the collet </w:t>
      </w:r>
      <w:r w:rsidR="00622E17">
        <w:rPr>
          <w:rFonts w:ascii="Times New Roman" w:hAnsi="Times New Roman" w:cs="Times New Roman"/>
        </w:rPr>
        <w:t xml:space="preserve">as acceptable.  One participant rated </w:t>
      </w:r>
      <w:r w:rsidRPr="00622E17" w:rsidR="00622E17">
        <w:rPr>
          <w:rFonts w:ascii="Times New Roman" w:hAnsi="Times New Roman" w:cs="Times New Roman"/>
        </w:rPr>
        <w:t xml:space="preserve">the ability to insert the active electrode into the collet </w:t>
      </w:r>
      <w:r w:rsidR="00622E17">
        <w:rPr>
          <w:rFonts w:ascii="Times New Roman" w:hAnsi="Times New Roman" w:cs="Times New Roman"/>
        </w:rPr>
        <w:t xml:space="preserve">as </w:t>
      </w:r>
      <w:r w:rsidR="006078E1">
        <w:rPr>
          <w:rFonts w:ascii="Times New Roman" w:hAnsi="Times New Roman" w:cs="Times New Roman"/>
        </w:rPr>
        <w:t>acceptable</w:t>
      </w:r>
      <w:r w:rsidRPr="0065578F" w:rsidR="006078E1">
        <w:rPr>
          <w:rFonts w:ascii="Times New Roman" w:hAnsi="Times New Roman" w:cs="Times New Roman"/>
        </w:rPr>
        <w:t xml:space="preserve"> </w:t>
      </w:r>
      <w:r w:rsidR="006078E1">
        <w:rPr>
          <w:rFonts w:ascii="Times New Roman" w:hAnsi="Times New Roman" w:cs="Times New Roman"/>
        </w:rPr>
        <w:t>with</w:t>
      </w:r>
      <w:r w:rsidR="00622E17">
        <w:rPr>
          <w:rFonts w:ascii="Times New Roman" w:hAnsi="Times New Roman" w:cs="Times New Roman"/>
        </w:rPr>
        <w:t xml:space="preserve"> comments.  She commented that it was not as easy as she is used to.</w:t>
      </w:r>
    </w:p>
    <w:p w:rsidRPr="0065578F" w:rsidR="004522A2" w:rsidP="004522A2" w:rsidRDefault="004522A2" w14:paraId="77F385D4" w14:textId="77777777">
      <w:pPr>
        <w:ind w:left="720"/>
        <w:rPr>
          <w:rFonts w:ascii="Times New Roman" w:hAnsi="Times New Roman" w:cs="Times New Roman"/>
        </w:rPr>
      </w:pPr>
      <w:r w:rsidRPr="0065578F">
        <w:rPr>
          <w:rFonts w:ascii="Times New Roman" w:hAnsi="Times New Roman" w:cs="Times New Roman"/>
        </w:rPr>
        <w:t>Detailed Responses</w:t>
      </w:r>
      <w:r w:rsidRPr="0065578F" w:rsidR="000C439B">
        <w:rPr>
          <w:rFonts w:ascii="Times New Roman" w:hAnsi="Times New Roman" w:cs="Times New Roman"/>
        </w:rPr>
        <w:t>:</w:t>
      </w:r>
    </w:p>
    <w:tbl>
      <w:tblPr>
        <w:tblW w:w="6060" w:type="dxa"/>
        <w:jc w:val="center"/>
        <w:tblLook w:firstRow="1" w:lastRow="0" w:firstColumn="1" w:lastColumn="0" w:noHBand="0" w:noVBand="1" w:val="04A0"/>
      </w:tblPr>
      <w:tblGrid>
        <w:gridCol w:w="1280"/>
        <w:gridCol w:w="1255"/>
        <w:gridCol w:w="2440"/>
        <w:gridCol w:w="1487"/>
      </w:tblGrid>
      <w:tr w:rsidRPr="00622E17" w:rsidR="00622E17" w:rsidTr="00622E17" w14:paraId="3EF64DDE" w14:textId="77777777">
        <w:trPr>
          <w:trHeight w:val="288"/>
          <w:jc w:val="center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546206A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Participant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FA54EF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Acceptable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13D42D7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Acceptable w/Comments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DE0AA6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Unacceptable</w:t>
            </w:r>
          </w:p>
        </w:tc>
      </w:tr>
      <w:tr w:rsidRPr="00622E17" w:rsidR="00622E17" w:rsidTr="00622E17" w14:paraId="2B6330EF" w14:textId="77777777">
        <w:trPr>
          <w:trHeight w:val="552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0A1621A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0E16D67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1D2F88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X - Not as easy as I am used to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386F49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622E17" w:rsidR="00622E17" w:rsidTr="00622E17" w14:paraId="3ABDA55E" w14:textId="77777777">
        <w:trPr>
          <w:trHeight w:val="28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17590B0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E07F87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22D38B3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2890168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622E17" w:rsidR="00622E17" w:rsidTr="00622E17" w14:paraId="34D15A53" w14:textId="77777777">
        <w:trPr>
          <w:trHeight w:val="28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187DDCF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2F91E29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0AADA66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2D65D9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622E17" w:rsidR="00622E17" w:rsidTr="00622E17" w14:paraId="0E6D468B" w14:textId="77777777">
        <w:trPr>
          <w:trHeight w:val="28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5E82EE4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5FFC08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62E33B4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4267427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0</w:t>
            </w:r>
          </w:p>
        </w:tc>
      </w:tr>
    </w:tbl>
    <w:p w:rsidR="004522A2" w:rsidP="00622E17" w:rsidRDefault="004522A2" w14:paraId="1137F347" w14:textId="77777777">
      <w:pPr>
        <w:rPr>
          <w:rFonts w:ascii="Times New Roman" w:hAnsi="Times New Roman" w:cs="Times New Roman"/>
        </w:rPr>
      </w:pPr>
    </w:p>
    <w:p w:rsidRPr="0065578F" w:rsidR="004522A2" w:rsidP="004522A2" w:rsidRDefault="00622E17" w14:paraId="2A7CA7C9" w14:textId="777777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Validation Question </w:t>
      </w:r>
      <w:r w:rsidRPr="0065578F" w:rsidR="004522A2">
        <w:rPr>
          <w:rFonts w:ascii="Times New Roman" w:hAnsi="Times New Roman" w:eastAsia="Times New Roman" w:cs="Times New Roman"/>
          <w:b/>
          <w:bCs/>
          <w:color w:val="000000"/>
        </w:rPr>
        <w:t xml:space="preserve">3 - Rate the ability to </w:t>
      </w:r>
      <w:r w:rsidRPr="00622E17">
        <w:rPr>
          <w:rFonts w:ascii="Times New Roman" w:hAnsi="Times New Roman" w:eastAsia="Times New Roman" w:cs="Times New Roman"/>
          <w:b/>
          <w:bCs/>
          <w:color w:val="000000"/>
        </w:rPr>
        <w:t xml:space="preserve">attach the Extension Nozzle to the pencil </w:t>
      </w:r>
    </w:p>
    <w:p w:rsidR="004522A2" w:rsidP="004522A2" w:rsidRDefault="004522A2" w14:paraId="0B3D9E51" w14:textId="77777777">
      <w:pPr>
        <w:ind w:left="720"/>
        <w:rPr>
          <w:rFonts w:ascii="Times New Roman" w:hAnsi="Times New Roman" w:cs="Times New Roman"/>
        </w:rPr>
      </w:pPr>
      <w:r w:rsidRPr="0065578F">
        <w:rPr>
          <w:rFonts w:ascii="Times New Roman" w:hAnsi="Times New Roman" w:cs="Times New Roman"/>
        </w:rPr>
        <w:t>Summary:</w:t>
      </w:r>
      <w:r w:rsidRPr="0065578F" w:rsidR="000C439B">
        <w:rPr>
          <w:rFonts w:ascii="Times New Roman" w:hAnsi="Times New Roman" w:cs="Times New Roman"/>
        </w:rPr>
        <w:t xml:space="preserve"> </w:t>
      </w:r>
      <w:r w:rsidR="00622E17">
        <w:rPr>
          <w:rFonts w:ascii="Times New Roman" w:hAnsi="Times New Roman" w:cs="Times New Roman"/>
        </w:rPr>
        <w:t xml:space="preserve">All </w:t>
      </w:r>
      <w:r w:rsidRPr="0065578F" w:rsidR="000C439B">
        <w:rPr>
          <w:rFonts w:ascii="Times New Roman" w:hAnsi="Times New Roman" w:cs="Times New Roman"/>
        </w:rPr>
        <w:t>Three participants rated the ability to</w:t>
      </w:r>
      <w:r w:rsidRPr="00622E17" w:rsidR="00622E17">
        <w:rPr>
          <w:rFonts w:ascii="Times New Roman" w:hAnsi="Times New Roman" w:cs="Times New Roman"/>
        </w:rPr>
        <w:t xml:space="preserve"> attach the Extension Nozzle to the pencil</w:t>
      </w:r>
      <w:r w:rsidRPr="0065578F" w:rsidR="00F15F43">
        <w:rPr>
          <w:rFonts w:ascii="Times New Roman" w:hAnsi="Times New Roman" w:cs="Times New Roman"/>
        </w:rPr>
        <w:t xml:space="preserve"> as acceptable</w:t>
      </w:r>
      <w:r w:rsidRPr="0065578F" w:rsidR="000C439B">
        <w:rPr>
          <w:rFonts w:ascii="Times New Roman" w:hAnsi="Times New Roman" w:cs="Times New Roman"/>
        </w:rPr>
        <w:t xml:space="preserve">.  </w:t>
      </w:r>
    </w:p>
    <w:p w:rsidRPr="0065578F" w:rsidR="004522A2" w:rsidP="004522A2" w:rsidRDefault="004522A2" w14:paraId="55EF4A2A" w14:textId="77777777">
      <w:pPr>
        <w:ind w:left="720"/>
        <w:rPr>
          <w:rFonts w:ascii="Times New Roman" w:hAnsi="Times New Roman" w:cs="Times New Roman"/>
        </w:rPr>
      </w:pPr>
      <w:r w:rsidRPr="0065578F">
        <w:rPr>
          <w:rFonts w:ascii="Times New Roman" w:hAnsi="Times New Roman" w:cs="Times New Roman"/>
        </w:rPr>
        <w:t>Detailed Responses</w:t>
      </w:r>
      <w:r w:rsidRPr="0065578F" w:rsidR="000C439B">
        <w:rPr>
          <w:rFonts w:ascii="Times New Roman" w:hAnsi="Times New Roman" w:cs="Times New Roman"/>
        </w:rPr>
        <w:t>:</w:t>
      </w:r>
    </w:p>
    <w:tbl>
      <w:tblPr>
        <w:tblW w:w="6060" w:type="dxa"/>
        <w:jc w:val="center"/>
        <w:tblLook w:firstRow="1" w:lastRow="0" w:firstColumn="1" w:lastColumn="0" w:noHBand="0" w:noVBand="1" w:val="04A0"/>
      </w:tblPr>
      <w:tblGrid>
        <w:gridCol w:w="1280"/>
        <w:gridCol w:w="1255"/>
        <w:gridCol w:w="2440"/>
        <w:gridCol w:w="1487"/>
      </w:tblGrid>
      <w:tr w:rsidRPr="00622E17" w:rsidR="00622E17" w:rsidTr="00622E17" w14:paraId="37473D4D" w14:textId="77777777">
        <w:trPr>
          <w:trHeight w:val="288"/>
          <w:jc w:val="center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57FD04B3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Participant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20AA1FE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Acceptable</w:t>
            </w:r>
          </w:p>
        </w:tc>
        <w:tc>
          <w:tcPr>
            <w:tcW w:w="24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3996580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Acceptable w/Comments</w:t>
            </w:r>
          </w:p>
        </w:tc>
        <w:tc>
          <w:tcPr>
            <w:tcW w:w="1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57BAE09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Unacceptable</w:t>
            </w:r>
          </w:p>
        </w:tc>
      </w:tr>
      <w:tr w:rsidRPr="00622E17" w:rsidR="00622E17" w:rsidTr="00622E17" w14:paraId="173B14AC" w14:textId="77777777">
        <w:trPr>
          <w:trHeight w:val="28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30786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12B204B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526CDBE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353D999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622E17" w:rsidR="00622E17" w:rsidTr="00622E17" w14:paraId="65F25FCC" w14:textId="77777777">
        <w:trPr>
          <w:trHeight w:val="28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5094CEE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77D1FAC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D8FCC5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209DEF4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622E17" w:rsidR="00622E17" w:rsidTr="00622E17" w14:paraId="62BA6963" w14:textId="77777777">
        <w:trPr>
          <w:trHeight w:val="28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1E51F47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491D686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X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083A2C9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  <w:hideMark/>
          </w:tcPr>
          <w:p w:rsidRPr="00622E17" w:rsidR="00622E17" w:rsidP="00622E17" w:rsidRDefault="00622E17" w14:paraId="3ACCED5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color w:val="000000"/>
              </w:rPr>
              <w:t> </w:t>
            </w:r>
          </w:p>
        </w:tc>
      </w:tr>
      <w:tr w:rsidRPr="00622E17" w:rsidR="00622E17" w:rsidTr="00622E17" w14:paraId="153A6483" w14:textId="77777777">
        <w:trPr>
          <w:trHeight w:val="288"/>
          <w:jc w:val="center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2469F70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1037596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366DC0A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  <w:hideMark/>
          </w:tcPr>
          <w:p w:rsidRPr="00622E17" w:rsidR="00622E17" w:rsidP="00622E17" w:rsidRDefault="00622E17" w14:paraId="2B84804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</w:pPr>
            <w:r w:rsidRPr="00622E17">
              <w:rPr>
                <w:rFonts w:ascii="Times New Roman" w:hAnsi="Times New Roman" w:eastAsia="Times New Roman" w:cs="Times New Roman"/>
                <w:b/>
                <w:bCs/>
                <w:color w:val="000000"/>
              </w:rPr>
              <w:t>0</w:t>
            </w:r>
          </w:p>
        </w:tc>
      </w:tr>
    </w:tbl>
    <w:p w:rsidRPr="0065578F" w:rsidR="004522A2" w:rsidP="003B3E0E" w:rsidRDefault="004522A2" w14:paraId="7C2EAFF5" w14:textId="77777777">
      <w:pPr>
        <w:ind w:left="720"/>
        <w:rPr>
          <w:rFonts w:ascii="Times New Roman" w:hAnsi="Times New Roman" w:cs="Times New Roman"/>
        </w:rPr>
      </w:pPr>
    </w:p>
    <w:p w:rsidRPr="0065578F" w:rsidR="00DB1054" w:rsidP="00DB1054" w:rsidRDefault="00DB1054" w14:paraId="262136F4" w14:textId="77777777">
      <w:pPr>
        <w:pStyle w:val="Heading1"/>
      </w:pPr>
      <w:bookmarkStart w:name="_Toc500260827" w:id="4"/>
      <w:bookmarkStart w:name="_GoBack" w:id="5"/>
      <w:bookmarkEnd w:id="5"/>
      <w:r w:rsidRPr="0065578F">
        <w:lastRenderedPageBreak/>
        <w:t>CONCLUSION</w:t>
      </w:r>
      <w:bookmarkEnd w:id="4"/>
    </w:p>
    <w:p w:rsidR="00300F6C" w:rsidP="00300F6C" w:rsidRDefault="00300F6C" w14:paraId="6345E64F" w14:textId="777777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minimum of 3 individuals evaluated the devices which satisfies the requirements of the protocol</w:t>
      </w:r>
      <w:r w:rsidRPr="0065578F">
        <w:rPr>
          <w:rFonts w:ascii="Times New Roman" w:hAnsi="Times New Roman" w:cs="Times New Roman"/>
        </w:rPr>
        <w:t xml:space="preserve">.  </w:t>
      </w:r>
    </w:p>
    <w:p w:rsidR="002F4E9F" w:rsidP="002F4E9F" w:rsidRDefault="00E7194B" w14:paraId="0BA16355" w14:textId="777777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questions required to validate ZIP-PEN product codes </w:t>
      </w:r>
      <w:r w:rsidRPr="00E0029B">
        <w:rPr>
          <w:rFonts w:ascii="Times New Roman" w:hAnsi="Times New Roman" w:cs="Times New Roman"/>
        </w:rPr>
        <w:t>252510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252510EC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252515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252515EC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252510BN</w:t>
      </w:r>
      <w:r>
        <w:rPr>
          <w:rFonts w:ascii="Times New Roman" w:hAnsi="Times New Roman" w:cs="Times New Roman"/>
        </w:rPr>
        <w:t xml:space="preserve">, </w:t>
      </w:r>
      <w:r w:rsidRPr="00F607E7">
        <w:rPr>
          <w:rFonts w:ascii="Times New Roman" w:hAnsi="Times New Roman" w:cs="Times New Roman"/>
        </w:rPr>
        <w:t>252510EC</w:t>
      </w:r>
      <w:r w:rsidR="00D82E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all received ratings of </w:t>
      </w:r>
      <w:r w:rsidRPr="00D649B1">
        <w:rPr>
          <w:rFonts w:ascii="Times New Roman" w:hAnsi="Times New Roman" w:cs="Times New Roman"/>
        </w:rPr>
        <w:t xml:space="preserve">“Acceptable” and “Acceptable with Comments” (where comment was acceptably clarified) </w:t>
      </w:r>
      <w:r>
        <w:rPr>
          <w:rFonts w:ascii="Times New Roman" w:hAnsi="Times New Roman" w:cs="Times New Roman"/>
        </w:rPr>
        <w:t>and are</w:t>
      </w:r>
      <w:r w:rsidRPr="00D649B1">
        <w:rPr>
          <w:rFonts w:ascii="Times New Roman" w:hAnsi="Times New Roman" w:cs="Times New Roman"/>
        </w:rPr>
        <w:t xml:space="preserve"> considered </w:t>
      </w:r>
      <w:r>
        <w:rPr>
          <w:rFonts w:ascii="Times New Roman" w:hAnsi="Times New Roman" w:cs="Times New Roman"/>
        </w:rPr>
        <w:t>to</w:t>
      </w:r>
      <w:r w:rsidRPr="00D649B1">
        <w:rPr>
          <w:rFonts w:ascii="Times New Roman" w:hAnsi="Times New Roman" w:cs="Times New Roman"/>
        </w:rPr>
        <w:t xml:space="preserve"> satisfy the acceptance criteria for this study.</w:t>
      </w:r>
      <w:r w:rsidR="00AF0DEE">
        <w:rPr>
          <w:rFonts w:ascii="Times New Roman" w:hAnsi="Times New Roman" w:cs="Times New Roman"/>
        </w:rPr>
        <w:t xml:space="preserve"> </w:t>
      </w:r>
      <w:r w:rsidR="002F4E9F">
        <w:rPr>
          <w:rFonts w:ascii="Times New Roman" w:hAnsi="Times New Roman" w:cs="Times New Roman"/>
        </w:rPr>
        <w:t xml:space="preserve">There were no ratings of unacceptable or where a patient safety risk was identified within the </w:t>
      </w:r>
      <w:proofErr w:type="spellStart"/>
      <w:r w:rsidR="002F4E9F">
        <w:rPr>
          <w:rFonts w:ascii="Times New Roman" w:hAnsi="Times New Roman" w:cs="Times New Roman"/>
        </w:rPr>
        <w:t>nurses’s</w:t>
      </w:r>
      <w:proofErr w:type="spellEnd"/>
      <w:r w:rsidR="002F4E9F">
        <w:rPr>
          <w:rFonts w:ascii="Times New Roman" w:hAnsi="Times New Roman" w:cs="Times New Roman"/>
        </w:rPr>
        <w:t xml:space="preserve"> comments.</w:t>
      </w:r>
    </w:p>
    <w:p w:rsidR="00E7194B" w:rsidP="00E7194B" w:rsidRDefault="002F4E9F" w14:paraId="496C664E" w14:textId="0915A4E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Completion of both</w:t>
      </w:r>
      <w:r w:rsidR="005B5632">
        <w:rPr>
          <w:rFonts w:ascii="Times New Roman" w:hAnsi="Times New Roman" w:cs="Times New Roman"/>
        </w:rPr>
        <w:t xml:space="preserve"> ENG-PRT-453 and ENG-PRT-452 is </w:t>
      </w:r>
      <w:r w:rsidR="00D82E64">
        <w:rPr>
          <w:rFonts w:ascii="Times New Roman" w:hAnsi="Times New Roman" w:cs="Times New Roman"/>
        </w:rPr>
        <w:t>sufficient</w:t>
      </w:r>
      <w:r w:rsidR="005B5632">
        <w:rPr>
          <w:rFonts w:ascii="Times New Roman" w:hAnsi="Times New Roman" w:cs="Times New Roman"/>
        </w:rPr>
        <w:t xml:space="preserve"> to validate these product codes.</w:t>
      </w:r>
    </w:p>
    <w:p w:rsidR="00DB1054" w:rsidP="00DB1054" w:rsidRDefault="00DB1054" w14:paraId="5E9DA18A" w14:textId="77777777">
      <w:pPr>
        <w:pStyle w:val="Heading1"/>
      </w:pPr>
      <w:bookmarkStart w:name="_Toc500260828" w:id="6"/>
      <w:r>
        <w:t>A</w:t>
      </w:r>
      <w:r w:rsidR="00CA3F80">
        <w:t>TTachments</w:t>
      </w:r>
      <w:bookmarkEnd w:id="6"/>
    </w:p>
    <w:p w:rsidR="00CA3F80" w:rsidP="00CA3F80" w:rsidRDefault="000C41B4" w14:paraId="604B17DA" w14:textId="77777777">
      <w:pPr>
        <w:pStyle w:val="Heading2"/>
      </w:pPr>
      <w:r>
        <w:t xml:space="preserve">Attachment </w:t>
      </w:r>
      <w:r w:rsidR="002318B4">
        <w:t>1</w:t>
      </w:r>
      <w:r>
        <w:t xml:space="preserve"> - </w:t>
      </w:r>
      <w:r w:rsidR="00CA3F80">
        <w:t>Moderator notes</w:t>
      </w:r>
    </w:p>
    <w:p w:rsidRPr="00CA3F80" w:rsidR="00CA3F80" w:rsidP="00CA3F80" w:rsidRDefault="000C41B4" w14:paraId="3BDEF58A" w14:textId="77777777">
      <w:pPr>
        <w:pStyle w:val="Heading2"/>
      </w:pPr>
      <w:r>
        <w:t xml:space="preserve">Attachment </w:t>
      </w:r>
      <w:r w:rsidR="002318B4">
        <w:t>2</w:t>
      </w:r>
      <w:r>
        <w:t xml:space="preserve"> - </w:t>
      </w:r>
      <w:r w:rsidR="00CA3F80">
        <w:t>Training Record</w:t>
      </w:r>
    </w:p>
    <w:sectPr w:rsidRPr="00CA3F80" w:rsidR="00CA3F80" w:rsidSect="00F350EE">
      <w:headerReference w:type="default" r:id="rId8"/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62432F" w:rsidP="003D31F9" w:rsidRDefault="0062432F" w14:paraId="5ACA4BF3" w14:textId="77777777">
      <w:pPr>
        <w:spacing w:after="0" w:line="240" w:lineRule="auto"/>
      </w:pPr>
      <w:r>
        <w:separator/>
      </w:r>
    </w:p>
  </w:endnote>
  <w:endnote w:type="continuationSeparator" w:id="0">
    <w:p w:rsidR="0062432F" w:rsidP="003D31F9" w:rsidRDefault="0062432F" w14:paraId="673F59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62432F" w:rsidP="003D31F9" w:rsidRDefault="0062432F" w14:paraId="795E47F2" w14:textId="77777777">
      <w:pPr>
        <w:spacing w:after="0" w:line="240" w:lineRule="auto"/>
      </w:pPr>
      <w:r>
        <w:separator/>
      </w:r>
    </w:p>
  </w:footnote>
  <w:footnote w:type="continuationSeparator" w:id="0">
    <w:p w:rsidR="0062432F" w:rsidP="003D31F9" w:rsidRDefault="0062432F" w14:paraId="278EA58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145" w:type="dxa"/>
      <w:tblLayout w:type="fixed"/>
      <w:tblCellMar>
        <w:left w:w="145" w:type="dxa"/>
        <w:right w:w="145" w:type="dxa"/>
      </w:tblCellMar>
      <w:tblLook w:firstRow="0" w:lastRow="0" w:firstColumn="0" w:lastColumn="0" w:noHBand="0" w:noVBand="0" w:val="0000"/>
    </w:tblPr>
    <w:tblGrid>
      <w:gridCol w:w="1648"/>
      <w:gridCol w:w="5331"/>
      <w:gridCol w:w="2471"/>
    </w:tblGrid>
    <w:tr w:rsidRPr="003D31F9" w:rsidR="00CD620C" w:rsidTr="00F15F43" w14:paraId="3414AD02" w14:textId="77777777">
      <w:tc>
        <w:tcPr>
          <w:tcW w:w="1648" w:type="dxa"/>
          <w:vMerge w:val="restart"/>
          <w:tcBorders>
            <w:top w:val="double" w:color="000000" w:sz="6" w:space="0"/>
            <w:left w:val="double" w:color="000000" w:sz="6" w:space="0"/>
            <w:right w:val="single" w:color="FFFFFF" w:sz="6" w:space="0"/>
          </w:tcBorders>
          <w:vAlign w:val="center"/>
        </w:tcPr>
        <w:p w:rsidRPr="003D31F9" w:rsidR="00CD620C" w:rsidP="003D31F9" w:rsidRDefault="00CD620C" w14:paraId="5E3C732B" w14:textId="77777777">
          <w:pPr>
            <w:widowControl w:val="false"/>
            <w:overflowPunct w:val="false"/>
            <w:autoSpaceDE w:val="false"/>
            <w:autoSpaceDN w:val="false"/>
            <w:adjustRightInd w:val="false"/>
            <w:spacing w:after="0" w:line="242" w:lineRule="auto"/>
            <w:jc w:val="center"/>
            <w:textAlignment w:val="baseline"/>
            <w:rPr>
              <w:rFonts w:ascii="Times New Roman" w:hAnsi="Times New Roman" w:eastAsia="Times New Roman" w:cs="Times New Roman"/>
              <w:sz w:val="20"/>
              <w:szCs w:val="20"/>
            </w:rPr>
          </w:pPr>
          <w:r w:rsidRPr="003D31F9">
            <w:rPr>
              <w:rFonts w:ascii="Times New Roman" w:hAnsi="Times New Roman" w:eastAsia="Times New Roman" w:cs="Times New Roman"/>
              <w:b/>
              <w:sz w:val="20"/>
              <w:szCs w:val="20"/>
            </w:rPr>
            <w:t>Megadyne Medical Products, Inc.</w:t>
          </w:r>
        </w:p>
      </w:tc>
      <w:tc>
        <w:tcPr>
          <w:tcW w:w="5331" w:type="dxa"/>
          <w:tcBorders>
            <w:top w:val="double" w:color="000000" w:sz="6" w:space="0"/>
            <w:left w:val="single" w:color="000000" w:sz="6" w:space="0"/>
            <w:right w:val="single" w:color="FFFFFF" w:sz="6" w:space="0"/>
          </w:tcBorders>
          <w:vAlign w:val="center"/>
        </w:tcPr>
        <w:p w:rsidRPr="003D31F9" w:rsidR="00CD620C" w:rsidP="003D31F9" w:rsidRDefault="00CD620C" w14:paraId="501B142F" w14:textId="77777777">
          <w:pPr>
            <w:widowControl w:val="false"/>
            <w:tabs>
              <w:tab w:val="left" w:pos="1025"/>
              <w:tab w:val="center" w:pos="3050"/>
            </w:tabs>
            <w:overflowPunct w:val="false"/>
            <w:autoSpaceDE w:val="false"/>
            <w:autoSpaceDN w:val="false"/>
            <w:adjustRightInd w:val="false"/>
            <w:spacing w:after="0" w:line="242" w:lineRule="auto"/>
            <w:jc w:val="center"/>
            <w:textAlignment w:val="baseline"/>
            <w:rPr>
              <w:rFonts w:ascii="Times New Roman" w:hAnsi="Times New Roman" w:eastAsia="Times New Roman" w:cs="Times New Roman"/>
              <w:sz w:val="24"/>
              <w:szCs w:val="20"/>
            </w:rPr>
          </w:pP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t xml:space="preserve">TEST </w:t>
          </w:r>
          <w:r>
            <w:rPr>
              <w:rFonts w:ascii="Times New Roman" w:hAnsi="Times New Roman" w:eastAsia="Times New Roman" w:cs="Times New Roman"/>
              <w:b/>
              <w:sz w:val="24"/>
              <w:szCs w:val="20"/>
            </w:rPr>
            <w:t>REPORT</w:t>
          </w:r>
        </w:p>
      </w:tc>
      <w:tc>
        <w:tcPr>
          <w:tcW w:w="2471" w:type="dxa"/>
          <w:tcBorders>
            <w:top w:val="double" w:color="000000" w:sz="6" w:space="0"/>
            <w:left w:val="single" w:color="000000" w:sz="6" w:space="0"/>
            <w:bottom w:val="single" w:color="FFFFFF" w:sz="6" w:space="0"/>
            <w:right w:val="double" w:color="000000" w:sz="6" w:space="0"/>
          </w:tcBorders>
          <w:vAlign w:val="center"/>
        </w:tcPr>
        <w:p w:rsidRPr="003D31F9" w:rsidR="00CD620C" w:rsidP="003D31F9" w:rsidRDefault="00CD620C" w14:paraId="39E22791" w14:textId="77777777">
          <w:pPr>
            <w:widowControl w:val="false"/>
            <w:overflowPunct w:val="false"/>
            <w:autoSpaceDE w:val="false"/>
            <w:autoSpaceDN w:val="false"/>
            <w:adjustRightInd w:val="false"/>
            <w:spacing w:after="0" w:line="242" w:lineRule="auto"/>
            <w:jc w:val="center"/>
            <w:textAlignment w:val="baseline"/>
            <w:rPr>
              <w:rFonts w:ascii="Times New Roman" w:hAnsi="Times New Roman" w:eastAsia="Times New Roman" w:cs="Times New Roman"/>
              <w:b/>
              <w:i/>
              <w:sz w:val="24"/>
              <w:szCs w:val="20"/>
              <w:u w:val="single"/>
            </w:rPr>
          </w:pPr>
          <w:r w:rsidRPr="003D31F9">
            <w:rPr>
              <w:rFonts w:ascii="Times New Roman" w:hAnsi="Times New Roman" w:eastAsia="Times New Roman" w:cs="Times New Roman"/>
              <w:b/>
              <w:i/>
              <w:sz w:val="24"/>
              <w:szCs w:val="20"/>
              <w:u w:val="single"/>
            </w:rPr>
            <w:t xml:space="preserve">Document Number </w:t>
          </w:r>
          <w:r>
            <w:rPr>
              <w:rFonts w:ascii="Times New Roman" w:hAnsi="Times New Roman" w:eastAsia="Times New Roman" w:cs="Times New Roman"/>
              <w:b/>
              <w:sz w:val="24"/>
              <w:szCs w:val="20"/>
            </w:rPr>
            <w:t>ENG-RPT-559</w:t>
          </w:r>
        </w:p>
      </w:tc>
    </w:tr>
    <w:tr w:rsidRPr="003D31F9" w:rsidR="00CD620C" w:rsidTr="00F15F43" w14:paraId="2BA2F953" w14:textId="77777777">
      <w:trPr>
        <w:trHeight w:val="372"/>
      </w:trPr>
      <w:tc>
        <w:tcPr>
          <w:tcW w:w="1648" w:type="dxa"/>
          <w:vMerge/>
          <w:tcBorders>
            <w:left w:val="double" w:color="000000" w:sz="6" w:space="0"/>
            <w:right w:val="single" w:color="FFFFFF" w:sz="6" w:space="0"/>
          </w:tcBorders>
          <w:vAlign w:val="center"/>
        </w:tcPr>
        <w:p w:rsidRPr="003D31F9" w:rsidR="00CD620C" w:rsidP="003D31F9" w:rsidRDefault="00CD620C" w14:paraId="183DFC92" w14:textId="77777777">
          <w:pPr>
            <w:widowControl w:val="false"/>
            <w:overflowPunct w:val="false"/>
            <w:autoSpaceDE w:val="false"/>
            <w:autoSpaceDN w:val="false"/>
            <w:adjustRightInd w:val="false"/>
            <w:spacing w:after="0" w:line="242" w:lineRule="auto"/>
            <w:jc w:val="center"/>
            <w:textAlignment w:val="baseline"/>
            <w:rPr>
              <w:rFonts w:ascii="Times New Roman" w:hAnsi="Times New Roman" w:eastAsia="Times New Roman" w:cs="Times New Roman"/>
              <w:sz w:val="24"/>
              <w:szCs w:val="20"/>
            </w:rPr>
          </w:pPr>
        </w:p>
      </w:tc>
      <w:tc>
        <w:tcPr>
          <w:tcW w:w="5331" w:type="dxa"/>
          <w:vMerge w:val="restart"/>
          <w:tcBorders>
            <w:top w:val="single" w:color="auto" w:sz="6" w:space="0"/>
            <w:left w:val="single" w:color="000000" w:sz="6" w:space="0"/>
            <w:right w:val="single" w:color="FFFFFF" w:sz="6" w:space="0"/>
          </w:tcBorders>
          <w:vAlign w:val="center"/>
        </w:tcPr>
        <w:p w:rsidRPr="003D31F9" w:rsidR="00CD620C" w:rsidP="003D31F9" w:rsidRDefault="00CD620C" w14:paraId="1D0F3486" w14:textId="77777777">
          <w:pPr>
            <w:widowControl w:val="false"/>
            <w:overflowPunct w:val="false"/>
            <w:autoSpaceDE w:val="false"/>
            <w:autoSpaceDN w:val="false"/>
            <w:adjustRightInd w:val="false"/>
            <w:spacing w:after="58" w:line="242" w:lineRule="auto"/>
            <w:jc w:val="center"/>
            <w:textAlignment w:val="baseline"/>
            <w:rPr>
              <w:rFonts w:ascii="Times New Roman" w:hAnsi="Times New Roman" w:eastAsia="Times New Roman" w:cs="Times New Roman"/>
              <w:sz w:val="24"/>
              <w:szCs w:val="20"/>
            </w:rPr>
          </w:pPr>
          <w:r>
            <w:rPr>
              <w:rFonts w:ascii="Times New Roman" w:hAnsi="Times New Roman" w:eastAsia="Times New Roman" w:cs="Times New Roman"/>
              <w:b/>
              <w:sz w:val="24"/>
              <w:szCs w:val="20"/>
            </w:rPr>
            <w:t xml:space="preserve">Report, </w:t>
          </w:r>
          <w:bookmarkStart w:name="_Hlk499643007" w:id="7"/>
          <w:r>
            <w:rPr>
              <w:rFonts w:ascii="Times New Roman" w:hAnsi="Times New Roman" w:eastAsia="Times New Roman" w:cs="Times New Roman"/>
              <w:b/>
              <w:sz w:val="24"/>
              <w:szCs w:val="20"/>
            </w:rPr>
            <w:t>Design Validation Study with Nurses, Zip Pen</w:t>
          </w:r>
          <w:bookmarkEnd w:id="7"/>
        </w:p>
      </w:tc>
      <w:tc>
        <w:tcPr>
          <w:tcW w:w="2471" w:type="dxa"/>
          <w:tcBorders>
            <w:top w:val="single" w:color="000000" w:sz="6" w:space="0"/>
            <w:left w:val="single" w:color="000000" w:sz="6" w:space="0"/>
            <w:right w:val="double" w:color="000000" w:sz="6" w:space="0"/>
          </w:tcBorders>
          <w:vAlign w:val="center"/>
        </w:tcPr>
        <w:p w:rsidRPr="003D31F9" w:rsidR="00CD620C" w:rsidP="003D31F9" w:rsidRDefault="00CD620C" w14:paraId="6B5EB718" w14:textId="77777777">
          <w:pPr>
            <w:widowControl w:val="false"/>
            <w:overflowPunct w:val="false"/>
            <w:autoSpaceDE w:val="false"/>
            <w:autoSpaceDN w:val="false"/>
            <w:adjustRightInd w:val="false"/>
            <w:spacing w:after="0" w:line="242" w:lineRule="auto"/>
            <w:jc w:val="center"/>
            <w:textAlignment w:val="baseline"/>
            <w:rPr>
              <w:rFonts w:ascii="Times New Roman" w:hAnsi="Times New Roman" w:eastAsia="Times New Roman" w:cs="Times New Roman"/>
              <w:sz w:val="24"/>
              <w:szCs w:val="20"/>
            </w:rPr>
          </w:pPr>
          <w:r>
            <w:rPr>
              <w:rFonts w:ascii="Times New Roman" w:hAnsi="Times New Roman" w:eastAsia="Times New Roman" w:cs="Times New Roman"/>
              <w:b/>
              <w:sz w:val="24"/>
              <w:szCs w:val="20"/>
            </w:rPr>
            <w:t>Revision: 001</w:t>
          </w:r>
        </w:p>
      </w:tc>
    </w:tr>
    <w:tr w:rsidRPr="003D31F9" w:rsidR="00CD620C" w:rsidTr="00F15F43" w14:paraId="3FF0DE60" w14:textId="77777777">
      <w:trPr>
        <w:trHeight w:val="345"/>
      </w:trPr>
      <w:tc>
        <w:tcPr>
          <w:tcW w:w="1648" w:type="dxa"/>
          <w:vMerge/>
          <w:tcBorders>
            <w:left w:val="double" w:color="000000" w:sz="6" w:space="0"/>
            <w:bottom w:val="double" w:color="000000" w:sz="6" w:space="0"/>
            <w:right w:val="single" w:color="FFFFFF" w:sz="6" w:space="0"/>
          </w:tcBorders>
          <w:vAlign w:val="center"/>
        </w:tcPr>
        <w:p w:rsidRPr="003D31F9" w:rsidR="00CD620C" w:rsidP="003D31F9" w:rsidRDefault="00CD620C" w14:paraId="2643A452" w14:textId="77777777">
          <w:pPr>
            <w:widowControl w:val="false"/>
            <w:overflowPunct w:val="false"/>
            <w:autoSpaceDE w:val="false"/>
            <w:autoSpaceDN w:val="false"/>
            <w:adjustRightInd w:val="false"/>
            <w:spacing w:after="58" w:line="242" w:lineRule="auto"/>
            <w:jc w:val="center"/>
            <w:textAlignment w:val="baseline"/>
            <w:rPr>
              <w:rFonts w:ascii="Times New Roman" w:hAnsi="Times New Roman" w:eastAsia="Times New Roman" w:cs="Times New Roman"/>
              <w:sz w:val="24"/>
              <w:szCs w:val="20"/>
            </w:rPr>
          </w:pPr>
        </w:p>
      </w:tc>
      <w:tc>
        <w:tcPr>
          <w:tcW w:w="5331" w:type="dxa"/>
          <w:vMerge/>
          <w:tcBorders>
            <w:left w:val="single" w:color="000000" w:sz="6" w:space="0"/>
            <w:bottom w:val="double" w:color="000000" w:sz="6" w:space="0"/>
            <w:right w:val="single" w:color="FFFFFF" w:sz="6" w:space="0"/>
          </w:tcBorders>
          <w:vAlign w:val="center"/>
        </w:tcPr>
        <w:p w:rsidRPr="003D31F9" w:rsidR="00CD620C" w:rsidP="003D31F9" w:rsidRDefault="00CD620C" w14:paraId="0C0395FD" w14:textId="77777777">
          <w:pPr>
            <w:widowControl w:val="false"/>
            <w:overflowPunct w:val="false"/>
            <w:autoSpaceDE w:val="false"/>
            <w:autoSpaceDN w:val="false"/>
            <w:adjustRightInd w:val="false"/>
            <w:spacing w:after="58" w:line="242" w:lineRule="auto"/>
            <w:jc w:val="center"/>
            <w:textAlignment w:val="baseline"/>
            <w:rPr>
              <w:rFonts w:ascii="Times New Roman" w:hAnsi="Times New Roman" w:eastAsia="Times New Roman" w:cs="Times New Roman"/>
              <w:sz w:val="16"/>
              <w:szCs w:val="20"/>
            </w:rPr>
          </w:pPr>
        </w:p>
      </w:tc>
      <w:tc>
        <w:tcPr>
          <w:tcW w:w="2471" w:type="dxa"/>
          <w:tcBorders>
            <w:top w:val="single" w:color="000000" w:sz="6" w:space="0"/>
            <w:left w:val="single" w:color="000000" w:sz="6" w:space="0"/>
            <w:bottom w:val="double" w:color="000000" w:sz="6" w:space="0"/>
            <w:right w:val="double" w:color="000000" w:sz="6" w:space="0"/>
          </w:tcBorders>
          <w:vAlign w:val="center"/>
        </w:tcPr>
        <w:p w:rsidRPr="003D31F9" w:rsidR="00CD620C" w:rsidP="003D31F9" w:rsidRDefault="00CD620C" w14:paraId="009DC73B" w14:textId="7D6368CC">
          <w:pPr>
            <w:overflowPunct w:val="false"/>
            <w:autoSpaceDE w:val="false"/>
            <w:autoSpaceDN w:val="false"/>
            <w:adjustRightInd w:val="false"/>
            <w:spacing w:after="0" w:line="240" w:lineRule="auto"/>
            <w:jc w:val="center"/>
            <w:textAlignment w:val="baseline"/>
            <w:rPr>
              <w:rFonts w:ascii="Times New Roman" w:hAnsi="Times New Roman" w:eastAsia="Times New Roman" w:cs="Times New Roman"/>
              <w:sz w:val="24"/>
              <w:szCs w:val="20"/>
            </w:rPr>
          </w:pP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t xml:space="preserve">Page </w:t>
          </w: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fldChar w:fldCharType="begin"/>
          </w: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instrText xml:space="preserve"> PAGE </w:instrText>
          </w: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fldChar w:fldCharType="separate"/>
          </w:r>
          <w:r w:rsidR="00986F89">
            <w:rPr>
              <w:rFonts w:ascii="Times New Roman" w:hAnsi="Times New Roman" w:eastAsia="Times New Roman" w:cs="Times New Roman"/>
              <w:b/>
              <w:noProof/>
              <w:sz w:val="24"/>
              <w:szCs w:val="20"/>
            </w:rPr>
            <w:t>5</w:t>
          </w: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fldChar w:fldCharType="end"/>
          </w: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t xml:space="preserve"> of </w:t>
          </w: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fldChar w:fldCharType="begin"/>
          </w: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instrText xml:space="preserve"> NUMPAGES  \* MERGEFORMAT </w:instrText>
          </w: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fldChar w:fldCharType="separate"/>
          </w:r>
          <w:r w:rsidR="00986F89">
            <w:rPr>
              <w:rFonts w:ascii="Times New Roman" w:hAnsi="Times New Roman" w:eastAsia="Times New Roman" w:cs="Times New Roman"/>
              <w:b/>
              <w:noProof/>
              <w:sz w:val="24"/>
              <w:szCs w:val="20"/>
            </w:rPr>
            <w:t>5</w:t>
          </w:r>
          <w:r w:rsidRPr="003D31F9">
            <w:rPr>
              <w:rFonts w:ascii="Times New Roman" w:hAnsi="Times New Roman" w:eastAsia="Times New Roman" w:cs="Times New Roman"/>
              <w:b/>
              <w:sz w:val="24"/>
              <w:szCs w:val="20"/>
            </w:rPr>
            <w:fldChar w:fldCharType="end"/>
          </w:r>
        </w:p>
      </w:tc>
    </w:tr>
  </w:tbl>
  <w:p w:rsidR="00CD620C" w:rsidRDefault="00CD620C" w14:paraId="168FEEB5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FB"/>
    <w:multiLevelType w:val="multilevel"/>
    <w:tmpl w:val="38348790"/>
    <w:lvl w:ilvl="0">
      <w:start w:val="1"/>
      <w:numFmt w:val="decimal"/>
      <w:pStyle w:val="Heading1"/>
      <w:lvlText w:val="%1."/>
      <w:legacy w:legacy="true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true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true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true" w:legacySpace="0" w:legacyIndent="720"/>
      <w:lvlJc w:val="left"/>
      <w:pPr>
        <w:ind w:left="3600" w:hanging="720"/>
      </w:pPr>
      <w:rPr>
        <w:i w:val="false"/>
      </w:rPr>
    </w:lvl>
    <w:lvl w:ilvl="4">
      <w:start w:val="1"/>
      <w:numFmt w:val="decimal"/>
      <w:pStyle w:val="Heading5"/>
      <w:lvlText w:val="%1.%2.%3.%4.%5."/>
      <w:legacy w:legacy="true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true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true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true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true" w:legacySpace="0" w:legacyIndent="720"/>
      <w:lvlJc w:val="left"/>
      <w:pPr>
        <w:ind w:left="6480" w:hanging="720"/>
      </w:pPr>
    </w:lvl>
  </w:abstractNum>
  <w:abstractNum w:abstractNumId="1">
    <w:nsid w:val="3B515219"/>
    <w:multiLevelType w:val="hybridMultilevel"/>
    <w:tmpl w:val="B94417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65E39CD"/>
    <w:multiLevelType w:val="hybridMultilevel"/>
    <w:tmpl w:val="36D85D5E"/>
    <w:lvl w:ilvl="0" w:tplc="04090001">
      <w:start w:val="1"/>
      <w:numFmt w:val="bullet"/>
      <w:lvlText w:val=""/>
      <w:lvlJc w:val="left"/>
      <w:pPr>
        <w:ind w:left="135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07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79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51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20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1F9"/>
    <w:rsid w:val="0001101D"/>
    <w:rsid w:val="0001391D"/>
    <w:rsid w:val="0007056C"/>
    <w:rsid w:val="00070727"/>
    <w:rsid w:val="000B5D17"/>
    <w:rsid w:val="000C41B4"/>
    <w:rsid w:val="000C439B"/>
    <w:rsid w:val="0012798E"/>
    <w:rsid w:val="001A6314"/>
    <w:rsid w:val="001E2478"/>
    <w:rsid w:val="002318B4"/>
    <w:rsid w:val="00235C1C"/>
    <w:rsid w:val="002D4ABC"/>
    <w:rsid w:val="002F4E9F"/>
    <w:rsid w:val="00300F6C"/>
    <w:rsid w:val="003869BA"/>
    <w:rsid w:val="003B3E0E"/>
    <w:rsid w:val="003D31F9"/>
    <w:rsid w:val="003F6D60"/>
    <w:rsid w:val="0040054B"/>
    <w:rsid w:val="0043032F"/>
    <w:rsid w:val="004522A2"/>
    <w:rsid w:val="00455BC4"/>
    <w:rsid w:val="004651B0"/>
    <w:rsid w:val="004806E4"/>
    <w:rsid w:val="004D414A"/>
    <w:rsid w:val="004E795F"/>
    <w:rsid w:val="00513776"/>
    <w:rsid w:val="00516775"/>
    <w:rsid w:val="0056107F"/>
    <w:rsid w:val="00562A64"/>
    <w:rsid w:val="005B5632"/>
    <w:rsid w:val="006078E1"/>
    <w:rsid w:val="00622E17"/>
    <w:rsid w:val="0062432F"/>
    <w:rsid w:val="00624CD6"/>
    <w:rsid w:val="006546AF"/>
    <w:rsid w:val="0065578F"/>
    <w:rsid w:val="006E75B9"/>
    <w:rsid w:val="007D267F"/>
    <w:rsid w:val="007F03C2"/>
    <w:rsid w:val="008023B0"/>
    <w:rsid w:val="0082311B"/>
    <w:rsid w:val="008A6046"/>
    <w:rsid w:val="008B615B"/>
    <w:rsid w:val="00946374"/>
    <w:rsid w:val="00984DEC"/>
    <w:rsid w:val="00986F89"/>
    <w:rsid w:val="009B46C9"/>
    <w:rsid w:val="009B4C70"/>
    <w:rsid w:val="00A1351F"/>
    <w:rsid w:val="00A6540A"/>
    <w:rsid w:val="00A66AF6"/>
    <w:rsid w:val="00AF0DEE"/>
    <w:rsid w:val="00B42884"/>
    <w:rsid w:val="00BC58E6"/>
    <w:rsid w:val="00BE1E76"/>
    <w:rsid w:val="00C12A1E"/>
    <w:rsid w:val="00CA2A20"/>
    <w:rsid w:val="00CA3F80"/>
    <w:rsid w:val="00CC3CE5"/>
    <w:rsid w:val="00CD620C"/>
    <w:rsid w:val="00CD6CCC"/>
    <w:rsid w:val="00D015CD"/>
    <w:rsid w:val="00D25E2B"/>
    <w:rsid w:val="00D65F3C"/>
    <w:rsid w:val="00D82E64"/>
    <w:rsid w:val="00D92A27"/>
    <w:rsid w:val="00DB1054"/>
    <w:rsid w:val="00DC5D4C"/>
    <w:rsid w:val="00DE2506"/>
    <w:rsid w:val="00E00573"/>
    <w:rsid w:val="00E21978"/>
    <w:rsid w:val="00E23A73"/>
    <w:rsid w:val="00E2546B"/>
    <w:rsid w:val="00E268FF"/>
    <w:rsid w:val="00E7194B"/>
    <w:rsid w:val="00E755D2"/>
    <w:rsid w:val="00E8201A"/>
    <w:rsid w:val="00EB7159"/>
    <w:rsid w:val="00EE1D67"/>
    <w:rsid w:val="00F15F43"/>
    <w:rsid w:val="00F27203"/>
    <w:rsid w:val="00F350EE"/>
    <w:rsid w:val="00F72AD0"/>
    <w:rsid w:val="00FE60F9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6145" v:ext="edit"/>
    <o:shapelayout v:ext="edit">
      <o:idmap data="1" v:ext="edit"/>
    </o:shapelayout>
  </w:shapeDefaults>
  <w:decimalSymbol w:val="."/>
  <w:listSeparator w:val=","/>
  <w15:chartTrackingRefBased/>
  <w14:docId w14:val="6786913C"/>
  <w15:docId w15:val="{CCE1D441-1DEF-49A4-B050-456B80EFE4D6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0" w:qFormat="true"/>
    <w:lsdException w:name="heading 2" w:uiPriority="0" w:semiHidden="true" w:unhideWhenUsed="true" w:qFormat="true"/>
    <w:lsdException w:name="heading 3" w:uiPriority="0" w:semiHidden="true" w:unhideWhenUsed="true" w:qFormat="true"/>
    <w:lsdException w:name="heading 4" w:uiPriority="0" w:semiHidden="true" w:unhideWhenUsed="true" w:qFormat="true"/>
    <w:lsdException w:name="heading 5" w:uiPriority="0" w:semiHidden="true" w:unhideWhenUsed="true" w:qFormat="true"/>
    <w:lsdException w:name="heading 6" w:uiPriority="0" w:semiHidden="true" w:unhideWhenUsed="true" w:qFormat="true"/>
    <w:lsdException w:name="heading 7" w:uiPriority="0" w:semiHidden="true" w:unhideWhenUsed="true" w:qFormat="true"/>
    <w:lsdException w:name="heading 8" w:uiPriority="0" w:semiHidden="true" w:unhideWhenUsed="true" w:qFormat="true"/>
    <w:lsdException w:name="heading 9" w:uiPriority="0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D31F9"/>
    <w:pPr>
      <w:keepNext/>
      <w:numPr>
        <w:numId w:val="1"/>
      </w:numPr>
      <w:overflowPunct w:val="false"/>
      <w:autoSpaceDE w:val="false"/>
      <w:autoSpaceDN w:val="false"/>
      <w:adjustRightInd w:val="false"/>
      <w:spacing w:before="240" w:after="240" w:line="240" w:lineRule="auto"/>
      <w:textAlignment w:val="baseline"/>
      <w:outlineLvl w:val="0"/>
    </w:pPr>
    <w:rPr>
      <w:rFonts w:ascii="Times New Roman" w:hAnsi="Times New Roman" w:eastAsia="Times New Roman" w:cs="Times New Roman"/>
      <w:b/>
      <w:caps/>
      <w:kern w:val="28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3D31F9"/>
    <w:pPr>
      <w:keepNext/>
      <w:numPr>
        <w:ilvl w:val="1"/>
        <w:numId w:val="1"/>
      </w:numPr>
      <w:overflowPunct w:val="false"/>
      <w:autoSpaceDE w:val="false"/>
      <w:autoSpaceDN w:val="false"/>
      <w:adjustRightInd w:val="false"/>
      <w:spacing w:before="120" w:after="240" w:line="240" w:lineRule="auto"/>
      <w:textAlignment w:val="baseline"/>
      <w:outlineLvl w:val="1"/>
    </w:pPr>
    <w:rPr>
      <w:rFonts w:ascii="Times New Roman" w:hAnsi="Times New Roman" w:eastAsia="Times New Roman" w:cs="Times New Roman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3D31F9"/>
    <w:pPr>
      <w:numPr>
        <w:ilvl w:val="2"/>
        <w:numId w:val="1"/>
      </w:numPr>
      <w:overflowPunct w:val="false"/>
      <w:autoSpaceDE w:val="false"/>
      <w:autoSpaceDN w:val="false"/>
      <w:adjustRightInd w:val="false"/>
      <w:spacing w:before="120" w:after="240" w:line="240" w:lineRule="auto"/>
      <w:textAlignment w:val="baseline"/>
      <w:outlineLvl w:val="2"/>
    </w:pPr>
    <w:rPr>
      <w:rFonts w:ascii="Times New Roman" w:hAnsi="Times New Roman" w:eastAsia="Times New Roman"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3D31F9"/>
    <w:pPr>
      <w:numPr>
        <w:ilvl w:val="3"/>
        <w:numId w:val="1"/>
      </w:numPr>
      <w:overflowPunct w:val="false"/>
      <w:autoSpaceDE w:val="false"/>
      <w:autoSpaceDN w:val="false"/>
      <w:adjustRightInd w:val="false"/>
      <w:spacing w:before="120" w:after="240" w:line="240" w:lineRule="auto"/>
      <w:textAlignment w:val="baseline"/>
      <w:outlineLvl w:val="3"/>
    </w:pPr>
    <w:rPr>
      <w:rFonts w:ascii="Times New Roman" w:hAnsi="Times New Roman" w:eastAsia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3D31F9"/>
    <w:pPr>
      <w:numPr>
        <w:ilvl w:val="4"/>
        <w:numId w:val="1"/>
      </w:numPr>
      <w:overflowPunct w:val="false"/>
      <w:autoSpaceDE w:val="false"/>
      <w:autoSpaceDN w:val="false"/>
      <w:adjustRightInd w:val="false"/>
      <w:spacing w:before="120" w:after="240" w:line="240" w:lineRule="auto"/>
      <w:textAlignment w:val="baseline"/>
      <w:outlineLvl w:val="4"/>
    </w:pPr>
    <w:rPr>
      <w:rFonts w:ascii="Times New Roman" w:hAnsi="Times New Roman"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3D31F9"/>
    <w:pPr>
      <w:numPr>
        <w:ilvl w:val="5"/>
        <w:numId w:val="1"/>
      </w:numPr>
      <w:overflowPunct w:val="false"/>
      <w:autoSpaceDE w:val="false"/>
      <w:autoSpaceDN w:val="false"/>
      <w:adjustRightInd w:val="false"/>
      <w:spacing w:before="120" w:after="240" w:line="240" w:lineRule="auto"/>
      <w:textAlignment w:val="baseline"/>
      <w:outlineLvl w:val="5"/>
    </w:pPr>
    <w:rPr>
      <w:rFonts w:ascii="Times New Roman" w:hAnsi="Times New Roman" w:eastAsia="Times New Roman" w:cs="Times New Roman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3D31F9"/>
    <w:pPr>
      <w:numPr>
        <w:ilvl w:val="6"/>
        <w:numId w:val="1"/>
      </w:numPr>
      <w:overflowPunct w:val="false"/>
      <w:autoSpaceDE w:val="false"/>
      <w:autoSpaceDN w:val="false"/>
      <w:adjustRightInd w:val="false"/>
      <w:spacing w:before="120" w:after="240" w:line="240" w:lineRule="auto"/>
      <w:textAlignment w:val="baseline"/>
      <w:outlineLvl w:val="6"/>
    </w:pPr>
    <w:rPr>
      <w:rFonts w:ascii="Times New Roman" w:hAnsi="Times New Roman" w:eastAsia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3D31F9"/>
    <w:pPr>
      <w:numPr>
        <w:ilvl w:val="7"/>
        <w:numId w:val="1"/>
      </w:numPr>
      <w:overflowPunct w:val="false"/>
      <w:autoSpaceDE w:val="false"/>
      <w:autoSpaceDN w:val="false"/>
      <w:adjustRightInd w:val="false"/>
      <w:spacing w:before="120" w:after="240" w:line="240" w:lineRule="auto"/>
      <w:textAlignment w:val="baseline"/>
      <w:outlineLvl w:val="7"/>
    </w:pPr>
    <w:rPr>
      <w:rFonts w:ascii="Times New Roman" w:hAnsi="Times New Roman" w:eastAsia="Times New Roman" w:cs="Times New Roman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3D31F9"/>
    <w:pPr>
      <w:numPr>
        <w:ilvl w:val="8"/>
        <w:numId w:val="1"/>
      </w:numPr>
      <w:overflowPunct w:val="false"/>
      <w:autoSpaceDE w:val="false"/>
      <w:autoSpaceDN w:val="false"/>
      <w:adjustRightInd w:val="false"/>
      <w:spacing w:before="120" w:after="240" w:line="240" w:lineRule="auto"/>
      <w:textAlignment w:val="baseline"/>
      <w:outlineLvl w:val="8"/>
    </w:pPr>
    <w:rPr>
      <w:rFonts w:ascii="Times New Roman" w:hAnsi="Times New Roman" w:eastAsia="Times New Roman" w:cs="Times New Roman"/>
      <w:sz w:val="24"/>
      <w:szCs w:val="2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1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3D31F9"/>
  </w:style>
  <w:style w:type="paragraph" w:styleId="Footer">
    <w:name w:val="footer"/>
    <w:basedOn w:val="Normal"/>
    <w:link w:val="FooterChar"/>
    <w:uiPriority w:val="99"/>
    <w:unhideWhenUsed/>
    <w:rsid w:val="003D31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3D31F9"/>
  </w:style>
  <w:style w:type="character" w:styleId="Heading1Char" w:customStyle="true">
    <w:name w:val="Heading 1 Char"/>
    <w:basedOn w:val="DefaultParagraphFont"/>
    <w:link w:val="Heading1"/>
    <w:rsid w:val="003D31F9"/>
    <w:rPr>
      <w:rFonts w:ascii="Times New Roman" w:hAnsi="Times New Roman" w:eastAsia="Times New Roman" w:cs="Times New Roman"/>
      <w:b/>
      <w:caps/>
      <w:kern w:val="28"/>
      <w:sz w:val="24"/>
      <w:szCs w:val="20"/>
    </w:rPr>
  </w:style>
  <w:style w:type="character" w:styleId="Heading2Char" w:customStyle="true">
    <w:name w:val="Heading 2 Char"/>
    <w:basedOn w:val="DefaultParagraphFont"/>
    <w:link w:val="Heading2"/>
    <w:rsid w:val="003D31F9"/>
    <w:rPr>
      <w:rFonts w:ascii="Times New Roman" w:hAnsi="Times New Roman" w:eastAsia="Times New Roman" w:cs="Times New Roman"/>
      <w:sz w:val="24"/>
      <w:szCs w:val="20"/>
    </w:rPr>
  </w:style>
  <w:style w:type="character" w:styleId="Heading3Char" w:customStyle="true">
    <w:name w:val="Heading 3 Char"/>
    <w:basedOn w:val="DefaultParagraphFont"/>
    <w:link w:val="Heading3"/>
    <w:rsid w:val="003D31F9"/>
    <w:rPr>
      <w:rFonts w:ascii="Times New Roman" w:hAnsi="Times New Roman" w:eastAsia="Times New Roman" w:cs="Times New Roman"/>
      <w:sz w:val="24"/>
      <w:szCs w:val="20"/>
    </w:rPr>
  </w:style>
  <w:style w:type="character" w:styleId="Heading4Char" w:customStyle="true">
    <w:name w:val="Heading 4 Char"/>
    <w:basedOn w:val="DefaultParagraphFont"/>
    <w:link w:val="Heading4"/>
    <w:rsid w:val="003D31F9"/>
    <w:rPr>
      <w:rFonts w:ascii="Times New Roman" w:hAnsi="Times New Roman" w:eastAsia="Times New Roman" w:cs="Times New Roman"/>
      <w:sz w:val="24"/>
      <w:szCs w:val="20"/>
    </w:rPr>
  </w:style>
  <w:style w:type="character" w:styleId="Heading5Char" w:customStyle="true">
    <w:name w:val="Heading 5 Char"/>
    <w:basedOn w:val="DefaultParagraphFont"/>
    <w:link w:val="Heading5"/>
    <w:rsid w:val="003D31F9"/>
    <w:rPr>
      <w:rFonts w:ascii="Times New Roman" w:hAnsi="Times New Roman" w:eastAsia="Times New Roman" w:cs="Times New Roman"/>
      <w:sz w:val="24"/>
      <w:szCs w:val="20"/>
    </w:rPr>
  </w:style>
  <w:style w:type="character" w:styleId="Heading6Char" w:customStyle="true">
    <w:name w:val="Heading 6 Char"/>
    <w:basedOn w:val="DefaultParagraphFont"/>
    <w:link w:val="Heading6"/>
    <w:rsid w:val="003D31F9"/>
    <w:rPr>
      <w:rFonts w:ascii="Times New Roman" w:hAnsi="Times New Roman" w:eastAsia="Times New Roman" w:cs="Times New Roman"/>
      <w:sz w:val="24"/>
      <w:szCs w:val="20"/>
    </w:rPr>
  </w:style>
  <w:style w:type="character" w:styleId="Heading7Char" w:customStyle="true">
    <w:name w:val="Heading 7 Char"/>
    <w:basedOn w:val="DefaultParagraphFont"/>
    <w:link w:val="Heading7"/>
    <w:rsid w:val="003D31F9"/>
    <w:rPr>
      <w:rFonts w:ascii="Times New Roman" w:hAnsi="Times New Roman" w:eastAsia="Times New Roman" w:cs="Times New Roman"/>
      <w:sz w:val="24"/>
      <w:szCs w:val="20"/>
    </w:rPr>
  </w:style>
  <w:style w:type="character" w:styleId="Heading8Char" w:customStyle="true">
    <w:name w:val="Heading 8 Char"/>
    <w:basedOn w:val="DefaultParagraphFont"/>
    <w:link w:val="Heading8"/>
    <w:rsid w:val="003D31F9"/>
    <w:rPr>
      <w:rFonts w:ascii="Times New Roman" w:hAnsi="Times New Roman" w:eastAsia="Times New Roman" w:cs="Times New Roman"/>
      <w:sz w:val="24"/>
      <w:szCs w:val="20"/>
    </w:rPr>
  </w:style>
  <w:style w:type="character" w:styleId="Heading9Char" w:customStyle="true">
    <w:name w:val="Heading 9 Char"/>
    <w:basedOn w:val="DefaultParagraphFont"/>
    <w:link w:val="Heading9"/>
    <w:rsid w:val="003D31F9"/>
    <w:rPr>
      <w:rFonts w:ascii="Times New Roman" w:hAnsi="Times New Roman" w:eastAsia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E2506"/>
    <w:pPr>
      <w:tabs>
        <w:tab w:val="left" w:pos="450"/>
        <w:tab w:val="right" w:leader="dot" w:pos="9350"/>
      </w:tabs>
      <w:spacing w:after="100"/>
    </w:pPr>
  </w:style>
  <w:style w:type="paragraph" w:styleId="Style1" w:customStyle="true">
    <w:name w:val="Style1"/>
    <w:basedOn w:val="TOC1"/>
    <w:qFormat/>
    <w:rsid w:val="00DE2506"/>
    <w:rPr>
      <w:rFonts w:ascii="Times New Roman" w:hAnsi="Times New Roman" w:cs="Times New Roman"/>
      <w:noProof/>
      <w:sz w:val="24"/>
      <w:szCs w:val="24"/>
    </w:rPr>
  </w:style>
  <w:style w:type="paragraph" w:styleId="Style2" w:customStyle="true">
    <w:name w:val="Style2"/>
    <w:basedOn w:val="Normal"/>
    <w:qFormat/>
    <w:rsid w:val="00DE250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65F3C"/>
    <w:pPr>
      <w:ind w:left="720"/>
      <w:contextualSpacing/>
    </w:pPr>
  </w:style>
  <w:style w:type="table" w:styleId="TableGrid">
    <w:name w:val="Table Grid"/>
    <w:basedOn w:val="TableNormal"/>
    <w:uiPriority w:val="39"/>
    <w:rsid w:val="00EB71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vision">
    <w:name w:val="Revision"/>
    <w:hidden/>
    <w:uiPriority w:val="99"/>
    <w:semiHidden/>
    <w:rsid w:val="00E23A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A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E23A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6730808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881628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7008214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37122650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51565506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6138966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7554666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8852445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5422410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86305719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7630427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7648881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1933467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2614510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617904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38591094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17746620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48080424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022398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129112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1711808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2184767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2193736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37013317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1484156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8498384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webSettings.xml" Type="http://schemas.openxmlformats.org/officeDocument/2006/relationships/webSettings" Id="rId5"/><Relationship Target="theme/theme1.xml" Type="http://schemas.openxmlformats.org/officeDocument/2006/relationships/theme" Id="rId10"/><Relationship Target="settings.xml" Type="http://schemas.openxmlformats.org/officeDocument/2006/relationships/settings" Id="rId4"/><Relationship Target="fontTable.xml" Type="http://schemas.openxmlformats.org/officeDocument/2006/relationships/fontTable" Id="rId9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394C3BF1-8E60-4301-BC37-B0EAE1C19E57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5</properties:Pages>
  <properties:Words>1031</properties:Words>
  <properties:Characters>5882</properties:Characters>
  <properties:Lines>49</properties:Lines>
  <properties:Paragraphs>13</properties:Paragraphs>
  <properties:TotalTime>4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6900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2018-02-06T23:12:00Z</dcterms:created>
  <dc:creator>Schroeder, Mallory [ETHUS]</dc:creator>
  <dc:description/>
  <cp:keywords/>
  <cp:lastModifiedBy>Lucy Richards</cp:lastModifiedBy>
  <dcterms:modified xmlns:xsi="http://www.w3.org/2001/XMLSchema-instance" xsi:type="dcterms:W3CDTF">2018-02-20T17:47:00Z</dcterms:modified>
  <cp:revision>4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MC_EffectiveDate">
    <vt:lpwstr>21 Feb 2018</vt:lpwstr>
  </prop:property>
  <prop:property fmtid="{D5CDD505-2E9C-101B-9397-08002B2CF9AE}" pid="3" name="MC_ReleaseDate">
    <vt:lpwstr>21 Feb 2018</vt:lpwstr>
  </prop:property>
  <prop:property fmtid="{D5CDD505-2E9C-101B-9397-08002B2CF9AE}" pid="4" name="MC_Revision">
    <vt:lpwstr>001</vt:lpwstr>
  </prop:property>
  <prop:property fmtid="{D5CDD505-2E9C-101B-9397-08002B2CF9AE}" pid="5" name="MC_ExpirationDate">
    <vt:lpwstr/>
  </prop:property>
  <prop:property fmtid="{D5CDD505-2E9C-101B-9397-08002B2CF9AE}" pid="6" name="MC_CreatedDate">
    <vt:lpwstr>14 Nov 2017</vt:lpwstr>
  </prop:property>
  <prop:property fmtid="{D5CDD505-2E9C-101B-9397-08002B2CF9AE}" pid="7" name="MC_Status">
    <vt:lpwstr>Release</vt:lpwstr>
  </prop:property>
  <prop:property fmtid="{D5CDD505-2E9C-101B-9397-08002B2CF9AE}" pid="8" name="MC_NextReviewDate">
    <vt:lpwstr/>
  </prop:property>
  <prop:property fmtid="{D5CDD505-2E9C-101B-9397-08002B2CF9AE}" pid="9" name="MC_Owner">
    <vt:lpwstr>MSCHROEDER</vt:lpwstr>
  </prop:property>
  <prop:property fmtid="{D5CDD505-2E9C-101B-9397-08002B2CF9AE}" pid="10" name="MC_Title">
    <vt:lpwstr>Report, Usability Validation Study, Zip Pen</vt:lpwstr>
  </prop:property>
  <prop:property fmtid="{D5CDD505-2E9C-101B-9397-08002B2CF9AE}" pid="11" name="MC_Notes">
    <vt:lpwstr/>
  </prop:property>
  <prop:property fmtid="{D5CDD505-2E9C-101B-9397-08002B2CF9AE}" pid="12" name="MC_Number">
    <vt:lpwstr>ENG-RPT-559</vt:lpwstr>
  </prop:property>
  <prop:property fmtid="{D5CDD505-2E9C-101B-9397-08002B2CF9AE}" pid="13" name="MC_Author">
    <vt:lpwstr>MSCHROEDER</vt:lpwstr>
  </prop:property>
  <prop:property fmtid="{D5CDD505-2E9C-101B-9397-08002B2CF9AE}" pid="14" name="MC_Vault">
    <vt:lpwstr>MEG-Rel</vt:lpwstr>
  </prop:property>
</prop:Properties>
</file>