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D2005" w14:textId="6EC8A8C4" w:rsidR="00F359A7" w:rsidRPr="00F359A7" w:rsidRDefault="00F144E9" w:rsidP="00F359A7">
      <w:pPr>
        <w:pStyle w:val="Title"/>
        <w:spacing w:line="276" w:lineRule="auto"/>
      </w:pPr>
      <w:r>
        <w:t>U</w:t>
      </w:r>
      <w:r w:rsidR="00363258">
        <w:t xml:space="preserve">ser </w:t>
      </w:r>
      <w:r w:rsidR="00EC6D0F">
        <w:t>I</w:t>
      </w:r>
      <w:r w:rsidR="00363258">
        <w:t xml:space="preserve">nterface </w:t>
      </w:r>
      <w:r w:rsidR="002850AE">
        <w:t>o</w:t>
      </w:r>
      <w:r w:rsidR="00363258">
        <w:t xml:space="preserve">f </w:t>
      </w:r>
      <w:r w:rsidR="00EC6D0F">
        <w:t>U</w:t>
      </w:r>
      <w:r w:rsidR="00363258">
        <w:t xml:space="preserve">nknown </w:t>
      </w:r>
      <w:r w:rsidR="00EC6D0F">
        <w:t>P</w:t>
      </w:r>
      <w:r w:rsidR="00363258">
        <w:t>rovenance</w:t>
      </w:r>
      <w:r w:rsidR="00CC7F1A">
        <w:t xml:space="preserve"> (UOUP)</w:t>
      </w:r>
    </w:p>
    <w:p w14:paraId="67B88800" w14:textId="77777777" w:rsidR="00211D14" w:rsidRPr="00931535" w:rsidRDefault="00211D14" w:rsidP="00211D14">
      <w:pPr>
        <w:pStyle w:val="Header"/>
        <w:rPr>
          <w:rFonts w:cs="Arial"/>
          <w:b/>
          <w:sz w:val="22"/>
        </w:rPr>
      </w:pPr>
      <w:r w:rsidRPr="00931535">
        <w:rPr>
          <w:rFonts w:cs="Arial"/>
          <w:b/>
          <w:sz w:val="22"/>
        </w:rPr>
        <w:t>Approvals:</w:t>
      </w:r>
    </w:p>
    <w:tbl>
      <w:tblPr>
        <w:tblW w:w="93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585"/>
        <w:gridCol w:w="2075"/>
        <w:gridCol w:w="1705"/>
        <w:gridCol w:w="1980"/>
      </w:tblGrid>
      <w:tr w:rsidR="00211D14" w:rsidRPr="006B4D7D" w14:paraId="24AFE677" w14:textId="77777777" w:rsidTr="002A7D88">
        <w:tc>
          <w:tcPr>
            <w:tcW w:w="3585" w:type="dxa"/>
            <w:shd w:val="clear" w:color="auto" w:fill="D9D9D9"/>
            <w:vAlign w:val="center"/>
          </w:tcPr>
          <w:p w14:paraId="2D465326" w14:textId="77777777" w:rsidR="00211D14" w:rsidRPr="006B4D7D" w:rsidRDefault="00211D14" w:rsidP="007242F1">
            <w:pPr>
              <w:tabs>
                <w:tab w:val="left" w:pos="-720"/>
              </w:tabs>
              <w:suppressAutoHyphens/>
              <w:spacing w:before="90" w:after="0"/>
              <w:rPr>
                <w:rFonts w:cs="Arial"/>
                <w:b/>
              </w:rPr>
            </w:pPr>
            <w:r w:rsidRPr="006B4D7D">
              <w:rPr>
                <w:rFonts w:cs="Arial"/>
                <w:b/>
              </w:rPr>
              <w:t>Function</w:t>
            </w:r>
          </w:p>
        </w:tc>
        <w:tc>
          <w:tcPr>
            <w:tcW w:w="2075" w:type="dxa"/>
            <w:shd w:val="clear" w:color="auto" w:fill="D9D9D9"/>
            <w:vAlign w:val="center"/>
          </w:tcPr>
          <w:p w14:paraId="7DF0A8E6" w14:textId="77777777" w:rsidR="00211D14" w:rsidRPr="006B4D7D" w:rsidRDefault="00211D14" w:rsidP="007242F1">
            <w:pPr>
              <w:tabs>
                <w:tab w:val="left" w:pos="-720"/>
              </w:tabs>
              <w:suppressAutoHyphens/>
              <w:spacing w:before="90" w:after="0"/>
              <w:jc w:val="center"/>
              <w:rPr>
                <w:rFonts w:cs="Arial"/>
                <w:b/>
              </w:rPr>
            </w:pPr>
            <w:r w:rsidRPr="006B4D7D">
              <w:rPr>
                <w:rFonts w:cs="Arial"/>
                <w:b/>
              </w:rPr>
              <w:t>Name</w:t>
            </w:r>
          </w:p>
        </w:tc>
        <w:tc>
          <w:tcPr>
            <w:tcW w:w="1705" w:type="dxa"/>
            <w:shd w:val="clear" w:color="auto" w:fill="D9D9D9"/>
            <w:vAlign w:val="center"/>
          </w:tcPr>
          <w:p w14:paraId="148C866E" w14:textId="77777777" w:rsidR="00211D14" w:rsidRPr="006B4D7D" w:rsidRDefault="00211D14" w:rsidP="007242F1">
            <w:pPr>
              <w:tabs>
                <w:tab w:val="left" w:pos="-720"/>
              </w:tabs>
              <w:suppressAutoHyphens/>
              <w:spacing w:before="90" w:after="0"/>
              <w:jc w:val="center"/>
              <w:rPr>
                <w:rFonts w:cs="Arial"/>
                <w:b/>
              </w:rPr>
            </w:pPr>
            <w:r w:rsidRPr="006B4D7D">
              <w:rPr>
                <w:rFonts w:cs="Arial"/>
                <w:b/>
              </w:rPr>
              <w:t>Signature</w:t>
            </w:r>
          </w:p>
        </w:tc>
        <w:tc>
          <w:tcPr>
            <w:tcW w:w="1980" w:type="dxa"/>
            <w:shd w:val="clear" w:color="auto" w:fill="D9D9D9"/>
            <w:vAlign w:val="center"/>
          </w:tcPr>
          <w:p w14:paraId="6E0DDBA3" w14:textId="77777777" w:rsidR="00211D14" w:rsidRPr="006B4D7D" w:rsidRDefault="00211D14" w:rsidP="007242F1">
            <w:pPr>
              <w:tabs>
                <w:tab w:val="left" w:pos="-720"/>
              </w:tabs>
              <w:suppressAutoHyphens/>
              <w:spacing w:after="0"/>
              <w:jc w:val="center"/>
              <w:rPr>
                <w:rFonts w:cs="Arial"/>
                <w:b/>
              </w:rPr>
            </w:pPr>
            <w:r w:rsidRPr="006B4D7D">
              <w:rPr>
                <w:rFonts w:cs="Arial"/>
                <w:b/>
              </w:rPr>
              <w:t>Date</w:t>
            </w:r>
          </w:p>
        </w:tc>
      </w:tr>
      <w:tr w:rsidR="006549B0" w:rsidRPr="006B4D7D" w14:paraId="7D985336" w14:textId="77777777" w:rsidTr="002A7D88">
        <w:trPr>
          <w:trHeight w:val="288"/>
        </w:trPr>
        <w:tc>
          <w:tcPr>
            <w:tcW w:w="3585" w:type="dxa"/>
          </w:tcPr>
          <w:p w14:paraId="0B292C97" w14:textId="2D3AA57A" w:rsidR="006549B0" w:rsidRPr="00931535" w:rsidRDefault="006549B0" w:rsidP="006549B0">
            <w:pPr>
              <w:tabs>
                <w:tab w:val="left" w:pos="-720"/>
              </w:tabs>
              <w:suppressAutoHyphens/>
              <w:spacing w:before="40" w:after="40"/>
              <w:rPr>
                <w:rFonts w:cs="Arial"/>
                <w:b/>
              </w:rPr>
            </w:pPr>
            <w:r>
              <w:rPr>
                <w:rFonts w:cs="Arial"/>
                <w:b/>
              </w:rPr>
              <w:t xml:space="preserve">Lifecycle </w:t>
            </w:r>
            <w:r w:rsidRPr="00931535">
              <w:rPr>
                <w:rFonts w:cs="Arial"/>
                <w:b/>
              </w:rPr>
              <w:t>Design Engineer</w:t>
            </w:r>
          </w:p>
        </w:tc>
        <w:tc>
          <w:tcPr>
            <w:tcW w:w="2075" w:type="dxa"/>
            <w:vAlign w:val="center"/>
          </w:tcPr>
          <w:p w14:paraId="45A049AA" w14:textId="13252D28" w:rsidR="006549B0" w:rsidRPr="001840D3" w:rsidRDefault="006549B0" w:rsidP="006549B0">
            <w:pPr>
              <w:tabs>
                <w:tab w:val="left" w:pos="-720"/>
              </w:tabs>
              <w:suppressAutoHyphens/>
              <w:spacing w:before="40" w:after="40"/>
              <w:jc w:val="center"/>
              <w:rPr>
                <w:rFonts w:cs="Arial"/>
              </w:rPr>
            </w:pPr>
            <w:r>
              <w:t>Gracie Brooks</w:t>
            </w:r>
          </w:p>
        </w:tc>
        <w:tc>
          <w:tcPr>
            <w:tcW w:w="1705" w:type="dxa"/>
          </w:tcPr>
          <w:p w14:paraId="3136CA10" w14:textId="0C7548BD" w:rsidR="006549B0" w:rsidRPr="00931535" w:rsidRDefault="006549B0" w:rsidP="006549B0">
            <w:pPr>
              <w:tabs>
                <w:tab w:val="left" w:pos="-720"/>
              </w:tabs>
              <w:suppressAutoHyphens/>
              <w:spacing w:before="40" w:after="40"/>
              <w:jc w:val="center"/>
              <w:rPr>
                <w:rFonts w:cs="Arial"/>
              </w:rPr>
            </w:pPr>
            <w:r w:rsidRPr="00931535">
              <w:rPr>
                <w:rFonts w:ascii="Arial" w:hAnsi="Arial" w:cs="Arial"/>
              </w:rPr>
              <w:t xml:space="preserve">see e-Sig in </w:t>
            </w:r>
            <w:r>
              <w:rPr>
                <w:rFonts w:ascii="Arial" w:hAnsi="Arial" w:cs="Arial"/>
                <w:szCs w:val="20"/>
              </w:rPr>
              <w:t>EpiCenter</w:t>
            </w:r>
          </w:p>
        </w:tc>
        <w:tc>
          <w:tcPr>
            <w:tcW w:w="1980" w:type="dxa"/>
          </w:tcPr>
          <w:p w14:paraId="1DF29058" w14:textId="0A7420A7" w:rsidR="006549B0" w:rsidRPr="00931535" w:rsidRDefault="006549B0" w:rsidP="006549B0">
            <w:pPr>
              <w:tabs>
                <w:tab w:val="left" w:pos="-720"/>
              </w:tabs>
              <w:suppressAutoHyphens/>
              <w:spacing w:before="40" w:after="40"/>
              <w:jc w:val="center"/>
              <w:rPr>
                <w:rFonts w:cs="Arial"/>
              </w:rPr>
            </w:pPr>
            <w:r w:rsidRPr="00931535">
              <w:rPr>
                <w:rFonts w:ascii="Arial" w:hAnsi="Arial" w:cs="Arial"/>
              </w:rPr>
              <w:t xml:space="preserve">see e-Sig in </w:t>
            </w:r>
            <w:r>
              <w:rPr>
                <w:rFonts w:ascii="Arial" w:hAnsi="Arial" w:cs="Arial"/>
                <w:szCs w:val="20"/>
              </w:rPr>
              <w:t>EpiCenter</w:t>
            </w:r>
          </w:p>
        </w:tc>
      </w:tr>
      <w:tr w:rsidR="006549B0" w:rsidRPr="006B4D7D" w14:paraId="427EBE48" w14:textId="77777777" w:rsidTr="002A7D88">
        <w:trPr>
          <w:trHeight w:val="288"/>
        </w:trPr>
        <w:tc>
          <w:tcPr>
            <w:tcW w:w="3585" w:type="dxa"/>
          </w:tcPr>
          <w:p w14:paraId="57BD3740" w14:textId="3DC0DBB7" w:rsidR="006549B0" w:rsidRPr="00931535" w:rsidRDefault="006549B0" w:rsidP="006549B0">
            <w:pPr>
              <w:tabs>
                <w:tab w:val="left" w:pos="-720"/>
              </w:tabs>
              <w:suppressAutoHyphens/>
              <w:spacing w:before="40" w:after="40"/>
              <w:rPr>
                <w:rFonts w:cs="Arial"/>
                <w:b/>
              </w:rPr>
            </w:pPr>
            <w:r>
              <w:rPr>
                <w:rFonts w:cs="Arial"/>
                <w:b/>
              </w:rPr>
              <w:t xml:space="preserve">Lifecycle </w:t>
            </w:r>
            <w:r w:rsidRPr="00931535">
              <w:rPr>
                <w:rFonts w:cs="Arial"/>
                <w:b/>
              </w:rPr>
              <w:t>Quality Engineer</w:t>
            </w:r>
          </w:p>
        </w:tc>
        <w:tc>
          <w:tcPr>
            <w:tcW w:w="2075" w:type="dxa"/>
            <w:vAlign w:val="center"/>
          </w:tcPr>
          <w:p w14:paraId="10FD7D2D" w14:textId="14420AB6" w:rsidR="006549B0" w:rsidRPr="001840D3" w:rsidRDefault="006549B0" w:rsidP="006549B0">
            <w:pPr>
              <w:tabs>
                <w:tab w:val="left" w:pos="-720"/>
              </w:tabs>
              <w:suppressAutoHyphens/>
              <w:spacing w:before="40" w:after="40"/>
              <w:jc w:val="center"/>
              <w:rPr>
                <w:rFonts w:cs="Arial"/>
              </w:rPr>
            </w:pPr>
            <w:r>
              <w:t>Scot Harris </w:t>
            </w:r>
          </w:p>
        </w:tc>
        <w:tc>
          <w:tcPr>
            <w:tcW w:w="1705" w:type="dxa"/>
          </w:tcPr>
          <w:p w14:paraId="67B7E28A" w14:textId="24155DAB" w:rsidR="006549B0" w:rsidRPr="00931535" w:rsidRDefault="006549B0" w:rsidP="006549B0">
            <w:pPr>
              <w:tabs>
                <w:tab w:val="left" w:pos="-720"/>
              </w:tabs>
              <w:suppressAutoHyphens/>
              <w:spacing w:before="40" w:after="40"/>
              <w:jc w:val="center"/>
              <w:rPr>
                <w:rFonts w:cs="Arial"/>
              </w:rPr>
            </w:pPr>
            <w:r w:rsidRPr="00931535">
              <w:rPr>
                <w:rFonts w:ascii="Arial" w:hAnsi="Arial" w:cs="Arial"/>
              </w:rPr>
              <w:t xml:space="preserve">see e-Sig in </w:t>
            </w:r>
            <w:r>
              <w:rPr>
                <w:rFonts w:ascii="Arial" w:hAnsi="Arial" w:cs="Arial"/>
                <w:szCs w:val="20"/>
              </w:rPr>
              <w:t>EpiCenter</w:t>
            </w:r>
            <w:r>
              <w:rPr>
                <w:rFonts w:ascii="Arial" w:hAnsi="Arial" w:cs="Arial"/>
              </w:rPr>
              <w:t>l</w:t>
            </w:r>
          </w:p>
        </w:tc>
        <w:tc>
          <w:tcPr>
            <w:tcW w:w="1980" w:type="dxa"/>
          </w:tcPr>
          <w:p w14:paraId="147AB502" w14:textId="62B72908" w:rsidR="006549B0" w:rsidRPr="00931535" w:rsidRDefault="006549B0" w:rsidP="006549B0">
            <w:pPr>
              <w:tabs>
                <w:tab w:val="left" w:pos="-720"/>
              </w:tabs>
              <w:suppressAutoHyphens/>
              <w:spacing w:before="40" w:after="40"/>
              <w:jc w:val="center"/>
              <w:rPr>
                <w:rFonts w:cs="Arial"/>
              </w:rPr>
            </w:pPr>
            <w:r w:rsidRPr="00931535">
              <w:rPr>
                <w:rFonts w:ascii="Arial" w:hAnsi="Arial" w:cs="Arial"/>
              </w:rPr>
              <w:t xml:space="preserve">see e-Sig in </w:t>
            </w:r>
            <w:r>
              <w:rPr>
                <w:rFonts w:ascii="Arial" w:hAnsi="Arial" w:cs="Arial"/>
                <w:szCs w:val="20"/>
              </w:rPr>
              <w:t>EpiCenter</w:t>
            </w:r>
          </w:p>
        </w:tc>
      </w:tr>
      <w:tr w:rsidR="006549B0" w:rsidRPr="006B4D7D" w14:paraId="005DB0AB" w14:textId="77777777" w:rsidTr="002A7D88">
        <w:trPr>
          <w:trHeight w:val="288"/>
        </w:trPr>
        <w:tc>
          <w:tcPr>
            <w:tcW w:w="3585" w:type="dxa"/>
          </w:tcPr>
          <w:p w14:paraId="13569E9C" w14:textId="77777777" w:rsidR="006549B0" w:rsidRPr="00931535" w:rsidRDefault="006549B0" w:rsidP="006549B0">
            <w:pPr>
              <w:tabs>
                <w:tab w:val="left" w:pos="-720"/>
              </w:tabs>
              <w:suppressAutoHyphens/>
              <w:spacing w:after="40"/>
              <w:rPr>
                <w:rFonts w:cs="Arial"/>
                <w:b/>
              </w:rPr>
            </w:pPr>
            <w:r w:rsidRPr="00931535">
              <w:rPr>
                <w:rFonts w:cs="Arial"/>
                <w:b/>
              </w:rPr>
              <w:t>Industrial Design / Human Factors</w:t>
            </w:r>
          </w:p>
        </w:tc>
        <w:tc>
          <w:tcPr>
            <w:tcW w:w="2075" w:type="dxa"/>
            <w:vAlign w:val="center"/>
          </w:tcPr>
          <w:p w14:paraId="7D0F80F6" w14:textId="11DC7EF2" w:rsidR="006549B0" w:rsidRPr="001840D3" w:rsidRDefault="00525F4E" w:rsidP="006549B0">
            <w:pPr>
              <w:tabs>
                <w:tab w:val="left" w:pos="-720"/>
              </w:tabs>
              <w:suppressAutoHyphens/>
              <w:spacing w:after="40"/>
              <w:jc w:val="center"/>
              <w:rPr>
                <w:rFonts w:cs="Arial"/>
              </w:rPr>
            </w:pPr>
            <w:r>
              <w:t>Racquel Redwood</w:t>
            </w:r>
            <w:bookmarkStart w:id="0" w:name="_GoBack"/>
            <w:bookmarkEnd w:id="0"/>
          </w:p>
        </w:tc>
        <w:tc>
          <w:tcPr>
            <w:tcW w:w="1705" w:type="dxa"/>
          </w:tcPr>
          <w:p w14:paraId="56D369B5" w14:textId="27AE15CA" w:rsidR="006549B0" w:rsidRPr="00931535" w:rsidRDefault="006549B0" w:rsidP="006549B0">
            <w:pPr>
              <w:tabs>
                <w:tab w:val="left" w:pos="-720"/>
              </w:tabs>
              <w:suppressAutoHyphens/>
              <w:spacing w:after="40"/>
              <w:jc w:val="center"/>
              <w:rPr>
                <w:rFonts w:cs="Arial"/>
              </w:rPr>
            </w:pPr>
            <w:r w:rsidRPr="00931535">
              <w:rPr>
                <w:rFonts w:ascii="Arial" w:hAnsi="Arial" w:cs="Arial"/>
              </w:rPr>
              <w:t xml:space="preserve">see e-Sig in </w:t>
            </w:r>
            <w:r>
              <w:rPr>
                <w:rFonts w:ascii="Arial" w:hAnsi="Arial" w:cs="Arial"/>
                <w:szCs w:val="20"/>
              </w:rPr>
              <w:t>EpiCenter</w:t>
            </w:r>
          </w:p>
        </w:tc>
        <w:tc>
          <w:tcPr>
            <w:tcW w:w="1980" w:type="dxa"/>
          </w:tcPr>
          <w:p w14:paraId="078B26D7" w14:textId="5C869FDA" w:rsidR="006549B0" w:rsidRPr="00931535" w:rsidRDefault="006549B0" w:rsidP="006549B0">
            <w:pPr>
              <w:tabs>
                <w:tab w:val="left" w:pos="-720"/>
              </w:tabs>
              <w:suppressAutoHyphens/>
              <w:spacing w:after="40"/>
              <w:jc w:val="center"/>
              <w:rPr>
                <w:rFonts w:cs="Arial"/>
              </w:rPr>
            </w:pPr>
            <w:r w:rsidRPr="00931535">
              <w:rPr>
                <w:rFonts w:ascii="Arial" w:hAnsi="Arial" w:cs="Arial"/>
              </w:rPr>
              <w:t xml:space="preserve">see e-Sig in </w:t>
            </w:r>
            <w:r>
              <w:rPr>
                <w:rFonts w:ascii="Arial" w:hAnsi="Arial" w:cs="Arial"/>
                <w:szCs w:val="20"/>
              </w:rPr>
              <w:t>EpiCenter</w:t>
            </w:r>
          </w:p>
        </w:tc>
      </w:tr>
    </w:tbl>
    <w:p w14:paraId="43D65E6A" w14:textId="00E3A69E" w:rsidR="008B41A8" w:rsidRDefault="008B41A8" w:rsidP="003C1DDE">
      <w:pPr>
        <w:pStyle w:val="Heading1"/>
        <w:numPr>
          <w:ilvl w:val="0"/>
          <w:numId w:val="0"/>
        </w:numPr>
        <w:spacing w:before="0"/>
      </w:pPr>
      <w:bookmarkStart w:id="1" w:name="_Hlk513968053"/>
    </w:p>
    <w:tbl>
      <w:tblPr>
        <w:tblStyle w:val="TableGrid"/>
        <w:tblW w:w="0" w:type="auto"/>
        <w:tblInd w:w="-5" w:type="dxa"/>
        <w:tblLook w:val="04A0" w:firstRow="1" w:lastRow="0" w:firstColumn="1" w:lastColumn="0" w:noHBand="0" w:noVBand="1"/>
      </w:tblPr>
      <w:tblGrid>
        <w:gridCol w:w="3870"/>
        <w:gridCol w:w="5485"/>
      </w:tblGrid>
      <w:tr w:rsidR="00126100" w14:paraId="704BABCC" w14:textId="77777777" w:rsidTr="0B02B6AF">
        <w:trPr>
          <w:trHeight w:val="411"/>
        </w:trPr>
        <w:tc>
          <w:tcPr>
            <w:tcW w:w="3870" w:type="dxa"/>
            <w:shd w:val="clear" w:color="auto" w:fill="E5E5E5"/>
            <w:vAlign w:val="center"/>
          </w:tcPr>
          <w:p w14:paraId="11F0DF94" w14:textId="4B9A06C2" w:rsidR="00126100" w:rsidRPr="00C83C7C" w:rsidRDefault="00F359A7" w:rsidP="003C1DDE">
            <w:pPr>
              <w:spacing w:line="276" w:lineRule="auto"/>
              <w:rPr>
                <w:b/>
              </w:rPr>
            </w:pPr>
            <w:r>
              <w:rPr>
                <w:b/>
              </w:rPr>
              <w:t>Project / Product Name</w:t>
            </w:r>
          </w:p>
        </w:tc>
        <w:tc>
          <w:tcPr>
            <w:tcW w:w="5485" w:type="dxa"/>
            <w:vAlign w:val="center"/>
          </w:tcPr>
          <w:p w14:paraId="60BDE6CA" w14:textId="55E465F3" w:rsidR="00126100" w:rsidRPr="00A91489" w:rsidRDefault="47E0842C" w:rsidP="0B02B6AF">
            <w:pPr>
              <w:spacing w:line="276" w:lineRule="auto"/>
            </w:pPr>
            <w:r>
              <w:t>Mega Power</w:t>
            </w:r>
            <w:r w:rsidRPr="0B02B6AF">
              <w:rPr>
                <w:vertAlign w:val="superscript"/>
              </w:rPr>
              <w:t>®</w:t>
            </w:r>
            <w:r w:rsidRPr="0B02B6AF">
              <w:rPr>
                <w:rFonts w:asciiTheme="majorHAnsi" w:eastAsia="Calibri" w:hAnsiTheme="majorHAnsi" w:cstheme="majorBidi"/>
              </w:rPr>
              <w:t xml:space="preserve"> Electrosurgical </w:t>
            </w:r>
            <w:r w:rsidR="00775E63" w:rsidRPr="0B02B6AF">
              <w:rPr>
                <w:rFonts w:asciiTheme="majorHAnsi" w:eastAsia="Calibri" w:hAnsiTheme="majorHAnsi" w:cstheme="majorBidi"/>
              </w:rPr>
              <w:t>Generator</w:t>
            </w:r>
          </w:p>
        </w:tc>
      </w:tr>
      <w:tr w:rsidR="00C83C7C" w14:paraId="5A5011BB" w14:textId="77777777" w:rsidTr="0B02B6AF">
        <w:trPr>
          <w:trHeight w:val="411"/>
        </w:trPr>
        <w:tc>
          <w:tcPr>
            <w:tcW w:w="3870" w:type="dxa"/>
            <w:shd w:val="clear" w:color="auto" w:fill="E5E5E5"/>
            <w:vAlign w:val="center"/>
          </w:tcPr>
          <w:p w14:paraId="220A97D7" w14:textId="31BEF7FE" w:rsidR="00C83C7C" w:rsidRPr="00C83C7C" w:rsidRDefault="00F359A7" w:rsidP="003C1DDE">
            <w:pPr>
              <w:spacing w:line="276" w:lineRule="auto"/>
              <w:rPr>
                <w:b/>
              </w:rPr>
            </w:pPr>
            <w:r>
              <w:rPr>
                <w:b/>
              </w:rPr>
              <w:t>Design Plan / Design Change Number (if applicable)</w:t>
            </w:r>
          </w:p>
        </w:tc>
        <w:tc>
          <w:tcPr>
            <w:tcW w:w="5485" w:type="dxa"/>
            <w:vAlign w:val="center"/>
          </w:tcPr>
          <w:p w14:paraId="0B6FC7C9" w14:textId="661476A8" w:rsidR="00FC6EDE" w:rsidRPr="0028091B" w:rsidRDefault="4BB06B95" w:rsidP="004B2E92">
            <w:pPr>
              <w:pStyle w:val="ListParagraph"/>
              <w:ind w:left="162"/>
            </w:pPr>
            <w:r w:rsidRPr="3AB7D804">
              <w:t>ENG-IOM-010</w:t>
            </w:r>
          </w:p>
        </w:tc>
      </w:tr>
    </w:tbl>
    <w:p w14:paraId="4CC5171D" w14:textId="40B74774" w:rsidR="00C83C7C" w:rsidRDefault="001005A1" w:rsidP="003C1DDE">
      <w:pPr>
        <w:pStyle w:val="Heading1"/>
        <w:numPr>
          <w:ilvl w:val="0"/>
          <w:numId w:val="0"/>
        </w:numPr>
      </w:pPr>
      <w:r>
        <w:t>Device</w:t>
      </w:r>
      <w:r w:rsidR="00EC0ED4">
        <w:t>/System</w:t>
      </w:r>
      <w:r>
        <w:t xml:space="preserve"> Identification and Description</w:t>
      </w:r>
    </w:p>
    <w:tbl>
      <w:tblPr>
        <w:tblStyle w:val="TableGrid"/>
        <w:tblW w:w="0" w:type="auto"/>
        <w:tblInd w:w="-5" w:type="dxa"/>
        <w:tblLook w:val="04A0" w:firstRow="1" w:lastRow="0" w:firstColumn="1" w:lastColumn="0" w:noHBand="0" w:noVBand="1"/>
      </w:tblPr>
      <w:tblGrid>
        <w:gridCol w:w="3870"/>
        <w:gridCol w:w="5485"/>
      </w:tblGrid>
      <w:tr w:rsidR="00EC0ED4" w14:paraId="55ACC982" w14:textId="77777777" w:rsidTr="00F359A7">
        <w:trPr>
          <w:trHeight w:val="512"/>
        </w:trPr>
        <w:tc>
          <w:tcPr>
            <w:tcW w:w="3870" w:type="dxa"/>
            <w:shd w:val="clear" w:color="auto" w:fill="E5E5E5"/>
            <w:vAlign w:val="center"/>
          </w:tcPr>
          <w:p w14:paraId="3229F7EE" w14:textId="1709EE3C" w:rsidR="00EC0ED4" w:rsidRPr="00050B09" w:rsidRDefault="00EC0ED4" w:rsidP="003C1DDE">
            <w:pPr>
              <w:spacing w:line="276" w:lineRule="auto"/>
              <w:rPr>
                <w:b/>
              </w:rPr>
            </w:pPr>
            <w:r>
              <w:rPr>
                <w:b/>
              </w:rPr>
              <w:t>Device</w:t>
            </w:r>
            <w:r w:rsidR="00F14618">
              <w:rPr>
                <w:b/>
              </w:rPr>
              <w:t xml:space="preserve"> </w:t>
            </w:r>
            <w:r>
              <w:rPr>
                <w:b/>
              </w:rPr>
              <w:t>/</w:t>
            </w:r>
            <w:r w:rsidR="00F14618">
              <w:rPr>
                <w:b/>
              </w:rPr>
              <w:t xml:space="preserve"> </w:t>
            </w:r>
            <w:r>
              <w:rPr>
                <w:b/>
              </w:rPr>
              <w:t>System Description</w:t>
            </w:r>
          </w:p>
        </w:tc>
        <w:tc>
          <w:tcPr>
            <w:tcW w:w="5485" w:type="dxa"/>
            <w:vAlign w:val="center"/>
          </w:tcPr>
          <w:p w14:paraId="04A54ADD" w14:textId="39269ED4" w:rsidR="00A413EB" w:rsidRDefault="00A649FF" w:rsidP="00A413EB">
            <w:pPr>
              <w:autoSpaceDE w:val="0"/>
              <w:autoSpaceDN w:val="0"/>
              <w:adjustRightInd w:val="0"/>
              <w:jc w:val="both"/>
            </w:pPr>
            <w:r>
              <w:t>The Megadyne Mega Power</w:t>
            </w:r>
            <w:r w:rsidRPr="002960A1">
              <w:rPr>
                <w:vertAlign w:val="superscript"/>
              </w:rPr>
              <w:t xml:space="preserve">® </w:t>
            </w:r>
            <w:r>
              <w:t xml:space="preserve">Electrosurgical Generator </w:t>
            </w:r>
            <w:r w:rsidR="00A413EB">
              <w:t xml:space="preserve">is for use by qualified medical personnel skilled in the particular techniques and procedures to be performed. Using the appropriate approved accessories, the qualified medical personnel identifies the part of the body and/or tissue for cutting and/or coagulation during the procedure. </w:t>
            </w:r>
          </w:p>
          <w:p w14:paraId="500EDBBC" w14:textId="640E0C05" w:rsidR="00A413EB" w:rsidRDefault="00A413EB" w:rsidP="00A413EB">
            <w:pPr>
              <w:autoSpaceDE w:val="0"/>
              <w:autoSpaceDN w:val="0"/>
              <w:adjustRightInd w:val="0"/>
              <w:jc w:val="both"/>
            </w:pPr>
            <w:r>
              <w:t>The Mega Power is to be used in an operating theatre or a surgical setting only. It is not to be used for home use, in ambulances, during hospital transport or wall mounted. The</w:t>
            </w:r>
          </w:p>
          <w:p w14:paraId="2C29C6E9" w14:textId="0601023F" w:rsidR="00A413EB" w:rsidRDefault="00A413EB" w:rsidP="00A413EB">
            <w:pPr>
              <w:autoSpaceDE w:val="0"/>
              <w:autoSpaceDN w:val="0"/>
              <w:adjustRightInd w:val="0"/>
              <w:jc w:val="both"/>
            </w:pPr>
            <w:r>
              <w:t>Mega Power is not to be used as a permanent implant in a patient. It may be used for use on the general population (with multiple patients) with no patient age limit.</w:t>
            </w:r>
          </w:p>
          <w:p w14:paraId="0F193902" w14:textId="5B007790" w:rsidR="00483659" w:rsidRPr="00255BA2" w:rsidRDefault="00483659" w:rsidP="00A413EB">
            <w:pPr>
              <w:autoSpaceDE w:val="0"/>
              <w:autoSpaceDN w:val="0"/>
              <w:adjustRightInd w:val="0"/>
              <w:jc w:val="both"/>
            </w:pPr>
          </w:p>
        </w:tc>
      </w:tr>
      <w:tr w:rsidR="00C72259" w14:paraId="33CB7F6B" w14:textId="77777777" w:rsidTr="00F359A7">
        <w:trPr>
          <w:trHeight w:val="512"/>
        </w:trPr>
        <w:tc>
          <w:tcPr>
            <w:tcW w:w="3870" w:type="dxa"/>
            <w:shd w:val="clear" w:color="auto" w:fill="E5E5E5"/>
            <w:vAlign w:val="center"/>
          </w:tcPr>
          <w:p w14:paraId="6EA8D73E" w14:textId="302B4A50" w:rsidR="00C72259" w:rsidRPr="00050B09" w:rsidRDefault="00C72259" w:rsidP="00C72259">
            <w:pPr>
              <w:spacing w:line="276" w:lineRule="auto"/>
              <w:rPr>
                <w:b/>
              </w:rPr>
            </w:pPr>
            <w:r w:rsidRPr="00050B09">
              <w:rPr>
                <w:b/>
              </w:rPr>
              <w:t xml:space="preserve">Applicable Product Code(s) </w:t>
            </w:r>
          </w:p>
        </w:tc>
        <w:tc>
          <w:tcPr>
            <w:tcW w:w="5485" w:type="dxa"/>
            <w:vAlign w:val="center"/>
          </w:tcPr>
          <w:p w14:paraId="5E566773" w14:textId="47F7F9E3" w:rsidR="001D79AF" w:rsidRPr="00325F8E" w:rsidRDefault="00B24D09" w:rsidP="00C72259">
            <w:pPr>
              <w:autoSpaceDE w:val="0"/>
              <w:autoSpaceDN w:val="0"/>
              <w:adjustRightInd w:val="0"/>
            </w:pPr>
            <w:r>
              <w:t>1000</w:t>
            </w:r>
          </w:p>
        </w:tc>
      </w:tr>
      <w:bookmarkEnd w:id="1"/>
    </w:tbl>
    <w:p w14:paraId="66958F79" w14:textId="570E352E" w:rsidR="003C1DDE" w:rsidRDefault="003C1DDE" w:rsidP="003C1DDE">
      <w:pPr>
        <w:spacing w:after="0"/>
        <w:rPr>
          <w:b/>
        </w:rPr>
      </w:pPr>
    </w:p>
    <w:p w14:paraId="12AE0F65" w14:textId="77777777" w:rsidR="003C1DDE" w:rsidRDefault="003C1DDE" w:rsidP="003C1DDE">
      <w:pPr>
        <w:spacing w:after="0"/>
        <w:rPr>
          <w:b/>
        </w:rPr>
      </w:pPr>
      <w:r w:rsidRPr="001B3CD9">
        <w:rPr>
          <w:b/>
        </w:rPr>
        <w:t xml:space="preserve">REVISION </w:t>
      </w:r>
      <w:r>
        <w:rPr>
          <w:b/>
        </w:rPr>
        <w:t>HISTORY</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980"/>
        <w:gridCol w:w="5524"/>
      </w:tblGrid>
      <w:tr w:rsidR="003C1DDE" w:rsidRPr="00CC14FF" w14:paraId="7E364CD4" w14:textId="77777777" w:rsidTr="00C871AC">
        <w:trPr>
          <w:trHeight w:val="389"/>
        </w:trPr>
        <w:tc>
          <w:tcPr>
            <w:tcW w:w="1885" w:type="dxa"/>
            <w:shd w:val="clear" w:color="auto" w:fill="D9D9D9" w:themeFill="background1" w:themeFillShade="D9"/>
            <w:vAlign w:val="center"/>
          </w:tcPr>
          <w:p w14:paraId="3A914186"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Revision</w:t>
            </w:r>
          </w:p>
        </w:tc>
        <w:tc>
          <w:tcPr>
            <w:tcW w:w="1980" w:type="dxa"/>
            <w:shd w:val="clear" w:color="auto" w:fill="D9D9D9" w:themeFill="background1" w:themeFillShade="D9"/>
            <w:vAlign w:val="center"/>
          </w:tcPr>
          <w:p w14:paraId="718B957B"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Date</w:t>
            </w:r>
          </w:p>
        </w:tc>
        <w:tc>
          <w:tcPr>
            <w:tcW w:w="5524" w:type="dxa"/>
            <w:shd w:val="clear" w:color="auto" w:fill="D9D9D9" w:themeFill="background1" w:themeFillShade="D9"/>
            <w:vAlign w:val="center"/>
          </w:tcPr>
          <w:p w14:paraId="12F28DCA"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Summary of Change</w:t>
            </w:r>
          </w:p>
        </w:tc>
      </w:tr>
      <w:tr w:rsidR="003C1DDE" w:rsidRPr="00CC14FF" w14:paraId="70DE37ED" w14:textId="77777777" w:rsidTr="0028091B">
        <w:trPr>
          <w:trHeight w:val="389"/>
        </w:trPr>
        <w:tc>
          <w:tcPr>
            <w:tcW w:w="1885" w:type="dxa"/>
            <w:shd w:val="clear" w:color="auto" w:fill="FFFFFF" w:themeFill="background1"/>
            <w:vAlign w:val="center"/>
          </w:tcPr>
          <w:p w14:paraId="042E680A" w14:textId="1E16A485" w:rsidR="003C1DDE" w:rsidRPr="00EA64BE" w:rsidRDefault="001F2EFD" w:rsidP="0028091B">
            <w:pPr>
              <w:spacing w:after="0" w:line="240" w:lineRule="auto"/>
              <w:jc w:val="center"/>
              <w:rPr>
                <w:rFonts w:asciiTheme="majorHAnsi" w:eastAsia="Calibri" w:hAnsiTheme="majorHAnsi" w:cstheme="majorHAnsi"/>
              </w:rPr>
            </w:pPr>
            <w:r w:rsidRPr="00EA64BE">
              <w:rPr>
                <w:rFonts w:asciiTheme="majorHAnsi" w:eastAsia="Calibri" w:hAnsiTheme="majorHAnsi" w:cstheme="majorHAnsi"/>
              </w:rPr>
              <w:t>A</w:t>
            </w:r>
          </w:p>
        </w:tc>
        <w:tc>
          <w:tcPr>
            <w:tcW w:w="1980" w:type="dxa"/>
            <w:vAlign w:val="center"/>
          </w:tcPr>
          <w:p w14:paraId="035A0767" w14:textId="6B9EA88E" w:rsidR="003C1DDE" w:rsidRPr="00CC14FF" w:rsidRDefault="00850373" w:rsidP="001D79AF">
            <w:pPr>
              <w:spacing w:after="0" w:line="240" w:lineRule="auto"/>
              <w:rPr>
                <w:rFonts w:asciiTheme="majorHAnsi" w:eastAsia="Calibri" w:hAnsiTheme="majorHAnsi" w:cstheme="majorHAnsi"/>
              </w:rPr>
            </w:pPr>
            <w:r>
              <w:rPr>
                <w:rFonts w:asciiTheme="majorHAnsi" w:eastAsia="Calibri" w:hAnsiTheme="majorHAnsi" w:cstheme="majorHAnsi"/>
              </w:rPr>
              <w:t>31</w:t>
            </w:r>
            <w:r w:rsidR="00C95DF1">
              <w:rPr>
                <w:rFonts w:asciiTheme="majorHAnsi" w:eastAsia="Calibri" w:hAnsiTheme="majorHAnsi" w:cstheme="majorHAnsi"/>
              </w:rPr>
              <w:t xml:space="preserve"> </w:t>
            </w:r>
            <w:r>
              <w:rPr>
                <w:rFonts w:asciiTheme="majorHAnsi" w:eastAsia="Calibri" w:hAnsiTheme="majorHAnsi" w:cstheme="majorHAnsi"/>
              </w:rPr>
              <w:t>July</w:t>
            </w:r>
            <w:r w:rsidR="00C95DF1">
              <w:rPr>
                <w:rFonts w:asciiTheme="majorHAnsi" w:eastAsia="Calibri" w:hAnsiTheme="majorHAnsi" w:cstheme="majorHAnsi"/>
              </w:rPr>
              <w:t xml:space="preserve"> 20</w:t>
            </w:r>
            <w:r w:rsidR="00AD40B6">
              <w:rPr>
                <w:rFonts w:asciiTheme="majorHAnsi" w:eastAsia="Calibri" w:hAnsiTheme="majorHAnsi" w:cstheme="majorHAnsi"/>
              </w:rPr>
              <w:t>20</w:t>
            </w:r>
          </w:p>
        </w:tc>
        <w:tc>
          <w:tcPr>
            <w:tcW w:w="5524" w:type="dxa"/>
            <w:vAlign w:val="center"/>
          </w:tcPr>
          <w:p w14:paraId="2FDA9DA3" w14:textId="0916F656" w:rsidR="003C1DDE" w:rsidRPr="00CC14FF" w:rsidRDefault="001F2EFD" w:rsidP="00C871AC">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18146467" w14:textId="77777777" w:rsidR="003C1DDE" w:rsidRDefault="003C1DDE" w:rsidP="003C1DDE">
      <w:pPr>
        <w:spacing w:after="0"/>
        <w:rPr>
          <w:b/>
        </w:rPr>
      </w:pPr>
    </w:p>
    <w:p w14:paraId="12EA6BCA" w14:textId="2877B55D" w:rsidR="00126100" w:rsidRPr="00F945AD" w:rsidRDefault="00320313" w:rsidP="00F359A7">
      <w:pPr>
        <w:pStyle w:val="Heading1"/>
      </w:pPr>
      <w:r w:rsidRPr="00F945AD">
        <w:t>Ident</w:t>
      </w:r>
      <w:r w:rsidR="00563E20" w:rsidRPr="00F945AD">
        <w:t xml:space="preserve">ify </w:t>
      </w:r>
      <w:r w:rsidRPr="00F945AD">
        <w:t>Context of</w:t>
      </w:r>
      <w:r w:rsidR="00C34F4D" w:rsidRPr="00F945AD">
        <w:t xml:space="preserve"> Use</w:t>
      </w:r>
      <w:r w:rsidR="00EC0ED4" w:rsidRPr="00F945AD">
        <w:t xml:space="preserve"> and User Interface Characteristics Related to Safety</w:t>
      </w:r>
    </w:p>
    <w:p w14:paraId="437C5166" w14:textId="7E90334D" w:rsidR="00E17F46" w:rsidRDefault="00E17F46" w:rsidP="00C77F24">
      <w:pPr>
        <w:autoSpaceDE w:val="0"/>
        <w:autoSpaceDN w:val="0"/>
        <w:adjustRightInd w:val="0"/>
        <w:ind w:left="360"/>
        <w:jc w:val="both"/>
        <w:rPr>
          <w:rFonts w:cstheme="minorHAnsi"/>
          <w:szCs w:val="20"/>
        </w:rPr>
      </w:pPr>
      <w:r w:rsidRPr="00520AAD">
        <w:rPr>
          <w:rFonts w:cstheme="minorHAnsi"/>
          <w:szCs w:val="20"/>
        </w:rPr>
        <w:t>A Use Specification has been created to address context of use and user interface characteristics related to safety for th</w:t>
      </w:r>
      <w:r w:rsidR="00C72259">
        <w:rPr>
          <w:rFonts w:cstheme="minorHAnsi"/>
          <w:szCs w:val="20"/>
        </w:rPr>
        <w:t xml:space="preserve">e </w:t>
      </w:r>
      <w:r w:rsidR="00AC416C">
        <w:rPr>
          <w:rFonts w:cstheme="minorHAnsi"/>
          <w:szCs w:val="20"/>
        </w:rPr>
        <w:t>Mega Power Generator</w:t>
      </w:r>
      <w:r w:rsidRPr="00520AAD">
        <w:rPr>
          <w:rFonts w:cstheme="minorHAnsi"/>
          <w:szCs w:val="20"/>
        </w:rPr>
        <w:t xml:space="preserve">. Reference </w:t>
      </w:r>
      <w:r w:rsidR="009C58AD" w:rsidRPr="009C58AD">
        <w:rPr>
          <w:rFonts w:cstheme="minorHAnsi"/>
          <w:szCs w:val="20"/>
        </w:rPr>
        <w:t>SCN072058</w:t>
      </w:r>
      <w:r w:rsidR="00271108">
        <w:rPr>
          <w:rFonts w:cstheme="minorHAnsi"/>
          <w:szCs w:val="20"/>
        </w:rPr>
        <w:t>.</w:t>
      </w:r>
    </w:p>
    <w:p w14:paraId="7D0D093B" w14:textId="77777777" w:rsidR="00EE3B5B" w:rsidRPr="00520AAD" w:rsidRDefault="00EE3B5B" w:rsidP="00C77F24">
      <w:pPr>
        <w:autoSpaceDE w:val="0"/>
        <w:autoSpaceDN w:val="0"/>
        <w:adjustRightInd w:val="0"/>
        <w:ind w:left="360"/>
        <w:jc w:val="both"/>
        <w:rPr>
          <w:rFonts w:cstheme="minorHAnsi"/>
          <w:szCs w:val="20"/>
        </w:rPr>
      </w:pPr>
    </w:p>
    <w:p w14:paraId="7F621C21" w14:textId="5977FA18" w:rsidR="00AB001F" w:rsidRDefault="007450D0" w:rsidP="00F945AD">
      <w:pPr>
        <w:pStyle w:val="Heading1"/>
      </w:pPr>
      <w:r>
        <w:lastRenderedPageBreak/>
        <w:t>Identi</w:t>
      </w:r>
      <w:r w:rsidR="00F32377">
        <w:t>fy</w:t>
      </w:r>
      <w:r>
        <w:t xml:space="preserve"> Known or Foreseeable Hazards and Hazardous Situations Related to Use </w:t>
      </w:r>
    </w:p>
    <w:p w14:paraId="27FD9ADB" w14:textId="03F72056" w:rsidR="00E17F46" w:rsidRDefault="00E17F46" w:rsidP="00C77F24">
      <w:pPr>
        <w:autoSpaceDE w:val="0"/>
        <w:autoSpaceDN w:val="0"/>
        <w:adjustRightInd w:val="0"/>
        <w:ind w:left="360"/>
        <w:jc w:val="both"/>
        <w:rPr>
          <w:rFonts w:cstheme="minorHAnsi"/>
          <w:szCs w:val="20"/>
        </w:rPr>
      </w:pPr>
      <w:r w:rsidRPr="00BD1695">
        <w:rPr>
          <w:rFonts w:cstheme="minorHAnsi"/>
          <w:szCs w:val="20"/>
        </w:rPr>
        <w:t xml:space="preserve">Post-production information is reviewed in multiple areas of the Quality System: </w:t>
      </w:r>
      <w:r w:rsidR="00AD40B6" w:rsidRPr="00A649FF">
        <w:rPr>
          <w:rFonts w:cstheme="minorHAnsi"/>
          <w:szCs w:val="20"/>
        </w:rPr>
        <w:t>Complaints Reportability Matrix</w:t>
      </w:r>
      <w:r w:rsidRPr="00BD1695">
        <w:rPr>
          <w:rFonts w:cstheme="minorHAnsi"/>
          <w:szCs w:val="20"/>
        </w:rPr>
        <w:t xml:space="preserve"> and Risk Management Reports (governed by CP0212), Post Market Surveillance (PMS) (governed by PR-0000385), Product Quality Safety Surveillance</w:t>
      </w:r>
      <w:r w:rsidR="00A43D3D">
        <w:rPr>
          <w:rFonts w:cstheme="minorHAnsi"/>
          <w:szCs w:val="20"/>
        </w:rPr>
        <w:t xml:space="preserve"> (PQSS)</w:t>
      </w:r>
      <w:r w:rsidRPr="00BD1695">
        <w:rPr>
          <w:rFonts w:cstheme="minorHAnsi"/>
          <w:szCs w:val="20"/>
        </w:rPr>
        <w:t xml:space="preserve"> Data Review Board</w:t>
      </w:r>
      <w:r w:rsidR="00A43D3D">
        <w:rPr>
          <w:rFonts w:cstheme="minorHAnsi"/>
          <w:szCs w:val="20"/>
        </w:rPr>
        <w:t xml:space="preserve"> (DRB)</w:t>
      </w:r>
      <w:r w:rsidRPr="00BD1695">
        <w:rPr>
          <w:rFonts w:cstheme="minorHAnsi"/>
          <w:szCs w:val="20"/>
        </w:rPr>
        <w:t xml:space="preserve"> (governed by</w:t>
      </w:r>
      <w:r>
        <w:rPr>
          <w:rFonts w:cstheme="minorHAnsi"/>
          <w:szCs w:val="20"/>
        </w:rPr>
        <w:t xml:space="preserve"> </w:t>
      </w:r>
      <w:r w:rsidRPr="00BD1695">
        <w:rPr>
          <w:rFonts w:cstheme="minorHAnsi"/>
          <w:szCs w:val="20"/>
        </w:rPr>
        <w:t>100583575) and Clinical Expert Reports (CER) (governed by WE001460).</w:t>
      </w:r>
    </w:p>
    <w:p w14:paraId="7D292521" w14:textId="77777777" w:rsidR="00C95DF1" w:rsidRPr="00BD1695" w:rsidRDefault="00C95DF1" w:rsidP="00C77F24">
      <w:pPr>
        <w:autoSpaceDE w:val="0"/>
        <w:autoSpaceDN w:val="0"/>
        <w:adjustRightInd w:val="0"/>
        <w:ind w:left="360"/>
        <w:jc w:val="both"/>
        <w:rPr>
          <w:rFonts w:cstheme="minorHAnsi"/>
          <w:szCs w:val="20"/>
        </w:rPr>
      </w:pPr>
    </w:p>
    <w:p w14:paraId="472A838C" w14:textId="2D31FE44" w:rsidR="00E17F46" w:rsidRDefault="00AD40B6" w:rsidP="00204DBB">
      <w:pPr>
        <w:autoSpaceDE w:val="0"/>
        <w:autoSpaceDN w:val="0"/>
        <w:adjustRightInd w:val="0"/>
        <w:ind w:firstLine="360"/>
        <w:rPr>
          <w:rFonts w:cstheme="minorHAnsi"/>
          <w:b/>
          <w:szCs w:val="20"/>
        </w:rPr>
      </w:pPr>
      <w:r w:rsidRPr="00AD40B6">
        <w:rPr>
          <w:rFonts w:cstheme="minorHAnsi"/>
          <w:b/>
          <w:szCs w:val="20"/>
        </w:rPr>
        <w:t>Complaints Reportability Matrix</w:t>
      </w:r>
      <w:r w:rsidR="00E17F46" w:rsidRPr="00F7273A">
        <w:rPr>
          <w:rFonts w:cstheme="minorHAnsi"/>
          <w:b/>
          <w:szCs w:val="20"/>
        </w:rPr>
        <w:t xml:space="preserve"> Review</w:t>
      </w:r>
    </w:p>
    <w:p w14:paraId="37E34260" w14:textId="321C1FFB" w:rsidR="00F01E18" w:rsidRPr="00F01E18" w:rsidRDefault="00F01E18" w:rsidP="00F01E18">
      <w:pPr>
        <w:autoSpaceDE w:val="0"/>
        <w:autoSpaceDN w:val="0"/>
        <w:adjustRightInd w:val="0"/>
        <w:ind w:left="360"/>
        <w:jc w:val="both"/>
        <w:rPr>
          <w:rFonts w:cstheme="minorHAnsi"/>
          <w:szCs w:val="20"/>
        </w:rPr>
      </w:pPr>
      <w:r>
        <w:rPr>
          <w:rFonts w:cstheme="minorHAnsi"/>
          <w:szCs w:val="20"/>
        </w:rPr>
        <w:t>Analysis</w:t>
      </w:r>
      <w:r w:rsidR="00002124">
        <w:rPr>
          <w:rFonts w:cstheme="minorHAnsi"/>
          <w:szCs w:val="20"/>
        </w:rPr>
        <w:t xml:space="preserve"> </w:t>
      </w:r>
      <w:r>
        <w:rPr>
          <w:rFonts w:cstheme="minorHAnsi"/>
          <w:szCs w:val="20"/>
        </w:rPr>
        <w:t>Codes (ACs) and definitions identified in the</w:t>
      </w:r>
      <w:r w:rsidR="00A649FF">
        <w:rPr>
          <w:rFonts w:cstheme="minorHAnsi"/>
          <w:szCs w:val="20"/>
        </w:rPr>
        <w:t xml:space="preserve"> </w:t>
      </w:r>
      <w:bookmarkStart w:id="2" w:name="_Hlk38923118"/>
      <w:r w:rsidR="00A649FF" w:rsidRPr="00A649FF">
        <w:rPr>
          <w:rFonts w:cstheme="minorHAnsi"/>
          <w:szCs w:val="20"/>
        </w:rPr>
        <w:t>Complaints Reportability Matrix</w:t>
      </w:r>
      <w:r w:rsidR="00A649FF">
        <w:rPr>
          <w:rFonts w:cstheme="minorHAnsi"/>
          <w:szCs w:val="20"/>
        </w:rPr>
        <w:t xml:space="preserve"> </w:t>
      </w:r>
      <w:bookmarkEnd w:id="2"/>
      <w:r w:rsidR="00A649FF">
        <w:rPr>
          <w:rFonts w:cstheme="minorHAnsi"/>
          <w:szCs w:val="20"/>
        </w:rPr>
        <w:t>(</w:t>
      </w:r>
      <w:r w:rsidR="00A649FF" w:rsidRPr="00A649FF">
        <w:rPr>
          <w:rFonts w:cstheme="minorHAnsi"/>
          <w:szCs w:val="20"/>
        </w:rPr>
        <w:t>QA-FRM-150 Rev 005</w:t>
      </w:r>
      <w:r w:rsidR="00A649FF">
        <w:rPr>
          <w:rFonts w:cstheme="minorHAnsi"/>
          <w:szCs w:val="20"/>
        </w:rPr>
        <w:t>)</w:t>
      </w:r>
      <w:r>
        <w:rPr>
          <w:rFonts w:cstheme="minorHAnsi"/>
          <w:szCs w:val="20"/>
        </w:rPr>
        <w:t xml:space="preserve"> have been reviewed and assessed to determine which ACs could be potentially use-related. Complaints over the time period </w:t>
      </w:r>
      <w:r w:rsidR="00960BD5">
        <w:rPr>
          <w:rFonts w:cstheme="minorHAnsi"/>
          <w:szCs w:val="20"/>
        </w:rPr>
        <w:t>(</w:t>
      </w:r>
      <w:r w:rsidR="00A649FF">
        <w:rPr>
          <w:rFonts w:cstheme="minorHAnsi"/>
          <w:szCs w:val="20"/>
        </w:rPr>
        <w:t>Dec</w:t>
      </w:r>
      <w:r w:rsidR="00960BD5">
        <w:rPr>
          <w:rFonts w:cstheme="minorHAnsi"/>
          <w:szCs w:val="20"/>
        </w:rPr>
        <w:t xml:space="preserve"> 1, 2017 to </w:t>
      </w:r>
      <w:r w:rsidR="00A649FF">
        <w:rPr>
          <w:rFonts w:cstheme="minorHAnsi"/>
          <w:szCs w:val="20"/>
        </w:rPr>
        <w:t>April 3</w:t>
      </w:r>
      <w:r w:rsidR="00960BD5">
        <w:rPr>
          <w:rFonts w:cstheme="minorHAnsi"/>
          <w:szCs w:val="20"/>
        </w:rPr>
        <w:t>, 2019</w:t>
      </w:r>
      <w:r>
        <w:rPr>
          <w:rFonts w:cstheme="minorHAnsi"/>
          <w:szCs w:val="20"/>
        </w:rPr>
        <w:t>) were pulled including the field ‘potential cause’ which includes all complaints that were potentially related to use or potential use errors.  After reviewing these details, the following list of ACs were identified as</w:t>
      </w:r>
      <w:r w:rsidR="0088092D">
        <w:rPr>
          <w:rFonts w:cstheme="minorHAnsi"/>
          <w:szCs w:val="20"/>
        </w:rPr>
        <w:t xml:space="preserve"> potentially</w:t>
      </w:r>
      <w:r>
        <w:rPr>
          <w:rFonts w:cstheme="minorHAnsi"/>
          <w:szCs w:val="20"/>
        </w:rPr>
        <w:t xml:space="preserve"> related to</w:t>
      </w:r>
      <w:r w:rsidR="00775E63">
        <w:rPr>
          <w:rFonts w:cstheme="minorHAnsi"/>
          <w:szCs w:val="20"/>
        </w:rPr>
        <w:t xml:space="preserve"> </w:t>
      </w:r>
      <w:r>
        <w:rPr>
          <w:rFonts w:cstheme="minorHAnsi"/>
          <w:szCs w:val="20"/>
        </w:rPr>
        <w:t xml:space="preserve">use </w:t>
      </w:r>
      <w:r w:rsidR="0088092D">
        <w:rPr>
          <w:rFonts w:cstheme="minorHAnsi"/>
          <w:szCs w:val="20"/>
        </w:rPr>
        <w:t>related issues</w:t>
      </w:r>
      <w:r>
        <w:rPr>
          <w:rFonts w:cstheme="minorHAnsi"/>
          <w:szCs w:val="20"/>
        </w:rPr>
        <w:t>:</w:t>
      </w:r>
    </w:p>
    <w:tbl>
      <w:tblPr>
        <w:tblStyle w:val="TableGrid"/>
        <w:tblW w:w="9321" w:type="dxa"/>
        <w:tblInd w:w="265" w:type="dxa"/>
        <w:tblLook w:val="04A0" w:firstRow="1" w:lastRow="0" w:firstColumn="1" w:lastColumn="0" w:noHBand="0" w:noVBand="1"/>
      </w:tblPr>
      <w:tblGrid>
        <w:gridCol w:w="3296"/>
        <w:gridCol w:w="6025"/>
      </w:tblGrid>
      <w:tr w:rsidR="00604778" w14:paraId="37B0E21E" w14:textId="77777777" w:rsidTr="00775E63">
        <w:tc>
          <w:tcPr>
            <w:tcW w:w="3296" w:type="dxa"/>
            <w:shd w:val="clear" w:color="auto" w:fill="BFBFBF" w:themeFill="background1" w:themeFillShade="BF"/>
            <w:vAlign w:val="bottom"/>
          </w:tcPr>
          <w:p w14:paraId="1ABEA2A9" w14:textId="417C216D" w:rsidR="00604778" w:rsidRDefault="00604778" w:rsidP="00604778">
            <w:pPr>
              <w:autoSpaceDE w:val="0"/>
              <w:autoSpaceDN w:val="0"/>
              <w:adjustRightInd w:val="0"/>
              <w:rPr>
                <w:rFonts w:cstheme="minorHAnsi"/>
                <w:b/>
                <w:szCs w:val="20"/>
              </w:rPr>
            </w:pPr>
            <w:r>
              <w:rPr>
                <w:rFonts w:ascii="Calibri" w:hAnsi="Calibri"/>
                <w:color w:val="000000"/>
                <w:sz w:val="22"/>
              </w:rPr>
              <w:t>Analysis codes</w:t>
            </w:r>
            <w:r w:rsidR="00387BC9">
              <w:rPr>
                <w:rFonts w:ascii="Calibri" w:hAnsi="Calibri"/>
                <w:color w:val="000000"/>
                <w:sz w:val="22"/>
              </w:rPr>
              <w:t xml:space="preserve"> (AC)</w:t>
            </w:r>
          </w:p>
        </w:tc>
        <w:tc>
          <w:tcPr>
            <w:tcW w:w="6025" w:type="dxa"/>
            <w:shd w:val="clear" w:color="auto" w:fill="BFBFBF" w:themeFill="background1" w:themeFillShade="BF"/>
            <w:vAlign w:val="bottom"/>
          </w:tcPr>
          <w:p w14:paraId="1E72DDBA" w14:textId="008DB9DF" w:rsidR="00604778" w:rsidRDefault="00604778" w:rsidP="00604778">
            <w:pPr>
              <w:autoSpaceDE w:val="0"/>
              <w:autoSpaceDN w:val="0"/>
              <w:adjustRightInd w:val="0"/>
              <w:rPr>
                <w:rFonts w:cstheme="minorHAnsi"/>
                <w:b/>
                <w:szCs w:val="20"/>
              </w:rPr>
            </w:pPr>
            <w:r>
              <w:rPr>
                <w:rFonts w:ascii="Calibri" w:hAnsi="Calibri"/>
                <w:color w:val="000000"/>
                <w:sz w:val="22"/>
              </w:rPr>
              <w:t>ECM definition</w:t>
            </w:r>
          </w:p>
        </w:tc>
      </w:tr>
      <w:tr w:rsidR="00775E63" w14:paraId="013FCC94" w14:textId="77777777" w:rsidTr="00775E63">
        <w:tc>
          <w:tcPr>
            <w:tcW w:w="3296" w:type="dxa"/>
          </w:tcPr>
          <w:p w14:paraId="7E34CE6A" w14:textId="738183ED" w:rsidR="00775E63" w:rsidRDefault="00775E63" w:rsidP="00CB4ECF">
            <w:pPr>
              <w:autoSpaceDE w:val="0"/>
              <w:autoSpaceDN w:val="0"/>
              <w:adjustRightInd w:val="0"/>
              <w:rPr>
                <w:rFonts w:cstheme="minorHAnsi"/>
                <w:szCs w:val="20"/>
              </w:rPr>
            </w:pPr>
            <w:r>
              <w:rPr>
                <w:rFonts w:cstheme="minorHAnsi"/>
                <w:szCs w:val="20"/>
              </w:rPr>
              <w:t>Gen-Use</w:t>
            </w:r>
            <w:r w:rsidR="00C84C74">
              <w:rPr>
                <w:rFonts w:cstheme="minorHAnsi"/>
                <w:szCs w:val="20"/>
              </w:rPr>
              <w:t>r</w:t>
            </w:r>
            <w:r>
              <w:rPr>
                <w:rFonts w:cstheme="minorHAnsi"/>
                <w:szCs w:val="20"/>
              </w:rPr>
              <w:t xml:space="preserve"> Error</w:t>
            </w:r>
          </w:p>
        </w:tc>
        <w:tc>
          <w:tcPr>
            <w:tcW w:w="6025" w:type="dxa"/>
            <w:vAlign w:val="center"/>
          </w:tcPr>
          <w:p w14:paraId="4ADFA813" w14:textId="42849629" w:rsidR="00775E63" w:rsidRPr="00C84C74" w:rsidRDefault="00C84C74" w:rsidP="00902CA4">
            <w:pPr>
              <w:autoSpaceDE w:val="0"/>
              <w:autoSpaceDN w:val="0"/>
              <w:adjustRightInd w:val="0"/>
              <w:jc w:val="both"/>
              <w:rPr>
                <w:rFonts w:cstheme="minorHAnsi"/>
                <w:szCs w:val="20"/>
              </w:rPr>
            </w:pPr>
            <w:r>
              <w:rPr>
                <w:rFonts w:cstheme="minorHAnsi"/>
                <w:szCs w:val="20"/>
              </w:rPr>
              <w:t xml:space="preserve">User or clinician mistake(s) that led to the reported event (not intended for </w:t>
            </w:r>
            <w:r w:rsidRPr="00C84C74">
              <w:rPr>
                <w:rFonts w:cstheme="minorHAnsi"/>
                <w:szCs w:val="20"/>
              </w:rPr>
              <w:t>user damage).</w:t>
            </w:r>
          </w:p>
        </w:tc>
      </w:tr>
      <w:tr w:rsidR="00775E63" w14:paraId="5E2C95A1" w14:textId="77777777" w:rsidTr="00775E63">
        <w:tc>
          <w:tcPr>
            <w:tcW w:w="3296" w:type="dxa"/>
          </w:tcPr>
          <w:p w14:paraId="7B7FABD2" w14:textId="6F753001" w:rsidR="00775E63" w:rsidRDefault="00775E63" w:rsidP="00CB4ECF">
            <w:pPr>
              <w:autoSpaceDE w:val="0"/>
              <w:autoSpaceDN w:val="0"/>
              <w:adjustRightInd w:val="0"/>
              <w:rPr>
                <w:rFonts w:cstheme="minorHAnsi"/>
                <w:szCs w:val="20"/>
              </w:rPr>
            </w:pPr>
            <w:r>
              <w:rPr>
                <w:rFonts w:cstheme="minorHAnsi"/>
                <w:szCs w:val="20"/>
              </w:rPr>
              <w:t>Gen-User Damage</w:t>
            </w:r>
          </w:p>
        </w:tc>
        <w:tc>
          <w:tcPr>
            <w:tcW w:w="6025" w:type="dxa"/>
            <w:vAlign w:val="center"/>
          </w:tcPr>
          <w:p w14:paraId="6BEF80C9" w14:textId="6DAAC4E6" w:rsidR="00775E63" w:rsidRPr="00C84C74" w:rsidRDefault="00C84C74" w:rsidP="00B9658D">
            <w:pPr>
              <w:autoSpaceDE w:val="0"/>
              <w:autoSpaceDN w:val="0"/>
              <w:adjustRightInd w:val="0"/>
              <w:jc w:val="both"/>
              <w:rPr>
                <w:rFonts w:cstheme="minorHAnsi"/>
                <w:szCs w:val="20"/>
              </w:rPr>
            </w:pPr>
            <w:r>
              <w:rPr>
                <w:rFonts w:cstheme="minorHAnsi"/>
                <w:szCs w:val="20"/>
              </w:rPr>
              <w:t xml:space="preserve">Impairment of a device that is the result of </w:t>
            </w:r>
            <w:r w:rsidRPr="00C84C74">
              <w:rPr>
                <w:rFonts w:cstheme="minorHAnsi"/>
                <w:szCs w:val="20"/>
              </w:rPr>
              <w:t>mistreatment beyon</w:t>
            </w:r>
            <w:r>
              <w:rPr>
                <w:rFonts w:cstheme="minorHAnsi"/>
                <w:szCs w:val="20"/>
              </w:rPr>
              <w:t xml:space="preserve">d the </w:t>
            </w:r>
            <w:r w:rsidRPr="00C84C74">
              <w:rPr>
                <w:rFonts w:cstheme="minorHAnsi"/>
                <w:szCs w:val="20"/>
              </w:rPr>
              <w:t>scope of the design.</w:t>
            </w:r>
          </w:p>
        </w:tc>
      </w:tr>
    </w:tbl>
    <w:p w14:paraId="59103B3B" w14:textId="77777777" w:rsidR="00E667D6" w:rsidRDefault="00E667D6" w:rsidP="00F544F1">
      <w:pPr>
        <w:autoSpaceDE w:val="0"/>
        <w:autoSpaceDN w:val="0"/>
        <w:adjustRightInd w:val="0"/>
        <w:ind w:left="360"/>
        <w:rPr>
          <w:rFonts w:cstheme="minorHAnsi"/>
          <w:b/>
          <w:i/>
          <w:szCs w:val="20"/>
        </w:rPr>
      </w:pPr>
    </w:p>
    <w:p w14:paraId="3BAC9099" w14:textId="474DEF0B" w:rsidR="00633080" w:rsidRPr="00590111" w:rsidRDefault="00633080" w:rsidP="00633080">
      <w:pPr>
        <w:autoSpaceDE w:val="0"/>
        <w:autoSpaceDN w:val="0"/>
        <w:adjustRightInd w:val="0"/>
        <w:ind w:left="360"/>
        <w:jc w:val="both"/>
        <w:rPr>
          <w:rFonts w:cstheme="minorHAnsi"/>
          <w:szCs w:val="20"/>
        </w:rPr>
      </w:pPr>
      <w:r w:rsidRPr="00F7273A">
        <w:rPr>
          <w:rFonts w:cstheme="minorHAnsi"/>
          <w:szCs w:val="20"/>
        </w:rPr>
        <w:t>The most severe potenti</w:t>
      </w:r>
      <w:r>
        <w:rPr>
          <w:rFonts w:cstheme="minorHAnsi"/>
          <w:szCs w:val="20"/>
        </w:rPr>
        <w:t>al harm for each of the AC</w:t>
      </w:r>
      <w:r w:rsidR="00DD4C05">
        <w:rPr>
          <w:rFonts w:cstheme="minorHAnsi"/>
          <w:szCs w:val="20"/>
        </w:rPr>
        <w:t>s</w:t>
      </w:r>
      <w:r w:rsidRPr="00F7273A">
        <w:rPr>
          <w:rFonts w:cstheme="minorHAnsi"/>
          <w:szCs w:val="20"/>
        </w:rPr>
        <w:t xml:space="preserve"> listed above are identified in the </w:t>
      </w:r>
      <w:r w:rsidR="00AC416C" w:rsidRPr="00A649FF">
        <w:rPr>
          <w:rFonts w:cstheme="minorHAnsi"/>
          <w:szCs w:val="20"/>
        </w:rPr>
        <w:t>Complaints Reportability Matrix</w:t>
      </w:r>
      <w:r w:rsidR="00AC416C">
        <w:rPr>
          <w:rFonts w:cstheme="minorHAnsi"/>
          <w:szCs w:val="20"/>
        </w:rPr>
        <w:t xml:space="preserve"> (</w:t>
      </w:r>
      <w:r w:rsidR="00AC416C" w:rsidRPr="00A649FF">
        <w:rPr>
          <w:rFonts w:cstheme="minorHAnsi"/>
          <w:szCs w:val="20"/>
        </w:rPr>
        <w:t>QA-FRM-150 Rev 005</w:t>
      </w:r>
      <w:r w:rsidR="00AC416C">
        <w:rPr>
          <w:rFonts w:cstheme="minorHAnsi"/>
          <w:szCs w:val="20"/>
        </w:rPr>
        <w:t>)</w:t>
      </w:r>
      <w:r w:rsidRPr="00F7273A">
        <w:rPr>
          <w:rFonts w:cstheme="minorHAnsi"/>
          <w:szCs w:val="20"/>
        </w:rPr>
        <w:t>. The associated standardized hazards associated with each harm are listed in the Risk Management Report</w:t>
      </w:r>
      <w:r w:rsidR="00AC416C">
        <w:rPr>
          <w:rFonts w:cstheme="minorHAnsi"/>
          <w:szCs w:val="20"/>
        </w:rPr>
        <w:t xml:space="preserve"> (</w:t>
      </w:r>
      <w:r w:rsidR="00AC416C" w:rsidRPr="00AC416C">
        <w:rPr>
          <w:rFonts w:cstheme="minorHAnsi"/>
          <w:szCs w:val="20"/>
        </w:rPr>
        <w:t>ENG-RMF-018</w:t>
      </w:r>
      <w:r w:rsidRPr="0003339C">
        <w:rPr>
          <w:rFonts w:cstheme="minorHAnsi"/>
          <w:szCs w:val="20"/>
        </w:rPr>
        <w:t>)</w:t>
      </w:r>
      <w:r>
        <w:rPr>
          <w:rFonts w:cstheme="minorHAnsi"/>
          <w:szCs w:val="20"/>
        </w:rPr>
        <w:t>.</w:t>
      </w:r>
      <w:r w:rsidRPr="00F7273A">
        <w:rPr>
          <w:rFonts w:cstheme="minorHAnsi"/>
          <w:szCs w:val="20"/>
        </w:rPr>
        <w:t xml:space="preserve"> Risk assessments for each are in the respective documents.  </w:t>
      </w:r>
      <w:r w:rsidRPr="00C22265">
        <w:rPr>
          <w:rFonts w:cstheme="minorHAnsi"/>
          <w:szCs w:val="20"/>
        </w:rPr>
        <w:t xml:space="preserve">Upon review of the risk assessments for each associated harm and hazard for the potential use-related </w:t>
      </w:r>
      <w:r w:rsidR="0088092D">
        <w:rPr>
          <w:rFonts w:cstheme="minorHAnsi"/>
          <w:szCs w:val="20"/>
        </w:rPr>
        <w:t>issues</w:t>
      </w:r>
      <w:r>
        <w:rPr>
          <w:rFonts w:cstheme="minorHAnsi"/>
          <w:szCs w:val="20"/>
        </w:rPr>
        <w:t xml:space="preserve">, it can be confirmed that all hazards and hazardous situations associated with usability have been identified and documented within the </w:t>
      </w:r>
      <w:r w:rsidR="00AD40B6" w:rsidRPr="00A649FF">
        <w:rPr>
          <w:rFonts w:cstheme="minorHAnsi"/>
          <w:szCs w:val="20"/>
        </w:rPr>
        <w:t>Complaints Reportability Matrix</w:t>
      </w:r>
      <w:r>
        <w:rPr>
          <w:rFonts w:cstheme="minorHAnsi"/>
          <w:szCs w:val="20"/>
        </w:rPr>
        <w:t xml:space="preserve"> and Risk Management Report. </w:t>
      </w:r>
    </w:p>
    <w:p w14:paraId="64555ABA" w14:textId="77777777" w:rsidR="00E17F46" w:rsidRDefault="00E17F46" w:rsidP="00E17F46">
      <w:pPr>
        <w:autoSpaceDE w:val="0"/>
        <w:autoSpaceDN w:val="0"/>
        <w:adjustRightInd w:val="0"/>
        <w:ind w:left="360"/>
        <w:rPr>
          <w:rFonts w:cstheme="minorHAnsi"/>
          <w:b/>
          <w:szCs w:val="20"/>
        </w:rPr>
      </w:pPr>
      <w:r w:rsidRPr="00F7273A">
        <w:rPr>
          <w:rFonts w:cstheme="minorHAnsi"/>
          <w:b/>
          <w:szCs w:val="20"/>
        </w:rPr>
        <w:t>PMS Review:</w:t>
      </w:r>
    </w:p>
    <w:p w14:paraId="1164CBA5" w14:textId="50E8EAE8" w:rsidR="004D4D42" w:rsidRPr="00C95DF1" w:rsidRDefault="004D4D42" w:rsidP="00C95DF1">
      <w:pPr>
        <w:autoSpaceDE w:val="0"/>
        <w:autoSpaceDN w:val="0"/>
        <w:adjustRightInd w:val="0"/>
        <w:ind w:left="360"/>
        <w:rPr>
          <w:rFonts w:cstheme="minorHAnsi"/>
          <w:b/>
          <w:szCs w:val="20"/>
          <w:u w:val="single"/>
        </w:rPr>
      </w:pPr>
      <w:r>
        <w:rPr>
          <w:rFonts w:cstheme="minorHAnsi"/>
          <w:b/>
          <w:szCs w:val="20"/>
          <w:u w:val="single"/>
        </w:rPr>
        <w:t>For PMS Report RA-REC-013</w:t>
      </w:r>
    </w:p>
    <w:p w14:paraId="77013368" w14:textId="4690173D" w:rsidR="004D4D42" w:rsidRDefault="004D4D42" w:rsidP="004D4D42">
      <w:pPr>
        <w:autoSpaceDE w:val="0"/>
        <w:autoSpaceDN w:val="0"/>
        <w:adjustRightInd w:val="0"/>
        <w:ind w:left="360"/>
        <w:jc w:val="both"/>
        <w:rPr>
          <w:rFonts w:cstheme="minorHAnsi"/>
          <w:szCs w:val="20"/>
        </w:rPr>
      </w:pPr>
      <w:r w:rsidRPr="000B543A">
        <w:rPr>
          <w:rFonts w:cstheme="minorHAnsi"/>
          <w:szCs w:val="20"/>
        </w:rPr>
        <w:t>Post-production information was also reviewed using the most recent Post Market Surveill</w:t>
      </w:r>
      <w:r>
        <w:rPr>
          <w:rFonts w:cstheme="minorHAnsi"/>
          <w:szCs w:val="20"/>
        </w:rPr>
        <w:t xml:space="preserve">ance (PMS) report </w:t>
      </w:r>
      <w:r w:rsidRPr="004D4D42">
        <w:rPr>
          <w:rFonts w:cstheme="minorHAnsi"/>
          <w:szCs w:val="20"/>
        </w:rPr>
        <w:t>RA-REC-013 RE V 001</w:t>
      </w:r>
      <w:r w:rsidR="00002124">
        <w:rPr>
          <w:rFonts w:cstheme="minorHAnsi"/>
          <w:szCs w:val="20"/>
        </w:rPr>
        <w:t>. T</w:t>
      </w:r>
      <w:r w:rsidRPr="000B543A">
        <w:rPr>
          <w:rFonts w:cstheme="minorHAnsi"/>
          <w:szCs w:val="20"/>
        </w:rPr>
        <w:t xml:space="preserve">he product code included in this review </w:t>
      </w:r>
      <w:r w:rsidR="00002124">
        <w:rPr>
          <w:rFonts w:cstheme="minorHAnsi"/>
          <w:szCs w:val="20"/>
        </w:rPr>
        <w:t>is</w:t>
      </w:r>
      <w:r w:rsidRPr="000B543A">
        <w:rPr>
          <w:rFonts w:cstheme="minorHAnsi"/>
          <w:szCs w:val="20"/>
        </w:rPr>
        <w:t xml:space="preserve"> as follows:</w:t>
      </w:r>
    </w:p>
    <w:p w14:paraId="2359E766" w14:textId="3B07C20F" w:rsidR="004D4D42" w:rsidRPr="004D4D42" w:rsidRDefault="004D4D42" w:rsidP="004D4D42">
      <w:pPr>
        <w:autoSpaceDE w:val="0"/>
        <w:autoSpaceDN w:val="0"/>
        <w:adjustRightInd w:val="0"/>
        <w:ind w:left="360"/>
        <w:jc w:val="both"/>
        <w:rPr>
          <w:rFonts w:cstheme="minorHAnsi"/>
          <w:b/>
          <w:szCs w:val="20"/>
        </w:rPr>
      </w:pPr>
      <w:r w:rsidRPr="004D4D42">
        <w:rPr>
          <w:rFonts w:ascii="Arial" w:hAnsi="Arial" w:cs="Arial"/>
          <w:b/>
          <w:szCs w:val="20"/>
        </w:rPr>
        <w:t>Mega Power 1000 A Generator</w:t>
      </w:r>
      <w:r>
        <w:rPr>
          <w:rFonts w:ascii="Arial" w:hAnsi="Arial" w:cs="Arial"/>
          <w:b/>
          <w:szCs w:val="20"/>
        </w:rPr>
        <w:t>:</w:t>
      </w:r>
      <w:r w:rsidRPr="004D4D42">
        <w:rPr>
          <w:rFonts w:ascii="Arial" w:hAnsi="Arial" w:cs="Arial"/>
          <w:b/>
          <w:szCs w:val="20"/>
        </w:rPr>
        <w:t xml:space="preserve"> 1000</w:t>
      </w:r>
    </w:p>
    <w:p w14:paraId="0B8A0632" w14:textId="474D50D6" w:rsidR="004D4D42" w:rsidRDefault="00784462" w:rsidP="002725FF">
      <w:pPr>
        <w:autoSpaceDE w:val="0"/>
        <w:autoSpaceDN w:val="0"/>
        <w:adjustRightInd w:val="0"/>
        <w:spacing w:after="0" w:line="240" w:lineRule="auto"/>
        <w:ind w:left="360"/>
        <w:jc w:val="both"/>
        <w:rPr>
          <w:rFonts w:ascii="ArialMT" w:eastAsia="ArialMT" w:cs="ArialMT"/>
          <w:sz w:val="22"/>
        </w:rPr>
      </w:pPr>
      <w:r>
        <w:rPr>
          <w:rFonts w:cstheme="minorHAnsi"/>
          <w:szCs w:val="20"/>
        </w:rPr>
        <w:t xml:space="preserve">A </w:t>
      </w:r>
      <w:r w:rsidRPr="00784462">
        <w:rPr>
          <w:rFonts w:cstheme="minorHAnsi"/>
          <w:szCs w:val="20"/>
        </w:rPr>
        <w:t>total of 14 alerts came back in th</w:t>
      </w:r>
      <w:r>
        <w:rPr>
          <w:rFonts w:cstheme="minorHAnsi"/>
          <w:szCs w:val="20"/>
        </w:rPr>
        <w:t xml:space="preserve">e Medicines and Healthcare </w:t>
      </w:r>
      <w:r w:rsidRPr="00784462">
        <w:rPr>
          <w:rFonts w:cstheme="minorHAnsi"/>
          <w:szCs w:val="20"/>
        </w:rPr>
        <w:t>Products Regulatory Agency (MHRA) Databa</w:t>
      </w:r>
      <w:r>
        <w:rPr>
          <w:rFonts w:cstheme="minorHAnsi"/>
          <w:szCs w:val="20"/>
        </w:rPr>
        <w:t xml:space="preserve">se maintained by the Department </w:t>
      </w:r>
      <w:r w:rsidRPr="00784462">
        <w:rPr>
          <w:rFonts w:cstheme="minorHAnsi"/>
          <w:szCs w:val="20"/>
        </w:rPr>
        <w:t>of Health of the United Kingdom. The searc</w:t>
      </w:r>
      <w:r>
        <w:rPr>
          <w:rFonts w:cstheme="minorHAnsi"/>
          <w:szCs w:val="20"/>
        </w:rPr>
        <w:t xml:space="preserve">h conducted on January 14, 2019 </w:t>
      </w:r>
      <w:r w:rsidRPr="00784462">
        <w:rPr>
          <w:rFonts w:cstheme="minorHAnsi"/>
          <w:szCs w:val="20"/>
        </w:rPr>
        <w:t xml:space="preserve">returned 1 </w:t>
      </w:r>
      <w:r w:rsidR="00A649FF" w:rsidRPr="00784462">
        <w:rPr>
          <w:rFonts w:cstheme="minorHAnsi"/>
          <w:szCs w:val="20"/>
        </w:rPr>
        <w:t>alert</w:t>
      </w:r>
      <w:r w:rsidRPr="00784462">
        <w:rPr>
          <w:rFonts w:cstheme="minorHAnsi"/>
          <w:szCs w:val="20"/>
        </w:rPr>
        <w:t xml:space="preserve"> for </w:t>
      </w:r>
      <w:r w:rsidRPr="00784462">
        <w:rPr>
          <w:rFonts w:cstheme="minorHAnsi" w:hint="eastAsia"/>
          <w:szCs w:val="20"/>
        </w:rPr>
        <w:t>“</w:t>
      </w:r>
      <w:r w:rsidRPr="00784462">
        <w:rPr>
          <w:rFonts w:cstheme="minorHAnsi"/>
          <w:szCs w:val="20"/>
        </w:rPr>
        <w:t>Megadyne Generator,</w:t>
      </w:r>
      <w:r w:rsidRPr="00784462">
        <w:rPr>
          <w:rFonts w:cstheme="minorHAnsi" w:hint="eastAsia"/>
          <w:szCs w:val="20"/>
        </w:rPr>
        <w:t>”</w:t>
      </w:r>
      <w:r>
        <w:rPr>
          <w:rFonts w:cstheme="minorHAnsi"/>
          <w:szCs w:val="20"/>
        </w:rPr>
        <w:t xml:space="preserve"> related to the Mega Power </w:t>
      </w:r>
      <w:r w:rsidRPr="00784462">
        <w:rPr>
          <w:rFonts w:cstheme="minorHAnsi"/>
          <w:szCs w:val="20"/>
        </w:rPr>
        <w:t>Electrosurgical Generator for the period of November 2014 to October 2018</w:t>
      </w:r>
      <w:r>
        <w:rPr>
          <w:rFonts w:ascii="ArialMT" w:eastAsia="ArialMT" w:cs="ArialMT"/>
          <w:sz w:val="22"/>
        </w:rPr>
        <w:t>.</w:t>
      </w:r>
    </w:p>
    <w:p w14:paraId="576AD344" w14:textId="77777777" w:rsidR="00784462" w:rsidRDefault="00784462" w:rsidP="002725FF">
      <w:pPr>
        <w:autoSpaceDE w:val="0"/>
        <w:autoSpaceDN w:val="0"/>
        <w:adjustRightInd w:val="0"/>
        <w:spacing w:after="0" w:line="240" w:lineRule="auto"/>
        <w:ind w:left="360"/>
        <w:jc w:val="both"/>
        <w:rPr>
          <w:rFonts w:ascii="ArialMT" w:eastAsia="ArialMT" w:cs="ArialMT"/>
          <w:sz w:val="22"/>
        </w:rPr>
      </w:pPr>
    </w:p>
    <w:p w14:paraId="2B23D6D6" w14:textId="4917C3DD" w:rsidR="00784462" w:rsidRDefault="00784462" w:rsidP="00A649FF">
      <w:pPr>
        <w:autoSpaceDE w:val="0"/>
        <w:autoSpaceDN w:val="0"/>
        <w:adjustRightInd w:val="0"/>
        <w:spacing w:after="0" w:line="240" w:lineRule="auto"/>
        <w:ind w:left="360"/>
        <w:jc w:val="both"/>
        <w:rPr>
          <w:rFonts w:cstheme="minorHAnsi"/>
          <w:szCs w:val="20"/>
        </w:rPr>
      </w:pPr>
      <w:r w:rsidRPr="00784462">
        <w:rPr>
          <w:rFonts w:cstheme="minorHAnsi"/>
          <w:szCs w:val="20"/>
        </w:rPr>
        <w:t>During the total period</w:t>
      </w:r>
      <w:r w:rsidR="00C779EE">
        <w:rPr>
          <w:rFonts w:cstheme="minorHAnsi"/>
          <w:szCs w:val="20"/>
        </w:rPr>
        <w:t xml:space="preserve"> (Nov 2017 to Oct 2018)</w:t>
      </w:r>
      <w:r w:rsidRPr="00784462">
        <w:rPr>
          <w:rFonts w:cstheme="minorHAnsi"/>
          <w:szCs w:val="20"/>
        </w:rPr>
        <w:t xml:space="preserve"> covered by this PMS Review, there were 6 CAPAs initiated or</w:t>
      </w:r>
      <w:r w:rsidR="00A649FF">
        <w:rPr>
          <w:rFonts w:cstheme="minorHAnsi"/>
          <w:szCs w:val="20"/>
        </w:rPr>
        <w:t xml:space="preserve"> </w:t>
      </w:r>
      <w:r w:rsidRPr="00784462">
        <w:rPr>
          <w:rFonts w:cstheme="minorHAnsi"/>
          <w:szCs w:val="20"/>
        </w:rPr>
        <w:t>Closed in relation to the Mega Power Electrosurgical Generator.</w:t>
      </w:r>
      <w:r w:rsidR="00E85552">
        <w:rPr>
          <w:rFonts w:cstheme="minorHAnsi"/>
          <w:szCs w:val="20"/>
        </w:rPr>
        <w:t xml:space="preserve"> There is one CAPA which is use related. CAPA details are as follow:</w:t>
      </w:r>
    </w:p>
    <w:p w14:paraId="2FC1C922" w14:textId="384DDAA5" w:rsidR="00AD40B6" w:rsidRDefault="00AD40B6" w:rsidP="00A649FF">
      <w:pPr>
        <w:autoSpaceDE w:val="0"/>
        <w:autoSpaceDN w:val="0"/>
        <w:adjustRightInd w:val="0"/>
        <w:spacing w:after="0" w:line="240" w:lineRule="auto"/>
        <w:ind w:left="360"/>
        <w:jc w:val="both"/>
        <w:rPr>
          <w:rFonts w:cstheme="minorHAnsi"/>
          <w:szCs w:val="20"/>
        </w:rPr>
      </w:pPr>
    </w:p>
    <w:p w14:paraId="1DC9B5C0" w14:textId="77777777" w:rsidR="00AD40B6" w:rsidRDefault="00AD40B6" w:rsidP="00A649FF">
      <w:pPr>
        <w:autoSpaceDE w:val="0"/>
        <w:autoSpaceDN w:val="0"/>
        <w:adjustRightInd w:val="0"/>
        <w:spacing w:after="0" w:line="240" w:lineRule="auto"/>
        <w:ind w:left="360"/>
        <w:jc w:val="both"/>
        <w:rPr>
          <w:rFonts w:cstheme="minorHAnsi"/>
          <w:szCs w:val="20"/>
        </w:rPr>
      </w:pPr>
    </w:p>
    <w:p w14:paraId="4FEE7A90" w14:textId="77777777" w:rsidR="00E85552" w:rsidRDefault="00E85552" w:rsidP="002725FF">
      <w:pPr>
        <w:autoSpaceDE w:val="0"/>
        <w:autoSpaceDN w:val="0"/>
        <w:adjustRightInd w:val="0"/>
        <w:spacing w:after="0" w:line="240" w:lineRule="auto"/>
        <w:ind w:left="360"/>
        <w:jc w:val="both"/>
        <w:rPr>
          <w:rFonts w:cstheme="minorHAnsi"/>
          <w:szCs w:val="20"/>
        </w:rPr>
      </w:pPr>
    </w:p>
    <w:tbl>
      <w:tblPr>
        <w:tblStyle w:val="TableGrid"/>
        <w:tblW w:w="0" w:type="auto"/>
        <w:tblInd w:w="360" w:type="dxa"/>
        <w:tblLook w:val="04A0" w:firstRow="1" w:lastRow="0" w:firstColumn="1" w:lastColumn="0" w:noHBand="0" w:noVBand="1"/>
      </w:tblPr>
      <w:tblGrid>
        <w:gridCol w:w="1164"/>
        <w:gridCol w:w="997"/>
        <w:gridCol w:w="894"/>
        <w:gridCol w:w="2610"/>
        <w:gridCol w:w="2430"/>
        <w:gridCol w:w="895"/>
      </w:tblGrid>
      <w:tr w:rsidR="00E85552" w14:paraId="31261A92" w14:textId="77777777" w:rsidTr="006F0409">
        <w:tc>
          <w:tcPr>
            <w:tcW w:w="1164" w:type="dxa"/>
            <w:shd w:val="clear" w:color="auto" w:fill="BFBFBF" w:themeFill="background1" w:themeFillShade="BF"/>
          </w:tcPr>
          <w:p w14:paraId="1C520ED5" w14:textId="19F28530"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CAPA Number</w:t>
            </w:r>
          </w:p>
        </w:tc>
        <w:tc>
          <w:tcPr>
            <w:tcW w:w="997" w:type="dxa"/>
            <w:shd w:val="clear" w:color="auto" w:fill="BFBFBF" w:themeFill="background1" w:themeFillShade="BF"/>
          </w:tcPr>
          <w:p w14:paraId="130FB768" w14:textId="5751722D"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CAPA Title</w:t>
            </w:r>
          </w:p>
        </w:tc>
        <w:tc>
          <w:tcPr>
            <w:tcW w:w="894" w:type="dxa"/>
            <w:shd w:val="clear" w:color="auto" w:fill="BFBFBF" w:themeFill="background1" w:themeFillShade="BF"/>
          </w:tcPr>
          <w:p w14:paraId="5CFBC2D5" w14:textId="60753E6D"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CAPA Create Date</w:t>
            </w:r>
          </w:p>
        </w:tc>
        <w:tc>
          <w:tcPr>
            <w:tcW w:w="2610" w:type="dxa"/>
            <w:shd w:val="clear" w:color="auto" w:fill="BFBFBF" w:themeFill="background1" w:themeFillShade="BF"/>
          </w:tcPr>
          <w:p w14:paraId="416E4C1B" w14:textId="3E92DCFB"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 xml:space="preserve">CAPA Description                                         </w:t>
            </w:r>
          </w:p>
        </w:tc>
        <w:tc>
          <w:tcPr>
            <w:tcW w:w="2430" w:type="dxa"/>
            <w:shd w:val="clear" w:color="auto" w:fill="BFBFBF" w:themeFill="background1" w:themeFillShade="BF"/>
          </w:tcPr>
          <w:p w14:paraId="5F742AB3" w14:textId="77777777"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CAPA Root</w:t>
            </w:r>
          </w:p>
          <w:p w14:paraId="3F6A82C6" w14:textId="06970952"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Cause(s)</w:t>
            </w:r>
          </w:p>
        </w:tc>
        <w:tc>
          <w:tcPr>
            <w:tcW w:w="895" w:type="dxa"/>
            <w:shd w:val="clear" w:color="auto" w:fill="BFBFBF" w:themeFill="background1" w:themeFillShade="BF"/>
          </w:tcPr>
          <w:p w14:paraId="7427AD09" w14:textId="3CE5AF74" w:rsidR="00E85552" w:rsidRPr="00E85552" w:rsidRDefault="00E85552" w:rsidP="00E85552">
            <w:pPr>
              <w:autoSpaceDE w:val="0"/>
              <w:autoSpaceDN w:val="0"/>
              <w:adjustRightInd w:val="0"/>
              <w:jc w:val="center"/>
              <w:rPr>
                <w:rFonts w:ascii="Arial" w:hAnsi="Arial" w:cs="Arial"/>
                <w:b/>
                <w:szCs w:val="20"/>
              </w:rPr>
            </w:pPr>
            <w:r w:rsidRPr="00E85552">
              <w:rPr>
                <w:rFonts w:ascii="Arial" w:hAnsi="Arial" w:cs="Arial"/>
                <w:b/>
                <w:szCs w:val="20"/>
              </w:rPr>
              <w:t>CAPA Status</w:t>
            </w:r>
          </w:p>
        </w:tc>
      </w:tr>
      <w:tr w:rsidR="00E85552" w14:paraId="409D2DDD" w14:textId="77777777" w:rsidTr="006F0409">
        <w:tc>
          <w:tcPr>
            <w:tcW w:w="1164" w:type="dxa"/>
          </w:tcPr>
          <w:p w14:paraId="1DD626E3" w14:textId="2B28B376" w:rsidR="00E85552" w:rsidRPr="00E85552" w:rsidRDefault="00E85552" w:rsidP="00E85552">
            <w:pPr>
              <w:autoSpaceDE w:val="0"/>
              <w:autoSpaceDN w:val="0"/>
              <w:adjustRightInd w:val="0"/>
              <w:rPr>
                <w:rFonts w:ascii="Arial" w:hAnsi="Arial" w:cs="Arial"/>
                <w:sz w:val="18"/>
                <w:szCs w:val="18"/>
              </w:rPr>
            </w:pPr>
            <w:r>
              <w:rPr>
                <w:rFonts w:ascii="Arial" w:hAnsi="Arial" w:cs="Arial"/>
                <w:sz w:val="18"/>
                <w:szCs w:val="18"/>
              </w:rPr>
              <w:t>CAPA-008296</w:t>
            </w:r>
            <w:r>
              <w:rPr>
                <w:rFonts w:cstheme="minorHAnsi"/>
                <w:szCs w:val="20"/>
              </w:rPr>
              <w:t xml:space="preserve">                   </w:t>
            </w:r>
          </w:p>
        </w:tc>
        <w:tc>
          <w:tcPr>
            <w:tcW w:w="997" w:type="dxa"/>
          </w:tcPr>
          <w:p w14:paraId="27792F58" w14:textId="202F7790" w:rsidR="00E85552" w:rsidRDefault="00E85552" w:rsidP="00E85552">
            <w:pPr>
              <w:autoSpaceDE w:val="0"/>
              <w:autoSpaceDN w:val="0"/>
              <w:adjustRightInd w:val="0"/>
              <w:rPr>
                <w:rFonts w:ascii="Arial" w:hAnsi="Arial" w:cs="Arial"/>
                <w:sz w:val="18"/>
                <w:szCs w:val="18"/>
              </w:rPr>
            </w:pPr>
            <w:r>
              <w:rPr>
                <w:rFonts w:ascii="Arial" w:hAnsi="Arial" w:cs="Arial"/>
                <w:sz w:val="18"/>
                <w:szCs w:val="18"/>
              </w:rPr>
              <w:t>Mega Power</w:t>
            </w:r>
          </w:p>
          <w:p w14:paraId="532FB827" w14:textId="00579D76" w:rsidR="00E85552" w:rsidRDefault="00E85552" w:rsidP="00E85552">
            <w:pPr>
              <w:autoSpaceDE w:val="0"/>
              <w:autoSpaceDN w:val="0"/>
              <w:adjustRightInd w:val="0"/>
              <w:rPr>
                <w:rFonts w:ascii="Arial" w:hAnsi="Arial" w:cs="Arial"/>
                <w:sz w:val="18"/>
                <w:szCs w:val="18"/>
              </w:rPr>
            </w:pPr>
            <w:r>
              <w:rPr>
                <w:rFonts w:ascii="Arial" w:hAnsi="Arial" w:cs="Arial"/>
                <w:sz w:val="18"/>
                <w:szCs w:val="18"/>
              </w:rPr>
              <w:t>Dual Activation</w:t>
            </w:r>
          </w:p>
          <w:p w14:paraId="3B9E8FC2" w14:textId="68B89398" w:rsidR="00E85552" w:rsidRDefault="00E85552" w:rsidP="00E85552">
            <w:pPr>
              <w:autoSpaceDE w:val="0"/>
              <w:autoSpaceDN w:val="0"/>
              <w:adjustRightInd w:val="0"/>
              <w:jc w:val="both"/>
              <w:rPr>
                <w:rFonts w:cstheme="minorHAnsi"/>
                <w:szCs w:val="20"/>
              </w:rPr>
            </w:pPr>
            <w:r>
              <w:rPr>
                <w:rFonts w:ascii="Arial" w:hAnsi="Arial" w:cs="Arial"/>
                <w:sz w:val="18"/>
                <w:szCs w:val="18"/>
              </w:rPr>
              <w:t>Issue</w:t>
            </w:r>
          </w:p>
        </w:tc>
        <w:tc>
          <w:tcPr>
            <w:tcW w:w="894" w:type="dxa"/>
          </w:tcPr>
          <w:p w14:paraId="4CFDCF48" w14:textId="3F73A86E" w:rsidR="00E85552" w:rsidRPr="00E85552" w:rsidRDefault="00E85552" w:rsidP="00E85552">
            <w:pPr>
              <w:autoSpaceDE w:val="0"/>
              <w:autoSpaceDN w:val="0"/>
              <w:adjustRightInd w:val="0"/>
              <w:rPr>
                <w:rFonts w:ascii="Arial" w:hAnsi="Arial" w:cs="Arial"/>
                <w:sz w:val="18"/>
                <w:szCs w:val="18"/>
              </w:rPr>
            </w:pPr>
            <w:r>
              <w:rPr>
                <w:rFonts w:ascii="Arial" w:hAnsi="Arial" w:cs="Arial"/>
                <w:sz w:val="18"/>
                <w:szCs w:val="18"/>
              </w:rPr>
              <w:t>May 25, 2018</w:t>
            </w:r>
          </w:p>
        </w:tc>
        <w:tc>
          <w:tcPr>
            <w:tcW w:w="2610" w:type="dxa"/>
          </w:tcPr>
          <w:p w14:paraId="2B89ECC1" w14:textId="42AFD7EE" w:rsidR="00E85552" w:rsidRPr="00E85552" w:rsidRDefault="00E85552" w:rsidP="00E85552">
            <w:pPr>
              <w:autoSpaceDE w:val="0"/>
              <w:autoSpaceDN w:val="0"/>
              <w:adjustRightInd w:val="0"/>
              <w:jc w:val="both"/>
              <w:rPr>
                <w:rFonts w:cstheme="minorHAnsi"/>
                <w:szCs w:val="20"/>
              </w:rPr>
            </w:pPr>
            <w:r w:rsidRPr="00E85552">
              <w:rPr>
                <w:rFonts w:cstheme="minorHAnsi"/>
                <w:szCs w:val="20"/>
              </w:rPr>
              <w:t>Sales rep reports burn to</w:t>
            </w:r>
            <w:r>
              <w:rPr>
                <w:rFonts w:cstheme="minorHAnsi"/>
                <w:szCs w:val="20"/>
              </w:rPr>
              <w:t xml:space="preserve"> </w:t>
            </w:r>
            <w:r w:rsidRPr="00E85552">
              <w:rPr>
                <w:rFonts w:cstheme="minorHAnsi"/>
                <w:szCs w:val="20"/>
              </w:rPr>
              <w:t>patient. Customer</w:t>
            </w:r>
            <w:r>
              <w:rPr>
                <w:rFonts w:cstheme="minorHAnsi"/>
                <w:szCs w:val="20"/>
              </w:rPr>
              <w:t xml:space="preserve"> </w:t>
            </w:r>
            <w:r w:rsidRPr="00E85552">
              <w:rPr>
                <w:rFonts w:cstheme="minorHAnsi"/>
                <w:szCs w:val="20"/>
              </w:rPr>
              <w:t>reports</w:t>
            </w:r>
            <w:r>
              <w:rPr>
                <w:rFonts w:cstheme="minorHAnsi"/>
                <w:szCs w:val="20"/>
              </w:rPr>
              <w:t xml:space="preserve"> </w:t>
            </w:r>
            <w:r w:rsidRPr="00E85552">
              <w:rPr>
                <w:rFonts w:cstheme="minorHAnsi"/>
                <w:szCs w:val="20"/>
              </w:rPr>
              <w:t>doing a breast</w:t>
            </w:r>
            <w:r>
              <w:rPr>
                <w:rFonts w:cstheme="minorHAnsi"/>
                <w:szCs w:val="20"/>
              </w:rPr>
              <w:t xml:space="preserve"> </w:t>
            </w:r>
            <w:r w:rsidRPr="00E85552">
              <w:rPr>
                <w:rFonts w:cstheme="minorHAnsi"/>
                <w:szCs w:val="20"/>
              </w:rPr>
              <w:t>augmentation with cut/coag</w:t>
            </w:r>
            <w:r w:rsidR="006F0409">
              <w:rPr>
                <w:rFonts w:cstheme="minorHAnsi"/>
                <w:szCs w:val="20"/>
              </w:rPr>
              <w:t xml:space="preserve"> </w:t>
            </w:r>
            <w:r w:rsidRPr="00E85552">
              <w:rPr>
                <w:rFonts w:cstheme="minorHAnsi"/>
                <w:szCs w:val="20"/>
              </w:rPr>
              <w:t>settings of 40/40. They had</w:t>
            </w:r>
            <w:r>
              <w:rPr>
                <w:rFonts w:cstheme="minorHAnsi"/>
                <w:szCs w:val="20"/>
              </w:rPr>
              <w:t xml:space="preserve"> </w:t>
            </w:r>
            <w:r w:rsidRPr="00E85552">
              <w:rPr>
                <w:rFonts w:cstheme="minorHAnsi"/>
                <w:szCs w:val="20"/>
              </w:rPr>
              <w:t>a Megadyne pencil in Port</w:t>
            </w:r>
            <w:r w:rsidR="006F0409">
              <w:rPr>
                <w:rFonts w:cstheme="minorHAnsi"/>
                <w:szCs w:val="20"/>
              </w:rPr>
              <w:t xml:space="preserve"> </w:t>
            </w:r>
            <w:r w:rsidRPr="00E85552">
              <w:rPr>
                <w:rFonts w:cstheme="minorHAnsi"/>
                <w:szCs w:val="20"/>
              </w:rPr>
              <w:t>A. They were using an</w:t>
            </w:r>
            <w:r w:rsidR="006F0409">
              <w:rPr>
                <w:rFonts w:cstheme="minorHAnsi"/>
                <w:szCs w:val="20"/>
              </w:rPr>
              <w:t xml:space="preserve"> </w:t>
            </w:r>
            <w:r w:rsidRPr="00E85552">
              <w:rPr>
                <w:rFonts w:cstheme="minorHAnsi"/>
                <w:szCs w:val="20"/>
              </w:rPr>
              <w:t>additional instrument called</w:t>
            </w:r>
            <w:r w:rsidR="006F0409">
              <w:rPr>
                <w:rFonts w:cstheme="minorHAnsi"/>
                <w:szCs w:val="20"/>
              </w:rPr>
              <w:t xml:space="preserve"> </w:t>
            </w:r>
            <w:r w:rsidRPr="00E85552">
              <w:rPr>
                <w:rFonts w:cstheme="minorHAnsi"/>
                <w:szCs w:val="20"/>
              </w:rPr>
              <w:t>Endo-Breast and somehow</w:t>
            </w:r>
          </w:p>
          <w:p w14:paraId="4005D3C6" w14:textId="4C574DA8" w:rsidR="00E85552" w:rsidRDefault="00E85552" w:rsidP="00E85552">
            <w:pPr>
              <w:autoSpaceDE w:val="0"/>
              <w:autoSpaceDN w:val="0"/>
              <w:adjustRightInd w:val="0"/>
              <w:jc w:val="both"/>
              <w:rPr>
                <w:rFonts w:cstheme="minorHAnsi"/>
                <w:szCs w:val="20"/>
              </w:rPr>
            </w:pPr>
            <w:r w:rsidRPr="00E85552">
              <w:rPr>
                <w:rFonts w:cstheme="minorHAnsi"/>
                <w:szCs w:val="20"/>
              </w:rPr>
              <w:t>plugged that into Port A as</w:t>
            </w:r>
            <w:r>
              <w:rPr>
                <w:rFonts w:cstheme="minorHAnsi"/>
                <w:szCs w:val="20"/>
              </w:rPr>
              <w:t xml:space="preserve"> </w:t>
            </w:r>
            <w:r w:rsidRPr="00E85552">
              <w:rPr>
                <w:rFonts w:cstheme="minorHAnsi"/>
                <w:szCs w:val="20"/>
              </w:rPr>
              <w:t>well. They had been in</w:t>
            </w:r>
            <w:r>
              <w:rPr>
                <w:rFonts w:cstheme="minorHAnsi"/>
                <w:szCs w:val="20"/>
              </w:rPr>
              <w:t xml:space="preserve"> </w:t>
            </w:r>
            <w:r w:rsidRPr="00E85552">
              <w:rPr>
                <w:rFonts w:cstheme="minorHAnsi"/>
                <w:szCs w:val="20"/>
              </w:rPr>
              <w:t>serviced about where to</w:t>
            </w:r>
            <w:r>
              <w:rPr>
                <w:rFonts w:cstheme="minorHAnsi"/>
                <w:szCs w:val="20"/>
              </w:rPr>
              <w:t xml:space="preserve"> </w:t>
            </w:r>
            <w:r w:rsidRPr="00E85552">
              <w:rPr>
                <w:rFonts w:cstheme="minorHAnsi"/>
                <w:szCs w:val="20"/>
              </w:rPr>
              <w:t>plug in instruments and</w:t>
            </w:r>
            <w:r w:rsidR="006F0409">
              <w:rPr>
                <w:rFonts w:cstheme="minorHAnsi"/>
                <w:szCs w:val="20"/>
              </w:rPr>
              <w:t xml:space="preserve"> </w:t>
            </w:r>
            <w:r w:rsidRPr="00E85552">
              <w:rPr>
                <w:rFonts w:cstheme="minorHAnsi"/>
                <w:szCs w:val="20"/>
              </w:rPr>
              <w:t>foot control devices. The</w:t>
            </w:r>
            <w:r>
              <w:rPr>
                <w:rFonts w:cstheme="minorHAnsi"/>
                <w:szCs w:val="20"/>
              </w:rPr>
              <w:t xml:space="preserve"> </w:t>
            </w:r>
            <w:r w:rsidRPr="00E85552">
              <w:rPr>
                <w:rFonts w:cstheme="minorHAnsi"/>
                <w:szCs w:val="20"/>
              </w:rPr>
              <w:t>pencil was placed on the</w:t>
            </w:r>
            <w:r w:rsidR="006F0409">
              <w:rPr>
                <w:rFonts w:cstheme="minorHAnsi"/>
                <w:szCs w:val="20"/>
              </w:rPr>
              <w:t xml:space="preserve"> </w:t>
            </w:r>
            <w:r w:rsidRPr="00E85552">
              <w:rPr>
                <w:rFonts w:cstheme="minorHAnsi"/>
                <w:szCs w:val="20"/>
              </w:rPr>
              <w:t>patient and when the</w:t>
            </w:r>
            <w:r>
              <w:rPr>
                <w:rFonts w:cstheme="minorHAnsi"/>
                <w:szCs w:val="20"/>
              </w:rPr>
              <w:t xml:space="preserve"> </w:t>
            </w:r>
            <w:r w:rsidRPr="00E85552">
              <w:rPr>
                <w:rFonts w:cstheme="minorHAnsi"/>
                <w:szCs w:val="20"/>
              </w:rPr>
              <w:t>second</w:t>
            </w:r>
            <w:r>
              <w:rPr>
                <w:rFonts w:cstheme="minorHAnsi"/>
                <w:szCs w:val="20"/>
              </w:rPr>
              <w:t xml:space="preserve"> </w:t>
            </w:r>
            <w:r w:rsidRPr="00E85552">
              <w:rPr>
                <w:rFonts w:cstheme="minorHAnsi"/>
                <w:szCs w:val="20"/>
              </w:rPr>
              <w:t>device was</w:t>
            </w:r>
            <w:r>
              <w:rPr>
                <w:rFonts w:cstheme="minorHAnsi"/>
                <w:szCs w:val="20"/>
              </w:rPr>
              <w:t xml:space="preserve"> </w:t>
            </w:r>
            <w:r w:rsidRPr="00E85552">
              <w:rPr>
                <w:rFonts w:cstheme="minorHAnsi"/>
                <w:szCs w:val="20"/>
              </w:rPr>
              <w:t>activated, it burned the</w:t>
            </w:r>
            <w:r w:rsidR="006F0409">
              <w:rPr>
                <w:rFonts w:cstheme="minorHAnsi"/>
                <w:szCs w:val="20"/>
              </w:rPr>
              <w:t xml:space="preserve"> </w:t>
            </w:r>
            <w:r w:rsidRPr="00E85552">
              <w:rPr>
                <w:rFonts w:cstheme="minorHAnsi"/>
                <w:szCs w:val="20"/>
              </w:rPr>
              <w:t>patient on the chest. Burn</w:t>
            </w:r>
            <w:r w:rsidR="006F0409">
              <w:rPr>
                <w:rFonts w:cstheme="minorHAnsi"/>
                <w:szCs w:val="20"/>
              </w:rPr>
              <w:t xml:space="preserve"> </w:t>
            </w:r>
            <w:r w:rsidRPr="00E85552">
              <w:rPr>
                <w:rFonts w:cstheme="minorHAnsi"/>
                <w:szCs w:val="20"/>
              </w:rPr>
              <w:t>is reportedly 2nd degree.</w:t>
            </w:r>
            <w:r w:rsidR="006F0409">
              <w:rPr>
                <w:rFonts w:cstheme="minorHAnsi"/>
                <w:szCs w:val="20"/>
              </w:rPr>
              <w:t xml:space="preserve"> </w:t>
            </w:r>
            <w:r w:rsidRPr="00E85552">
              <w:rPr>
                <w:rFonts w:cstheme="minorHAnsi"/>
                <w:szCs w:val="20"/>
              </w:rPr>
              <w:t>No holster was used.</w:t>
            </w:r>
          </w:p>
        </w:tc>
        <w:tc>
          <w:tcPr>
            <w:tcW w:w="2430" w:type="dxa"/>
          </w:tcPr>
          <w:p w14:paraId="623EC120" w14:textId="524D3B65" w:rsidR="006F0409" w:rsidRPr="006F0409" w:rsidRDefault="006F0409" w:rsidP="006F0409">
            <w:pPr>
              <w:autoSpaceDE w:val="0"/>
              <w:autoSpaceDN w:val="0"/>
              <w:adjustRightInd w:val="0"/>
              <w:rPr>
                <w:rFonts w:cstheme="minorHAnsi"/>
                <w:szCs w:val="20"/>
              </w:rPr>
            </w:pPr>
            <w:r w:rsidRPr="006F0409">
              <w:rPr>
                <w:rFonts w:cstheme="minorHAnsi"/>
                <w:szCs w:val="20"/>
              </w:rPr>
              <w:t>The design allows</w:t>
            </w:r>
            <w:r>
              <w:rPr>
                <w:rFonts w:cstheme="minorHAnsi"/>
                <w:szCs w:val="20"/>
              </w:rPr>
              <w:t xml:space="preserve"> </w:t>
            </w:r>
            <w:r w:rsidRPr="006F0409">
              <w:rPr>
                <w:rFonts w:cstheme="minorHAnsi"/>
                <w:szCs w:val="20"/>
              </w:rPr>
              <w:t>for two devices to</w:t>
            </w:r>
            <w:r>
              <w:rPr>
                <w:rFonts w:cstheme="minorHAnsi"/>
                <w:szCs w:val="20"/>
              </w:rPr>
              <w:t xml:space="preserve"> </w:t>
            </w:r>
            <w:r w:rsidRPr="006F0409">
              <w:rPr>
                <w:rFonts w:cstheme="minorHAnsi"/>
                <w:szCs w:val="20"/>
              </w:rPr>
              <w:t>be plugged into</w:t>
            </w:r>
            <w:r>
              <w:rPr>
                <w:rFonts w:cstheme="minorHAnsi"/>
                <w:szCs w:val="20"/>
              </w:rPr>
              <w:t xml:space="preserve"> </w:t>
            </w:r>
            <w:r w:rsidRPr="006F0409">
              <w:rPr>
                <w:rFonts w:cstheme="minorHAnsi"/>
                <w:szCs w:val="20"/>
              </w:rPr>
              <w:t>one channel, the</w:t>
            </w:r>
          </w:p>
          <w:p w14:paraId="3F3CE81E" w14:textId="0EA8E792" w:rsidR="006F0409" w:rsidRPr="006F0409" w:rsidRDefault="006F0409" w:rsidP="006F0409">
            <w:pPr>
              <w:autoSpaceDE w:val="0"/>
              <w:autoSpaceDN w:val="0"/>
              <w:adjustRightInd w:val="0"/>
              <w:rPr>
                <w:rFonts w:cstheme="minorHAnsi"/>
                <w:szCs w:val="20"/>
              </w:rPr>
            </w:pPr>
            <w:r w:rsidRPr="006F0409">
              <w:rPr>
                <w:rFonts w:cstheme="minorHAnsi"/>
                <w:szCs w:val="20"/>
              </w:rPr>
              <w:t>instructions for use</w:t>
            </w:r>
            <w:r>
              <w:rPr>
                <w:rFonts w:cstheme="minorHAnsi"/>
                <w:szCs w:val="20"/>
              </w:rPr>
              <w:t xml:space="preserve"> </w:t>
            </w:r>
            <w:r w:rsidRPr="006F0409">
              <w:rPr>
                <w:rFonts w:cstheme="minorHAnsi"/>
                <w:szCs w:val="20"/>
              </w:rPr>
              <w:t>manual provides</w:t>
            </w:r>
            <w:r>
              <w:rPr>
                <w:rFonts w:cstheme="minorHAnsi"/>
                <w:szCs w:val="20"/>
              </w:rPr>
              <w:t xml:space="preserve"> </w:t>
            </w:r>
            <w:r w:rsidRPr="006F0409">
              <w:rPr>
                <w:rFonts w:cstheme="minorHAnsi"/>
                <w:szCs w:val="20"/>
              </w:rPr>
              <w:t>information to</w:t>
            </w:r>
            <w:r>
              <w:rPr>
                <w:rFonts w:cstheme="minorHAnsi"/>
                <w:szCs w:val="20"/>
              </w:rPr>
              <w:t xml:space="preserve"> </w:t>
            </w:r>
            <w:r w:rsidRPr="006F0409">
              <w:rPr>
                <w:rFonts w:cstheme="minorHAnsi"/>
                <w:szCs w:val="20"/>
              </w:rPr>
              <w:t>mitigate this risk.</w:t>
            </w:r>
            <w:r>
              <w:rPr>
                <w:rFonts w:cstheme="minorHAnsi"/>
                <w:szCs w:val="20"/>
              </w:rPr>
              <w:t xml:space="preserve"> </w:t>
            </w:r>
            <w:r w:rsidRPr="006F0409">
              <w:rPr>
                <w:rFonts w:cstheme="minorHAnsi"/>
                <w:szCs w:val="20"/>
              </w:rPr>
              <w:t>The end user did</w:t>
            </w:r>
          </w:p>
          <w:p w14:paraId="254F8B74" w14:textId="13FE5141" w:rsidR="006F0409" w:rsidRPr="006F0409" w:rsidRDefault="006F0409" w:rsidP="006F0409">
            <w:pPr>
              <w:autoSpaceDE w:val="0"/>
              <w:autoSpaceDN w:val="0"/>
              <w:adjustRightInd w:val="0"/>
              <w:rPr>
                <w:rFonts w:cstheme="minorHAnsi"/>
                <w:szCs w:val="20"/>
              </w:rPr>
            </w:pPr>
            <w:r w:rsidRPr="006F0409">
              <w:rPr>
                <w:rFonts w:cstheme="minorHAnsi"/>
                <w:szCs w:val="20"/>
              </w:rPr>
              <w:t>not follow the</w:t>
            </w:r>
            <w:r>
              <w:rPr>
                <w:rFonts w:cstheme="minorHAnsi"/>
                <w:szCs w:val="20"/>
              </w:rPr>
              <w:t xml:space="preserve"> </w:t>
            </w:r>
            <w:r w:rsidRPr="006F0409">
              <w:rPr>
                <w:rFonts w:cstheme="minorHAnsi"/>
                <w:szCs w:val="20"/>
              </w:rPr>
              <w:t>instructions for use</w:t>
            </w:r>
            <w:r>
              <w:rPr>
                <w:rFonts w:cstheme="minorHAnsi"/>
                <w:szCs w:val="20"/>
              </w:rPr>
              <w:t xml:space="preserve"> </w:t>
            </w:r>
            <w:r w:rsidRPr="006F0409">
              <w:rPr>
                <w:rFonts w:cstheme="minorHAnsi"/>
                <w:szCs w:val="20"/>
              </w:rPr>
              <w:t>manual which</w:t>
            </w:r>
          </w:p>
          <w:p w14:paraId="77A5B642" w14:textId="77777777" w:rsidR="006F0409" w:rsidRPr="006F0409" w:rsidRDefault="006F0409" w:rsidP="006F0409">
            <w:pPr>
              <w:autoSpaceDE w:val="0"/>
              <w:autoSpaceDN w:val="0"/>
              <w:adjustRightInd w:val="0"/>
              <w:rPr>
                <w:rFonts w:cstheme="minorHAnsi"/>
                <w:szCs w:val="20"/>
              </w:rPr>
            </w:pPr>
            <w:r w:rsidRPr="006F0409">
              <w:rPr>
                <w:rFonts w:cstheme="minorHAnsi"/>
                <w:szCs w:val="20"/>
              </w:rPr>
              <w:t>clearly states that</w:t>
            </w:r>
          </w:p>
          <w:p w14:paraId="379A1D9A" w14:textId="2C5234B1" w:rsidR="006F0409" w:rsidRPr="006F0409" w:rsidRDefault="006F0409" w:rsidP="006F0409">
            <w:pPr>
              <w:autoSpaceDE w:val="0"/>
              <w:autoSpaceDN w:val="0"/>
              <w:adjustRightInd w:val="0"/>
              <w:rPr>
                <w:rFonts w:cstheme="minorHAnsi"/>
                <w:szCs w:val="20"/>
              </w:rPr>
            </w:pPr>
            <w:r w:rsidRPr="006F0409">
              <w:rPr>
                <w:rFonts w:cstheme="minorHAnsi"/>
                <w:szCs w:val="20"/>
              </w:rPr>
              <w:t>only ONE active</w:t>
            </w:r>
            <w:r>
              <w:rPr>
                <w:rFonts w:cstheme="minorHAnsi"/>
                <w:szCs w:val="20"/>
              </w:rPr>
              <w:t xml:space="preserve"> </w:t>
            </w:r>
            <w:r w:rsidRPr="006F0409">
              <w:rPr>
                <w:rFonts w:cstheme="minorHAnsi"/>
                <w:szCs w:val="20"/>
              </w:rPr>
              <w:t>device may be</w:t>
            </w:r>
            <w:r>
              <w:rPr>
                <w:rFonts w:cstheme="minorHAnsi"/>
                <w:szCs w:val="20"/>
              </w:rPr>
              <w:t xml:space="preserve"> </w:t>
            </w:r>
            <w:r w:rsidRPr="006F0409">
              <w:rPr>
                <w:rFonts w:cstheme="minorHAnsi"/>
                <w:szCs w:val="20"/>
              </w:rPr>
              <w:t>plugged into each</w:t>
            </w:r>
          </w:p>
          <w:p w14:paraId="3A9A2BDF" w14:textId="455B25A6" w:rsidR="00E85552" w:rsidRDefault="006F0409" w:rsidP="006F0409">
            <w:pPr>
              <w:autoSpaceDE w:val="0"/>
              <w:autoSpaceDN w:val="0"/>
              <w:adjustRightInd w:val="0"/>
              <w:rPr>
                <w:rFonts w:cstheme="minorHAnsi"/>
                <w:szCs w:val="20"/>
              </w:rPr>
            </w:pPr>
            <w:r w:rsidRPr="006F0409">
              <w:rPr>
                <w:rFonts w:cstheme="minorHAnsi"/>
                <w:szCs w:val="20"/>
              </w:rPr>
              <w:t>channel at a time.</w:t>
            </w:r>
          </w:p>
        </w:tc>
        <w:tc>
          <w:tcPr>
            <w:tcW w:w="895" w:type="dxa"/>
          </w:tcPr>
          <w:p w14:paraId="4791D4CA" w14:textId="4FBA2B90" w:rsidR="00E85552" w:rsidRDefault="006F0409" w:rsidP="002725FF">
            <w:pPr>
              <w:autoSpaceDE w:val="0"/>
              <w:autoSpaceDN w:val="0"/>
              <w:adjustRightInd w:val="0"/>
              <w:jc w:val="both"/>
              <w:rPr>
                <w:rFonts w:cstheme="minorHAnsi"/>
                <w:szCs w:val="20"/>
              </w:rPr>
            </w:pPr>
            <w:r>
              <w:rPr>
                <w:rFonts w:cstheme="minorHAnsi"/>
                <w:szCs w:val="20"/>
              </w:rPr>
              <w:t>Open</w:t>
            </w:r>
          </w:p>
        </w:tc>
      </w:tr>
    </w:tbl>
    <w:p w14:paraId="260A7965" w14:textId="77777777" w:rsidR="00784462" w:rsidRPr="00784462" w:rsidRDefault="00784462" w:rsidP="00AC416C">
      <w:pPr>
        <w:autoSpaceDE w:val="0"/>
        <w:autoSpaceDN w:val="0"/>
        <w:adjustRightInd w:val="0"/>
        <w:spacing w:after="0" w:line="240" w:lineRule="auto"/>
        <w:jc w:val="both"/>
        <w:rPr>
          <w:rFonts w:cstheme="minorHAnsi"/>
          <w:szCs w:val="20"/>
        </w:rPr>
      </w:pPr>
    </w:p>
    <w:p w14:paraId="2DB338BD" w14:textId="5E0678DC" w:rsidR="00E85552" w:rsidRPr="00A649FF" w:rsidRDefault="00784462" w:rsidP="00AC416C">
      <w:pPr>
        <w:autoSpaceDE w:val="0"/>
        <w:autoSpaceDN w:val="0"/>
        <w:adjustRightInd w:val="0"/>
        <w:spacing w:after="0" w:line="240" w:lineRule="auto"/>
        <w:ind w:left="360"/>
        <w:jc w:val="both"/>
        <w:rPr>
          <w:rFonts w:ascii="Arial" w:eastAsia="Times New Roman" w:hAnsi="Arial" w:cs="Times New Roman"/>
          <w:szCs w:val="20"/>
        </w:rPr>
      </w:pPr>
      <w:r w:rsidRPr="00A649FF">
        <w:rPr>
          <w:rFonts w:ascii="Arial" w:eastAsia="Times New Roman" w:hAnsi="Arial" w:cs="Times New Roman"/>
          <w:szCs w:val="20"/>
        </w:rPr>
        <w:t>Overall complaints and rates were low in the reporting period. There were no adverse trends</w:t>
      </w:r>
      <w:r w:rsidR="00A649FF">
        <w:rPr>
          <w:rFonts w:ascii="Arial" w:eastAsia="Times New Roman" w:hAnsi="Arial" w:cs="Times New Roman"/>
          <w:szCs w:val="20"/>
        </w:rPr>
        <w:t xml:space="preserve"> o</w:t>
      </w:r>
      <w:r w:rsidRPr="00A649FF">
        <w:rPr>
          <w:rFonts w:ascii="Arial" w:eastAsia="Times New Roman" w:hAnsi="Arial" w:cs="Times New Roman"/>
          <w:szCs w:val="20"/>
        </w:rPr>
        <w:t>r signals that could contribute to the efficacy of the Electrosurgical Generator product</w:t>
      </w:r>
      <w:r w:rsidR="00A649FF">
        <w:rPr>
          <w:rFonts w:ascii="Arial" w:eastAsia="Times New Roman" w:hAnsi="Arial" w:cs="Times New Roman"/>
          <w:szCs w:val="20"/>
        </w:rPr>
        <w:t xml:space="preserve"> </w:t>
      </w:r>
      <w:r w:rsidRPr="00A649FF">
        <w:rPr>
          <w:rFonts w:ascii="Arial" w:eastAsia="Times New Roman" w:hAnsi="Arial" w:cs="Times New Roman"/>
          <w:szCs w:val="20"/>
        </w:rPr>
        <w:t xml:space="preserve">Families. </w:t>
      </w:r>
    </w:p>
    <w:p w14:paraId="290CC40B" w14:textId="77777777" w:rsidR="001E76E7" w:rsidRPr="00F7273A" w:rsidRDefault="001E76E7" w:rsidP="001E76E7">
      <w:pPr>
        <w:spacing w:before="240"/>
        <w:ind w:left="360"/>
        <w:rPr>
          <w:rFonts w:ascii="Arial" w:eastAsia="Times New Roman" w:hAnsi="Arial" w:cs="Times New Roman"/>
          <w:b/>
          <w:szCs w:val="20"/>
        </w:rPr>
      </w:pPr>
      <w:r>
        <w:rPr>
          <w:rFonts w:ascii="Arial" w:eastAsia="Times New Roman" w:hAnsi="Arial" w:cs="Times New Roman"/>
          <w:b/>
          <w:szCs w:val="20"/>
        </w:rPr>
        <w:t>Product Quality Safety Surveillance (</w:t>
      </w:r>
      <w:r w:rsidRPr="00F7273A">
        <w:rPr>
          <w:rFonts w:ascii="Arial" w:eastAsia="Times New Roman" w:hAnsi="Arial" w:cs="Times New Roman"/>
          <w:b/>
          <w:szCs w:val="20"/>
        </w:rPr>
        <w:t>PQSS</w:t>
      </w:r>
      <w:r>
        <w:rPr>
          <w:rFonts w:ascii="Arial" w:eastAsia="Times New Roman" w:hAnsi="Arial" w:cs="Times New Roman"/>
          <w:b/>
          <w:szCs w:val="20"/>
        </w:rPr>
        <w:t>)</w:t>
      </w:r>
      <w:r w:rsidRPr="00F7273A">
        <w:rPr>
          <w:rFonts w:ascii="Arial" w:eastAsia="Times New Roman" w:hAnsi="Arial" w:cs="Times New Roman"/>
          <w:b/>
          <w:szCs w:val="20"/>
        </w:rPr>
        <w:t xml:space="preserve"> </w:t>
      </w:r>
      <w:r>
        <w:rPr>
          <w:rFonts w:ascii="Arial" w:eastAsia="Times New Roman" w:hAnsi="Arial" w:cs="Times New Roman"/>
          <w:b/>
          <w:szCs w:val="20"/>
        </w:rPr>
        <w:t>Data Review Board (</w:t>
      </w:r>
      <w:r w:rsidRPr="00F7273A">
        <w:rPr>
          <w:rFonts w:ascii="Arial" w:eastAsia="Times New Roman" w:hAnsi="Arial" w:cs="Times New Roman"/>
          <w:b/>
          <w:szCs w:val="20"/>
        </w:rPr>
        <w:t>DRB</w:t>
      </w:r>
      <w:r>
        <w:rPr>
          <w:rFonts w:ascii="Arial" w:eastAsia="Times New Roman" w:hAnsi="Arial" w:cs="Times New Roman"/>
          <w:b/>
          <w:szCs w:val="20"/>
        </w:rPr>
        <w:t>)</w:t>
      </w:r>
      <w:r w:rsidRPr="00F7273A">
        <w:rPr>
          <w:rFonts w:ascii="Arial" w:eastAsia="Times New Roman" w:hAnsi="Arial" w:cs="Times New Roman"/>
          <w:b/>
          <w:szCs w:val="20"/>
        </w:rPr>
        <w:t xml:space="preserve"> Review:</w:t>
      </w:r>
    </w:p>
    <w:p w14:paraId="5564156C" w14:textId="2498F0E2" w:rsidR="00E17F46" w:rsidRDefault="00E17F46" w:rsidP="00A649FF">
      <w:pPr>
        <w:spacing w:line="240" w:lineRule="auto"/>
        <w:ind w:left="360"/>
        <w:jc w:val="both"/>
        <w:rPr>
          <w:rFonts w:ascii="Arial" w:eastAsia="Times New Roman" w:hAnsi="Arial" w:cs="Times New Roman"/>
          <w:szCs w:val="20"/>
        </w:rPr>
      </w:pPr>
      <w:r w:rsidRPr="00E277A6">
        <w:rPr>
          <w:rFonts w:ascii="Arial" w:eastAsia="Times New Roman" w:hAnsi="Arial" w:cs="Times New Roman"/>
          <w:szCs w:val="20"/>
        </w:rPr>
        <w:t>Per the PQSS DRB procedure</w:t>
      </w:r>
      <w:r w:rsidR="00036D6A">
        <w:rPr>
          <w:rFonts w:ascii="Arial" w:eastAsia="Times New Roman" w:hAnsi="Arial" w:cs="Times New Roman"/>
          <w:szCs w:val="20"/>
        </w:rPr>
        <w:t>, all A</w:t>
      </w:r>
      <w:r w:rsidR="004A3F24">
        <w:rPr>
          <w:rFonts w:ascii="Arial" w:eastAsia="Times New Roman" w:hAnsi="Arial" w:cs="Times New Roman"/>
          <w:szCs w:val="20"/>
        </w:rPr>
        <w:t>nalysis Codes</w:t>
      </w:r>
      <w:r w:rsidR="0088092D">
        <w:rPr>
          <w:rFonts w:ascii="Arial" w:eastAsia="Times New Roman" w:hAnsi="Arial" w:cs="Times New Roman"/>
          <w:szCs w:val="20"/>
        </w:rPr>
        <w:t xml:space="preserve"> (ACs)</w:t>
      </w:r>
      <w:r w:rsidRPr="00F7273A">
        <w:rPr>
          <w:rFonts w:ascii="Arial" w:eastAsia="Times New Roman" w:hAnsi="Arial" w:cs="Times New Roman"/>
          <w:szCs w:val="20"/>
        </w:rPr>
        <w:t xml:space="preserve"> are monitored</w:t>
      </w:r>
      <w:r>
        <w:rPr>
          <w:rFonts w:ascii="Arial" w:eastAsia="Times New Roman" w:hAnsi="Arial" w:cs="Times New Roman"/>
          <w:szCs w:val="20"/>
        </w:rPr>
        <w:t xml:space="preserve"> monthly</w:t>
      </w:r>
      <w:r w:rsidRPr="00F7273A">
        <w:rPr>
          <w:rFonts w:ascii="Arial" w:eastAsia="Times New Roman" w:hAnsi="Arial" w:cs="Times New Roman"/>
          <w:szCs w:val="20"/>
        </w:rPr>
        <w:t xml:space="preserve"> by rate to detect unusual variation in defects and findings identified after product failure analysis and assess</w:t>
      </w:r>
      <w:r w:rsidR="0088092D">
        <w:rPr>
          <w:rFonts w:ascii="Arial" w:eastAsia="Times New Roman" w:hAnsi="Arial" w:cs="Times New Roman"/>
          <w:szCs w:val="20"/>
        </w:rPr>
        <w:t>ed</w:t>
      </w:r>
      <w:r w:rsidRPr="00F7273A">
        <w:rPr>
          <w:rFonts w:ascii="Arial" w:eastAsia="Times New Roman" w:hAnsi="Arial" w:cs="Times New Roman"/>
          <w:szCs w:val="20"/>
        </w:rPr>
        <w:t xml:space="preserve"> for product quality, patient safety and customer related implications.  Therefore, all ACs (including the specific ACs associated with potential use errors) are monitored monthly during this process.</w:t>
      </w:r>
    </w:p>
    <w:p w14:paraId="056753CB" w14:textId="0D28C6B9" w:rsidR="00357022" w:rsidRDefault="00A641DE" w:rsidP="00A649FF">
      <w:pPr>
        <w:autoSpaceDE w:val="0"/>
        <w:autoSpaceDN w:val="0"/>
        <w:adjustRightInd w:val="0"/>
        <w:spacing w:after="0" w:line="240" w:lineRule="auto"/>
        <w:ind w:left="360"/>
        <w:jc w:val="both"/>
        <w:rPr>
          <w:rFonts w:ascii="Arial" w:eastAsia="Times New Roman" w:hAnsi="Arial" w:cs="Times New Roman"/>
          <w:szCs w:val="20"/>
        </w:rPr>
      </w:pPr>
      <w:r w:rsidRPr="00A641DE">
        <w:rPr>
          <w:rFonts w:ascii="Arial" w:eastAsia="Times New Roman" w:hAnsi="Arial" w:cs="Times New Roman"/>
          <w:szCs w:val="20"/>
        </w:rPr>
        <w:t>The si</w:t>
      </w:r>
      <w:r>
        <w:rPr>
          <w:rFonts w:ascii="Arial" w:eastAsia="Times New Roman" w:hAnsi="Arial" w:cs="Times New Roman"/>
          <w:szCs w:val="20"/>
        </w:rPr>
        <w:t xml:space="preserve">gnals were assessed from </w:t>
      </w:r>
      <w:r w:rsidR="008F694A">
        <w:rPr>
          <w:rFonts w:ascii="Arial" w:eastAsia="Times New Roman" w:hAnsi="Arial" w:cs="Times New Roman"/>
          <w:szCs w:val="20"/>
        </w:rPr>
        <w:t>November</w:t>
      </w:r>
      <w:r w:rsidRPr="00A641DE">
        <w:rPr>
          <w:rFonts w:ascii="Arial" w:eastAsia="Times New Roman" w:hAnsi="Arial" w:cs="Times New Roman"/>
          <w:szCs w:val="20"/>
        </w:rPr>
        <w:t xml:space="preserve"> 1, 2018(when this process went live) through </w:t>
      </w:r>
      <w:r w:rsidR="008F694A">
        <w:rPr>
          <w:rFonts w:ascii="Arial" w:eastAsia="Times New Roman" w:hAnsi="Arial" w:cs="Times New Roman"/>
          <w:szCs w:val="20"/>
        </w:rPr>
        <w:t>October</w:t>
      </w:r>
      <w:r w:rsidRPr="00A641DE">
        <w:rPr>
          <w:rFonts w:ascii="Arial" w:eastAsia="Times New Roman" w:hAnsi="Arial" w:cs="Times New Roman"/>
          <w:szCs w:val="20"/>
        </w:rPr>
        <w:t xml:space="preserve"> 31, 201</w:t>
      </w:r>
      <w:r w:rsidR="003F4868">
        <w:rPr>
          <w:rFonts w:ascii="Arial" w:eastAsia="Times New Roman" w:hAnsi="Arial" w:cs="Times New Roman"/>
          <w:szCs w:val="20"/>
        </w:rPr>
        <w:t>9</w:t>
      </w:r>
      <w:r w:rsidRPr="00A641DE">
        <w:rPr>
          <w:rFonts w:ascii="Arial" w:eastAsia="Times New Roman" w:hAnsi="Arial" w:cs="Times New Roman"/>
          <w:szCs w:val="20"/>
        </w:rPr>
        <w:t>. No actionable signals or trends</w:t>
      </w:r>
      <w:r w:rsidR="0088092D" w:rsidRPr="00A641DE">
        <w:rPr>
          <w:rFonts w:ascii="Arial" w:eastAsia="Times New Roman" w:hAnsi="Arial" w:cs="Times New Roman"/>
          <w:szCs w:val="20"/>
        </w:rPr>
        <w:t xml:space="preserve"> potentially associated with use errors</w:t>
      </w:r>
      <w:r w:rsidRPr="00A641DE">
        <w:rPr>
          <w:rFonts w:ascii="Arial" w:eastAsia="Times New Roman" w:hAnsi="Arial" w:cs="Times New Roman"/>
          <w:szCs w:val="20"/>
        </w:rPr>
        <w:t xml:space="preserve"> have been identified requiring further action for the Analysis Codes</w:t>
      </w:r>
      <w:r>
        <w:rPr>
          <w:rFonts w:ascii="Arial" w:eastAsia="Times New Roman" w:hAnsi="Arial" w:cs="Times New Roman"/>
          <w:szCs w:val="20"/>
        </w:rPr>
        <w:t xml:space="preserve"> (ACs)</w:t>
      </w:r>
      <w:r w:rsidRPr="00A641DE">
        <w:rPr>
          <w:rFonts w:ascii="Arial" w:eastAsia="Times New Roman" w:hAnsi="Arial" w:cs="Times New Roman"/>
          <w:szCs w:val="20"/>
        </w:rPr>
        <w:t>. The statistical signals that were assessed have been listed in the table below:</w:t>
      </w:r>
    </w:p>
    <w:p w14:paraId="5F6268F3" w14:textId="77777777" w:rsidR="00A641DE" w:rsidRDefault="00A641DE" w:rsidP="00C77F24">
      <w:pPr>
        <w:autoSpaceDE w:val="0"/>
        <w:autoSpaceDN w:val="0"/>
        <w:adjustRightInd w:val="0"/>
        <w:spacing w:after="0" w:line="240" w:lineRule="auto"/>
        <w:ind w:left="360"/>
        <w:jc w:val="both"/>
        <w:rPr>
          <w:rFonts w:ascii="Arial" w:hAnsi="Arial" w:cs="Arial"/>
          <w:szCs w:val="20"/>
        </w:rPr>
      </w:pPr>
    </w:p>
    <w:tbl>
      <w:tblPr>
        <w:tblStyle w:val="TableGrid"/>
        <w:tblW w:w="9625" w:type="dxa"/>
        <w:tblInd w:w="360" w:type="dxa"/>
        <w:tblLayout w:type="fixed"/>
        <w:tblLook w:val="04A0" w:firstRow="1" w:lastRow="0" w:firstColumn="1" w:lastColumn="0" w:noHBand="0" w:noVBand="1"/>
      </w:tblPr>
      <w:tblGrid>
        <w:gridCol w:w="531"/>
        <w:gridCol w:w="1173"/>
        <w:gridCol w:w="1261"/>
        <w:gridCol w:w="1260"/>
        <w:gridCol w:w="1800"/>
        <w:gridCol w:w="3600"/>
      </w:tblGrid>
      <w:tr w:rsidR="00E41CFB" w14:paraId="78BA2A5A" w14:textId="77777777" w:rsidTr="004F3435">
        <w:trPr>
          <w:trHeight w:val="70"/>
        </w:trPr>
        <w:tc>
          <w:tcPr>
            <w:tcW w:w="531" w:type="dxa"/>
            <w:vMerge w:val="restart"/>
            <w:shd w:val="clear" w:color="auto" w:fill="BFBFBF" w:themeFill="background1" w:themeFillShade="BF"/>
            <w:vAlign w:val="center"/>
          </w:tcPr>
          <w:p w14:paraId="498ABCA6" w14:textId="5DD53B27" w:rsidR="00E41CFB" w:rsidRPr="004F3435" w:rsidRDefault="00E41CFB" w:rsidP="004F3435">
            <w:pPr>
              <w:autoSpaceDE w:val="0"/>
              <w:autoSpaceDN w:val="0"/>
              <w:adjustRightInd w:val="0"/>
              <w:ind w:right="-105" w:hanging="120"/>
              <w:jc w:val="center"/>
              <w:rPr>
                <w:rFonts w:ascii="Arial" w:hAnsi="Arial" w:cs="Arial"/>
                <w:b/>
                <w:szCs w:val="20"/>
              </w:rPr>
            </w:pPr>
            <w:r w:rsidRPr="004F3435">
              <w:rPr>
                <w:rFonts w:ascii="Arial" w:hAnsi="Arial" w:cs="Arial"/>
                <w:b/>
                <w:szCs w:val="20"/>
              </w:rPr>
              <w:t>S.N.</w:t>
            </w:r>
          </w:p>
        </w:tc>
        <w:tc>
          <w:tcPr>
            <w:tcW w:w="2434" w:type="dxa"/>
            <w:gridSpan w:val="2"/>
            <w:shd w:val="clear" w:color="auto" w:fill="BFBFBF" w:themeFill="background1" w:themeFillShade="BF"/>
            <w:vAlign w:val="center"/>
          </w:tcPr>
          <w:p w14:paraId="00B7C422" w14:textId="68524223" w:rsidR="00E41CFB" w:rsidRPr="004F3435" w:rsidRDefault="00E41CFB" w:rsidP="00D657A8">
            <w:pPr>
              <w:autoSpaceDE w:val="0"/>
              <w:autoSpaceDN w:val="0"/>
              <w:adjustRightInd w:val="0"/>
              <w:jc w:val="center"/>
              <w:rPr>
                <w:rFonts w:ascii="Arial" w:hAnsi="Arial" w:cs="Arial"/>
                <w:b/>
                <w:szCs w:val="20"/>
              </w:rPr>
            </w:pPr>
            <w:r w:rsidRPr="004F3435">
              <w:rPr>
                <w:rFonts w:ascii="Arial" w:hAnsi="Arial" w:cs="Arial"/>
                <w:b/>
                <w:szCs w:val="20"/>
              </w:rPr>
              <w:t>PQSS review</w:t>
            </w:r>
          </w:p>
        </w:tc>
        <w:tc>
          <w:tcPr>
            <w:tcW w:w="1260" w:type="dxa"/>
            <w:vMerge w:val="restart"/>
            <w:shd w:val="clear" w:color="auto" w:fill="BFBFBF" w:themeFill="background1" w:themeFillShade="BF"/>
            <w:vAlign w:val="center"/>
          </w:tcPr>
          <w:p w14:paraId="24EC0706" w14:textId="41018124" w:rsidR="00E41CFB" w:rsidRPr="004F3435" w:rsidRDefault="00E41CFB" w:rsidP="00D657A8">
            <w:pPr>
              <w:autoSpaceDE w:val="0"/>
              <w:autoSpaceDN w:val="0"/>
              <w:adjustRightInd w:val="0"/>
              <w:jc w:val="center"/>
              <w:rPr>
                <w:rFonts w:ascii="Arial" w:hAnsi="Arial" w:cs="Arial"/>
                <w:b/>
                <w:szCs w:val="20"/>
              </w:rPr>
            </w:pPr>
            <w:r w:rsidRPr="004F3435">
              <w:rPr>
                <w:rFonts w:ascii="Arial" w:hAnsi="Arial" w:cs="Arial"/>
                <w:b/>
                <w:szCs w:val="20"/>
              </w:rPr>
              <w:t>Statistical Signal Present?</w:t>
            </w:r>
          </w:p>
        </w:tc>
        <w:tc>
          <w:tcPr>
            <w:tcW w:w="1800" w:type="dxa"/>
            <w:vMerge w:val="restart"/>
            <w:shd w:val="clear" w:color="auto" w:fill="BFBFBF" w:themeFill="background1" w:themeFillShade="BF"/>
            <w:vAlign w:val="center"/>
          </w:tcPr>
          <w:p w14:paraId="0DD62D47" w14:textId="6DBFE2FC" w:rsidR="00E41CFB" w:rsidRPr="004F3435" w:rsidRDefault="00AE2B73" w:rsidP="00D657A8">
            <w:pPr>
              <w:autoSpaceDE w:val="0"/>
              <w:autoSpaceDN w:val="0"/>
              <w:adjustRightInd w:val="0"/>
              <w:jc w:val="center"/>
              <w:rPr>
                <w:rFonts w:ascii="Arial" w:hAnsi="Arial" w:cs="Arial"/>
                <w:b/>
                <w:szCs w:val="20"/>
              </w:rPr>
            </w:pPr>
            <w:r>
              <w:rPr>
                <w:rFonts w:ascii="Arial" w:hAnsi="Arial" w:cs="Arial"/>
                <w:b/>
                <w:szCs w:val="20"/>
              </w:rPr>
              <w:t>Use Related Analysis</w:t>
            </w:r>
            <w:r w:rsidR="00E41CFB" w:rsidRPr="004F3435">
              <w:rPr>
                <w:rFonts w:ascii="Arial" w:hAnsi="Arial" w:cs="Arial"/>
                <w:b/>
                <w:szCs w:val="20"/>
              </w:rPr>
              <w:t xml:space="preserve"> Code</w:t>
            </w:r>
          </w:p>
        </w:tc>
        <w:tc>
          <w:tcPr>
            <w:tcW w:w="3600" w:type="dxa"/>
            <w:vMerge w:val="restart"/>
            <w:shd w:val="clear" w:color="auto" w:fill="BFBFBF" w:themeFill="background1" w:themeFillShade="BF"/>
            <w:vAlign w:val="center"/>
          </w:tcPr>
          <w:p w14:paraId="6C93AF54" w14:textId="262282D6" w:rsidR="00E41CFB" w:rsidRPr="00E41CFB" w:rsidRDefault="0029279B" w:rsidP="00D657A8">
            <w:pPr>
              <w:autoSpaceDE w:val="0"/>
              <w:autoSpaceDN w:val="0"/>
              <w:adjustRightInd w:val="0"/>
              <w:jc w:val="center"/>
              <w:rPr>
                <w:rFonts w:asciiTheme="majorHAnsi" w:hAnsiTheme="majorHAnsi" w:cstheme="majorHAnsi"/>
                <w:b/>
                <w:bCs/>
                <w:kern w:val="24"/>
                <w:szCs w:val="20"/>
              </w:rPr>
            </w:pPr>
            <w:r w:rsidRPr="001D69F9">
              <w:rPr>
                <w:rFonts w:asciiTheme="majorHAnsi" w:hAnsiTheme="majorHAnsi" w:cstheme="majorHAnsi"/>
                <w:b/>
                <w:bCs/>
                <w:kern w:val="24"/>
                <w:szCs w:val="20"/>
              </w:rPr>
              <w:t xml:space="preserve"> Action</w:t>
            </w:r>
          </w:p>
        </w:tc>
      </w:tr>
      <w:tr w:rsidR="00E41CFB" w14:paraId="7BD4F9F1" w14:textId="77777777" w:rsidTr="004F3435">
        <w:trPr>
          <w:trHeight w:val="305"/>
        </w:trPr>
        <w:tc>
          <w:tcPr>
            <w:tcW w:w="531" w:type="dxa"/>
            <w:vMerge/>
            <w:vAlign w:val="center"/>
          </w:tcPr>
          <w:p w14:paraId="5A0214A5" w14:textId="77777777" w:rsidR="00E41CFB" w:rsidRPr="00287535" w:rsidRDefault="00E41CFB" w:rsidP="00E41CFB">
            <w:pPr>
              <w:autoSpaceDE w:val="0"/>
              <w:autoSpaceDN w:val="0"/>
              <w:adjustRightInd w:val="0"/>
              <w:jc w:val="center"/>
              <w:rPr>
                <w:rFonts w:ascii="Arial" w:hAnsi="Arial" w:cs="Arial"/>
                <w:b/>
                <w:sz w:val="22"/>
                <w:szCs w:val="20"/>
              </w:rPr>
            </w:pPr>
          </w:p>
        </w:tc>
        <w:tc>
          <w:tcPr>
            <w:tcW w:w="1173" w:type="dxa"/>
            <w:shd w:val="clear" w:color="auto" w:fill="BFBFBF" w:themeFill="background1" w:themeFillShade="BF"/>
            <w:vAlign w:val="center"/>
          </w:tcPr>
          <w:p w14:paraId="1CDEEC20" w14:textId="4B60C9E3" w:rsidR="00E41CFB" w:rsidRPr="004F3435" w:rsidRDefault="00E41CFB" w:rsidP="00E41CFB">
            <w:pPr>
              <w:autoSpaceDE w:val="0"/>
              <w:autoSpaceDN w:val="0"/>
              <w:adjustRightInd w:val="0"/>
              <w:jc w:val="center"/>
              <w:rPr>
                <w:rFonts w:ascii="Arial" w:hAnsi="Arial" w:cs="Arial"/>
                <w:b/>
                <w:szCs w:val="20"/>
              </w:rPr>
            </w:pPr>
            <w:r w:rsidRPr="004F3435">
              <w:rPr>
                <w:rFonts w:ascii="Arial" w:hAnsi="Arial" w:cs="Arial"/>
                <w:b/>
                <w:szCs w:val="20"/>
              </w:rPr>
              <w:t>DR #</w:t>
            </w:r>
          </w:p>
        </w:tc>
        <w:tc>
          <w:tcPr>
            <w:tcW w:w="1261" w:type="dxa"/>
            <w:shd w:val="clear" w:color="auto" w:fill="BFBFBF" w:themeFill="background1" w:themeFillShade="BF"/>
            <w:vAlign w:val="center"/>
          </w:tcPr>
          <w:p w14:paraId="2F155241" w14:textId="15021553" w:rsidR="00E41CFB" w:rsidRPr="004F3435" w:rsidRDefault="00E41CFB" w:rsidP="00E41CFB">
            <w:pPr>
              <w:autoSpaceDE w:val="0"/>
              <w:autoSpaceDN w:val="0"/>
              <w:adjustRightInd w:val="0"/>
              <w:jc w:val="center"/>
              <w:rPr>
                <w:rFonts w:ascii="Arial" w:hAnsi="Arial" w:cs="Arial"/>
                <w:b/>
                <w:szCs w:val="20"/>
              </w:rPr>
            </w:pPr>
            <w:r w:rsidRPr="004F3435">
              <w:rPr>
                <w:rFonts w:ascii="Arial" w:hAnsi="Arial" w:cs="Arial"/>
                <w:b/>
                <w:szCs w:val="20"/>
              </w:rPr>
              <w:t>Mon</w:t>
            </w:r>
            <w:r w:rsidR="00357022">
              <w:rPr>
                <w:rFonts w:ascii="Arial" w:hAnsi="Arial" w:cs="Arial"/>
                <w:b/>
                <w:szCs w:val="20"/>
              </w:rPr>
              <w:t>-Year</w:t>
            </w:r>
          </w:p>
        </w:tc>
        <w:tc>
          <w:tcPr>
            <w:tcW w:w="1260" w:type="dxa"/>
            <w:vMerge/>
            <w:vAlign w:val="center"/>
          </w:tcPr>
          <w:p w14:paraId="60015E27" w14:textId="77777777" w:rsidR="00E41CFB" w:rsidRDefault="00E41CFB" w:rsidP="00E41CFB">
            <w:pPr>
              <w:autoSpaceDE w:val="0"/>
              <w:autoSpaceDN w:val="0"/>
              <w:adjustRightInd w:val="0"/>
              <w:jc w:val="center"/>
              <w:rPr>
                <w:rFonts w:ascii="Arial" w:hAnsi="Arial" w:cs="Arial"/>
                <w:b/>
                <w:sz w:val="22"/>
                <w:szCs w:val="20"/>
              </w:rPr>
            </w:pPr>
          </w:p>
        </w:tc>
        <w:tc>
          <w:tcPr>
            <w:tcW w:w="1800" w:type="dxa"/>
            <w:vMerge/>
            <w:vAlign w:val="center"/>
          </w:tcPr>
          <w:p w14:paraId="2F85F681" w14:textId="77777777" w:rsidR="00E41CFB" w:rsidRDefault="00E41CFB" w:rsidP="00E41CFB">
            <w:pPr>
              <w:autoSpaceDE w:val="0"/>
              <w:autoSpaceDN w:val="0"/>
              <w:adjustRightInd w:val="0"/>
              <w:jc w:val="center"/>
              <w:rPr>
                <w:rFonts w:ascii="Arial" w:hAnsi="Arial" w:cs="Arial"/>
                <w:b/>
                <w:sz w:val="22"/>
                <w:szCs w:val="20"/>
              </w:rPr>
            </w:pPr>
          </w:p>
        </w:tc>
        <w:tc>
          <w:tcPr>
            <w:tcW w:w="3600" w:type="dxa"/>
            <w:vMerge/>
            <w:vAlign w:val="center"/>
          </w:tcPr>
          <w:p w14:paraId="414E81C3" w14:textId="77777777" w:rsidR="00E41CFB" w:rsidRPr="00E41CFB" w:rsidRDefault="00E41CFB" w:rsidP="00E41CFB">
            <w:pPr>
              <w:autoSpaceDE w:val="0"/>
              <w:autoSpaceDN w:val="0"/>
              <w:adjustRightInd w:val="0"/>
              <w:jc w:val="center"/>
              <w:rPr>
                <w:rFonts w:asciiTheme="majorHAnsi" w:hAnsiTheme="majorHAnsi" w:cstheme="majorHAnsi"/>
                <w:b/>
                <w:bCs/>
                <w:kern w:val="24"/>
                <w:szCs w:val="20"/>
              </w:rPr>
            </w:pPr>
          </w:p>
        </w:tc>
      </w:tr>
      <w:tr w:rsidR="003238FF" w14:paraId="4F899059" w14:textId="77777777" w:rsidTr="009A3C2A">
        <w:tc>
          <w:tcPr>
            <w:tcW w:w="531" w:type="dxa"/>
            <w:vAlign w:val="center"/>
          </w:tcPr>
          <w:p w14:paraId="5ABDC475" w14:textId="09F7F41F" w:rsidR="003238FF" w:rsidRDefault="003238FF" w:rsidP="003238FF">
            <w:pPr>
              <w:autoSpaceDE w:val="0"/>
              <w:autoSpaceDN w:val="0"/>
              <w:adjustRightInd w:val="0"/>
              <w:jc w:val="both"/>
              <w:rPr>
                <w:rFonts w:ascii="Arial" w:hAnsi="Arial" w:cs="Arial"/>
                <w:szCs w:val="20"/>
              </w:rPr>
            </w:pPr>
            <w:r w:rsidRPr="00CD2085">
              <w:rPr>
                <w:rFonts w:ascii="Arial" w:hAnsi="Arial" w:cs="Arial"/>
                <w:szCs w:val="20"/>
              </w:rPr>
              <w:t>1</w:t>
            </w:r>
          </w:p>
        </w:tc>
        <w:tc>
          <w:tcPr>
            <w:tcW w:w="1173" w:type="dxa"/>
            <w:vAlign w:val="center"/>
          </w:tcPr>
          <w:p w14:paraId="3D2691B3" w14:textId="5FE05B08" w:rsidR="003238FF" w:rsidRDefault="008F694A" w:rsidP="003238FF">
            <w:pPr>
              <w:autoSpaceDE w:val="0"/>
              <w:autoSpaceDN w:val="0"/>
              <w:adjustRightInd w:val="0"/>
              <w:jc w:val="both"/>
              <w:rPr>
                <w:rFonts w:ascii="Arial" w:hAnsi="Arial" w:cs="Arial"/>
                <w:szCs w:val="20"/>
              </w:rPr>
            </w:pPr>
            <w:r>
              <w:rPr>
                <w:rFonts w:ascii="Arial" w:hAnsi="Arial" w:cs="Arial"/>
                <w:szCs w:val="20"/>
              </w:rPr>
              <w:t>DR</w:t>
            </w:r>
            <w:r w:rsidR="003238FF">
              <w:rPr>
                <w:rFonts w:ascii="Arial" w:hAnsi="Arial" w:cs="Arial"/>
                <w:szCs w:val="20"/>
              </w:rPr>
              <w:t>007006</w:t>
            </w:r>
          </w:p>
        </w:tc>
        <w:tc>
          <w:tcPr>
            <w:tcW w:w="1261" w:type="dxa"/>
            <w:vAlign w:val="center"/>
          </w:tcPr>
          <w:p w14:paraId="0BB047AA" w14:textId="765487FA" w:rsidR="003238FF" w:rsidRDefault="003238FF" w:rsidP="003238FF">
            <w:pPr>
              <w:autoSpaceDE w:val="0"/>
              <w:autoSpaceDN w:val="0"/>
              <w:adjustRightInd w:val="0"/>
              <w:jc w:val="both"/>
              <w:rPr>
                <w:rFonts w:ascii="Arial" w:hAnsi="Arial" w:cs="Arial"/>
                <w:szCs w:val="20"/>
              </w:rPr>
            </w:pPr>
            <w:r>
              <w:rPr>
                <w:rFonts w:ascii="Arial" w:hAnsi="Arial" w:cs="Arial"/>
                <w:szCs w:val="20"/>
              </w:rPr>
              <w:t>Nov-2018</w:t>
            </w:r>
          </w:p>
        </w:tc>
        <w:tc>
          <w:tcPr>
            <w:tcW w:w="1260" w:type="dxa"/>
          </w:tcPr>
          <w:p w14:paraId="04B9EAC0" w14:textId="23F16B52" w:rsidR="003238FF" w:rsidRDefault="003238FF" w:rsidP="003238FF">
            <w:pPr>
              <w:autoSpaceDE w:val="0"/>
              <w:autoSpaceDN w:val="0"/>
              <w:adjustRightInd w:val="0"/>
              <w:jc w:val="both"/>
              <w:rPr>
                <w:rFonts w:ascii="Arial" w:hAnsi="Arial" w:cs="Arial"/>
                <w:szCs w:val="20"/>
              </w:rPr>
            </w:pPr>
            <w:r>
              <w:rPr>
                <w:rFonts w:ascii="Arial" w:hAnsi="Arial" w:cs="Arial"/>
                <w:szCs w:val="20"/>
              </w:rPr>
              <w:t>No</w:t>
            </w:r>
          </w:p>
        </w:tc>
        <w:tc>
          <w:tcPr>
            <w:tcW w:w="1800" w:type="dxa"/>
            <w:tcBorders>
              <w:bottom w:val="single" w:sz="4" w:space="0" w:color="auto"/>
            </w:tcBorders>
            <w:vAlign w:val="center"/>
          </w:tcPr>
          <w:p w14:paraId="6B6F7EBF" w14:textId="7FAEF909" w:rsidR="003238FF" w:rsidRDefault="003238FF" w:rsidP="003238FF">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2F5E4BAA" w14:textId="7694BCB6" w:rsidR="003238FF" w:rsidRDefault="003238FF" w:rsidP="003238FF">
            <w:pPr>
              <w:autoSpaceDE w:val="0"/>
              <w:autoSpaceDN w:val="0"/>
              <w:adjustRightInd w:val="0"/>
              <w:jc w:val="both"/>
              <w:rPr>
                <w:rFonts w:ascii="Arial" w:hAnsi="Arial" w:cs="Arial"/>
                <w:szCs w:val="20"/>
              </w:rPr>
            </w:pPr>
            <w:r>
              <w:rPr>
                <w:rFonts w:ascii="Arial" w:hAnsi="Arial" w:cs="Arial"/>
                <w:szCs w:val="20"/>
              </w:rPr>
              <w:t>N/A</w:t>
            </w:r>
          </w:p>
        </w:tc>
      </w:tr>
      <w:tr w:rsidR="003238FF" w14:paraId="574D5707" w14:textId="77777777" w:rsidTr="00531A3A">
        <w:tc>
          <w:tcPr>
            <w:tcW w:w="531" w:type="dxa"/>
            <w:vAlign w:val="center"/>
          </w:tcPr>
          <w:p w14:paraId="491F3D87" w14:textId="33A102D3" w:rsidR="003238FF" w:rsidRPr="00CD2085" w:rsidRDefault="003238FF" w:rsidP="003238FF">
            <w:pPr>
              <w:autoSpaceDE w:val="0"/>
              <w:autoSpaceDN w:val="0"/>
              <w:adjustRightInd w:val="0"/>
              <w:jc w:val="both"/>
              <w:rPr>
                <w:rFonts w:ascii="Arial" w:hAnsi="Arial" w:cs="Arial"/>
                <w:szCs w:val="20"/>
              </w:rPr>
            </w:pPr>
            <w:r>
              <w:rPr>
                <w:rFonts w:ascii="Arial" w:hAnsi="Arial" w:cs="Arial"/>
                <w:szCs w:val="20"/>
              </w:rPr>
              <w:t>2</w:t>
            </w:r>
          </w:p>
        </w:tc>
        <w:tc>
          <w:tcPr>
            <w:tcW w:w="1173" w:type="dxa"/>
            <w:vAlign w:val="center"/>
          </w:tcPr>
          <w:p w14:paraId="4E8843A7" w14:textId="5E055FF4" w:rsidR="003238FF" w:rsidRDefault="003238FF" w:rsidP="003238FF">
            <w:pPr>
              <w:autoSpaceDE w:val="0"/>
              <w:autoSpaceDN w:val="0"/>
              <w:adjustRightInd w:val="0"/>
              <w:jc w:val="both"/>
              <w:rPr>
                <w:rFonts w:ascii="Arial" w:hAnsi="Arial" w:cs="Arial"/>
                <w:szCs w:val="20"/>
              </w:rPr>
            </w:pPr>
            <w:r>
              <w:t>DR007158</w:t>
            </w:r>
          </w:p>
        </w:tc>
        <w:tc>
          <w:tcPr>
            <w:tcW w:w="1261" w:type="dxa"/>
            <w:vAlign w:val="center"/>
          </w:tcPr>
          <w:p w14:paraId="5C982ED0" w14:textId="0F3F06F5" w:rsidR="003238FF" w:rsidRDefault="003238FF" w:rsidP="003238FF">
            <w:pPr>
              <w:autoSpaceDE w:val="0"/>
              <w:autoSpaceDN w:val="0"/>
              <w:adjustRightInd w:val="0"/>
              <w:jc w:val="both"/>
              <w:rPr>
                <w:rFonts w:ascii="Arial" w:hAnsi="Arial" w:cs="Arial"/>
                <w:szCs w:val="20"/>
              </w:rPr>
            </w:pPr>
            <w:r>
              <w:rPr>
                <w:rFonts w:ascii="Arial" w:hAnsi="Arial" w:cs="Arial"/>
                <w:szCs w:val="20"/>
              </w:rPr>
              <w:t>Dec-2018</w:t>
            </w:r>
          </w:p>
        </w:tc>
        <w:tc>
          <w:tcPr>
            <w:tcW w:w="1260" w:type="dxa"/>
          </w:tcPr>
          <w:p w14:paraId="5548D6E6" w14:textId="0E622A53" w:rsidR="003238FF" w:rsidRDefault="003238FF" w:rsidP="003238FF">
            <w:pPr>
              <w:autoSpaceDE w:val="0"/>
              <w:autoSpaceDN w:val="0"/>
              <w:adjustRightInd w:val="0"/>
              <w:jc w:val="both"/>
              <w:rPr>
                <w:rFonts w:ascii="Arial" w:hAnsi="Arial" w:cs="Arial"/>
                <w:szCs w:val="20"/>
              </w:rPr>
            </w:pPr>
            <w:r>
              <w:rPr>
                <w:rFonts w:ascii="Arial" w:hAnsi="Arial" w:cs="Arial"/>
                <w:szCs w:val="20"/>
              </w:rPr>
              <w:t>No</w:t>
            </w:r>
          </w:p>
        </w:tc>
        <w:tc>
          <w:tcPr>
            <w:tcW w:w="1800" w:type="dxa"/>
            <w:tcBorders>
              <w:bottom w:val="single" w:sz="4" w:space="0" w:color="auto"/>
            </w:tcBorders>
            <w:vAlign w:val="center"/>
          </w:tcPr>
          <w:p w14:paraId="666920A0" w14:textId="3DACA751" w:rsidR="003238FF" w:rsidRDefault="003238FF" w:rsidP="003238FF">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6A15899E" w14:textId="1520FB60" w:rsidR="003238FF" w:rsidRDefault="003238FF" w:rsidP="003238FF">
            <w:pPr>
              <w:autoSpaceDE w:val="0"/>
              <w:autoSpaceDN w:val="0"/>
              <w:adjustRightInd w:val="0"/>
              <w:jc w:val="both"/>
              <w:rPr>
                <w:rFonts w:ascii="Arial" w:hAnsi="Arial" w:cs="Arial"/>
                <w:szCs w:val="20"/>
              </w:rPr>
            </w:pPr>
            <w:r>
              <w:rPr>
                <w:rFonts w:ascii="Arial" w:hAnsi="Arial" w:cs="Arial"/>
                <w:szCs w:val="20"/>
              </w:rPr>
              <w:t>N/A</w:t>
            </w:r>
          </w:p>
        </w:tc>
      </w:tr>
      <w:tr w:rsidR="003238FF" w14:paraId="3D4617C7" w14:textId="77777777" w:rsidTr="00531A3A">
        <w:tc>
          <w:tcPr>
            <w:tcW w:w="531" w:type="dxa"/>
            <w:vAlign w:val="center"/>
          </w:tcPr>
          <w:p w14:paraId="0E7F62C1" w14:textId="7A58F6E1" w:rsidR="003238FF" w:rsidRPr="00CD2085" w:rsidRDefault="003238FF" w:rsidP="003238FF">
            <w:pPr>
              <w:autoSpaceDE w:val="0"/>
              <w:autoSpaceDN w:val="0"/>
              <w:adjustRightInd w:val="0"/>
              <w:jc w:val="both"/>
              <w:rPr>
                <w:rFonts w:ascii="Arial" w:hAnsi="Arial" w:cs="Arial"/>
                <w:szCs w:val="20"/>
              </w:rPr>
            </w:pPr>
            <w:r>
              <w:rPr>
                <w:rFonts w:ascii="Arial" w:hAnsi="Arial" w:cs="Arial"/>
                <w:szCs w:val="20"/>
              </w:rPr>
              <w:t>3</w:t>
            </w:r>
          </w:p>
        </w:tc>
        <w:tc>
          <w:tcPr>
            <w:tcW w:w="1173" w:type="dxa"/>
            <w:vAlign w:val="center"/>
          </w:tcPr>
          <w:p w14:paraId="47FC49A0" w14:textId="34B4C8BB" w:rsidR="003238FF" w:rsidRDefault="003238FF" w:rsidP="003238FF">
            <w:pPr>
              <w:autoSpaceDE w:val="0"/>
              <w:autoSpaceDN w:val="0"/>
              <w:adjustRightInd w:val="0"/>
              <w:jc w:val="both"/>
              <w:rPr>
                <w:rFonts w:ascii="Arial" w:hAnsi="Arial" w:cs="Arial"/>
                <w:szCs w:val="20"/>
              </w:rPr>
            </w:pPr>
            <w:r>
              <w:t>DR007245</w:t>
            </w:r>
          </w:p>
        </w:tc>
        <w:tc>
          <w:tcPr>
            <w:tcW w:w="1261" w:type="dxa"/>
            <w:vAlign w:val="center"/>
          </w:tcPr>
          <w:p w14:paraId="34A14BDA" w14:textId="16856FE0" w:rsidR="003238FF" w:rsidRDefault="003238FF" w:rsidP="003238FF">
            <w:pPr>
              <w:autoSpaceDE w:val="0"/>
              <w:autoSpaceDN w:val="0"/>
              <w:adjustRightInd w:val="0"/>
              <w:jc w:val="both"/>
              <w:rPr>
                <w:rFonts w:ascii="Arial" w:hAnsi="Arial" w:cs="Arial"/>
                <w:szCs w:val="20"/>
              </w:rPr>
            </w:pPr>
            <w:r>
              <w:rPr>
                <w:rFonts w:ascii="Arial" w:hAnsi="Arial" w:cs="Arial"/>
                <w:szCs w:val="20"/>
              </w:rPr>
              <w:t>Jan-2019</w:t>
            </w:r>
          </w:p>
        </w:tc>
        <w:tc>
          <w:tcPr>
            <w:tcW w:w="1260" w:type="dxa"/>
          </w:tcPr>
          <w:p w14:paraId="2AE7C409" w14:textId="45E0E813" w:rsidR="003238FF" w:rsidRDefault="003238FF" w:rsidP="003238FF">
            <w:pPr>
              <w:autoSpaceDE w:val="0"/>
              <w:autoSpaceDN w:val="0"/>
              <w:adjustRightInd w:val="0"/>
              <w:jc w:val="both"/>
              <w:rPr>
                <w:rFonts w:ascii="Arial" w:hAnsi="Arial" w:cs="Arial"/>
                <w:szCs w:val="20"/>
              </w:rPr>
            </w:pPr>
            <w:r>
              <w:rPr>
                <w:rFonts w:ascii="Arial" w:hAnsi="Arial" w:cs="Arial"/>
                <w:szCs w:val="20"/>
              </w:rPr>
              <w:t>No</w:t>
            </w:r>
          </w:p>
        </w:tc>
        <w:tc>
          <w:tcPr>
            <w:tcW w:w="1800" w:type="dxa"/>
            <w:tcBorders>
              <w:bottom w:val="single" w:sz="4" w:space="0" w:color="auto"/>
            </w:tcBorders>
            <w:vAlign w:val="center"/>
          </w:tcPr>
          <w:p w14:paraId="18585EF2" w14:textId="6033F7BE" w:rsidR="003238FF" w:rsidRDefault="003238FF" w:rsidP="003238FF">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113F1CF2" w14:textId="44B421DE" w:rsidR="003238FF" w:rsidRDefault="003238FF" w:rsidP="003238FF">
            <w:pPr>
              <w:autoSpaceDE w:val="0"/>
              <w:autoSpaceDN w:val="0"/>
              <w:adjustRightInd w:val="0"/>
              <w:jc w:val="both"/>
              <w:rPr>
                <w:rFonts w:ascii="Arial" w:hAnsi="Arial" w:cs="Arial"/>
                <w:szCs w:val="20"/>
              </w:rPr>
            </w:pPr>
            <w:r>
              <w:rPr>
                <w:rFonts w:ascii="Arial" w:hAnsi="Arial" w:cs="Arial"/>
                <w:szCs w:val="20"/>
              </w:rPr>
              <w:t>N/A</w:t>
            </w:r>
          </w:p>
        </w:tc>
      </w:tr>
      <w:tr w:rsidR="003238FF" w14:paraId="6FCE8E9A" w14:textId="77777777" w:rsidTr="008F694A">
        <w:tc>
          <w:tcPr>
            <w:tcW w:w="531" w:type="dxa"/>
            <w:vAlign w:val="center"/>
          </w:tcPr>
          <w:p w14:paraId="1E8EC38D" w14:textId="208E84EF" w:rsidR="003238FF" w:rsidRDefault="003238FF" w:rsidP="003238FF">
            <w:pPr>
              <w:autoSpaceDE w:val="0"/>
              <w:autoSpaceDN w:val="0"/>
              <w:adjustRightInd w:val="0"/>
              <w:jc w:val="both"/>
              <w:rPr>
                <w:rFonts w:ascii="Arial" w:hAnsi="Arial" w:cs="Arial"/>
                <w:szCs w:val="20"/>
              </w:rPr>
            </w:pPr>
            <w:r>
              <w:rPr>
                <w:rFonts w:ascii="Arial" w:hAnsi="Arial" w:cs="Arial"/>
                <w:szCs w:val="20"/>
              </w:rPr>
              <w:t>4</w:t>
            </w:r>
          </w:p>
        </w:tc>
        <w:tc>
          <w:tcPr>
            <w:tcW w:w="1173" w:type="dxa"/>
            <w:vAlign w:val="center"/>
          </w:tcPr>
          <w:p w14:paraId="65F0BBCE" w14:textId="1BD631CA" w:rsidR="003238FF" w:rsidRDefault="003238FF" w:rsidP="003238FF">
            <w:pPr>
              <w:autoSpaceDE w:val="0"/>
              <w:autoSpaceDN w:val="0"/>
              <w:adjustRightInd w:val="0"/>
              <w:jc w:val="both"/>
              <w:rPr>
                <w:rFonts w:ascii="Arial" w:hAnsi="Arial" w:cs="Arial"/>
                <w:szCs w:val="20"/>
              </w:rPr>
            </w:pPr>
            <w:r>
              <w:t>DR007329</w:t>
            </w:r>
          </w:p>
        </w:tc>
        <w:tc>
          <w:tcPr>
            <w:tcW w:w="1261" w:type="dxa"/>
            <w:vAlign w:val="center"/>
          </w:tcPr>
          <w:p w14:paraId="5F61C7E4" w14:textId="0340C257" w:rsidR="003238FF" w:rsidRDefault="003238FF" w:rsidP="003238FF">
            <w:pPr>
              <w:autoSpaceDE w:val="0"/>
              <w:autoSpaceDN w:val="0"/>
              <w:adjustRightInd w:val="0"/>
              <w:jc w:val="both"/>
              <w:rPr>
                <w:rFonts w:ascii="Arial" w:hAnsi="Arial" w:cs="Arial"/>
                <w:szCs w:val="20"/>
              </w:rPr>
            </w:pPr>
            <w:r>
              <w:rPr>
                <w:rFonts w:ascii="Arial" w:hAnsi="Arial" w:cs="Arial"/>
                <w:szCs w:val="20"/>
              </w:rPr>
              <w:t>Feb-2019</w:t>
            </w:r>
          </w:p>
        </w:tc>
        <w:tc>
          <w:tcPr>
            <w:tcW w:w="1260" w:type="dxa"/>
          </w:tcPr>
          <w:p w14:paraId="453E71E9" w14:textId="130C6DA5" w:rsidR="003238FF" w:rsidRDefault="003238FF" w:rsidP="003238FF">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07A4C9B2" w14:textId="5ED6FDA6" w:rsidR="003238FF" w:rsidRDefault="003238FF" w:rsidP="003238FF">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57DA612B" w14:textId="78CDB7AC" w:rsidR="003238FF" w:rsidRPr="00955096" w:rsidRDefault="003238FF" w:rsidP="003238FF">
            <w:pPr>
              <w:autoSpaceDE w:val="0"/>
              <w:autoSpaceDN w:val="0"/>
              <w:adjustRightInd w:val="0"/>
              <w:jc w:val="both"/>
              <w:rPr>
                <w:rFonts w:ascii="Arial" w:hAnsi="Arial" w:cs="Arial"/>
                <w:szCs w:val="20"/>
              </w:rPr>
            </w:pPr>
            <w:r>
              <w:rPr>
                <w:rFonts w:ascii="Arial" w:hAnsi="Arial" w:cs="Arial"/>
                <w:szCs w:val="20"/>
              </w:rPr>
              <w:t>N/A</w:t>
            </w:r>
          </w:p>
        </w:tc>
      </w:tr>
      <w:tr w:rsidR="002E5AB0" w14:paraId="54F26CE8" w14:textId="77777777" w:rsidTr="008F694A">
        <w:trPr>
          <w:trHeight w:val="75"/>
        </w:trPr>
        <w:tc>
          <w:tcPr>
            <w:tcW w:w="531" w:type="dxa"/>
            <w:vAlign w:val="center"/>
          </w:tcPr>
          <w:p w14:paraId="0E21F413" w14:textId="282F96EE" w:rsidR="002E5AB0" w:rsidRDefault="002E5AB0" w:rsidP="002E5AB0">
            <w:pPr>
              <w:autoSpaceDE w:val="0"/>
              <w:autoSpaceDN w:val="0"/>
              <w:adjustRightInd w:val="0"/>
              <w:jc w:val="both"/>
              <w:rPr>
                <w:rFonts w:ascii="Arial" w:hAnsi="Arial" w:cs="Arial"/>
                <w:szCs w:val="20"/>
              </w:rPr>
            </w:pPr>
            <w:r>
              <w:rPr>
                <w:rFonts w:ascii="Arial" w:hAnsi="Arial" w:cs="Arial"/>
                <w:szCs w:val="20"/>
              </w:rPr>
              <w:t>5</w:t>
            </w:r>
          </w:p>
        </w:tc>
        <w:tc>
          <w:tcPr>
            <w:tcW w:w="1173" w:type="dxa"/>
            <w:vAlign w:val="center"/>
          </w:tcPr>
          <w:p w14:paraId="479D3B51" w14:textId="1C22CEF3" w:rsidR="002E5AB0" w:rsidRDefault="002E5AB0" w:rsidP="002E5AB0">
            <w:pPr>
              <w:autoSpaceDE w:val="0"/>
              <w:autoSpaceDN w:val="0"/>
              <w:adjustRightInd w:val="0"/>
              <w:jc w:val="both"/>
              <w:rPr>
                <w:rFonts w:ascii="Arial" w:hAnsi="Arial" w:cs="Arial"/>
                <w:szCs w:val="20"/>
              </w:rPr>
            </w:pPr>
            <w:r>
              <w:t>DR007460</w:t>
            </w:r>
          </w:p>
        </w:tc>
        <w:tc>
          <w:tcPr>
            <w:tcW w:w="1261" w:type="dxa"/>
            <w:vAlign w:val="center"/>
          </w:tcPr>
          <w:p w14:paraId="75F97807" w14:textId="7E6A0FFF" w:rsidR="002E5AB0" w:rsidRDefault="002E5AB0" w:rsidP="002E5AB0">
            <w:pPr>
              <w:autoSpaceDE w:val="0"/>
              <w:autoSpaceDN w:val="0"/>
              <w:adjustRightInd w:val="0"/>
              <w:jc w:val="both"/>
              <w:rPr>
                <w:rFonts w:ascii="Arial" w:hAnsi="Arial" w:cs="Arial"/>
                <w:szCs w:val="20"/>
              </w:rPr>
            </w:pPr>
            <w:r>
              <w:rPr>
                <w:rFonts w:ascii="Arial" w:hAnsi="Arial" w:cs="Arial"/>
                <w:szCs w:val="20"/>
              </w:rPr>
              <w:t>Mar-2019</w:t>
            </w:r>
          </w:p>
        </w:tc>
        <w:tc>
          <w:tcPr>
            <w:tcW w:w="1260" w:type="dxa"/>
          </w:tcPr>
          <w:p w14:paraId="7E7E8A11" w14:textId="5E349895" w:rsidR="002E5AB0" w:rsidRDefault="002E5AB0" w:rsidP="002E5AB0">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5783B32C" w14:textId="22CE7122" w:rsidR="002E5AB0" w:rsidRPr="00073545" w:rsidRDefault="002E5AB0" w:rsidP="002E5AB0">
            <w:pPr>
              <w:autoSpaceDE w:val="0"/>
              <w:autoSpaceDN w:val="0"/>
              <w:adjustRightInd w:val="0"/>
              <w:jc w:val="both"/>
              <w:rPr>
                <w:rFonts w:ascii="Arial" w:hAnsi="Arial" w:cs="Arial"/>
                <w:szCs w:val="20"/>
                <w:highlight w:val="yellow"/>
              </w:rPr>
            </w:pPr>
            <w:r>
              <w:rPr>
                <w:rFonts w:ascii="Arial" w:hAnsi="Arial" w:cs="Arial"/>
                <w:szCs w:val="20"/>
              </w:rPr>
              <w:t>N/A</w:t>
            </w:r>
          </w:p>
        </w:tc>
        <w:tc>
          <w:tcPr>
            <w:tcW w:w="3600" w:type="dxa"/>
            <w:vAlign w:val="center"/>
          </w:tcPr>
          <w:p w14:paraId="727D88B5" w14:textId="64D6F97E" w:rsidR="002E5AB0" w:rsidRPr="005027A8" w:rsidRDefault="002E5AB0" w:rsidP="002E5AB0">
            <w:pPr>
              <w:autoSpaceDE w:val="0"/>
              <w:autoSpaceDN w:val="0"/>
              <w:adjustRightInd w:val="0"/>
              <w:rPr>
                <w:rFonts w:ascii="Arial" w:hAnsi="Arial" w:cs="Arial"/>
                <w:szCs w:val="20"/>
              </w:rPr>
            </w:pPr>
            <w:r>
              <w:rPr>
                <w:rFonts w:ascii="Arial" w:hAnsi="Arial" w:cs="Arial"/>
                <w:szCs w:val="20"/>
              </w:rPr>
              <w:t>N/A</w:t>
            </w:r>
          </w:p>
        </w:tc>
      </w:tr>
      <w:tr w:rsidR="002E5AB0" w14:paraId="0B9A4550" w14:textId="77777777" w:rsidTr="008F694A">
        <w:trPr>
          <w:trHeight w:val="40"/>
        </w:trPr>
        <w:tc>
          <w:tcPr>
            <w:tcW w:w="531" w:type="dxa"/>
            <w:vAlign w:val="center"/>
          </w:tcPr>
          <w:p w14:paraId="7348E282" w14:textId="44464DB7" w:rsidR="002E5AB0" w:rsidRDefault="002E5AB0" w:rsidP="002E5AB0">
            <w:pPr>
              <w:autoSpaceDE w:val="0"/>
              <w:autoSpaceDN w:val="0"/>
              <w:adjustRightInd w:val="0"/>
              <w:jc w:val="both"/>
              <w:rPr>
                <w:rFonts w:ascii="Arial" w:hAnsi="Arial" w:cs="Arial"/>
                <w:szCs w:val="20"/>
              </w:rPr>
            </w:pPr>
            <w:r>
              <w:rPr>
                <w:rFonts w:ascii="Arial" w:hAnsi="Arial" w:cs="Arial"/>
                <w:szCs w:val="20"/>
              </w:rPr>
              <w:t>6</w:t>
            </w:r>
          </w:p>
        </w:tc>
        <w:tc>
          <w:tcPr>
            <w:tcW w:w="1173" w:type="dxa"/>
            <w:vAlign w:val="center"/>
          </w:tcPr>
          <w:p w14:paraId="4E269A73" w14:textId="45F4B407" w:rsidR="002E5AB0" w:rsidRDefault="002E5AB0" w:rsidP="002E5AB0">
            <w:pPr>
              <w:autoSpaceDE w:val="0"/>
              <w:autoSpaceDN w:val="0"/>
              <w:adjustRightInd w:val="0"/>
              <w:jc w:val="both"/>
              <w:rPr>
                <w:rFonts w:ascii="Arial" w:hAnsi="Arial" w:cs="Arial"/>
                <w:szCs w:val="20"/>
              </w:rPr>
            </w:pPr>
            <w:r>
              <w:t>DR007562</w:t>
            </w:r>
          </w:p>
        </w:tc>
        <w:tc>
          <w:tcPr>
            <w:tcW w:w="1261" w:type="dxa"/>
            <w:vAlign w:val="center"/>
          </w:tcPr>
          <w:p w14:paraId="3A00061E" w14:textId="57AB5D43" w:rsidR="002E5AB0" w:rsidRDefault="002E5AB0" w:rsidP="002E5AB0">
            <w:pPr>
              <w:autoSpaceDE w:val="0"/>
              <w:autoSpaceDN w:val="0"/>
              <w:adjustRightInd w:val="0"/>
              <w:jc w:val="both"/>
              <w:rPr>
                <w:rFonts w:ascii="Arial" w:hAnsi="Arial" w:cs="Arial"/>
                <w:szCs w:val="20"/>
              </w:rPr>
            </w:pPr>
            <w:r>
              <w:rPr>
                <w:rFonts w:ascii="Arial" w:hAnsi="Arial" w:cs="Arial"/>
                <w:szCs w:val="20"/>
              </w:rPr>
              <w:t>Apr-2019</w:t>
            </w:r>
          </w:p>
        </w:tc>
        <w:tc>
          <w:tcPr>
            <w:tcW w:w="1260" w:type="dxa"/>
          </w:tcPr>
          <w:p w14:paraId="2DF78CA9" w14:textId="0F724F2A" w:rsidR="002E5AB0" w:rsidRDefault="002E5AB0" w:rsidP="002E5AB0">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0CDBE81E" w14:textId="2F53C8D0" w:rsidR="002E5AB0" w:rsidRDefault="002E5AB0" w:rsidP="002E5AB0">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6B648DA1" w14:textId="3C4BA323" w:rsidR="002E5AB0" w:rsidRPr="00955096" w:rsidRDefault="002E5AB0" w:rsidP="002E5AB0">
            <w:pPr>
              <w:autoSpaceDE w:val="0"/>
              <w:autoSpaceDN w:val="0"/>
              <w:adjustRightInd w:val="0"/>
              <w:jc w:val="both"/>
              <w:rPr>
                <w:rFonts w:ascii="Arial" w:hAnsi="Arial" w:cs="Arial"/>
                <w:szCs w:val="20"/>
              </w:rPr>
            </w:pPr>
            <w:r>
              <w:rPr>
                <w:rFonts w:ascii="Arial" w:hAnsi="Arial" w:cs="Arial"/>
                <w:szCs w:val="20"/>
              </w:rPr>
              <w:t>N/A</w:t>
            </w:r>
          </w:p>
        </w:tc>
      </w:tr>
      <w:tr w:rsidR="002E5AB0" w14:paraId="5B342D25" w14:textId="77777777" w:rsidTr="004F6E88">
        <w:trPr>
          <w:trHeight w:val="113"/>
        </w:trPr>
        <w:tc>
          <w:tcPr>
            <w:tcW w:w="531" w:type="dxa"/>
            <w:vAlign w:val="center"/>
          </w:tcPr>
          <w:p w14:paraId="3861D03A" w14:textId="5C47257B" w:rsidR="002E5AB0" w:rsidRDefault="002E5AB0" w:rsidP="002E5AB0">
            <w:pPr>
              <w:autoSpaceDE w:val="0"/>
              <w:autoSpaceDN w:val="0"/>
              <w:adjustRightInd w:val="0"/>
              <w:jc w:val="both"/>
              <w:rPr>
                <w:rFonts w:ascii="Arial" w:hAnsi="Arial" w:cs="Arial"/>
                <w:szCs w:val="20"/>
              </w:rPr>
            </w:pPr>
            <w:r>
              <w:rPr>
                <w:rFonts w:ascii="Arial" w:hAnsi="Arial" w:cs="Arial"/>
                <w:szCs w:val="20"/>
              </w:rPr>
              <w:t>7</w:t>
            </w:r>
          </w:p>
        </w:tc>
        <w:tc>
          <w:tcPr>
            <w:tcW w:w="1173" w:type="dxa"/>
            <w:vAlign w:val="center"/>
          </w:tcPr>
          <w:p w14:paraId="1B7E0376" w14:textId="6425C2AE" w:rsidR="002E5AB0" w:rsidRDefault="002E5AB0" w:rsidP="002E5AB0">
            <w:pPr>
              <w:autoSpaceDE w:val="0"/>
              <w:autoSpaceDN w:val="0"/>
              <w:adjustRightInd w:val="0"/>
              <w:jc w:val="both"/>
              <w:rPr>
                <w:rFonts w:ascii="Arial" w:hAnsi="Arial" w:cs="Arial"/>
                <w:szCs w:val="20"/>
              </w:rPr>
            </w:pPr>
            <w:r>
              <w:t>DR007661</w:t>
            </w:r>
          </w:p>
        </w:tc>
        <w:tc>
          <w:tcPr>
            <w:tcW w:w="1261" w:type="dxa"/>
            <w:vAlign w:val="center"/>
          </w:tcPr>
          <w:p w14:paraId="4C5776CC" w14:textId="17AA8A45" w:rsidR="002E5AB0" w:rsidRDefault="002E5AB0" w:rsidP="002E5AB0">
            <w:pPr>
              <w:autoSpaceDE w:val="0"/>
              <w:autoSpaceDN w:val="0"/>
              <w:adjustRightInd w:val="0"/>
              <w:jc w:val="both"/>
              <w:rPr>
                <w:rFonts w:ascii="Arial" w:hAnsi="Arial" w:cs="Arial"/>
                <w:szCs w:val="20"/>
              </w:rPr>
            </w:pPr>
            <w:r>
              <w:rPr>
                <w:rFonts w:ascii="Arial" w:hAnsi="Arial" w:cs="Arial"/>
                <w:szCs w:val="20"/>
              </w:rPr>
              <w:t>May-2019</w:t>
            </w:r>
          </w:p>
        </w:tc>
        <w:tc>
          <w:tcPr>
            <w:tcW w:w="1260" w:type="dxa"/>
          </w:tcPr>
          <w:p w14:paraId="52753B09" w14:textId="070E330D" w:rsidR="002E5AB0" w:rsidRDefault="002E5AB0" w:rsidP="002E5AB0">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7666BAAF" w14:textId="46C93C09" w:rsidR="002E5AB0" w:rsidRDefault="002E5AB0" w:rsidP="002E5AB0">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5E14B36C" w14:textId="3110F598" w:rsidR="002E5AB0" w:rsidRDefault="002E5AB0" w:rsidP="002E5AB0">
            <w:pPr>
              <w:autoSpaceDE w:val="0"/>
              <w:autoSpaceDN w:val="0"/>
              <w:adjustRightInd w:val="0"/>
              <w:jc w:val="both"/>
              <w:rPr>
                <w:rFonts w:ascii="Arial" w:hAnsi="Arial" w:cs="Arial"/>
                <w:szCs w:val="20"/>
              </w:rPr>
            </w:pPr>
            <w:r>
              <w:rPr>
                <w:rFonts w:ascii="Arial" w:hAnsi="Arial" w:cs="Arial"/>
                <w:szCs w:val="20"/>
              </w:rPr>
              <w:t>N/A</w:t>
            </w:r>
          </w:p>
        </w:tc>
      </w:tr>
      <w:tr w:rsidR="00F07B2F" w14:paraId="285FD6F4" w14:textId="77777777" w:rsidTr="002E7024">
        <w:tc>
          <w:tcPr>
            <w:tcW w:w="531" w:type="dxa"/>
            <w:vAlign w:val="center"/>
          </w:tcPr>
          <w:p w14:paraId="02DAA65A" w14:textId="2F8BF928" w:rsidR="00F07B2F" w:rsidRDefault="00F07B2F" w:rsidP="00F07B2F">
            <w:pPr>
              <w:autoSpaceDE w:val="0"/>
              <w:autoSpaceDN w:val="0"/>
              <w:adjustRightInd w:val="0"/>
              <w:jc w:val="both"/>
              <w:rPr>
                <w:rFonts w:ascii="Arial" w:hAnsi="Arial" w:cs="Arial"/>
                <w:szCs w:val="20"/>
              </w:rPr>
            </w:pPr>
            <w:r>
              <w:rPr>
                <w:rFonts w:ascii="Arial" w:hAnsi="Arial" w:cs="Arial"/>
                <w:szCs w:val="20"/>
              </w:rPr>
              <w:t>8</w:t>
            </w:r>
          </w:p>
        </w:tc>
        <w:tc>
          <w:tcPr>
            <w:tcW w:w="1173" w:type="dxa"/>
            <w:vAlign w:val="center"/>
          </w:tcPr>
          <w:p w14:paraId="192C6BBE" w14:textId="0487329E" w:rsidR="00F07B2F" w:rsidRDefault="00F07B2F" w:rsidP="00F07B2F">
            <w:pPr>
              <w:autoSpaceDE w:val="0"/>
              <w:autoSpaceDN w:val="0"/>
              <w:adjustRightInd w:val="0"/>
              <w:jc w:val="both"/>
              <w:rPr>
                <w:rFonts w:ascii="Arial" w:hAnsi="Arial" w:cs="Arial"/>
                <w:szCs w:val="20"/>
              </w:rPr>
            </w:pPr>
            <w:r>
              <w:t>DR007748</w:t>
            </w:r>
          </w:p>
        </w:tc>
        <w:tc>
          <w:tcPr>
            <w:tcW w:w="1261" w:type="dxa"/>
            <w:vAlign w:val="center"/>
          </w:tcPr>
          <w:p w14:paraId="582E0F79" w14:textId="51AD77B1" w:rsidR="00F07B2F" w:rsidRDefault="00F07B2F" w:rsidP="00F07B2F">
            <w:pPr>
              <w:autoSpaceDE w:val="0"/>
              <w:autoSpaceDN w:val="0"/>
              <w:adjustRightInd w:val="0"/>
              <w:jc w:val="both"/>
              <w:rPr>
                <w:rFonts w:ascii="Arial" w:hAnsi="Arial" w:cs="Arial"/>
                <w:szCs w:val="20"/>
              </w:rPr>
            </w:pPr>
            <w:r>
              <w:rPr>
                <w:rFonts w:ascii="Arial" w:hAnsi="Arial" w:cs="Arial"/>
                <w:szCs w:val="20"/>
              </w:rPr>
              <w:t>Jun-2019</w:t>
            </w:r>
          </w:p>
        </w:tc>
        <w:tc>
          <w:tcPr>
            <w:tcW w:w="1260" w:type="dxa"/>
          </w:tcPr>
          <w:p w14:paraId="7A146F51" w14:textId="1EEF97A7" w:rsidR="00F07B2F" w:rsidRDefault="00F07B2F" w:rsidP="00F07B2F">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7CFF78DF" w14:textId="68999597" w:rsidR="00F07B2F" w:rsidRDefault="00F07B2F" w:rsidP="00F07B2F">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6FCD0C5A" w14:textId="670CBD56" w:rsidR="00F07B2F" w:rsidRDefault="00F07B2F" w:rsidP="00F07B2F">
            <w:pPr>
              <w:autoSpaceDE w:val="0"/>
              <w:autoSpaceDN w:val="0"/>
              <w:adjustRightInd w:val="0"/>
              <w:rPr>
                <w:rFonts w:ascii="Arial" w:hAnsi="Arial" w:cs="Arial"/>
                <w:szCs w:val="20"/>
              </w:rPr>
            </w:pPr>
            <w:r>
              <w:rPr>
                <w:rFonts w:ascii="Arial" w:hAnsi="Arial" w:cs="Arial"/>
                <w:szCs w:val="20"/>
              </w:rPr>
              <w:t>N/A</w:t>
            </w:r>
          </w:p>
        </w:tc>
      </w:tr>
      <w:tr w:rsidR="00F07B2F" w14:paraId="6E560D1A" w14:textId="77777777" w:rsidTr="002E7024">
        <w:tc>
          <w:tcPr>
            <w:tcW w:w="531" w:type="dxa"/>
            <w:vAlign w:val="center"/>
          </w:tcPr>
          <w:p w14:paraId="502C34A7" w14:textId="2AEDDEAA" w:rsidR="00F07B2F" w:rsidRDefault="00F07B2F" w:rsidP="00F07B2F">
            <w:pPr>
              <w:autoSpaceDE w:val="0"/>
              <w:autoSpaceDN w:val="0"/>
              <w:adjustRightInd w:val="0"/>
              <w:jc w:val="both"/>
              <w:rPr>
                <w:rFonts w:ascii="Arial" w:hAnsi="Arial" w:cs="Arial"/>
                <w:szCs w:val="20"/>
              </w:rPr>
            </w:pPr>
            <w:r>
              <w:rPr>
                <w:rFonts w:ascii="Arial" w:hAnsi="Arial" w:cs="Arial"/>
                <w:szCs w:val="20"/>
              </w:rPr>
              <w:t>9</w:t>
            </w:r>
          </w:p>
        </w:tc>
        <w:tc>
          <w:tcPr>
            <w:tcW w:w="1173" w:type="dxa"/>
            <w:vAlign w:val="center"/>
          </w:tcPr>
          <w:p w14:paraId="4AECD238" w14:textId="06D5A628" w:rsidR="00F07B2F" w:rsidRDefault="00F07B2F" w:rsidP="00F07B2F">
            <w:pPr>
              <w:autoSpaceDE w:val="0"/>
              <w:autoSpaceDN w:val="0"/>
              <w:adjustRightInd w:val="0"/>
              <w:jc w:val="both"/>
              <w:rPr>
                <w:rFonts w:ascii="Arial" w:hAnsi="Arial" w:cs="Arial"/>
                <w:szCs w:val="20"/>
              </w:rPr>
            </w:pPr>
            <w:r>
              <w:t>DR007831</w:t>
            </w:r>
          </w:p>
        </w:tc>
        <w:tc>
          <w:tcPr>
            <w:tcW w:w="1261" w:type="dxa"/>
            <w:vAlign w:val="center"/>
          </w:tcPr>
          <w:p w14:paraId="7A49893B" w14:textId="4D5412BD" w:rsidR="00F07B2F" w:rsidRDefault="00F07B2F" w:rsidP="00F07B2F">
            <w:pPr>
              <w:autoSpaceDE w:val="0"/>
              <w:autoSpaceDN w:val="0"/>
              <w:adjustRightInd w:val="0"/>
              <w:jc w:val="both"/>
              <w:rPr>
                <w:rFonts w:ascii="Arial" w:hAnsi="Arial" w:cs="Arial"/>
                <w:szCs w:val="20"/>
              </w:rPr>
            </w:pPr>
            <w:r>
              <w:rPr>
                <w:rFonts w:ascii="Arial" w:hAnsi="Arial" w:cs="Arial"/>
                <w:szCs w:val="20"/>
              </w:rPr>
              <w:t>Jul-2019</w:t>
            </w:r>
          </w:p>
        </w:tc>
        <w:tc>
          <w:tcPr>
            <w:tcW w:w="1260" w:type="dxa"/>
          </w:tcPr>
          <w:p w14:paraId="722282EF" w14:textId="279E0145" w:rsidR="00F07B2F" w:rsidRDefault="00F07B2F" w:rsidP="00F07B2F">
            <w:pPr>
              <w:autoSpaceDE w:val="0"/>
              <w:autoSpaceDN w:val="0"/>
              <w:adjustRightInd w:val="0"/>
              <w:jc w:val="both"/>
              <w:rPr>
                <w:rFonts w:ascii="Arial" w:hAnsi="Arial" w:cs="Arial"/>
                <w:szCs w:val="20"/>
              </w:rPr>
            </w:pPr>
            <w:r>
              <w:rPr>
                <w:rFonts w:ascii="Arial" w:hAnsi="Arial" w:cs="Arial"/>
                <w:szCs w:val="20"/>
              </w:rPr>
              <w:t>Yes</w:t>
            </w:r>
          </w:p>
        </w:tc>
        <w:tc>
          <w:tcPr>
            <w:tcW w:w="1800" w:type="dxa"/>
            <w:vAlign w:val="center"/>
          </w:tcPr>
          <w:p w14:paraId="3105F73F" w14:textId="722AA34C" w:rsidR="00F07B2F" w:rsidRDefault="00F07B2F" w:rsidP="00F07B2F">
            <w:pPr>
              <w:autoSpaceDE w:val="0"/>
              <w:autoSpaceDN w:val="0"/>
              <w:adjustRightInd w:val="0"/>
              <w:jc w:val="both"/>
              <w:rPr>
                <w:rFonts w:ascii="Arial" w:hAnsi="Arial" w:cs="Arial"/>
                <w:szCs w:val="20"/>
              </w:rPr>
            </w:pPr>
            <w:r>
              <w:rPr>
                <w:rFonts w:ascii="Arial" w:hAnsi="Arial" w:cs="Arial"/>
                <w:szCs w:val="20"/>
              </w:rPr>
              <w:t>User Damage</w:t>
            </w:r>
          </w:p>
        </w:tc>
        <w:tc>
          <w:tcPr>
            <w:tcW w:w="3600" w:type="dxa"/>
            <w:vAlign w:val="center"/>
          </w:tcPr>
          <w:p w14:paraId="1D74E980" w14:textId="1A1F35E6"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Signal is a result of 6 complaints reported from USA.</w:t>
            </w:r>
          </w:p>
          <w:p w14:paraId="7CD40A42" w14:textId="653B0593"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lastRenderedPageBreak/>
              <w:t>PC-000430034: Damaged Front panel was replaced.</w:t>
            </w:r>
          </w:p>
          <w:p w14:paraId="6D9A8FC4" w14:textId="410E8111"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PC-000432437: Front cover and top cover are broken due to</w:t>
            </w:r>
          </w:p>
          <w:p w14:paraId="60DDE6FF" w14:textId="77777777" w:rsidR="0010750A" w:rsidRDefault="00F07B2F" w:rsidP="0010750A">
            <w:pPr>
              <w:autoSpaceDE w:val="0"/>
              <w:autoSpaceDN w:val="0"/>
              <w:adjustRightInd w:val="0"/>
              <w:jc w:val="both"/>
              <w:rPr>
                <w:rFonts w:ascii="Arial" w:hAnsi="Arial" w:cs="Arial"/>
                <w:szCs w:val="20"/>
              </w:rPr>
            </w:pPr>
            <w:r w:rsidRPr="00F07B2F">
              <w:rPr>
                <w:rFonts w:ascii="Arial" w:hAnsi="Arial" w:cs="Arial"/>
                <w:szCs w:val="20"/>
              </w:rPr>
              <w:t>asset being dropped. Both were replaced to fix.</w:t>
            </w:r>
          </w:p>
          <w:p w14:paraId="1EC1AEF2" w14:textId="010967C0"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PC-000433408: Damaged Front panel was replaced.</w:t>
            </w:r>
          </w:p>
          <w:p w14:paraId="07612E38" w14:textId="0EFEE9D6"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PC-000439036: Damaged Front panel was replaced.</w:t>
            </w:r>
          </w:p>
          <w:p w14:paraId="3636C594" w14:textId="6DE361F9"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PC-000450374: Damaged Top Cover and Front Panel were</w:t>
            </w:r>
          </w:p>
          <w:p w14:paraId="6E46912F" w14:textId="77777777" w:rsidR="00F07B2F" w:rsidRPr="00F07B2F" w:rsidRDefault="00F07B2F" w:rsidP="0010750A">
            <w:pPr>
              <w:autoSpaceDE w:val="0"/>
              <w:autoSpaceDN w:val="0"/>
              <w:adjustRightInd w:val="0"/>
              <w:jc w:val="both"/>
              <w:rPr>
                <w:rFonts w:ascii="Arial" w:hAnsi="Arial" w:cs="Arial"/>
                <w:szCs w:val="20"/>
              </w:rPr>
            </w:pPr>
            <w:r w:rsidRPr="00F07B2F">
              <w:rPr>
                <w:rFonts w:ascii="Arial" w:hAnsi="Arial" w:cs="Arial"/>
                <w:szCs w:val="20"/>
              </w:rPr>
              <w:t>replaced.</w:t>
            </w:r>
          </w:p>
          <w:p w14:paraId="4CEAFF6E" w14:textId="0738BE3C" w:rsidR="00F07B2F" w:rsidRPr="00955096" w:rsidRDefault="00F07B2F" w:rsidP="0010750A">
            <w:pPr>
              <w:autoSpaceDE w:val="0"/>
              <w:autoSpaceDN w:val="0"/>
              <w:adjustRightInd w:val="0"/>
              <w:jc w:val="both"/>
              <w:rPr>
                <w:rFonts w:ascii="Arial" w:hAnsi="Arial" w:cs="Arial"/>
                <w:szCs w:val="20"/>
              </w:rPr>
            </w:pPr>
            <w:r w:rsidRPr="00F07B2F">
              <w:rPr>
                <w:rFonts w:ascii="Arial" w:hAnsi="Arial" w:cs="Arial"/>
                <w:szCs w:val="20"/>
              </w:rPr>
              <w:t>No further action</w:t>
            </w:r>
            <w:r w:rsidR="0010750A">
              <w:rPr>
                <w:rFonts w:ascii="Arial" w:hAnsi="Arial" w:cs="Arial"/>
                <w:szCs w:val="20"/>
              </w:rPr>
              <w:t xml:space="preserve"> was</w:t>
            </w:r>
            <w:r w:rsidRPr="00F07B2F">
              <w:rPr>
                <w:rFonts w:ascii="Arial" w:hAnsi="Arial" w:cs="Arial"/>
                <w:szCs w:val="20"/>
              </w:rPr>
              <w:t xml:space="preserve"> recommended a</w:t>
            </w:r>
            <w:r w:rsidR="0010750A">
              <w:rPr>
                <w:rFonts w:ascii="Arial" w:hAnsi="Arial" w:cs="Arial"/>
                <w:szCs w:val="20"/>
              </w:rPr>
              <w:t xml:space="preserve">nd need to </w:t>
            </w:r>
            <w:r w:rsidRPr="00F07B2F">
              <w:rPr>
                <w:rFonts w:ascii="Arial" w:hAnsi="Arial" w:cs="Arial"/>
                <w:szCs w:val="20"/>
              </w:rPr>
              <w:t>continu</w:t>
            </w:r>
            <w:r w:rsidR="0010750A">
              <w:rPr>
                <w:rFonts w:ascii="Arial" w:hAnsi="Arial" w:cs="Arial"/>
                <w:szCs w:val="20"/>
              </w:rPr>
              <w:t>e</w:t>
            </w:r>
            <w:r w:rsidRPr="00F07B2F">
              <w:rPr>
                <w:rFonts w:ascii="Arial" w:hAnsi="Arial" w:cs="Arial"/>
                <w:szCs w:val="20"/>
              </w:rPr>
              <w:t xml:space="preserve"> monitor</w:t>
            </w:r>
            <w:r w:rsidR="0010750A">
              <w:rPr>
                <w:rFonts w:ascii="Arial" w:hAnsi="Arial" w:cs="Arial"/>
                <w:szCs w:val="20"/>
              </w:rPr>
              <w:t>ing.</w:t>
            </w:r>
          </w:p>
        </w:tc>
      </w:tr>
      <w:tr w:rsidR="00F07B2F" w14:paraId="6EE6E187" w14:textId="77777777" w:rsidTr="00B56A25">
        <w:trPr>
          <w:trHeight w:val="113"/>
        </w:trPr>
        <w:tc>
          <w:tcPr>
            <w:tcW w:w="531" w:type="dxa"/>
            <w:vAlign w:val="center"/>
          </w:tcPr>
          <w:p w14:paraId="76419F18" w14:textId="1C758F79" w:rsidR="00F07B2F" w:rsidRDefault="00F07B2F" w:rsidP="00F07B2F">
            <w:pPr>
              <w:autoSpaceDE w:val="0"/>
              <w:autoSpaceDN w:val="0"/>
              <w:adjustRightInd w:val="0"/>
              <w:jc w:val="both"/>
              <w:rPr>
                <w:rFonts w:ascii="Arial" w:hAnsi="Arial" w:cs="Arial"/>
                <w:szCs w:val="20"/>
              </w:rPr>
            </w:pPr>
            <w:r>
              <w:rPr>
                <w:rFonts w:ascii="Arial" w:hAnsi="Arial" w:cs="Arial"/>
                <w:szCs w:val="20"/>
              </w:rPr>
              <w:lastRenderedPageBreak/>
              <w:t>10</w:t>
            </w:r>
          </w:p>
        </w:tc>
        <w:tc>
          <w:tcPr>
            <w:tcW w:w="1173" w:type="dxa"/>
            <w:vAlign w:val="center"/>
          </w:tcPr>
          <w:p w14:paraId="4E815746" w14:textId="2D5FBE12" w:rsidR="00F07B2F" w:rsidRDefault="00F07B2F" w:rsidP="00F07B2F">
            <w:pPr>
              <w:autoSpaceDE w:val="0"/>
              <w:autoSpaceDN w:val="0"/>
              <w:adjustRightInd w:val="0"/>
              <w:jc w:val="both"/>
              <w:rPr>
                <w:rFonts w:ascii="Arial" w:hAnsi="Arial" w:cs="Arial"/>
                <w:szCs w:val="20"/>
              </w:rPr>
            </w:pPr>
            <w:r>
              <w:t>DR007920</w:t>
            </w:r>
          </w:p>
        </w:tc>
        <w:tc>
          <w:tcPr>
            <w:tcW w:w="1261" w:type="dxa"/>
            <w:vAlign w:val="center"/>
          </w:tcPr>
          <w:p w14:paraId="52FE0680" w14:textId="4D0B711C" w:rsidR="00F07B2F" w:rsidRDefault="00F07B2F" w:rsidP="00F07B2F">
            <w:pPr>
              <w:autoSpaceDE w:val="0"/>
              <w:autoSpaceDN w:val="0"/>
              <w:adjustRightInd w:val="0"/>
              <w:jc w:val="both"/>
              <w:rPr>
                <w:rFonts w:ascii="Arial" w:hAnsi="Arial" w:cs="Arial"/>
                <w:szCs w:val="20"/>
              </w:rPr>
            </w:pPr>
            <w:r>
              <w:rPr>
                <w:rFonts w:ascii="Arial" w:hAnsi="Arial" w:cs="Arial"/>
                <w:szCs w:val="20"/>
              </w:rPr>
              <w:t>Aug-2019</w:t>
            </w:r>
          </w:p>
        </w:tc>
        <w:tc>
          <w:tcPr>
            <w:tcW w:w="1260" w:type="dxa"/>
          </w:tcPr>
          <w:p w14:paraId="764C2FD1" w14:textId="2EFA9D30" w:rsidR="00F07B2F" w:rsidRDefault="0043060A" w:rsidP="00F07B2F">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63D36487" w14:textId="46CF535D" w:rsidR="00F07B2F" w:rsidRDefault="0043060A" w:rsidP="00F07B2F">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3FC475C5" w14:textId="69E9D05C" w:rsidR="00F07B2F" w:rsidRPr="00955096" w:rsidRDefault="0043060A" w:rsidP="00F07B2F">
            <w:pPr>
              <w:autoSpaceDE w:val="0"/>
              <w:autoSpaceDN w:val="0"/>
              <w:adjustRightInd w:val="0"/>
              <w:jc w:val="both"/>
              <w:rPr>
                <w:rFonts w:ascii="Arial" w:hAnsi="Arial" w:cs="Arial"/>
                <w:szCs w:val="20"/>
              </w:rPr>
            </w:pPr>
            <w:r>
              <w:rPr>
                <w:rFonts w:ascii="Arial" w:hAnsi="Arial" w:cs="Arial"/>
                <w:szCs w:val="20"/>
              </w:rPr>
              <w:t>N/A</w:t>
            </w:r>
          </w:p>
        </w:tc>
      </w:tr>
      <w:tr w:rsidR="00F07B2F" w14:paraId="3C7212B1" w14:textId="77777777" w:rsidTr="002E7024">
        <w:tc>
          <w:tcPr>
            <w:tcW w:w="531" w:type="dxa"/>
            <w:vAlign w:val="center"/>
          </w:tcPr>
          <w:p w14:paraId="2A66E584" w14:textId="5CE35218" w:rsidR="00F07B2F" w:rsidRDefault="00F07B2F" w:rsidP="00F07B2F">
            <w:pPr>
              <w:autoSpaceDE w:val="0"/>
              <w:autoSpaceDN w:val="0"/>
              <w:adjustRightInd w:val="0"/>
              <w:jc w:val="both"/>
              <w:rPr>
                <w:rFonts w:ascii="Arial" w:hAnsi="Arial" w:cs="Arial"/>
                <w:szCs w:val="20"/>
              </w:rPr>
            </w:pPr>
            <w:r>
              <w:rPr>
                <w:rFonts w:ascii="Arial" w:hAnsi="Arial" w:cs="Arial"/>
                <w:szCs w:val="20"/>
              </w:rPr>
              <w:t>11</w:t>
            </w:r>
          </w:p>
        </w:tc>
        <w:tc>
          <w:tcPr>
            <w:tcW w:w="1173" w:type="dxa"/>
            <w:vAlign w:val="center"/>
          </w:tcPr>
          <w:p w14:paraId="487FBAF7" w14:textId="4AFF1E55" w:rsidR="00F07B2F" w:rsidRDefault="00F07B2F" w:rsidP="00F07B2F">
            <w:pPr>
              <w:autoSpaceDE w:val="0"/>
              <w:autoSpaceDN w:val="0"/>
              <w:adjustRightInd w:val="0"/>
              <w:jc w:val="both"/>
              <w:rPr>
                <w:rFonts w:ascii="Arial" w:hAnsi="Arial" w:cs="Arial"/>
                <w:szCs w:val="20"/>
              </w:rPr>
            </w:pPr>
            <w:r>
              <w:t>DR008003</w:t>
            </w:r>
          </w:p>
        </w:tc>
        <w:tc>
          <w:tcPr>
            <w:tcW w:w="1261" w:type="dxa"/>
            <w:vAlign w:val="center"/>
          </w:tcPr>
          <w:p w14:paraId="6734708B" w14:textId="383B7095" w:rsidR="00F07B2F" w:rsidRDefault="00F07B2F" w:rsidP="00F07B2F">
            <w:pPr>
              <w:autoSpaceDE w:val="0"/>
              <w:autoSpaceDN w:val="0"/>
              <w:adjustRightInd w:val="0"/>
              <w:jc w:val="both"/>
              <w:rPr>
                <w:rFonts w:ascii="Arial" w:hAnsi="Arial" w:cs="Arial"/>
                <w:szCs w:val="20"/>
              </w:rPr>
            </w:pPr>
            <w:r>
              <w:rPr>
                <w:rFonts w:ascii="Arial" w:hAnsi="Arial" w:cs="Arial"/>
                <w:szCs w:val="20"/>
              </w:rPr>
              <w:t>Sep-2019</w:t>
            </w:r>
          </w:p>
        </w:tc>
        <w:tc>
          <w:tcPr>
            <w:tcW w:w="1260" w:type="dxa"/>
          </w:tcPr>
          <w:p w14:paraId="61CE6407" w14:textId="447CE7F9" w:rsidR="00F07B2F" w:rsidRDefault="0043060A" w:rsidP="00F07B2F">
            <w:pPr>
              <w:autoSpaceDE w:val="0"/>
              <w:autoSpaceDN w:val="0"/>
              <w:adjustRightInd w:val="0"/>
              <w:jc w:val="both"/>
              <w:rPr>
                <w:rFonts w:ascii="Arial" w:hAnsi="Arial" w:cs="Arial"/>
                <w:szCs w:val="20"/>
              </w:rPr>
            </w:pPr>
            <w:r>
              <w:rPr>
                <w:rFonts w:ascii="Arial" w:hAnsi="Arial" w:cs="Arial"/>
                <w:szCs w:val="20"/>
              </w:rPr>
              <w:t>Yes</w:t>
            </w:r>
          </w:p>
        </w:tc>
        <w:tc>
          <w:tcPr>
            <w:tcW w:w="1800" w:type="dxa"/>
            <w:vAlign w:val="center"/>
          </w:tcPr>
          <w:p w14:paraId="45E05116" w14:textId="3EDFC7FF" w:rsidR="00F07B2F" w:rsidRDefault="0043060A" w:rsidP="00F07B2F">
            <w:pPr>
              <w:autoSpaceDE w:val="0"/>
              <w:autoSpaceDN w:val="0"/>
              <w:adjustRightInd w:val="0"/>
              <w:jc w:val="both"/>
              <w:rPr>
                <w:rFonts w:ascii="Arial" w:hAnsi="Arial" w:cs="Arial"/>
                <w:szCs w:val="20"/>
              </w:rPr>
            </w:pPr>
            <w:r w:rsidRPr="0043060A">
              <w:rPr>
                <w:rFonts w:ascii="Arial" w:hAnsi="Arial" w:cs="Arial"/>
                <w:szCs w:val="20"/>
              </w:rPr>
              <w:t>User Damage</w:t>
            </w:r>
          </w:p>
        </w:tc>
        <w:tc>
          <w:tcPr>
            <w:tcW w:w="3600" w:type="dxa"/>
            <w:vAlign w:val="center"/>
          </w:tcPr>
          <w:p w14:paraId="66FB2F6F" w14:textId="34784584" w:rsidR="0043060A" w:rsidRPr="0043060A" w:rsidRDefault="0043060A" w:rsidP="0010750A">
            <w:pPr>
              <w:autoSpaceDE w:val="0"/>
              <w:autoSpaceDN w:val="0"/>
              <w:adjustRightInd w:val="0"/>
              <w:jc w:val="both"/>
              <w:rPr>
                <w:rFonts w:ascii="Arial" w:hAnsi="Arial" w:cs="Arial"/>
                <w:szCs w:val="20"/>
              </w:rPr>
            </w:pPr>
            <w:r w:rsidRPr="0043060A">
              <w:rPr>
                <w:rFonts w:ascii="Arial" w:hAnsi="Arial" w:cs="Arial"/>
                <w:szCs w:val="20"/>
              </w:rPr>
              <w:t xml:space="preserve">Signal is a result of 17 complaints reported from USA. </w:t>
            </w:r>
            <w:r w:rsidR="0010750A">
              <w:rPr>
                <w:rFonts w:ascii="Arial" w:hAnsi="Arial" w:cs="Arial"/>
                <w:szCs w:val="20"/>
              </w:rPr>
              <w:t>There were n</w:t>
            </w:r>
            <w:r w:rsidRPr="0043060A">
              <w:rPr>
                <w:rFonts w:ascii="Arial" w:hAnsi="Arial" w:cs="Arial"/>
                <w:szCs w:val="20"/>
              </w:rPr>
              <w:t>o patient</w:t>
            </w:r>
            <w:r w:rsidR="0010750A">
              <w:rPr>
                <w:rFonts w:ascii="Arial" w:hAnsi="Arial" w:cs="Arial"/>
                <w:szCs w:val="20"/>
              </w:rPr>
              <w:t xml:space="preserve"> </w:t>
            </w:r>
            <w:r w:rsidRPr="0043060A">
              <w:rPr>
                <w:rFonts w:ascii="Arial" w:hAnsi="Arial" w:cs="Arial"/>
                <w:szCs w:val="20"/>
              </w:rPr>
              <w:t>consequences reported.</w:t>
            </w:r>
          </w:p>
          <w:p w14:paraId="49938C16" w14:textId="336594F3" w:rsidR="00F07B2F" w:rsidRPr="00955096" w:rsidRDefault="0043060A" w:rsidP="0010750A">
            <w:pPr>
              <w:autoSpaceDE w:val="0"/>
              <w:autoSpaceDN w:val="0"/>
              <w:adjustRightInd w:val="0"/>
              <w:jc w:val="both"/>
              <w:rPr>
                <w:rFonts w:ascii="Arial" w:hAnsi="Arial" w:cs="Arial"/>
                <w:szCs w:val="20"/>
              </w:rPr>
            </w:pPr>
            <w:r w:rsidRPr="0043060A">
              <w:rPr>
                <w:rFonts w:ascii="Arial" w:hAnsi="Arial" w:cs="Arial"/>
                <w:szCs w:val="20"/>
              </w:rPr>
              <w:t>The signal is a result of 16 units that came from DePuy with</w:t>
            </w:r>
            <w:r w:rsidR="0010750A">
              <w:rPr>
                <w:rFonts w:ascii="Arial" w:hAnsi="Arial" w:cs="Arial"/>
                <w:szCs w:val="20"/>
              </w:rPr>
              <w:t xml:space="preserve"> </w:t>
            </w:r>
            <w:r w:rsidRPr="0043060A">
              <w:rPr>
                <w:rFonts w:ascii="Arial" w:hAnsi="Arial" w:cs="Arial"/>
                <w:szCs w:val="20"/>
              </w:rPr>
              <w:t>falling front cover issue and one service request for a unit which</w:t>
            </w:r>
            <w:r w:rsidR="0010750A">
              <w:rPr>
                <w:rFonts w:ascii="Arial" w:hAnsi="Arial" w:cs="Arial"/>
                <w:szCs w:val="20"/>
              </w:rPr>
              <w:t xml:space="preserve"> </w:t>
            </w:r>
            <w:r w:rsidRPr="0043060A">
              <w:rPr>
                <w:rFonts w:ascii="Arial" w:hAnsi="Arial" w:cs="Arial"/>
                <w:szCs w:val="20"/>
              </w:rPr>
              <w:t>was already in service. Issue was discussed in DRA-012226.</w:t>
            </w:r>
            <w:r w:rsidR="0010750A">
              <w:rPr>
                <w:rFonts w:ascii="Arial" w:hAnsi="Arial" w:cs="Arial"/>
                <w:szCs w:val="20"/>
              </w:rPr>
              <w:t xml:space="preserve"> </w:t>
            </w:r>
            <w:r w:rsidRPr="0043060A">
              <w:rPr>
                <w:rFonts w:ascii="Arial" w:hAnsi="Arial" w:cs="Arial"/>
                <w:szCs w:val="20"/>
              </w:rPr>
              <w:t>Front cover was replaced to fix the issue.</w:t>
            </w:r>
            <w:r w:rsidR="0010750A">
              <w:rPr>
                <w:rFonts w:ascii="Arial" w:hAnsi="Arial" w:cs="Arial"/>
                <w:szCs w:val="20"/>
              </w:rPr>
              <w:t xml:space="preserve"> </w:t>
            </w:r>
            <w:r w:rsidRPr="0043060A">
              <w:rPr>
                <w:rFonts w:ascii="Arial" w:hAnsi="Arial" w:cs="Arial"/>
                <w:szCs w:val="20"/>
              </w:rPr>
              <w:t>DRA-012226</w:t>
            </w:r>
            <w:r w:rsidR="0010750A">
              <w:rPr>
                <w:rFonts w:ascii="Arial" w:hAnsi="Arial" w:cs="Arial"/>
                <w:szCs w:val="20"/>
              </w:rPr>
              <w:t xml:space="preserve"> was</w:t>
            </w:r>
            <w:r w:rsidRPr="0043060A">
              <w:rPr>
                <w:rFonts w:ascii="Arial" w:hAnsi="Arial" w:cs="Arial"/>
                <w:szCs w:val="20"/>
              </w:rPr>
              <w:t xml:space="preserve"> open</w:t>
            </w:r>
            <w:r w:rsidR="0010750A">
              <w:rPr>
                <w:rFonts w:ascii="Arial" w:hAnsi="Arial" w:cs="Arial"/>
                <w:szCs w:val="20"/>
              </w:rPr>
              <w:t>ed to investigate the AC.</w:t>
            </w:r>
          </w:p>
        </w:tc>
      </w:tr>
      <w:tr w:rsidR="00F07B2F" w14:paraId="37FC50BE" w14:textId="77777777" w:rsidTr="002E7024">
        <w:tc>
          <w:tcPr>
            <w:tcW w:w="531" w:type="dxa"/>
            <w:vAlign w:val="center"/>
          </w:tcPr>
          <w:p w14:paraId="3FCC07BF" w14:textId="6275DC57" w:rsidR="00F07B2F" w:rsidRDefault="0043060A" w:rsidP="00F07B2F">
            <w:pPr>
              <w:autoSpaceDE w:val="0"/>
              <w:autoSpaceDN w:val="0"/>
              <w:adjustRightInd w:val="0"/>
              <w:jc w:val="both"/>
              <w:rPr>
                <w:rFonts w:ascii="Arial" w:hAnsi="Arial" w:cs="Arial"/>
                <w:szCs w:val="20"/>
              </w:rPr>
            </w:pPr>
            <w:r>
              <w:rPr>
                <w:rFonts w:ascii="Arial" w:hAnsi="Arial" w:cs="Arial"/>
                <w:szCs w:val="20"/>
              </w:rPr>
              <w:t>12</w:t>
            </w:r>
          </w:p>
        </w:tc>
        <w:tc>
          <w:tcPr>
            <w:tcW w:w="1173" w:type="dxa"/>
            <w:vAlign w:val="center"/>
          </w:tcPr>
          <w:p w14:paraId="11520833" w14:textId="5B5AC577" w:rsidR="00F07B2F" w:rsidRDefault="00F07B2F" w:rsidP="00F07B2F">
            <w:pPr>
              <w:autoSpaceDE w:val="0"/>
              <w:autoSpaceDN w:val="0"/>
              <w:adjustRightInd w:val="0"/>
              <w:jc w:val="both"/>
            </w:pPr>
            <w:r>
              <w:t>DR008125</w:t>
            </w:r>
          </w:p>
        </w:tc>
        <w:tc>
          <w:tcPr>
            <w:tcW w:w="1261" w:type="dxa"/>
            <w:vAlign w:val="center"/>
          </w:tcPr>
          <w:p w14:paraId="13114FE4" w14:textId="44564F0E" w:rsidR="00F07B2F" w:rsidRDefault="00F07B2F" w:rsidP="00F07B2F">
            <w:pPr>
              <w:autoSpaceDE w:val="0"/>
              <w:autoSpaceDN w:val="0"/>
              <w:adjustRightInd w:val="0"/>
              <w:jc w:val="both"/>
              <w:rPr>
                <w:rFonts w:ascii="Arial" w:hAnsi="Arial" w:cs="Arial"/>
                <w:szCs w:val="20"/>
              </w:rPr>
            </w:pPr>
            <w:r>
              <w:rPr>
                <w:rFonts w:ascii="Arial" w:hAnsi="Arial" w:cs="Arial"/>
                <w:szCs w:val="20"/>
              </w:rPr>
              <w:t>Oct-2019</w:t>
            </w:r>
          </w:p>
        </w:tc>
        <w:tc>
          <w:tcPr>
            <w:tcW w:w="1260" w:type="dxa"/>
          </w:tcPr>
          <w:p w14:paraId="1A329C9F" w14:textId="156E28D8" w:rsidR="00F07B2F" w:rsidRDefault="0043060A" w:rsidP="00F07B2F">
            <w:pPr>
              <w:autoSpaceDE w:val="0"/>
              <w:autoSpaceDN w:val="0"/>
              <w:adjustRightInd w:val="0"/>
              <w:jc w:val="both"/>
              <w:rPr>
                <w:rFonts w:ascii="Arial" w:hAnsi="Arial" w:cs="Arial"/>
                <w:szCs w:val="20"/>
              </w:rPr>
            </w:pPr>
            <w:r>
              <w:rPr>
                <w:rFonts w:ascii="Arial" w:hAnsi="Arial" w:cs="Arial"/>
                <w:szCs w:val="20"/>
              </w:rPr>
              <w:t>No</w:t>
            </w:r>
          </w:p>
        </w:tc>
        <w:tc>
          <w:tcPr>
            <w:tcW w:w="1800" w:type="dxa"/>
            <w:vAlign w:val="center"/>
          </w:tcPr>
          <w:p w14:paraId="22AF3B7B" w14:textId="27DC9748" w:rsidR="00F07B2F" w:rsidRDefault="0043060A" w:rsidP="00F07B2F">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3789AE9B" w14:textId="0E1E72AF" w:rsidR="00F07B2F" w:rsidRPr="00955096" w:rsidRDefault="00DE2DB3" w:rsidP="00F07B2F">
            <w:pPr>
              <w:autoSpaceDE w:val="0"/>
              <w:autoSpaceDN w:val="0"/>
              <w:adjustRightInd w:val="0"/>
              <w:rPr>
                <w:rFonts w:ascii="Arial" w:hAnsi="Arial" w:cs="Arial"/>
                <w:szCs w:val="20"/>
              </w:rPr>
            </w:pPr>
            <w:r>
              <w:rPr>
                <w:rFonts w:ascii="Arial" w:hAnsi="Arial" w:cs="Arial"/>
                <w:szCs w:val="20"/>
              </w:rPr>
              <w:t>N/A</w:t>
            </w:r>
          </w:p>
        </w:tc>
      </w:tr>
    </w:tbl>
    <w:p w14:paraId="619BB491" w14:textId="77777777" w:rsidR="005A4977" w:rsidRDefault="005A4977" w:rsidP="00AC416C">
      <w:pPr>
        <w:autoSpaceDE w:val="0"/>
        <w:autoSpaceDN w:val="0"/>
        <w:adjustRightInd w:val="0"/>
        <w:spacing w:before="240"/>
        <w:rPr>
          <w:rFonts w:ascii="Arial" w:eastAsia="Times New Roman" w:hAnsi="Arial" w:cs="Times New Roman"/>
          <w:b/>
          <w:szCs w:val="20"/>
        </w:rPr>
      </w:pPr>
    </w:p>
    <w:p w14:paraId="382B7515" w14:textId="6BB38900" w:rsidR="00694B2E" w:rsidRDefault="00E17F46" w:rsidP="00C77F24">
      <w:pPr>
        <w:autoSpaceDE w:val="0"/>
        <w:autoSpaceDN w:val="0"/>
        <w:adjustRightInd w:val="0"/>
        <w:spacing w:before="240"/>
        <w:ind w:left="360"/>
        <w:rPr>
          <w:rFonts w:ascii="Arial" w:eastAsia="Times New Roman" w:hAnsi="Arial" w:cs="Times New Roman"/>
          <w:b/>
          <w:szCs w:val="20"/>
        </w:rPr>
      </w:pPr>
      <w:r w:rsidRPr="00F7273A">
        <w:rPr>
          <w:rFonts w:ascii="Arial" w:eastAsia="Times New Roman" w:hAnsi="Arial" w:cs="Times New Roman"/>
          <w:b/>
          <w:szCs w:val="20"/>
        </w:rPr>
        <w:t>CER Review:</w:t>
      </w:r>
    </w:p>
    <w:p w14:paraId="609D8911" w14:textId="1FABA8DD" w:rsidR="009F27DF" w:rsidRPr="00C95DF1" w:rsidRDefault="009F27DF" w:rsidP="009F27DF">
      <w:pPr>
        <w:autoSpaceDE w:val="0"/>
        <w:autoSpaceDN w:val="0"/>
        <w:adjustRightInd w:val="0"/>
        <w:spacing w:before="240"/>
        <w:ind w:left="360"/>
        <w:jc w:val="both"/>
        <w:rPr>
          <w:rFonts w:eastAsia="Times New Roman" w:cstheme="minorHAnsi"/>
          <w:noProof/>
          <w:szCs w:val="20"/>
        </w:rPr>
      </w:pPr>
      <w:r w:rsidRPr="00C95DF1">
        <w:rPr>
          <w:rFonts w:eastAsia="Times New Roman" w:cstheme="minorHAnsi"/>
          <w:noProof/>
          <w:szCs w:val="20"/>
        </w:rPr>
        <w:t>Within the Clinical Expert Report, RA-RPT-010, A total of 14 alerts came back in the Medicines and Healthcare Products Regulatory Agency (MHRA) Database maintained by the Department of Health of the United Kingdom. The search conducted on January 14, 2019 returned 1 alerts for “Megadyne Generator,” related to the Mega Power</w:t>
      </w:r>
      <w:r w:rsidRPr="00C95DF1">
        <w:rPr>
          <w:rFonts w:eastAsia="Times New Roman" w:cstheme="minorHAnsi"/>
          <w:noProof/>
          <w:szCs w:val="20"/>
          <w:vertAlign w:val="superscript"/>
        </w:rPr>
        <w:t xml:space="preserve">® </w:t>
      </w:r>
      <w:r w:rsidRPr="00C95DF1">
        <w:rPr>
          <w:rFonts w:eastAsia="Times New Roman" w:cstheme="minorHAnsi"/>
          <w:noProof/>
          <w:szCs w:val="20"/>
        </w:rPr>
        <w:t>Electrosurgical Generator for the period of November 2014 to October 2018.</w:t>
      </w:r>
    </w:p>
    <w:p w14:paraId="48EC224D" w14:textId="77777777" w:rsidR="009F27DF" w:rsidRPr="00C95DF1" w:rsidRDefault="009F27DF" w:rsidP="009F27DF">
      <w:pPr>
        <w:autoSpaceDE w:val="0"/>
        <w:autoSpaceDN w:val="0"/>
        <w:adjustRightInd w:val="0"/>
        <w:spacing w:before="240"/>
        <w:ind w:left="360"/>
        <w:jc w:val="both"/>
        <w:rPr>
          <w:rFonts w:eastAsia="Times New Roman" w:cstheme="minorHAnsi"/>
          <w:noProof/>
          <w:szCs w:val="20"/>
        </w:rPr>
      </w:pPr>
      <w:r w:rsidRPr="00C95DF1">
        <w:rPr>
          <w:rFonts w:eastAsia="Times New Roman" w:cstheme="minorHAnsi"/>
          <w:noProof/>
          <w:szCs w:val="20"/>
        </w:rPr>
        <w:t>The Mega Power</w:t>
      </w:r>
      <w:r w:rsidRPr="00C95DF1">
        <w:rPr>
          <w:rFonts w:eastAsia="Times New Roman" w:cstheme="minorHAnsi"/>
          <w:noProof/>
          <w:szCs w:val="20"/>
          <w:vertAlign w:val="superscript"/>
        </w:rPr>
        <w:t>®</w:t>
      </w:r>
      <w:r w:rsidRPr="00C95DF1">
        <w:rPr>
          <w:rFonts w:eastAsia="Times New Roman" w:cstheme="minorHAnsi"/>
          <w:noProof/>
          <w:szCs w:val="20"/>
        </w:rPr>
        <w:t xml:space="preserve"> Electrosurgical Generator has been in clinical use globally for more than 14 years. Given the longevity of the device, there is sufficient data available from clinical use to demonstrate safety and performance of the device. The route of conformity for this clinical evaluation utilized clinical literature as well as post-market surveillance data. </w:t>
      </w:r>
    </w:p>
    <w:p w14:paraId="1779D7BE" w14:textId="2C2182B8" w:rsidR="009F27DF" w:rsidRPr="00C95DF1" w:rsidRDefault="009F27DF" w:rsidP="009F27DF">
      <w:pPr>
        <w:autoSpaceDE w:val="0"/>
        <w:autoSpaceDN w:val="0"/>
        <w:adjustRightInd w:val="0"/>
        <w:spacing w:before="240"/>
        <w:ind w:left="360"/>
        <w:jc w:val="both"/>
        <w:rPr>
          <w:rFonts w:eastAsia="Times New Roman" w:cstheme="minorHAnsi"/>
          <w:noProof/>
          <w:szCs w:val="20"/>
        </w:rPr>
      </w:pPr>
      <w:r w:rsidRPr="00C95DF1">
        <w:rPr>
          <w:rFonts w:eastAsia="Times New Roman" w:cstheme="minorHAnsi"/>
          <w:noProof/>
          <w:szCs w:val="20"/>
        </w:rPr>
        <w:t>The use of monopolar electrosurgery in open and laparoscopic surgical procedures is wellestablished technology consistent with the State of the Art for this medical field. Comprehensive searches were conducted in accordance with systematic literature review methodology. The body of evidence reviewed is representative of the intended population and intended use of the patient return electrodes. No new, unanticipated, or unacceptable risks were identified in the body of evidence to indicate any new performance or safety issues in the clinical setting that were previously unknown. The risks have been analyzed and assessed individually within the Risk Assessment Summaries for the subject device. Appropriate risk control measures are in place and the overall residual risk is acceptable.</w:t>
      </w:r>
    </w:p>
    <w:p w14:paraId="1CA0AA6F" w14:textId="0719C3F2" w:rsidR="009F27DF" w:rsidRPr="00C95DF1" w:rsidRDefault="009F27DF" w:rsidP="009F27DF">
      <w:pPr>
        <w:autoSpaceDE w:val="0"/>
        <w:autoSpaceDN w:val="0"/>
        <w:adjustRightInd w:val="0"/>
        <w:spacing w:before="240"/>
        <w:ind w:left="360"/>
        <w:jc w:val="both"/>
        <w:rPr>
          <w:rFonts w:eastAsia="Times New Roman" w:cstheme="minorHAnsi"/>
          <w:noProof/>
          <w:szCs w:val="20"/>
        </w:rPr>
      </w:pPr>
      <w:r w:rsidRPr="00C95DF1">
        <w:rPr>
          <w:rFonts w:eastAsia="Times New Roman" w:cstheme="minorHAnsi"/>
          <w:noProof/>
          <w:szCs w:val="20"/>
        </w:rPr>
        <w:lastRenderedPageBreak/>
        <w:t>In conclusion, based on the sum-total of existing nonclinical and clinical data, as well as the continual post market surveillance throughout the device’s lifecycle, it has been objectively verified that these data support the safety and performance of the Mega Power® Generator. Based on an objective review of the verification and validation testing and the acute clinical safety and performance data, there are no unanswered questions about safety or diagnostic performance for this device.</w:t>
      </w:r>
    </w:p>
    <w:p w14:paraId="57893AD8" w14:textId="29015C06" w:rsidR="00EE651C" w:rsidRPr="00076431" w:rsidRDefault="00CF21B5">
      <w:pPr>
        <w:pStyle w:val="Heading1"/>
        <w:rPr>
          <w:rFonts w:eastAsia="Times New Roman"/>
          <w:lang w:val="en-GB"/>
        </w:rPr>
      </w:pPr>
      <w:r>
        <w:rPr>
          <w:rFonts w:eastAsia="Times New Roman"/>
          <w:lang w:val="en-GB"/>
        </w:rPr>
        <w:t>Update</w:t>
      </w:r>
      <w:r w:rsidR="00F32377" w:rsidRPr="00076431">
        <w:rPr>
          <w:rFonts w:eastAsia="Times New Roman"/>
          <w:lang w:val="en-GB"/>
        </w:rPr>
        <w:t xml:space="preserve"> </w:t>
      </w:r>
      <w:r w:rsidR="00BA740A" w:rsidRPr="00076431">
        <w:rPr>
          <w:rFonts w:eastAsia="Times New Roman"/>
          <w:lang w:val="en-GB"/>
        </w:rPr>
        <w:t xml:space="preserve">Hazards and Hazardous Situations Related to Usability </w:t>
      </w:r>
    </w:p>
    <w:p w14:paraId="61CA99C8" w14:textId="1288ACDC" w:rsidR="00EA1C34" w:rsidRDefault="00633080" w:rsidP="006F67A8">
      <w:pPr>
        <w:autoSpaceDE w:val="0"/>
        <w:autoSpaceDN w:val="0"/>
        <w:adjustRightInd w:val="0"/>
        <w:spacing w:after="0" w:line="240" w:lineRule="auto"/>
        <w:ind w:left="420"/>
        <w:jc w:val="both"/>
        <w:rPr>
          <w:rFonts w:ascii="Arial" w:hAnsi="Arial" w:cs="Arial"/>
          <w:szCs w:val="20"/>
        </w:rPr>
      </w:pPr>
      <w:r w:rsidRPr="00AD6AFB">
        <w:rPr>
          <w:rFonts w:ascii="Arial" w:hAnsi="Arial" w:cs="Arial"/>
          <w:szCs w:val="20"/>
        </w:rPr>
        <w:t xml:space="preserve">No new hazards, hazardous situations or harms related to usability were identified based on the review conducted in </w:t>
      </w:r>
      <w:r>
        <w:rPr>
          <w:rFonts w:ascii="Arial" w:hAnsi="Arial" w:cs="Arial"/>
          <w:szCs w:val="20"/>
        </w:rPr>
        <w:t>section 2</w:t>
      </w:r>
      <w:r w:rsidRPr="00AD6AFB">
        <w:rPr>
          <w:rFonts w:ascii="Arial" w:hAnsi="Arial" w:cs="Arial"/>
          <w:szCs w:val="20"/>
        </w:rPr>
        <w:t xml:space="preserve"> above, therefore n</w:t>
      </w:r>
      <w:r>
        <w:rPr>
          <w:rFonts w:ascii="Arial" w:hAnsi="Arial" w:cs="Arial"/>
          <w:szCs w:val="20"/>
        </w:rPr>
        <w:t>o update to risk assessments is</w:t>
      </w:r>
      <w:r w:rsidRPr="00AD6AFB">
        <w:rPr>
          <w:rFonts w:ascii="Arial" w:hAnsi="Arial" w:cs="Arial"/>
          <w:szCs w:val="20"/>
        </w:rPr>
        <w:t xml:space="preserve"> required. </w:t>
      </w:r>
    </w:p>
    <w:p w14:paraId="205C40F3" w14:textId="77777777" w:rsidR="00C95DF1" w:rsidRPr="006F67A8" w:rsidRDefault="00C95DF1" w:rsidP="006F67A8">
      <w:pPr>
        <w:autoSpaceDE w:val="0"/>
        <w:autoSpaceDN w:val="0"/>
        <w:adjustRightInd w:val="0"/>
        <w:spacing w:after="0" w:line="240" w:lineRule="auto"/>
        <w:ind w:left="420"/>
        <w:jc w:val="both"/>
        <w:rPr>
          <w:rFonts w:ascii="Arial" w:hAnsi="Arial" w:cs="Arial"/>
          <w:szCs w:val="20"/>
        </w:rPr>
      </w:pPr>
    </w:p>
    <w:p w14:paraId="5586A73D" w14:textId="753733C9" w:rsidR="00BA740A" w:rsidRPr="00EA1C34" w:rsidRDefault="00F32377" w:rsidP="00EA1C34">
      <w:pPr>
        <w:pStyle w:val="Heading1"/>
        <w:numPr>
          <w:ilvl w:val="0"/>
          <w:numId w:val="19"/>
        </w:numPr>
        <w:rPr>
          <w:rFonts w:cs="Arial"/>
          <w:szCs w:val="20"/>
        </w:rPr>
      </w:pPr>
      <w:r w:rsidRPr="00EA1C34">
        <w:rPr>
          <w:rFonts w:cs="Arial"/>
          <w:szCs w:val="20"/>
        </w:rPr>
        <w:t xml:space="preserve">Update </w:t>
      </w:r>
      <w:r w:rsidR="00BA740A" w:rsidRPr="00EA1C34">
        <w:rPr>
          <w:rFonts w:cs="Arial"/>
          <w:szCs w:val="20"/>
        </w:rPr>
        <w:t xml:space="preserve">Risk Controls </w:t>
      </w:r>
    </w:p>
    <w:p w14:paraId="4F5CDE90" w14:textId="77777777" w:rsidR="00633080" w:rsidRDefault="00633080" w:rsidP="00633080">
      <w:pPr>
        <w:autoSpaceDE w:val="0"/>
        <w:autoSpaceDN w:val="0"/>
        <w:adjustRightInd w:val="0"/>
        <w:spacing w:line="240" w:lineRule="auto"/>
        <w:ind w:left="360"/>
        <w:jc w:val="both"/>
        <w:rPr>
          <w:rFonts w:ascii="Arial" w:hAnsi="Arial" w:cs="Arial"/>
          <w:szCs w:val="20"/>
          <w:lang w:bidi="th-TH"/>
        </w:rPr>
      </w:pPr>
      <w:bookmarkStart w:id="3" w:name="_Hlk503962200"/>
      <w:r w:rsidRPr="00605584">
        <w:rPr>
          <w:rFonts w:ascii="Arial" w:hAnsi="Arial" w:cs="Arial"/>
          <w:szCs w:val="20"/>
          <w:lang w:bidi="th-TH"/>
        </w:rPr>
        <w:t xml:space="preserve">No new hazards were identified, therefore no update </w:t>
      </w:r>
      <w:r>
        <w:rPr>
          <w:rFonts w:ascii="Arial" w:hAnsi="Arial" w:cs="Arial"/>
          <w:szCs w:val="20"/>
          <w:lang w:bidi="th-TH"/>
        </w:rPr>
        <w:t xml:space="preserve">to risk assessments </w:t>
      </w:r>
      <w:r w:rsidRPr="00605584">
        <w:rPr>
          <w:rFonts w:ascii="Arial" w:hAnsi="Arial" w:cs="Arial"/>
          <w:szCs w:val="20"/>
          <w:lang w:bidi="th-TH"/>
        </w:rPr>
        <w:t>was required.</w:t>
      </w:r>
      <w:r w:rsidRPr="00382683">
        <w:rPr>
          <w:rFonts w:ascii="Arial" w:hAnsi="Arial" w:cs="Arial"/>
          <w:szCs w:val="20"/>
          <w:lang w:bidi="th-TH"/>
        </w:rPr>
        <w:t xml:space="preserve"> </w:t>
      </w:r>
      <w:r>
        <w:rPr>
          <w:rFonts w:ascii="Arial" w:hAnsi="Arial" w:cs="Arial"/>
          <w:szCs w:val="20"/>
          <w:lang w:bidi="th-TH"/>
        </w:rPr>
        <w:t xml:space="preserve">Additionally, </w:t>
      </w:r>
      <w:bookmarkEnd w:id="3"/>
      <w:r>
        <w:rPr>
          <w:rFonts w:ascii="Arial" w:hAnsi="Arial" w:cs="Arial"/>
          <w:szCs w:val="20"/>
          <w:lang w:bidi="th-TH"/>
        </w:rPr>
        <w:t>there are no new technolo</w:t>
      </w:r>
      <w:r w:rsidRPr="003B7713">
        <w:rPr>
          <w:rFonts w:ascii="Arial" w:hAnsi="Arial" w:cs="Arial"/>
          <w:szCs w:val="20"/>
          <w:lang w:bidi="th-TH"/>
        </w:rPr>
        <w:t xml:space="preserve">gies or designs </w:t>
      </w:r>
      <w:r>
        <w:rPr>
          <w:rFonts w:ascii="Arial" w:hAnsi="Arial" w:cs="Arial"/>
          <w:szCs w:val="20"/>
          <w:lang w:bidi="th-TH"/>
        </w:rPr>
        <w:t xml:space="preserve">available </w:t>
      </w:r>
      <w:r w:rsidRPr="003B7713">
        <w:rPr>
          <w:rFonts w:ascii="Arial" w:hAnsi="Arial" w:cs="Arial"/>
          <w:szCs w:val="20"/>
          <w:lang w:bidi="th-TH"/>
        </w:rPr>
        <w:t>to reduce risk for this product family.</w:t>
      </w:r>
      <w:r>
        <w:rPr>
          <w:rFonts w:ascii="Arial" w:hAnsi="Arial" w:cs="Arial"/>
          <w:szCs w:val="20"/>
          <w:lang w:bidi="th-TH"/>
        </w:rPr>
        <w:t xml:space="preserve"> </w:t>
      </w:r>
    </w:p>
    <w:p w14:paraId="788838FD" w14:textId="77777777" w:rsidR="008046CA" w:rsidRDefault="008046CA" w:rsidP="00C77F24">
      <w:pPr>
        <w:tabs>
          <w:tab w:val="left" w:pos="5940"/>
        </w:tabs>
        <w:ind w:left="360"/>
        <w:jc w:val="both"/>
        <w:rPr>
          <w:rFonts w:asciiTheme="majorHAnsi" w:eastAsia="Times New Roman" w:hAnsiTheme="majorHAnsi" w:cstheme="majorHAnsi"/>
          <w:bCs/>
        </w:rPr>
      </w:pPr>
      <w:r w:rsidRPr="00641488">
        <w:rPr>
          <w:rFonts w:eastAsia="Times New Roman"/>
          <w:lang w:val="en-GB"/>
        </w:rPr>
        <w:t>Are any design changes required to mitigate the use risks?</w:t>
      </w:r>
      <w:r>
        <w:rPr>
          <w:rFonts w:eastAsia="Times New Roman"/>
          <w:lang w:val="en-GB"/>
        </w:rPr>
        <w:tab/>
      </w:r>
      <w:sdt>
        <w:sdtPr>
          <w:rPr>
            <w:rFonts w:eastAsia="Times New Roman"/>
            <w:lang w:val="en-GB"/>
          </w:rPr>
          <w:id w:val="-282647037"/>
          <w14:checkbox>
            <w14:checked w14:val="1"/>
            <w14:checkedState w14:val="2612" w14:font="MS Gothic"/>
            <w14:uncheckedState w14:val="2610" w14:font="MS Gothic"/>
          </w14:checkbox>
        </w:sdtPr>
        <w:sdtEndPr/>
        <w:sdtContent>
          <w:r>
            <w:rPr>
              <w:rFonts w:ascii="MS Gothic" w:eastAsia="MS Gothic" w:hAnsi="MS Gothic" w:hint="eastAsia"/>
              <w:lang w:val="en-GB"/>
            </w:rPr>
            <w:t>☒</w:t>
          </w:r>
        </w:sdtContent>
      </w:sdt>
      <w:r>
        <w:rPr>
          <w:rFonts w:eastAsia="Times New Roman"/>
          <w:lang w:val="en-GB"/>
        </w:rPr>
        <w:t xml:space="preserve"> </w:t>
      </w:r>
      <w:r w:rsidRPr="0083567D">
        <w:rPr>
          <w:rFonts w:asciiTheme="majorHAnsi" w:eastAsia="Times New Roman" w:hAnsiTheme="majorHAnsi" w:cstheme="majorHAnsi"/>
          <w:bCs/>
        </w:rPr>
        <w:t>No</w:t>
      </w:r>
      <w:r>
        <w:rPr>
          <w:rFonts w:asciiTheme="majorHAnsi" w:eastAsia="Times New Roman" w:hAnsiTheme="majorHAnsi" w:cstheme="majorHAnsi"/>
          <w:bCs/>
        </w:rPr>
        <w:tab/>
      </w:r>
      <w:r>
        <w:rPr>
          <w:rFonts w:asciiTheme="majorHAnsi" w:eastAsia="Times New Roman" w:hAnsiTheme="majorHAnsi" w:cstheme="majorHAnsi"/>
          <w:bCs/>
        </w:rPr>
        <w:tab/>
      </w:r>
      <w:sdt>
        <w:sdtPr>
          <w:rPr>
            <w:rFonts w:asciiTheme="majorHAnsi" w:eastAsia="Times New Roman" w:hAnsiTheme="majorHAnsi" w:cstheme="majorHAnsi"/>
            <w:bCs/>
          </w:rPr>
          <w:id w:val="-287813883"/>
          <w14:checkbox>
            <w14:checked w14:val="0"/>
            <w14:checkedState w14:val="2612" w14:font="MS Gothic"/>
            <w14:uncheckedState w14:val="2610" w14:font="MS Gothic"/>
          </w14:checkbox>
        </w:sdtPr>
        <w:sdtEndPr/>
        <w:sdtContent>
          <w:r>
            <w:rPr>
              <w:rFonts w:ascii="MS Gothic" w:eastAsia="MS Gothic" w:hAnsi="MS Gothic" w:cstheme="majorHAnsi" w:hint="eastAsia"/>
              <w:bCs/>
            </w:rPr>
            <w:t>☐</w:t>
          </w:r>
        </w:sdtContent>
      </w:sdt>
      <w:r>
        <w:rPr>
          <w:rFonts w:asciiTheme="majorHAnsi" w:eastAsia="Times New Roman" w:hAnsiTheme="majorHAnsi" w:cstheme="majorHAnsi"/>
          <w:bCs/>
        </w:rPr>
        <w:t xml:space="preserve"> Yes</w:t>
      </w:r>
    </w:p>
    <w:p w14:paraId="1CFF409E" w14:textId="77777777" w:rsidR="008046CA" w:rsidRPr="00641488" w:rsidRDefault="008046CA" w:rsidP="00C77F24">
      <w:pPr>
        <w:tabs>
          <w:tab w:val="left" w:pos="5940"/>
        </w:tabs>
        <w:ind w:left="360"/>
        <w:jc w:val="both"/>
        <w:rPr>
          <w:rFonts w:eastAsia="Times New Roman"/>
          <w:lang w:val="en-GB"/>
        </w:rPr>
      </w:pPr>
      <w:r>
        <w:rPr>
          <w:rFonts w:asciiTheme="majorHAnsi" w:eastAsia="Times New Roman" w:hAnsiTheme="majorHAnsi" w:cstheme="majorHAnsi"/>
          <w:bCs/>
        </w:rPr>
        <w:t>Does IFU adequately communicate warnings, precautions, and contraindications based on the overall residual risk?</w:t>
      </w:r>
      <w:r>
        <w:rPr>
          <w:rFonts w:asciiTheme="majorHAnsi" w:eastAsia="Times New Roman" w:hAnsiTheme="majorHAnsi" w:cstheme="majorHAnsi"/>
          <w:bCs/>
        </w:rPr>
        <w:tab/>
      </w:r>
      <w:sdt>
        <w:sdtPr>
          <w:rPr>
            <w:rFonts w:eastAsia="Times New Roman"/>
            <w:lang w:val="en-GB"/>
          </w:rPr>
          <w:id w:val="-1236851662"/>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rFonts w:eastAsia="Times New Roman"/>
          <w:lang w:val="en-GB"/>
        </w:rPr>
        <w:t xml:space="preserve"> </w:t>
      </w:r>
      <w:r w:rsidRPr="0083567D">
        <w:rPr>
          <w:rFonts w:asciiTheme="majorHAnsi" w:eastAsia="Times New Roman" w:hAnsiTheme="majorHAnsi" w:cstheme="majorHAnsi"/>
          <w:bCs/>
        </w:rPr>
        <w:t>No</w:t>
      </w:r>
      <w:r>
        <w:rPr>
          <w:rFonts w:asciiTheme="majorHAnsi" w:eastAsia="Times New Roman" w:hAnsiTheme="majorHAnsi" w:cstheme="majorHAnsi"/>
          <w:bCs/>
        </w:rPr>
        <w:tab/>
      </w:r>
      <w:r>
        <w:rPr>
          <w:rFonts w:asciiTheme="majorHAnsi" w:eastAsia="Times New Roman" w:hAnsiTheme="majorHAnsi" w:cstheme="majorHAnsi"/>
          <w:bCs/>
        </w:rPr>
        <w:tab/>
      </w:r>
      <w:sdt>
        <w:sdtPr>
          <w:rPr>
            <w:rFonts w:asciiTheme="majorHAnsi" w:eastAsia="Times New Roman" w:hAnsiTheme="majorHAnsi" w:cstheme="majorHAnsi"/>
            <w:bCs/>
          </w:rPr>
          <w:id w:val="-842697099"/>
          <w14:checkbox>
            <w14:checked w14:val="1"/>
            <w14:checkedState w14:val="2612" w14:font="MS Gothic"/>
            <w14:uncheckedState w14:val="2610" w14:font="MS Gothic"/>
          </w14:checkbox>
        </w:sdtPr>
        <w:sdtEndPr/>
        <w:sdtContent>
          <w:r>
            <w:rPr>
              <w:rFonts w:ascii="MS Gothic" w:eastAsia="MS Gothic" w:hAnsi="MS Gothic" w:cstheme="majorHAnsi" w:hint="eastAsia"/>
              <w:bCs/>
            </w:rPr>
            <w:t>☒</w:t>
          </w:r>
        </w:sdtContent>
      </w:sdt>
      <w:r>
        <w:rPr>
          <w:rFonts w:asciiTheme="majorHAnsi" w:eastAsia="Times New Roman" w:hAnsiTheme="majorHAnsi" w:cstheme="majorHAnsi"/>
          <w:bCs/>
        </w:rPr>
        <w:t xml:space="preserve"> Yes</w:t>
      </w:r>
    </w:p>
    <w:p w14:paraId="1FB9A9F6" w14:textId="053B9793" w:rsidR="006F67A8" w:rsidRPr="009F27DF" w:rsidRDefault="008046CA" w:rsidP="009F27DF">
      <w:pPr>
        <w:pStyle w:val="ListParagraph"/>
        <w:tabs>
          <w:tab w:val="left" w:pos="360"/>
        </w:tabs>
        <w:spacing w:after="0"/>
        <w:ind w:left="360"/>
        <w:contextualSpacing w:val="0"/>
        <w:rPr>
          <w:rFonts w:asciiTheme="majorHAnsi" w:eastAsia="Times New Roman" w:hAnsiTheme="majorHAnsi" w:cstheme="majorHAnsi"/>
          <w:i/>
          <w:lang w:val="en-GB"/>
        </w:rPr>
      </w:pPr>
      <w:r w:rsidRPr="00600ACA">
        <w:rPr>
          <w:i/>
        </w:rPr>
        <w:t xml:space="preserve">Note: </w:t>
      </w:r>
      <w:r w:rsidRPr="00600ACA">
        <w:rPr>
          <w:rFonts w:asciiTheme="majorHAnsi" w:eastAsia="Times New Roman" w:hAnsiTheme="majorHAnsi" w:cstheme="majorHAnsi"/>
          <w:i/>
          <w:lang w:val="en-GB"/>
        </w:rPr>
        <w:t xml:space="preserve">Any design changes required to mitigate the use risks are </w:t>
      </w:r>
      <w:r w:rsidRPr="00600ACA">
        <w:rPr>
          <w:rFonts w:asciiTheme="majorHAnsi" w:eastAsia="Times New Roman" w:hAnsiTheme="majorHAnsi" w:cstheme="majorHAnsi"/>
          <w:b/>
          <w:i/>
          <w:lang w:val="en-GB"/>
        </w:rPr>
        <w:t>not</w:t>
      </w:r>
      <w:r w:rsidRPr="00600ACA">
        <w:rPr>
          <w:rFonts w:asciiTheme="majorHAnsi" w:eastAsia="Times New Roman" w:hAnsiTheme="majorHAnsi" w:cstheme="majorHAnsi"/>
          <w:i/>
          <w:lang w:val="en-GB"/>
        </w:rPr>
        <w:t xml:space="preserve"> considered UOUP and are subject to the full Usability Engineering </w:t>
      </w:r>
      <w:r>
        <w:rPr>
          <w:rFonts w:asciiTheme="majorHAnsi" w:eastAsia="Times New Roman" w:hAnsiTheme="majorHAnsi" w:cstheme="majorHAnsi"/>
          <w:i/>
          <w:lang w:val="en-GB"/>
        </w:rPr>
        <w:t>Process (WE01427).</w:t>
      </w:r>
    </w:p>
    <w:p w14:paraId="128813B8" w14:textId="27EFB0B5" w:rsidR="00363258" w:rsidRDefault="00F32377" w:rsidP="00F945AD">
      <w:pPr>
        <w:pStyle w:val="Heading1"/>
        <w:rPr>
          <w:rFonts w:ascii="Arial" w:eastAsia="Times New Roman" w:hAnsi="Arial"/>
          <w:szCs w:val="24"/>
          <w:lang w:val="en-GB"/>
        </w:rPr>
      </w:pPr>
      <w:r>
        <w:rPr>
          <w:rFonts w:eastAsia="Times New Roman"/>
          <w:lang w:val="en-GB"/>
        </w:rPr>
        <w:t xml:space="preserve">Complete </w:t>
      </w:r>
      <w:r w:rsidR="00363258" w:rsidRPr="00363258">
        <w:rPr>
          <w:rFonts w:eastAsia="Times New Roman"/>
          <w:lang w:val="en-GB"/>
        </w:rPr>
        <w:t xml:space="preserve">Residual </w:t>
      </w:r>
      <w:r w:rsidR="00363258" w:rsidRPr="00DB73E1">
        <w:t>Risk</w:t>
      </w:r>
      <w:r w:rsidR="00363258" w:rsidRPr="00363258">
        <w:rPr>
          <w:rFonts w:eastAsia="Times New Roman"/>
          <w:lang w:val="en-GB"/>
        </w:rPr>
        <w:t xml:space="preserve"> Evaluation</w:t>
      </w:r>
      <w:r w:rsidR="00363258">
        <w:rPr>
          <w:rFonts w:ascii="Arial" w:eastAsia="Times New Roman" w:hAnsi="Arial"/>
          <w:szCs w:val="24"/>
          <w:lang w:val="en-GB"/>
        </w:rPr>
        <w:t xml:space="preserve">  </w:t>
      </w:r>
    </w:p>
    <w:p w14:paraId="23BD4383" w14:textId="2D6BBEA9" w:rsidR="008046CA" w:rsidRDefault="008046CA" w:rsidP="00C77F24">
      <w:pPr>
        <w:autoSpaceDE w:val="0"/>
        <w:autoSpaceDN w:val="0"/>
        <w:adjustRightInd w:val="0"/>
        <w:spacing w:line="240" w:lineRule="auto"/>
        <w:ind w:left="360"/>
        <w:jc w:val="both"/>
        <w:rPr>
          <w:rFonts w:ascii="Arial" w:hAnsi="Arial" w:cs="Arial"/>
          <w:szCs w:val="20"/>
        </w:rPr>
      </w:pPr>
      <w:r>
        <w:rPr>
          <w:rFonts w:ascii="Arial" w:hAnsi="Arial" w:cs="Arial"/>
          <w:szCs w:val="20"/>
        </w:rPr>
        <w:t>The overall Residual Risk and Cumulative Risk Benefit Analysis can be found in the Risk Management Report</w:t>
      </w:r>
      <w:r w:rsidR="00CF21B5">
        <w:rPr>
          <w:rFonts w:ascii="Arial" w:hAnsi="Arial" w:cs="Arial"/>
          <w:szCs w:val="20"/>
        </w:rPr>
        <w:t>s</w:t>
      </w:r>
      <w:r w:rsidR="00AC416C" w:rsidRPr="00AC416C">
        <w:t xml:space="preserve"> </w:t>
      </w:r>
      <w:r w:rsidR="00AC416C" w:rsidRPr="00AC416C">
        <w:rPr>
          <w:rFonts w:ascii="Arial" w:hAnsi="Arial" w:cs="Arial"/>
          <w:szCs w:val="20"/>
        </w:rPr>
        <w:t>ENG-RMF-018</w:t>
      </w:r>
      <w:r>
        <w:rPr>
          <w:rFonts w:ascii="Arial" w:hAnsi="Arial" w:cs="Arial"/>
          <w:szCs w:val="20"/>
        </w:rPr>
        <w:t>.</w:t>
      </w:r>
      <w:r w:rsidR="007242F1">
        <w:rPr>
          <w:rFonts w:ascii="Arial" w:hAnsi="Arial" w:cs="Arial"/>
          <w:szCs w:val="20"/>
        </w:rPr>
        <w:t xml:space="preserve"> </w:t>
      </w:r>
    </w:p>
    <w:p w14:paraId="16EB3437" w14:textId="173B975A" w:rsidR="00AC416C" w:rsidRPr="008046CA" w:rsidRDefault="008046CA" w:rsidP="00EE3B5B">
      <w:pPr>
        <w:spacing w:line="240" w:lineRule="auto"/>
        <w:ind w:left="360"/>
        <w:jc w:val="both"/>
        <w:rPr>
          <w:rFonts w:ascii="Arial" w:hAnsi="Arial" w:cs="Arial"/>
          <w:szCs w:val="20"/>
        </w:rPr>
      </w:pPr>
      <w:r>
        <w:rPr>
          <w:rFonts w:cstheme="minorHAnsi"/>
          <w:szCs w:val="20"/>
          <w:lang w:bidi="th-TH"/>
        </w:rPr>
        <w:t>In conclusion, n</w:t>
      </w:r>
      <w:r>
        <w:rPr>
          <w:rFonts w:ascii="Arial" w:hAnsi="Arial" w:cs="Arial"/>
          <w:szCs w:val="20"/>
        </w:rPr>
        <w:t xml:space="preserve">o new systemic usability </w:t>
      </w:r>
      <w:r w:rsidRPr="00CF731F">
        <w:rPr>
          <w:rFonts w:ascii="Arial" w:hAnsi="Arial" w:cs="Arial"/>
          <w:szCs w:val="20"/>
        </w:rPr>
        <w:t xml:space="preserve">risks </w:t>
      </w:r>
      <w:r>
        <w:rPr>
          <w:rFonts w:ascii="Arial" w:hAnsi="Arial" w:cs="Arial"/>
          <w:szCs w:val="20"/>
        </w:rPr>
        <w:t xml:space="preserve">or residual risks </w:t>
      </w:r>
      <w:r w:rsidRPr="00CF731F">
        <w:rPr>
          <w:rFonts w:ascii="Arial" w:hAnsi="Arial" w:cs="Arial"/>
          <w:szCs w:val="20"/>
        </w:rPr>
        <w:t xml:space="preserve">were identified therefore no update to the risk management </w:t>
      </w:r>
      <w:r>
        <w:rPr>
          <w:rFonts w:ascii="Arial" w:hAnsi="Arial" w:cs="Arial"/>
          <w:szCs w:val="20"/>
        </w:rPr>
        <w:t>files are required.</w:t>
      </w:r>
    </w:p>
    <w:p w14:paraId="3E11D5DC" w14:textId="76E725F0" w:rsidR="00ED6F7F" w:rsidRDefault="00ED6F7F" w:rsidP="00ED6F7F">
      <w:pPr>
        <w:pStyle w:val="Heading1"/>
        <w:rPr>
          <w:rFonts w:eastAsia="Times New Roman"/>
          <w:lang w:val="en-GB"/>
        </w:rPr>
      </w:pPr>
      <w:r>
        <w:rPr>
          <w:rFonts w:eastAsia="Times New Roman"/>
          <w:lang w:val="en-GB"/>
        </w:rPr>
        <w:t>Reference Documents</w:t>
      </w:r>
    </w:p>
    <w:tbl>
      <w:tblPr>
        <w:tblStyle w:val="TableGrid"/>
        <w:tblW w:w="9625" w:type="dxa"/>
        <w:tblInd w:w="265" w:type="dxa"/>
        <w:tblLayout w:type="fixed"/>
        <w:tblLook w:val="04A0" w:firstRow="1" w:lastRow="0" w:firstColumn="1" w:lastColumn="0" w:noHBand="0" w:noVBand="1"/>
      </w:tblPr>
      <w:tblGrid>
        <w:gridCol w:w="1620"/>
        <w:gridCol w:w="1800"/>
        <w:gridCol w:w="1440"/>
        <w:gridCol w:w="1530"/>
        <w:gridCol w:w="1530"/>
        <w:gridCol w:w="1705"/>
      </w:tblGrid>
      <w:tr w:rsidR="000D43DA" w14:paraId="57D8CC0D" w14:textId="77777777" w:rsidTr="004628DA">
        <w:trPr>
          <w:trHeight w:val="432"/>
        </w:trPr>
        <w:tc>
          <w:tcPr>
            <w:tcW w:w="1620" w:type="dxa"/>
            <w:shd w:val="clear" w:color="auto" w:fill="8DB3E2" w:themeFill="text2" w:themeFillTint="66"/>
            <w:vAlign w:val="center"/>
          </w:tcPr>
          <w:p w14:paraId="7108E398" w14:textId="5363889F" w:rsidR="000D43DA" w:rsidRPr="000D43DA" w:rsidRDefault="000D43DA">
            <w:pPr>
              <w:jc w:val="center"/>
              <w:rPr>
                <w:b/>
                <w:lang w:val="en-GB"/>
              </w:rPr>
            </w:pPr>
            <w:r w:rsidRPr="000D43DA">
              <w:rPr>
                <w:b/>
                <w:lang w:val="en-GB"/>
              </w:rPr>
              <w:t>IFU</w:t>
            </w:r>
          </w:p>
        </w:tc>
        <w:tc>
          <w:tcPr>
            <w:tcW w:w="1800" w:type="dxa"/>
            <w:shd w:val="clear" w:color="auto" w:fill="8DB3E2" w:themeFill="text2" w:themeFillTint="66"/>
            <w:vAlign w:val="center"/>
          </w:tcPr>
          <w:p w14:paraId="7D10423D" w14:textId="47321E9E" w:rsidR="000D43DA" w:rsidRPr="000D43DA" w:rsidRDefault="00AC416C">
            <w:pPr>
              <w:jc w:val="center"/>
              <w:rPr>
                <w:b/>
                <w:lang w:val="en-GB"/>
              </w:rPr>
            </w:pPr>
            <w:r w:rsidRPr="00AC416C">
              <w:rPr>
                <w:b/>
                <w:lang w:val="en-GB"/>
              </w:rPr>
              <w:t>Complaints Reportability Matrix</w:t>
            </w:r>
          </w:p>
        </w:tc>
        <w:tc>
          <w:tcPr>
            <w:tcW w:w="1440" w:type="dxa"/>
            <w:shd w:val="clear" w:color="auto" w:fill="8DB3E2" w:themeFill="text2" w:themeFillTint="66"/>
            <w:vAlign w:val="center"/>
          </w:tcPr>
          <w:p w14:paraId="73CA2075" w14:textId="1FAFDEB3" w:rsidR="000D43DA" w:rsidRPr="000D43DA" w:rsidRDefault="000D43DA">
            <w:pPr>
              <w:jc w:val="center"/>
              <w:rPr>
                <w:b/>
                <w:lang w:val="en-GB"/>
              </w:rPr>
            </w:pPr>
            <w:r w:rsidRPr="000D43DA">
              <w:rPr>
                <w:b/>
                <w:lang w:val="en-GB"/>
              </w:rPr>
              <w:t>CER</w:t>
            </w:r>
          </w:p>
        </w:tc>
        <w:tc>
          <w:tcPr>
            <w:tcW w:w="1530" w:type="dxa"/>
            <w:shd w:val="clear" w:color="auto" w:fill="8DB3E2" w:themeFill="text2" w:themeFillTint="66"/>
            <w:vAlign w:val="center"/>
          </w:tcPr>
          <w:p w14:paraId="2C4C23EA" w14:textId="2C1C44C3" w:rsidR="000D43DA" w:rsidRPr="000D43DA" w:rsidRDefault="000D43DA">
            <w:pPr>
              <w:jc w:val="center"/>
              <w:rPr>
                <w:b/>
                <w:lang w:val="en-GB"/>
              </w:rPr>
            </w:pPr>
            <w:r w:rsidRPr="000D43DA">
              <w:rPr>
                <w:b/>
                <w:lang w:val="en-GB"/>
              </w:rPr>
              <w:t>PMS Plan</w:t>
            </w:r>
          </w:p>
        </w:tc>
        <w:tc>
          <w:tcPr>
            <w:tcW w:w="1530" w:type="dxa"/>
            <w:shd w:val="clear" w:color="auto" w:fill="8DB3E2" w:themeFill="text2" w:themeFillTint="66"/>
            <w:vAlign w:val="center"/>
          </w:tcPr>
          <w:p w14:paraId="000A81C8" w14:textId="1852FC11" w:rsidR="000D43DA" w:rsidRPr="000D43DA" w:rsidRDefault="000D43DA">
            <w:pPr>
              <w:jc w:val="center"/>
              <w:rPr>
                <w:b/>
                <w:lang w:val="en-GB"/>
              </w:rPr>
            </w:pPr>
            <w:r w:rsidRPr="000D43DA">
              <w:rPr>
                <w:b/>
                <w:lang w:val="en-GB"/>
              </w:rPr>
              <w:t>PMS Report</w:t>
            </w:r>
          </w:p>
        </w:tc>
        <w:tc>
          <w:tcPr>
            <w:tcW w:w="1705" w:type="dxa"/>
            <w:shd w:val="clear" w:color="auto" w:fill="8DB3E2" w:themeFill="text2" w:themeFillTint="66"/>
            <w:vAlign w:val="center"/>
          </w:tcPr>
          <w:p w14:paraId="2E218ADB" w14:textId="65F6CC16" w:rsidR="000D43DA" w:rsidRPr="000D43DA" w:rsidRDefault="000D43DA">
            <w:pPr>
              <w:jc w:val="center"/>
              <w:rPr>
                <w:b/>
                <w:lang w:val="en-GB"/>
              </w:rPr>
            </w:pPr>
            <w:r w:rsidRPr="000D43DA">
              <w:rPr>
                <w:b/>
                <w:lang w:val="en-GB"/>
              </w:rPr>
              <w:t>Risk Report</w:t>
            </w:r>
          </w:p>
        </w:tc>
      </w:tr>
      <w:tr w:rsidR="008046CA" w14:paraId="38C1F445" w14:textId="77777777" w:rsidTr="004628DA">
        <w:trPr>
          <w:trHeight w:val="623"/>
        </w:trPr>
        <w:tc>
          <w:tcPr>
            <w:tcW w:w="1620" w:type="dxa"/>
          </w:tcPr>
          <w:p w14:paraId="1C7A85BD" w14:textId="77777777" w:rsidR="00C95DF1" w:rsidRPr="00C95DF1" w:rsidRDefault="00C95DF1" w:rsidP="00C95DF1">
            <w:pPr>
              <w:rPr>
                <w:rFonts w:eastAsia="Times New Roman" w:cstheme="minorHAnsi"/>
                <w:color w:val="808080" w:themeColor="background1" w:themeShade="80"/>
                <w:szCs w:val="20"/>
              </w:rPr>
            </w:pPr>
            <w:r w:rsidRPr="00C95DF1">
              <w:rPr>
                <w:rFonts w:eastAsia="Times New Roman" w:cstheme="minorHAnsi"/>
                <w:szCs w:val="20"/>
              </w:rPr>
              <w:t xml:space="preserve">3000158-01 </w:t>
            </w:r>
            <w:r w:rsidRPr="00C95DF1">
              <w:rPr>
                <w:rFonts w:eastAsia="Times New Roman" w:cstheme="minorHAnsi"/>
                <w:i/>
                <w:color w:val="808080" w:themeColor="background1" w:themeShade="80"/>
                <w:sz w:val="16"/>
                <w:szCs w:val="16"/>
              </w:rPr>
              <w:t>(1000)</w:t>
            </w:r>
          </w:p>
          <w:p w14:paraId="3318E3B1" w14:textId="53D61328" w:rsidR="004628DA" w:rsidRPr="00C848FD" w:rsidRDefault="004628DA" w:rsidP="00C95DF1">
            <w:pPr>
              <w:rPr>
                <w:rFonts w:eastAsia="Times New Roman" w:cstheme="minorHAnsi"/>
                <w:color w:val="808080" w:themeColor="background1" w:themeShade="80"/>
                <w:szCs w:val="20"/>
              </w:rPr>
            </w:pPr>
          </w:p>
        </w:tc>
        <w:tc>
          <w:tcPr>
            <w:tcW w:w="1800" w:type="dxa"/>
            <w:vAlign w:val="center"/>
          </w:tcPr>
          <w:p w14:paraId="5CE3D664" w14:textId="732A652E" w:rsidR="0036103B" w:rsidRPr="001400B2" w:rsidRDefault="00AC416C" w:rsidP="0025450F">
            <w:pPr>
              <w:rPr>
                <w:rFonts w:eastAsia="Times New Roman" w:cstheme="minorHAnsi"/>
                <w:color w:val="000000"/>
                <w:sz w:val="16"/>
                <w:szCs w:val="16"/>
              </w:rPr>
            </w:pPr>
            <w:r w:rsidRPr="00A649FF">
              <w:rPr>
                <w:rFonts w:cstheme="minorHAnsi"/>
                <w:szCs w:val="20"/>
              </w:rPr>
              <w:t>QA-FRM-150</w:t>
            </w:r>
            <w:r w:rsidR="00AD40B6">
              <w:rPr>
                <w:rFonts w:cstheme="minorHAnsi"/>
                <w:szCs w:val="20"/>
              </w:rPr>
              <w:t xml:space="preserve"> </w:t>
            </w:r>
            <w:r w:rsidR="00AD40B6" w:rsidRPr="00AD40B6">
              <w:rPr>
                <w:rFonts w:eastAsia="Times New Roman" w:cstheme="minorHAnsi"/>
                <w:i/>
                <w:color w:val="808080" w:themeColor="background1" w:themeShade="80"/>
                <w:sz w:val="16"/>
                <w:szCs w:val="16"/>
              </w:rPr>
              <w:t>(1000)</w:t>
            </w:r>
          </w:p>
        </w:tc>
        <w:tc>
          <w:tcPr>
            <w:tcW w:w="1440" w:type="dxa"/>
            <w:vAlign w:val="center"/>
          </w:tcPr>
          <w:p w14:paraId="2BA4930B" w14:textId="1425A51D" w:rsidR="00593ACF" w:rsidRPr="00C95DF1" w:rsidRDefault="00C95DF1" w:rsidP="003B6E25">
            <w:pPr>
              <w:rPr>
                <w:rFonts w:eastAsia="Times New Roman" w:cstheme="minorHAnsi"/>
                <w:i/>
                <w:color w:val="808080" w:themeColor="background1" w:themeShade="80"/>
                <w:sz w:val="16"/>
                <w:szCs w:val="16"/>
              </w:rPr>
            </w:pPr>
            <w:r w:rsidRPr="00C95DF1">
              <w:rPr>
                <w:rFonts w:eastAsia="Times New Roman" w:cstheme="minorHAnsi"/>
                <w:szCs w:val="20"/>
              </w:rPr>
              <w:t>RA-RPT-010</w:t>
            </w:r>
            <w:r w:rsidRPr="00C95DF1">
              <w:rPr>
                <w:rFonts w:eastAsia="Times New Roman" w:cstheme="minorHAnsi"/>
                <w:i/>
                <w:color w:val="808080" w:themeColor="background1" w:themeShade="80"/>
                <w:sz w:val="16"/>
                <w:szCs w:val="16"/>
              </w:rPr>
              <w:t xml:space="preserve"> (1000)</w:t>
            </w:r>
          </w:p>
        </w:tc>
        <w:tc>
          <w:tcPr>
            <w:tcW w:w="1530" w:type="dxa"/>
            <w:vAlign w:val="center"/>
          </w:tcPr>
          <w:p w14:paraId="63A9E93B" w14:textId="56BFB5D1" w:rsidR="00593ACF" w:rsidRPr="0025486D" w:rsidRDefault="00C95DF1" w:rsidP="003B6E25">
            <w:pPr>
              <w:autoSpaceDE w:val="0"/>
              <w:autoSpaceDN w:val="0"/>
              <w:adjustRightInd w:val="0"/>
              <w:rPr>
                <w:i/>
                <w:sz w:val="16"/>
                <w:szCs w:val="16"/>
                <w:lang w:val="en-GB"/>
              </w:rPr>
            </w:pPr>
            <w:r w:rsidRPr="00C95DF1">
              <w:rPr>
                <w:szCs w:val="20"/>
                <w:lang w:val="en-GB"/>
              </w:rPr>
              <w:t>RA-REC-012</w:t>
            </w:r>
            <w:r w:rsidRPr="00C95DF1">
              <w:rPr>
                <w:i/>
                <w:sz w:val="16"/>
                <w:szCs w:val="16"/>
                <w:lang w:val="en-GB"/>
              </w:rPr>
              <w:t xml:space="preserve"> </w:t>
            </w:r>
            <w:r w:rsidRPr="00C95DF1">
              <w:rPr>
                <w:rFonts w:eastAsia="Times New Roman" w:cstheme="minorHAnsi"/>
                <w:i/>
                <w:color w:val="808080" w:themeColor="background1" w:themeShade="80"/>
                <w:sz w:val="16"/>
                <w:szCs w:val="16"/>
              </w:rPr>
              <w:t>(1000)</w:t>
            </w:r>
          </w:p>
        </w:tc>
        <w:tc>
          <w:tcPr>
            <w:tcW w:w="1530" w:type="dxa"/>
            <w:vAlign w:val="center"/>
          </w:tcPr>
          <w:p w14:paraId="08656D48" w14:textId="0FB21668" w:rsidR="008046CA" w:rsidRDefault="00C95DF1" w:rsidP="008046CA">
            <w:pPr>
              <w:rPr>
                <w:lang w:val="en-GB"/>
              </w:rPr>
            </w:pPr>
            <w:r w:rsidRPr="00C95DF1">
              <w:rPr>
                <w:lang w:val="en-GB"/>
              </w:rPr>
              <w:t xml:space="preserve">RA-REC-013 </w:t>
            </w:r>
            <w:r w:rsidRPr="00C95DF1">
              <w:rPr>
                <w:rFonts w:eastAsia="Times New Roman" w:cstheme="minorHAnsi"/>
                <w:i/>
                <w:color w:val="808080" w:themeColor="background1" w:themeShade="80"/>
                <w:sz w:val="16"/>
                <w:szCs w:val="16"/>
              </w:rPr>
              <w:t>(1000)</w:t>
            </w:r>
          </w:p>
        </w:tc>
        <w:tc>
          <w:tcPr>
            <w:tcW w:w="1705" w:type="dxa"/>
            <w:vAlign w:val="center"/>
          </w:tcPr>
          <w:p w14:paraId="361E0566" w14:textId="4F841AA1" w:rsidR="004061AF" w:rsidRPr="004061AF" w:rsidRDefault="00AC416C" w:rsidP="0025486D">
            <w:pPr>
              <w:rPr>
                <w:rFonts w:cstheme="minorHAnsi"/>
                <w:sz w:val="16"/>
                <w:szCs w:val="16"/>
                <w:lang w:val="en-GB"/>
              </w:rPr>
            </w:pPr>
            <w:r w:rsidRPr="00AC416C">
              <w:rPr>
                <w:rFonts w:cstheme="minorHAnsi"/>
                <w:sz w:val="16"/>
                <w:szCs w:val="16"/>
                <w:lang w:val="en-GB"/>
              </w:rPr>
              <w:t>ENG-RMF-018</w:t>
            </w:r>
            <w:r>
              <w:rPr>
                <w:rFonts w:cstheme="minorHAnsi"/>
                <w:sz w:val="16"/>
                <w:szCs w:val="16"/>
                <w:lang w:val="en-GB"/>
              </w:rPr>
              <w:t xml:space="preserve"> </w:t>
            </w:r>
            <w:r w:rsidRPr="00AC416C">
              <w:rPr>
                <w:rFonts w:eastAsia="Times New Roman" w:cstheme="minorHAnsi"/>
                <w:i/>
                <w:color w:val="808080" w:themeColor="background1" w:themeShade="80"/>
                <w:sz w:val="16"/>
                <w:szCs w:val="16"/>
              </w:rPr>
              <w:t>(</w:t>
            </w:r>
            <w:r>
              <w:rPr>
                <w:rFonts w:eastAsia="Times New Roman" w:cstheme="minorHAnsi"/>
                <w:i/>
                <w:color w:val="808080" w:themeColor="background1" w:themeShade="80"/>
                <w:sz w:val="16"/>
                <w:szCs w:val="16"/>
              </w:rPr>
              <w:t>1</w:t>
            </w:r>
            <w:r w:rsidRPr="00AC416C">
              <w:rPr>
                <w:rFonts w:eastAsia="Times New Roman" w:cstheme="minorHAnsi"/>
                <w:i/>
                <w:color w:val="808080" w:themeColor="background1" w:themeShade="80"/>
                <w:sz w:val="16"/>
                <w:szCs w:val="16"/>
              </w:rPr>
              <w:t>000)</w:t>
            </w:r>
          </w:p>
        </w:tc>
      </w:tr>
    </w:tbl>
    <w:p w14:paraId="56C70A83" w14:textId="77777777" w:rsidR="003065BA" w:rsidRPr="000D43DA" w:rsidRDefault="003065BA" w:rsidP="000D43DA">
      <w:pPr>
        <w:rPr>
          <w:lang w:val="en-GB"/>
        </w:rPr>
      </w:pPr>
    </w:p>
    <w:p w14:paraId="20204EDF" w14:textId="62244C84" w:rsidR="00952FEC" w:rsidRDefault="00952FEC" w:rsidP="00C4162F">
      <w:pPr>
        <w:spacing w:after="0"/>
        <w:ind w:firstLine="270"/>
        <w:rPr>
          <w:b/>
        </w:rPr>
      </w:pPr>
      <w:r>
        <w:rPr>
          <w:b/>
        </w:rPr>
        <w:t>TEMPLATE FRM003991 REVISION HISTORY</w:t>
      </w:r>
      <w:r w:rsidR="00F7144B">
        <w:rPr>
          <w:b/>
        </w:rPr>
        <w:t>.</w:t>
      </w:r>
    </w:p>
    <w:p w14:paraId="25985A6B" w14:textId="77777777" w:rsidR="00F7144B" w:rsidRDefault="00F7144B" w:rsidP="00952FEC">
      <w:pPr>
        <w:spacing w:after="0"/>
        <w:rPr>
          <w:b/>
        </w:rPr>
      </w:pPr>
    </w:p>
    <w:tbl>
      <w:tblPr>
        <w:tblW w:w="954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350"/>
        <w:gridCol w:w="7385"/>
      </w:tblGrid>
      <w:tr w:rsidR="00952FEC" w:rsidRPr="00CC14FF" w14:paraId="111CBBF6" w14:textId="77777777" w:rsidTr="0028091B">
        <w:trPr>
          <w:trHeight w:val="389"/>
        </w:trPr>
        <w:tc>
          <w:tcPr>
            <w:tcW w:w="805" w:type="dxa"/>
            <w:tcBorders>
              <w:right w:val="nil"/>
            </w:tcBorders>
            <w:shd w:val="clear" w:color="auto" w:fill="D9D9D9" w:themeFill="background1" w:themeFillShade="D9"/>
            <w:vAlign w:val="center"/>
          </w:tcPr>
          <w:p w14:paraId="127E92C3" w14:textId="77777777" w:rsidR="00952FEC" w:rsidRPr="006457A0" w:rsidRDefault="00952FEC" w:rsidP="007242F1">
            <w:pPr>
              <w:spacing w:after="0" w:line="240" w:lineRule="auto"/>
              <w:rPr>
                <w:rFonts w:asciiTheme="majorHAnsi" w:eastAsia="Calibri" w:hAnsiTheme="majorHAnsi" w:cstheme="majorHAnsi"/>
                <w:b/>
              </w:rPr>
            </w:pPr>
            <w:r>
              <w:rPr>
                <w:rFonts w:asciiTheme="majorHAnsi" w:eastAsia="Calibri" w:hAnsiTheme="majorHAnsi" w:cstheme="majorHAnsi"/>
                <w:b/>
              </w:rPr>
              <w:t>REV</w:t>
            </w:r>
          </w:p>
        </w:tc>
        <w:tc>
          <w:tcPr>
            <w:tcW w:w="1350" w:type="dxa"/>
            <w:tcBorders>
              <w:left w:val="nil"/>
            </w:tcBorders>
            <w:shd w:val="clear" w:color="auto" w:fill="FFFFFF" w:themeFill="background1"/>
            <w:vAlign w:val="center"/>
          </w:tcPr>
          <w:p w14:paraId="1CD0FCD6" w14:textId="77777777" w:rsidR="00952FEC" w:rsidRPr="006E5945" w:rsidRDefault="00952FEC" w:rsidP="007242F1">
            <w:pPr>
              <w:spacing w:after="0" w:line="240" w:lineRule="auto"/>
              <w:rPr>
                <w:rFonts w:asciiTheme="majorHAnsi" w:eastAsia="Calibri" w:hAnsiTheme="majorHAnsi" w:cstheme="majorHAnsi"/>
              </w:rPr>
            </w:pPr>
            <w:r w:rsidRPr="006E5945">
              <w:rPr>
                <w:rFonts w:asciiTheme="majorHAnsi" w:eastAsia="Calibri" w:hAnsiTheme="majorHAnsi" w:cstheme="majorHAnsi"/>
              </w:rPr>
              <w:t>A</w:t>
            </w:r>
          </w:p>
        </w:tc>
        <w:tc>
          <w:tcPr>
            <w:tcW w:w="7385" w:type="dxa"/>
            <w:shd w:val="clear" w:color="auto" w:fill="D9D9D9" w:themeFill="background1" w:themeFillShade="D9"/>
            <w:vAlign w:val="center"/>
          </w:tcPr>
          <w:p w14:paraId="188067D9" w14:textId="1809D401" w:rsidR="00952FEC" w:rsidRPr="006457A0" w:rsidRDefault="008B125C" w:rsidP="007242F1">
            <w:pPr>
              <w:spacing w:after="0" w:line="240" w:lineRule="auto"/>
              <w:rPr>
                <w:rFonts w:asciiTheme="majorHAnsi" w:eastAsia="Calibri" w:hAnsiTheme="majorHAnsi" w:cstheme="majorHAnsi"/>
                <w:b/>
              </w:rPr>
            </w:pPr>
            <w:r>
              <w:rPr>
                <w:rFonts w:asciiTheme="majorHAnsi" w:eastAsia="Calibri" w:hAnsiTheme="majorHAnsi" w:cstheme="majorHAnsi"/>
                <w:b/>
              </w:rPr>
              <w:t>Summary</w:t>
            </w:r>
          </w:p>
        </w:tc>
      </w:tr>
      <w:tr w:rsidR="00952FEC" w:rsidRPr="00CC14FF" w14:paraId="1C7F3399" w14:textId="77777777" w:rsidTr="0028091B">
        <w:trPr>
          <w:trHeight w:val="389"/>
        </w:trPr>
        <w:tc>
          <w:tcPr>
            <w:tcW w:w="805" w:type="dxa"/>
            <w:tcBorders>
              <w:right w:val="nil"/>
            </w:tcBorders>
            <w:shd w:val="clear" w:color="auto" w:fill="D9D9D9" w:themeFill="background1" w:themeFillShade="D9"/>
            <w:vAlign w:val="center"/>
          </w:tcPr>
          <w:p w14:paraId="166394D3" w14:textId="77777777" w:rsidR="00952FEC" w:rsidRPr="00CC14FF" w:rsidRDefault="00952FEC" w:rsidP="007242F1">
            <w:pPr>
              <w:spacing w:after="0" w:line="240" w:lineRule="auto"/>
              <w:rPr>
                <w:rFonts w:asciiTheme="majorHAnsi" w:eastAsia="Calibri" w:hAnsiTheme="majorHAnsi" w:cstheme="majorHAnsi"/>
                <w:b/>
              </w:rPr>
            </w:pPr>
            <w:r>
              <w:rPr>
                <w:rFonts w:asciiTheme="majorHAnsi" w:eastAsia="Calibri" w:hAnsiTheme="majorHAnsi" w:cstheme="majorHAnsi"/>
                <w:b/>
              </w:rPr>
              <w:t>ECN</w:t>
            </w:r>
          </w:p>
        </w:tc>
        <w:tc>
          <w:tcPr>
            <w:tcW w:w="1350" w:type="dxa"/>
            <w:tcBorders>
              <w:left w:val="nil"/>
            </w:tcBorders>
            <w:vAlign w:val="center"/>
          </w:tcPr>
          <w:p w14:paraId="05512EEF" w14:textId="77777777" w:rsidR="00952FEC" w:rsidRPr="00CC14FF" w:rsidRDefault="00952FEC" w:rsidP="007242F1">
            <w:pPr>
              <w:spacing w:after="0" w:line="240" w:lineRule="auto"/>
              <w:rPr>
                <w:rFonts w:asciiTheme="majorHAnsi" w:eastAsia="Calibri" w:hAnsiTheme="majorHAnsi" w:cstheme="majorHAnsi"/>
              </w:rPr>
            </w:pPr>
            <w:r>
              <w:rPr>
                <w:rFonts w:asciiTheme="majorHAnsi" w:eastAsia="Calibri" w:hAnsiTheme="majorHAnsi" w:cstheme="majorHAnsi"/>
              </w:rPr>
              <w:t>ECN021673</w:t>
            </w:r>
          </w:p>
        </w:tc>
        <w:tc>
          <w:tcPr>
            <w:tcW w:w="7385" w:type="dxa"/>
            <w:vAlign w:val="center"/>
          </w:tcPr>
          <w:p w14:paraId="168236DB" w14:textId="77777777" w:rsidR="00952FEC" w:rsidRPr="00CC14FF" w:rsidRDefault="00952FEC" w:rsidP="007242F1">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56EB255C" w14:textId="77777777" w:rsidR="00952FEC" w:rsidRDefault="00952FEC" w:rsidP="00952FEC">
      <w:pPr>
        <w:pStyle w:val="Heading1"/>
        <w:numPr>
          <w:ilvl w:val="0"/>
          <w:numId w:val="0"/>
        </w:numPr>
        <w:spacing w:before="0"/>
      </w:pPr>
    </w:p>
    <w:p w14:paraId="23E0C5EB" w14:textId="77777777" w:rsidR="00F14618" w:rsidRDefault="00F14618" w:rsidP="00F14618">
      <w:pPr>
        <w:ind w:left="360"/>
      </w:pPr>
    </w:p>
    <w:sectPr w:rsidR="00F14618" w:rsidSect="00050B0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26B33" w14:textId="77777777" w:rsidR="00192F70" w:rsidRDefault="00192F70" w:rsidP="003D0B71">
      <w:pPr>
        <w:spacing w:after="0" w:line="240" w:lineRule="auto"/>
      </w:pPr>
      <w:r>
        <w:separator/>
      </w:r>
    </w:p>
  </w:endnote>
  <w:endnote w:type="continuationSeparator" w:id="0">
    <w:p w14:paraId="0D635195" w14:textId="77777777" w:rsidR="00192F70" w:rsidRDefault="00192F70" w:rsidP="003D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tag Sans Book">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A9758" w14:textId="09114868" w:rsidR="007242F1" w:rsidRPr="006C75D7" w:rsidRDefault="007242F1" w:rsidP="006C75D7">
    <w:pPr>
      <w:pStyle w:val="Footer"/>
      <w:tabs>
        <w:tab w:val="center" w:pos="4860"/>
      </w:tabs>
      <w:rPr>
        <w:sz w:val="16"/>
        <w:szCs w:val="16"/>
      </w:rPr>
    </w:pPr>
    <w:r w:rsidRPr="006C75D7">
      <w:rPr>
        <w:sz w:val="16"/>
        <w:szCs w:val="16"/>
      </w:rPr>
      <w:t>FRM003991 Rev, A</w:t>
    </w:r>
  </w:p>
  <w:p w14:paraId="045D0D93" w14:textId="77777777" w:rsidR="007242F1" w:rsidRPr="006C75D7" w:rsidRDefault="007242F1" w:rsidP="006C75D7">
    <w:pPr>
      <w:pStyle w:val="Footer"/>
      <w:tabs>
        <w:tab w:val="center" w:pos="4860"/>
      </w:tabs>
      <w:rPr>
        <w:sz w:val="16"/>
        <w:szCs w:val="16"/>
      </w:rPr>
    </w:pPr>
    <w:r w:rsidRPr="006C75D7">
      <w:rPr>
        <w:sz w:val="16"/>
        <w:szCs w:val="16"/>
      </w:rPr>
      <w:t>ECN021673</w:t>
    </w:r>
  </w:p>
  <w:p w14:paraId="78C2E25C" w14:textId="70859E22" w:rsidR="007242F1" w:rsidRPr="00F14618" w:rsidRDefault="007242F1" w:rsidP="006C75D7">
    <w:pPr>
      <w:pStyle w:val="Footer"/>
      <w:tabs>
        <w:tab w:val="clear" w:pos="4680"/>
        <w:tab w:val="center" w:pos="4860"/>
      </w:tabs>
      <w:rPr>
        <w:sz w:val="18"/>
        <w:szCs w:val="18"/>
      </w:rPr>
    </w:pPr>
    <w:r w:rsidRPr="006C75D7">
      <w:rPr>
        <w:sz w:val="16"/>
        <w:szCs w:val="16"/>
      </w:rPr>
      <w:t>Parent Document WE001427</w:t>
    </w:r>
    <w:r>
      <w:rPr>
        <w:sz w:val="18"/>
        <w:szCs w:val="18"/>
      </w:rPr>
      <w:tab/>
    </w:r>
    <w:r w:rsidRPr="00F14618">
      <w:rPr>
        <w:sz w:val="18"/>
        <w:szCs w:val="18"/>
      </w:rPr>
      <w:tab/>
      <w:t xml:space="preserve">Page </w:t>
    </w:r>
    <w:r w:rsidRPr="00F14618">
      <w:rPr>
        <w:sz w:val="18"/>
        <w:szCs w:val="18"/>
      </w:rPr>
      <w:fldChar w:fldCharType="begin"/>
    </w:r>
    <w:r w:rsidRPr="00F14618">
      <w:rPr>
        <w:sz w:val="18"/>
        <w:szCs w:val="18"/>
      </w:rPr>
      <w:instrText xml:space="preserve"> PAGE  \* Arabic  \* MERGEFORMAT </w:instrText>
    </w:r>
    <w:r w:rsidRPr="00F14618">
      <w:rPr>
        <w:sz w:val="18"/>
        <w:szCs w:val="18"/>
      </w:rPr>
      <w:fldChar w:fldCharType="separate"/>
    </w:r>
    <w:r w:rsidR="00DC07F2">
      <w:rPr>
        <w:noProof/>
        <w:sz w:val="18"/>
        <w:szCs w:val="18"/>
      </w:rPr>
      <w:t>1</w:t>
    </w:r>
    <w:r w:rsidRPr="00F14618">
      <w:rPr>
        <w:sz w:val="18"/>
        <w:szCs w:val="18"/>
      </w:rPr>
      <w:fldChar w:fldCharType="end"/>
    </w:r>
    <w:r w:rsidRPr="00F14618">
      <w:rPr>
        <w:sz w:val="18"/>
        <w:szCs w:val="18"/>
      </w:rPr>
      <w:t xml:space="preserve"> of </w:t>
    </w:r>
    <w:r w:rsidRPr="00F14618">
      <w:rPr>
        <w:sz w:val="18"/>
        <w:szCs w:val="18"/>
      </w:rPr>
      <w:fldChar w:fldCharType="begin"/>
    </w:r>
    <w:r w:rsidRPr="00F14618">
      <w:rPr>
        <w:sz w:val="18"/>
        <w:szCs w:val="18"/>
      </w:rPr>
      <w:instrText xml:space="preserve"> NUMPAGES  \* Arabic  \* MERGEFORMAT </w:instrText>
    </w:r>
    <w:r w:rsidRPr="00F14618">
      <w:rPr>
        <w:sz w:val="18"/>
        <w:szCs w:val="18"/>
      </w:rPr>
      <w:fldChar w:fldCharType="separate"/>
    </w:r>
    <w:r w:rsidR="00DC07F2">
      <w:rPr>
        <w:noProof/>
        <w:sz w:val="18"/>
        <w:szCs w:val="18"/>
      </w:rPr>
      <w:t>7</w:t>
    </w:r>
    <w:r w:rsidRPr="00F14618">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D5262" w14:textId="77777777" w:rsidR="00192F70" w:rsidRDefault="00192F70" w:rsidP="003D0B71">
      <w:pPr>
        <w:spacing w:after="0" w:line="240" w:lineRule="auto"/>
      </w:pPr>
      <w:r>
        <w:separator/>
      </w:r>
    </w:p>
  </w:footnote>
  <w:footnote w:type="continuationSeparator" w:id="0">
    <w:p w14:paraId="0C4076AC" w14:textId="77777777" w:rsidR="00192F70" w:rsidRDefault="00192F70" w:rsidP="003D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52"/>
      <w:gridCol w:w="1395"/>
      <w:gridCol w:w="2011"/>
    </w:tblGrid>
    <w:tr w:rsidR="007242F1" w:rsidRPr="00EB1E02" w14:paraId="429F356E" w14:textId="77777777" w:rsidTr="00C871AC">
      <w:trPr>
        <w:trHeight w:val="390"/>
      </w:trPr>
      <w:tc>
        <w:tcPr>
          <w:tcW w:w="6052" w:type="dxa"/>
          <w:shd w:val="clear" w:color="auto" w:fill="F2F2F2"/>
          <w:vAlign w:val="center"/>
        </w:tcPr>
        <w:p w14:paraId="1471B7DB" w14:textId="7DE525AC" w:rsidR="000B24F8" w:rsidRDefault="007242F1" w:rsidP="00577CD1">
          <w:pPr>
            <w:pStyle w:val="NoSpacing"/>
            <w:jc w:val="both"/>
          </w:pPr>
          <w:r>
            <w:t>Document Number:</w:t>
          </w:r>
          <w:r w:rsidR="00F977BA">
            <w:t xml:space="preserve"> </w:t>
          </w:r>
          <w:r w:rsidR="00F074EF" w:rsidRPr="00F074EF">
            <w:t>SCN072057</w:t>
          </w:r>
        </w:p>
      </w:tc>
      <w:tc>
        <w:tcPr>
          <w:tcW w:w="1395" w:type="dxa"/>
          <w:shd w:val="clear" w:color="auto" w:fill="F2F2F2"/>
          <w:vAlign w:val="center"/>
        </w:tcPr>
        <w:p w14:paraId="69A7068D" w14:textId="23D8CBA6" w:rsidR="007242F1" w:rsidRDefault="007242F1" w:rsidP="000E48D3">
          <w:pPr>
            <w:pStyle w:val="NoSpacing"/>
          </w:pPr>
          <w:r>
            <w:t>Revision:</w:t>
          </w:r>
          <w:r w:rsidR="00C871AC">
            <w:t xml:space="preserve"> </w:t>
          </w:r>
          <w:r w:rsidR="00D10E24">
            <w:t>A</w:t>
          </w:r>
        </w:p>
      </w:tc>
      <w:tc>
        <w:tcPr>
          <w:tcW w:w="2011" w:type="dxa"/>
          <w:shd w:val="clear" w:color="auto" w:fill="F2F2F2"/>
          <w:vAlign w:val="center"/>
        </w:tcPr>
        <w:p w14:paraId="47B33FB1" w14:textId="43F29D75" w:rsidR="007242F1" w:rsidRPr="006457A0" w:rsidRDefault="007242F1" w:rsidP="000E48D3">
          <w:pPr>
            <w:pStyle w:val="NoSpacing"/>
          </w:pPr>
          <w:r w:rsidRPr="006457A0">
            <w:t>Date:</w:t>
          </w:r>
          <w:r w:rsidR="009D249D">
            <w:t xml:space="preserve"> </w:t>
          </w:r>
          <w:r w:rsidR="00850373">
            <w:t>31</w:t>
          </w:r>
          <w:r w:rsidR="009D249D">
            <w:t xml:space="preserve"> </w:t>
          </w:r>
          <w:r w:rsidR="00850373">
            <w:t>July</w:t>
          </w:r>
          <w:r w:rsidR="009D249D">
            <w:t xml:space="preserve"> 20</w:t>
          </w:r>
          <w:r w:rsidR="00AD40B6">
            <w:t>20</w:t>
          </w:r>
        </w:p>
      </w:tc>
    </w:tr>
  </w:tbl>
  <w:p w14:paraId="32CF6A99" w14:textId="3EE03453" w:rsidR="007242F1" w:rsidRDefault="00724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78A"/>
    <w:multiLevelType w:val="hybridMultilevel"/>
    <w:tmpl w:val="19E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4610"/>
    <w:multiLevelType w:val="hybridMultilevel"/>
    <w:tmpl w:val="E930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A15AD"/>
    <w:multiLevelType w:val="hybridMultilevel"/>
    <w:tmpl w:val="10CA9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92677"/>
    <w:multiLevelType w:val="hybridMultilevel"/>
    <w:tmpl w:val="ADBC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2660E"/>
    <w:multiLevelType w:val="hybridMultilevel"/>
    <w:tmpl w:val="4D16A878"/>
    <w:lvl w:ilvl="0" w:tplc="FDDECA60">
      <w:start w:val="1"/>
      <w:numFmt w:val="upperLetter"/>
      <w:lvlText w:val="%1."/>
      <w:lvlJc w:val="left"/>
      <w:pPr>
        <w:ind w:left="720" w:hanging="360"/>
      </w:pPr>
      <w:rPr>
        <w:rFonts w:asciiTheme="majorHAnsi" w:hAnsiTheme="majorHAnsi" w:cstheme="majorHAns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1525E"/>
    <w:multiLevelType w:val="hybridMultilevel"/>
    <w:tmpl w:val="8132E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403D0"/>
    <w:multiLevelType w:val="multilevel"/>
    <w:tmpl w:val="E0F6BF7E"/>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333FE3"/>
    <w:multiLevelType w:val="hybridMultilevel"/>
    <w:tmpl w:val="45E0215E"/>
    <w:lvl w:ilvl="0" w:tplc="85E8A85C">
      <w:start w:val="1"/>
      <w:numFmt w:val="decimal"/>
      <w:pStyle w:val="Heading1"/>
      <w:lvlText w:val="%1."/>
      <w:lvlJc w:val="left"/>
      <w:pPr>
        <w:ind w:left="360" w:hanging="360"/>
      </w:pPr>
      <w:rPr>
        <w:b/>
      </w:rPr>
    </w:lvl>
    <w:lvl w:ilvl="1" w:tplc="04090019" w:tentative="1">
      <w:start w:val="1"/>
      <w:numFmt w:val="lowerLetter"/>
      <w:pStyle w:val="Heading2"/>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335C7CC3"/>
    <w:multiLevelType w:val="hybridMultilevel"/>
    <w:tmpl w:val="3EEA19A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9" w15:restartNumberingAfterBreak="0">
    <w:nsid w:val="358623AD"/>
    <w:multiLevelType w:val="hybridMultilevel"/>
    <w:tmpl w:val="DC6C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B3C6E"/>
    <w:multiLevelType w:val="hybridMultilevel"/>
    <w:tmpl w:val="F88EE2B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737185A"/>
    <w:multiLevelType w:val="hybridMultilevel"/>
    <w:tmpl w:val="F7AAB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88501F"/>
    <w:multiLevelType w:val="hybridMultilevel"/>
    <w:tmpl w:val="D42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0628F"/>
    <w:multiLevelType w:val="hybridMultilevel"/>
    <w:tmpl w:val="C012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9359C"/>
    <w:multiLevelType w:val="hybridMultilevel"/>
    <w:tmpl w:val="2CEA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1110B"/>
    <w:multiLevelType w:val="hybridMultilevel"/>
    <w:tmpl w:val="FA1CB9C4"/>
    <w:lvl w:ilvl="0" w:tplc="74A0B7C4">
      <w:start w:val="1"/>
      <w:numFmt w:val="upperLetter"/>
      <w:lvlText w:val="%1."/>
      <w:lvlJc w:val="left"/>
      <w:pPr>
        <w:ind w:left="720" w:hanging="360"/>
      </w:pPr>
      <w:rPr>
        <w:rFonts w:asciiTheme="majorHAnsi" w:hAnsiTheme="majorHAnsi" w:cstheme="majorHAns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E535C"/>
    <w:multiLevelType w:val="hybridMultilevel"/>
    <w:tmpl w:val="87B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560EF"/>
    <w:multiLevelType w:val="hybridMultilevel"/>
    <w:tmpl w:val="5DC02D74"/>
    <w:lvl w:ilvl="0" w:tplc="26F027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8"/>
  </w:num>
  <w:num w:numId="5">
    <w:abstractNumId w:val="9"/>
  </w:num>
  <w:num w:numId="6">
    <w:abstractNumId w:val="6"/>
  </w:num>
  <w:num w:numId="7">
    <w:abstractNumId w:val="6"/>
  </w:num>
  <w:num w:numId="8">
    <w:abstractNumId w:val="6"/>
  </w:num>
  <w:num w:numId="9">
    <w:abstractNumId w:val="11"/>
  </w:num>
  <w:num w:numId="10">
    <w:abstractNumId w:val="7"/>
  </w:num>
  <w:num w:numId="11">
    <w:abstractNumId w:val="7"/>
  </w:num>
  <w:num w:numId="12">
    <w:abstractNumId w:val="14"/>
  </w:num>
  <w:num w:numId="13">
    <w:abstractNumId w:val="5"/>
  </w:num>
  <w:num w:numId="14">
    <w:abstractNumId w:val="2"/>
  </w:num>
  <w:num w:numId="15">
    <w:abstractNumId w:val="4"/>
  </w:num>
  <w:num w:numId="16">
    <w:abstractNumId w:val="16"/>
  </w:num>
  <w:num w:numId="17">
    <w:abstractNumId w:val="13"/>
  </w:num>
  <w:num w:numId="18">
    <w:abstractNumId w:val="12"/>
  </w:num>
  <w:num w:numId="19">
    <w:abstractNumId w:val="7"/>
    <w:lvlOverride w:ilvl="0">
      <w:startOverride w:val="4"/>
    </w:lvlOverride>
  </w:num>
  <w:num w:numId="20">
    <w:abstractNumId w:val="15"/>
  </w:num>
  <w:num w:numId="21">
    <w:abstractNumId w:val="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B71"/>
    <w:rsid w:val="000011E7"/>
    <w:rsid w:val="00002124"/>
    <w:rsid w:val="00003045"/>
    <w:rsid w:val="00007C7D"/>
    <w:rsid w:val="00023DDA"/>
    <w:rsid w:val="00026B1A"/>
    <w:rsid w:val="000302C5"/>
    <w:rsid w:val="0003236A"/>
    <w:rsid w:val="0003339C"/>
    <w:rsid w:val="00036D6A"/>
    <w:rsid w:val="00041DAD"/>
    <w:rsid w:val="00042485"/>
    <w:rsid w:val="000470BE"/>
    <w:rsid w:val="00050B09"/>
    <w:rsid w:val="00052E73"/>
    <w:rsid w:val="00053E5F"/>
    <w:rsid w:val="00060FFE"/>
    <w:rsid w:val="00061617"/>
    <w:rsid w:val="00063BB5"/>
    <w:rsid w:val="000654DA"/>
    <w:rsid w:val="00071D5B"/>
    <w:rsid w:val="000729D2"/>
    <w:rsid w:val="00073545"/>
    <w:rsid w:val="0007439D"/>
    <w:rsid w:val="00074C55"/>
    <w:rsid w:val="00076431"/>
    <w:rsid w:val="00080E39"/>
    <w:rsid w:val="00082060"/>
    <w:rsid w:val="000831FA"/>
    <w:rsid w:val="0008330B"/>
    <w:rsid w:val="00085144"/>
    <w:rsid w:val="00096E4E"/>
    <w:rsid w:val="000A04F2"/>
    <w:rsid w:val="000A66A4"/>
    <w:rsid w:val="000B24F8"/>
    <w:rsid w:val="000D2355"/>
    <w:rsid w:val="000D2EEF"/>
    <w:rsid w:val="000D43DA"/>
    <w:rsid w:val="000D4408"/>
    <w:rsid w:val="000D444F"/>
    <w:rsid w:val="000D7A51"/>
    <w:rsid w:val="000E09E6"/>
    <w:rsid w:val="000E30E6"/>
    <w:rsid w:val="000E379E"/>
    <w:rsid w:val="000E48D3"/>
    <w:rsid w:val="000E50B5"/>
    <w:rsid w:val="000E7897"/>
    <w:rsid w:val="001005A1"/>
    <w:rsid w:val="001005AE"/>
    <w:rsid w:val="00101A32"/>
    <w:rsid w:val="001022D4"/>
    <w:rsid w:val="0010750A"/>
    <w:rsid w:val="00113497"/>
    <w:rsid w:val="00116067"/>
    <w:rsid w:val="00117DFC"/>
    <w:rsid w:val="00126100"/>
    <w:rsid w:val="00135771"/>
    <w:rsid w:val="00137206"/>
    <w:rsid w:val="001400B2"/>
    <w:rsid w:val="00145DE2"/>
    <w:rsid w:val="00146624"/>
    <w:rsid w:val="00150EFC"/>
    <w:rsid w:val="001533EC"/>
    <w:rsid w:val="001545C2"/>
    <w:rsid w:val="0015616B"/>
    <w:rsid w:val="00170C33"/>
    <w:rsid w:val="00173ADE"/>
    <w:rsid w:val="001762D9"/>
    <w:rsid w:val="00176563"/>
    <w:rsid w:val="0017783D"/>
    <w:rsid w:val="00181129"/>
    <w:rsid w:val="001840D3"/>
    <w:rsid w:val="0018484E"/>
    <w:rsid w:val="00184A86"/>
    <w:rsid w:val="00186118"/>
    <w:rsid w:val="001875EB"/>
    <w:rsid w:val="001905CA"/>
    <w:rsid w:val="0019233B"/>
    <w:rsid w:val="00192F70"/>
    <w:rsid w:val="001A51D0"/>
    <w:rsid w:val="001C0501"/>
    <w:rsid w:val="001C1148"/>
    <w:rsid w:val="001C11C8"/>
    <w:rsid w:val="001C27A7"/>
    <w:rsid w:val="001C52B2"/>
    <w:rsid w:val="001C605D"/>
    <w:rsid w:val="001D58FB"/>
    <w:rsid w:val="001D6AA8"/>
    <w:rsid w:val="001D6CF9"/>
    <w:rsid w:val="001D6D3C"/>
    <w:rsid w:val="001D79AF"/>
    <w:rsid w:val="001D7DD5"/>
    <w:rsid w:val="001E76E7"/>
    <w:rsid w:val="001E78D5"/>
    <w:rsid w:val="001E7CBB"/>
    <w:rsid w:val="001F2EFD"/>
    <w:rsid w:val="00204DBB"/>
    <w:rsid w:val="00206199"/>
    <w:rsid w:val="00211D14"/>
    <w:rsid w:val="00216301"/>
    <w:rsid w:val="00217104"/>
    <w:rsid w:val="0022040B"/>
    <w:rsid w:val="00222225"/>
    <w:rsid w:val="00227E16"/>
    <w:rsid w:val="002417CA"/>
    <w:rsid w:val="00243523"/>
    <w:rsid w:val="00247E49"/>
    <w:rsid w:val="0025450F"/>
    <w:rsid w:val="002546CC"/>
    <w:rsid w:val="0025486D"/>
    <w:rsid w:val="00255BA2"/>
    <w:rsid w:val="00257761"/>
    <w:rsid w:val="002604BB"/>
    <w:rsid w:val="00261C9E"/>
    <w:rsid w:val="002624F8"/>
    <w:rsid w:val="00267DE4"/>
    <w:rsid w:val="0027078D"/>
    <w:rsid w:val="00271108"/>
    <w:rsid w:val="002725FF"/>
    <w:rsid w:val="0027619A"/>
    <w:rsid w:val="00276D5B"/>
    <w:rsid w:val="0028091B"/>
    <w:rsid w:val="002825A5"/>
    <w:rsid w:val="00282BF6"/>
    <w:rsid w:val="00283FB7"/>
    <w:rsid w:val="002850AE"/>
    <w:rsid w:val="00285AA9"/>
    <w:rsid w:val="0028788E"/>
    <w:rsid w:val="0029279B"/>
    <w:rsid w:val="00292E5D"/>
    <w:rsid w:val="00293AA5"/>
    <w:rsid w:val="002960A1"/>
    <w:rsid w:val="00296D9C"/>
    <w:rsid w:val="002A0DCC"/>
    <w:rsid w:val="002A4914"/>
    <w:rsid w:val="002A6855"/>
    <w:rsid w:val="002A7D88"/>
    <w:rsid w:val="002B2AFF"/>
    <w:rsid w:val="002D6520"/>
    <w:rsid w:val="002E104C"/>
    <w:rsid w:val="002E5AB0"/>
    <w:rsid w:val="002F3ED4"/>
    <w:rsid w:val="002F455D"/>
    <w:rsid w:val="002F5178"/>
    <w:rsid w:val="002F68D8"/>
    <w:rsid w:val="002F6C47"/>
    <w:rsid w:val="002F75C8"/>
    <w:rsid w:val="0030005E"/>
    <w:rsid w:val="00302875"/>
    <w:rsid w:val="003028F9"/>
    <w:rsid w:val="003043D2"/>
    <w:rsid w:val="0030586C"/>
    <w:rsid w:val="00305D74"/>
    <w:rsid w:val="003065BA"/>
    <w:rsid w:val="00320313"/>
    <w:rsid w:val="003238FF"/>
    <w:rsid w:val="00324967"/>
    <w:rsid w:val="00325F8E"/>
    <w:rsid w:val="0033023A"/>
    <w:rsid w:val="00341506"/>
    <w:rsid w:val="003421BD"/>
    <w:rsid w:val="0034225B"/>
    <w:rsid w:val="00342B14"/>
    <w:rsid w:val="00343989"/>
    <w:rsid w:val="00346142"/>
    <w:rsid w:val="00355BF4"/>
    <w:rsid w:val="00356997"/>
    <w:rsid w:val="00357022"/>
    <w:rsid w:val="0036103B"/>
    <w:rsid w:val="00363258"/>
    <w:rsid w:val="00366EC2"/>
    <w:rsid w:val="00366F6F"/>
    <w:rsid w:val="003676CC"/>
    <w:rsid w:val="003701AF"/>
    <w:rsid w:val="00375483"/>
    <w:rsid w:val="00376DA5"/>
    <w:rsid w:val="00381EE1"/>
    <w:rsid w:val="00382A36"/>
    <w:rsid w:val="00383572"/>
    <w:rsid w:val="0038404A"/>
    <w:rsid w:val="00385F20"/>
    <w:rsid w:val="00387BC9"/>
    <w:rsid w:val="0039217F"/>
    <w:rsid w:val="00393406"/>
    <w:rsid w:val="00396337"/>
    <w:rsid w:val="003A15F0"/>
    <w:rsid w:val="003A2175"/>
    <w:rsid w:val="003B3C41"/>
    <w:rsid w:val="003B5C65"/>
    <w:rsid w:val="003B6C3E"/>
    <w:rsid w:val="003B6E25"/>
    <w:rsid w:val="003C1DDE"/>
    <w:rsid w:val="003C32D2"/>
    <w:rsid w:val="003C7161"/>
    <w:rsid w:val="003D0B71"/>
    <w:rsid w:val="003D148B"/>
    <w:rsid w:val="003D317D"/>
    <w:rsid w:val="003D462A"/>
    <w:rsid w:val="003D641F"/>
    <w:rsid w:val="003D6BF7"/>
    <w:rsid w:val="003F0254"/>
    <w:rsid w:val="003F1630"/>
    <w:rsid w:val="003F2C9C"/>
    <w:rsid w:val="003F4868"/>
    <w:rsid w:val="003F5EA1"/>
    <w:rsid w:val="004009D3"/>
    <w:rsid w:val="004061AF"/>
    <w:rsid w:val="00406AB0"/>
    <w:rsid w:val="00406FE2"/>
    <w:rsid w:val="004124A7"/>
    <w:rsid w:val="004132A5"/>
    <w:rsid w:val="004132BF"/>
    <w:rsid w:val="004244DF"/>
    <w:rsid w:val="004248C9"/>
    <w:rsid w:val="0042633C"/>
    <w:rsid w:val="0043060A"/>
    <w:rsid w:val="004322AD"/>
    <w:rsid w:val="00437E87"/>
    <w:rsid w:val="00444502"/>
    <w:rsid w:val="00444B47"/>
    <w:rsid w:val="00445C2E"/>
    <w:rsid w:val="00445F24"/>
    <w:rsid w:val="00453390"/>
    <w:rsid w:val="004612EE"/>
    <w:rsid w:val="0046271A"/>
    <w:rsid w:val="004628DA"/>
    <w:rsid w:val="00462A4C"/>
    <w:rsid w:val="0047325B"/>
    <w:rsid w:val="00475256"/>
    <w:rsid w:val="00482186"/>
    <w:rsid w:val="004825E6"/>
    <w:rsid w:val="00483659"/>
    <w:rsid w:val="004917E2"/>
    <w:rsid w:val="00494608"/>
    <w:rsid w:val="004A1CA9"/>
    <w:rsid w:val="004A3F24"/>
    <w:rsid w:val="004A56DC"/>
    <w:rsid w:val="004A7254"/>
    <w:rsid w:val="004B0A0B"/>
    <w:rsid w:val="004B2E92"/>
    <w:rsid w:val="004B3446"/>
    <w:rsid w:val="004C20E2"/>
    <w:rsid w:val="004C2321"/>
    <w:rsid w:val="004C2A4E"/>
    <w:rsid w:val="004C3CA7"/>
    <w:rsid w:val="004C3D4F"/>
    <w:rsid w:val="004C4C90"/>
    <w:rsid w:val="004C552E"/>
    <w:rsid w:val="004C745A"/>
    <w:rsid w:val="004D4D42"/>
    <w:rsid w:val="004E15C5"/>
    <w:rsid w:val="004E54AE"/>
    <w:rsid w:val="004F32E0"/>
    <w:rsid w:val="004F3435"/>
    <w:rsid w:val="004F3E88"/>
    <w:rsid w:val="004F6E88"/>
    <w:rsid w:val="00501E8E"/>
    <w:rsid w:val="005027A8"/>
    <w:rsid w:val="00504E80"/>
    <w:rsid w:val="00520AAD"/>
    <w:rsid w:val="005238D4"/>
    <w:rsid w:val="00525F4E"/>
    <w:rsid w:val="00530975"/>
    <w:rsid w:val="00531A3A"/>
    <w:rsid w:val="00532FC8"/>
    <w:rsid w:val="0053599A"/>
    <w:rsid w:val="00540912"/>
    <w:rsid w:val="005416FD"/>
    <w:rsid w:val="0054240D"/>
    <w:rsid w:val="00543B5D"/>
    <w:rsid w:val="00544F0A"/>
    <w:rsid w:val="00546451"/>
    <w:rsid w:val="005505D3"/>
    <w:rsid w:val="00552A6C"/>
    <w:rsid w:val="00554FB1"/>
    <w:rsid w:val="00560DD6"/>
    <w:rsid w:val="00563E20"/>
    <w:rsid w:val="00566060"/>
    <w:rsid w:val="00566BA9"/>
    <w:rsid w:val="00577CD1"/>
    <w:rsid w:val="00581C6F"/>
    <w:rsid w:val="0058272A"/>
    <w:rsid w:val="00582F98"/>
    <w:rsid w:val="00584B01"/>
    <w:rsid w:val="00593ACF"/>
    <w:rsid w:val="00593BD1"/>
    <w:rsid w:val="00594706"/>
    <w:rsid w:val="00594AB5"/>
    <w:rsid w:val="005A0938"/>
    <w:rsid w:val="005A099F"/>
    <w:rsid w:val="005A4977"/>
    <w:rsid w:val="005B102F"/>
    <w:rsid w:val="005C6FDB"/>
    <w:rsid w:val="005D0891"/>
    <w:rsid w:val="005D4054"/>
    <w:rsid w:val="005E44FA"/>
    <w:rsid w:val="005E48E3"/>
    <w:rsid w:val="005F1C99"/>
    <w:rsid w:val="005F279E"/>
    <w:rsid w:val="005F48F7"/>
    <w:rsid w:val="005F6764"/>
    <w:rsid w:val="005F7FB5"/>
    <w:rsid w:val="00600ACA"/>
    <w:rsid w:val="00600C3D"/>
    <w:rsid w:val="00601B41"/>
    <w:rsid w:val="00604778"/>
    <w:rsid w:val="00605AED"/>
    <w:rsid w:val="0060651B"/>
    <w:rsid w:val="00606ED3"/>
    <w:rsid w:val="0061105B"/>
    <w:rsid w:val="00611451"/>
    <w:rsid w:val="00613B11"/>
    <w:rsid w:val="0061475D"/>
    <w:rsid w:val="0062462A"/>
    <w:rsid w:val="00625449"/>
    <w:rsid w:val="006268A0"/>
    <w:rsid w:val="006322F6"/>
    <w:rsid w:val="00633080"/>
    <w:rsid w:val="006369E6"/>
    <w:rsid w:val="00637965"/>
    <w:rsid w:val="00637D31"/>
    <w:rsid w:val="00641488"/>
    <w:rsid w:val="006428D4"/>
    <w:rsid w:val="006549B0"/>
    <w:rsid w:val="00661DDE"/>
    <w:rsid w:val="006636B6"/>
    <w:rsid w:val="006739CE"/>
    <w:rsid w:val="00675C68"/>
    <w:rsid w:val="00683E23"/>
    <w:rsid w:val="00684399"/>
    <w:rsid w:val="0068575B"/>
    <w:rsid w:val="006873FA"/>
    <w:rsid w:val="00694B2E"/>
    <w:rsid w:val="006A5078"/>
    <w:rsid w:val="006A649F"/>
    <w:rsid w:val="006A66FA"/>
    <w:rsid w:val="006B372D"/>
    <w:rsid w:val="006B38B1"/>
    <w:rsid w:val="006B6355"/>
    <w:rsid w:val="006B6A2A"/>
    <w:rsid w:val="006C03B8"/>
    <w:rsid w:val="006C2C99"/>
    <w:rsid w:val="006C75D7"/>
    <w:rsid w:val="006D01C3"/>
    <w:rsid w:val="006D4464"/>
    <w:rsid w:val="006D4544"/>
    <w:rsid w:val="006D51AC"/>
    <w:rsid w:val="006E04F6"/>
    <w:rsid w:val="006E55B3"/>
    <w:rsid w:val="006F0409"/>
    <w:rsid w:val="006F4A4D"/>
    <w:rsid w:val="006F54A2"/>
    <w:rsid w:val="006F67A8"/>
    <w:rsid w:val="00700A45"/>
    <w:rsid w:val="00701976"/>
    <w:rsid w:val="00702EE2"/>
    <w:rsid w:val="00705E75"/>
    <w:rsid w:val="007106D8"/>
    <w:rsid w:val="0071693E"/>
    <w:rsid w:val="007174BF"/>
    <w:rsid w:val="00722C91"/>
    <w:rsid w:val="00722D92"/>
    <w:rsid w:val="00723C7E"/>
    <w:rsid w:val="007242F1"/>
    <w:rsid w:val="00726E70"/>
    <w:rsid w:val="0073249F"/>
    <w:rsid w:val="00735396"/>
    <w:rsid w:val="00741F6B"/>
    <w:rsid w:val="00742A80"/>
    <w:rsid w:val="00744971"/>
    <w:rsid w:val="00744D2D"/>
    <w:rsid w:val="007450D0"/>
    <w:rsid w:val="00745F36"/>
    <w:rsid w:val="0074663A"/>
    <w:rsid w:val="00751584"/>
    <w:rsid w:val="007544F2"/>
    <w:rsid w:val="00760C2F"/>
    <w:rsid w:val="00767FA0"/>
    <w:rsid w:val="007721A2"/>
    <w:rsid w:val="007721DA"/>
    <w:rsid w:val="007732C1"/>
    <w:rsid w:val="0077432A"/>
    <w:rsid w:val="0077434E"/>
    <w:rsid w:val="00775E63"/>
    <w:rsid w:val="00784462"/>
    <w:rsid w:val="007908F0"/>
    <w:rsid w:val="00791184"/>
    <w:rsid w:val="007940CA"/>
    <w:rsid w:val="00796469"/>
    <w:rsid w:val="00796DDC"/>
    <w:rsid w:val="007A209D"/>
    <w:rsid w:val="007A48C8"/>
    <w:rsid w:val="007B1585"/>
    <w:rsid w:val="007B2270"/>
    <w:rsid w:val="007B321D"/>
    <w:rsid w:val="007C2A59"/>
    <w:rsid w:val="007C68CC"/>
    <w:rsid w:val="007D777E"/>
    <w:rsid w:val="007E28FA"/>
    <w:rsid w:val="007E34B0"/>
    <w:rsid w:val="007E45BA"/>
    <w:rsid w:val="007E47F4"/>
    <w:rsid w:val="007E7C87"/>
    <w:rsid w:val="00800CA2"/>
    <w:rsid w:val="008046CA"/>
    <w:rsid w:val="00804E7A"/>
    <w:rsid w:val="008109EE"/>
    <w:rsid w:val="008232CF"/>
    <w:rsid w:val="00825AF9"/>
    <w:rsid w:val="008265A2"/>
    <w:rsid w:val="008343F1"/>
    <w:rsid w:val="0084027D"/>
    <w:rsid w:val="00842C75"/>
    <w:rsid w:val="00843061"/>
    <w:rsid w:val="00845A86"/>
    <w:rsid w:val="00846062"/>
    <w:rsid w:val="00846284"/>
    <w:rsid w:val="00850373"/>
    <w:rsid w:val="00850EF3"/>
    <w:rsid w:val="00850F45"/>
    <w:rsid w:val="00852A36"/>
    <w:rsid w:val="00857AE5"/>
    <w:rsid w:val="0086163B"/>
    <w:rsid w:val="0087266A"/>
    <w:rsid w:val="00876952"/>
    <w:rsid w:val="00877191"/>
    <w:rsid w:val="0088092D"/>
    <w:rsid w:val="00882B92"/>
    <w:rsid w:val="00882E66"/>
    <w:rsid w:val="00884426"/>
    <w:rsid w:val="00884ECD"/>
    <w:rsid w:val="0088782C"/>
    <w:rsid w:val="00894942"/>
    <w:rsid w:val="00896201"/>
    <w:rsid w:val="008978BE"/>
    <w:rsid w:val="008A15C5"/>
    <w:rsid w:val="008A6431"/>
    <w:rsid w:val="008A71B6"/>
    <w:rsid w:val="008B0EA5"/>
    <w:rsid w:val="008B125C"/>
    <w:rsid w:val="008B41A8"/>
    <w:rsid w:val="008B6262"/>
    <w:rsid w:val="008B6D08"/>
    <w:rsid w:val="008C3662"/>
    <w:rsid w:val="008C38D6"/>
    <w:rsid w:val="008C4866"/>
    <w:rsid w:val="008D0A51"/>
    <w:rsid w:val="008E0262"/>
    <w:rsid w:val="008E68EE"/>
    <w:rsid w:val="008F1131"/>
    <w:rsid w:val="008F3A1D"/>
    <w:rsid w:val="008F694A"/>
    <w:rsid w:val="00902CA4"/>
    <w:rsid w:val="00905081"/>
    <w:rsid w:val="00906656"/>
    <w:rsid w:val="00907410"/>
    <w:rsid w:val="00915075"/>
    <w:rsid w:val="00917BD8"/>
    <w:rsid w:val="009201DD"/>
    <w:rsid w:val="0092412C"/>
    <w:rsid w:val="009260D2"/>
    <w:rsid w:val="00934F55"/>
    <w:rsid w:val="00937535"/>
    <w:rsid w:val="00945231"/>
    <w:rsid w:val="009504E0"/>
    <w:rsid w:val="00952FEC"/>
    <w:rsid w:val="00954E9C"/>
    <w:rsid w:val="00955B6E"/>
    <w:rsid w:val="00957378"/>
    <w:rsid w:val="00960BD5"/>
    <w:rsid w:val="00965F40"/>
    <w:rsid w:val="00973389"/>
    <w:rsid w:val="00976E3A"/>
    <w:rsid w:val="00981129"/>
    <w:rsid w:val="009813D2"/>
    <w:rsid w:val="00982C90"/>
    <w:rsid w:val="00985E36"/>
    <w:rsid w:val="009930DF"/>
    <w:rsid w:val="00995687"/>
    <w:rsid w:val="009A391C"/>
    <w:rsid w:val="009A3BA6"/>
    <w:rsid w:val="009A6BF3"/>
    <w:rsid w:val="009C1D5C"/>
    <w:rsid w:val="009C3D5A"/>
    <w:rsid w:val="009C58AD"/>
    <w:rsid w:val="009D1243"/>
    <w:rsid w:val="009D1A41"/>
    <w:rsid w:val="009D249D"/>
    <w:rsid w:val="009D28DA"/>
    <w:rsid w:val="009D37D0"/>
    <w:rsid w:val="009E0744"/>
    <w:rsid w:val="009E1532"/>
    <w:rsid w:val="009E26A6"/>
    <w:rsid w:val="009E5B62"/>
    <w:rsid w:val="009F27DF"/>
    <w:rsid w:val="009F3860"/>
    <w:rsid w:val="009F38FD"/>
    <w:rsid w:val="009F53EE"/>
    <w:rsid w:val="009F61CA"/>
    <w:rsid w:val="00A1205C"/>
    <w:rsid w:val="00A168F9"/>
    <w:rsid w:val="00A2451A"/>
    <w:rsid w:val="00A3649B"/>
    <w:rsid w:val="00A413EB"/>
    <w:rsid w:val="00A43D3D"/>
    <w:rsid w:val="00A44516"/>
    <w:rsid w:val="00A454F6"/>
    <w:rsid w:val="00A46FAC"/>
    <w:rsid w:val="00A504F6"/>
    <w:rsid w:val="00A52298"/>
    <w:rsid w:val="00A538D6"/>
    <w:rsid w:val="00A55C41"/>
    <w:rsid w:val="00A560C2"/>
    <w:rsid w:val="00A641DE"/>
    <w:rsid w:val="00A6447C"/>
    <w:rsid w:val="00A648B3"/>
    <w:rsid w:val="00A649FF"/>
    <w:rsid w:val="00A6730F"/>
    <w:rsid w:val="00A91489"/>
    <w:rsid w:val="00A9465D"/>
    <w:rsid w:val="00A9650F"/>
    <w:rsid w:val="00AA010F"/>
    <w:rsid w:val="00AA1FE4"/>
    <w:rsid w:val="00AA30D7"/>
    <w:rsid w:val="00AA5749"/>
    <w:rsid w:val="00AA69F9"/>
    <w:rsid w:val="00AA7497"/>
    <w:rsid w:val="00AB001F"/>
    <w:rsid w:val="00AB3E46"/>
    <w:rsid w:val="00AB68CC"/>
    <w:rsid w:val="00AB77E0"/>
    <w:rsid w:val="00AC1441"/>
    <w:rsid w:val="00AC4087"/>
    <w:rsid w:val="00AC416C"/>
    <w:rsid w:val="00AD03AA"/>
    <w:rsid w:val="00AD0CB4"/>
    <w:rsid w:val="00AD2A62"/>
    <w:rsid w:val="00AD3DC8"/>
    <w:rsid w:val="00AD40B6"/>
    <w:rsid w:val="00AD7DDC"/>
    <w:rsid w:val="00AE075E"/>
    <w:rsid w:val="00AE120E"/>
    <w:rsid w:val="00AE2B73"/>
    <w:rsid w:val="00AE330E"/>
    <w:rsid w:val="00AE7CA3"/>
    <w:rsid w:val="00AF1AAD"/>
    <w:rsid w:val="00AF5172"/>
    <w:rsid w:val="00B01458"/>
    <w:rsid w:val="00B07FEC"/>
    <w:rsid w:val="00B10158"/>
    <w:rsid w:val="00B111B2"/>
    <w:rsid w:val="00B122F8"/>
    <w:rsid w:val="00B13941"/>
    <w:rsid w:val="00B14852"/>
    <w:rsid w:val="00B15065"/>
    <w:rsid w:val="00B1794E"/>
    <w:rsid w:val="00B24D09"/>
    <w:rsid w:val="00B27540"/>
    <w:rsid w:val="00B33AF7"/>
    <w:rsid w:val="00B3488A"/>
    <w:rsid w:val="00B36C4E"/>
    <w:rsid w:val="00B43DB1"/>
    <w:rsid w:val="00B50BB9"/>
    <w:rsid w:val="00B55EF4"/>
    <w:rsid w:val="00B56A25"/>
    <w:rsid w:val="00B60D9F"/>
    <w:rsid w:val="00B65BE4"/>
    <w:rsid w:val="00B7154E"/>
    <w:rsid w:val="00B72636"/>
    <w:rsid w:val="00B755EE"/>
    <w:rsid w:val="00B7734A"/>
    <w:rsid w:val="00B803FE"/>
    <w:rsid w:val="00B80E29"/>
    <w:rsid w:val="00B9185B"/>
    <w:rsid w:val="00B92D72"/>
    <w:rsid w:val="00B9658D"/>
    <w:rsid w:val="00B96FB5"/>
    <w:rsid w:val="00BA636E"/>
    <w:rsid w:val="00BA6744"/>
    <w:rsid w:val="00BA740A"/>
    <w:rsid w:val="00BB3603"/>
    <w:rsid w:val="00BC3F8A"/>
    <w:rsid w:val="00BC41DB"/>
    <w:rsid w:val="00BD131D"/>
    <w:rsid w:val="00BD1C00"/>
    <w:rsid w:val="00BD1D77"/>
    <w:rsid w:val="00BD21F9"/>
    <w:rsid w:val="00BD34C1"/>
    <w:rsid w:val="00BD460D"/>
    <w:rsid w:val="00BE0818"/>
    <w:rsid w:val="00BE0925"/>
    <w:rsid w:val="00BE0B61"/>
    <w:rsid w:val="00BE28F4"/>
    <w:rsid w:val="00BE7691"/>
    <w:rsid w:val="00BF0784"/>
    <w:rsid w:val="00BF5F3C"/>
    <w:rsid w:val="00C01B97"/>
    <w:rsid w:val="00C0298D"/>
    <w:rsid w:val="00C071EB"/>
    <w:rsid w:val="00C134CF"/>
    <w:rsid w:val="00C1523E"/>
    <w:rsid w:val="00C159CA"/>
    <w:rsid w:val="00C22DEA"/>
    <w:rsid w:val="00C24AF7"/>
    <w:rsid w:val="00C3239E"/>
    <w:rsid w:val="00C331F4"/>
    <w:rsid w:val="00C34F4D"/>
    <w:rsid w:val="00C4162F"/>
    <w:rsid w:val="00C41EE5"/>
    <w:rsid w:val="00C579A4"/>
    <w:rsid w:val="00C608A5"/>
    <w:rsid w:val="00C677BB"/>
    <w:rsid w:val="00C71572"/>
    <w:rsid w:val="00C72259"/>
    <w:rsid w:val="00C7580B"/>
    <w:rsid w:val="00C779EE"/>
    <w:rsid w:val="00C77F24"/>
    <w:rsid w:val="00C83C7C"/>
    <w:rsid w:val="00C848FD"/>
    <w:rsid w:val="00C84C74"/>
    <w:rsid w:val="00C871AC"/>
    <w:rsid w:val="00C92E04"/>
    <w:rsid w:val="00C9308A"/>
    <w:rsid w:val="00C94276"/>
    <w:rsid w:val="00C95DF1"/>
    <w:rsid w:val="00CA048A"/>
    <w:rsid w:val="00CA1AA7"/>
    <w:rsid w:val="00CA6E6D"/>
    <w:rsid w:val="00CB1846"/>
    <w:rsid w:val="00CB3FFC"/>
    <w:rsid w:val="00CB4ECF"/>
    <w:rsid w:val="00CC0CD5"/>
    <w:rsid w:val="00CC4AEC"/>
    <w:rsid w:val="00CC7EF9"/>
    <w:rsid w:val="00CC7F1A"/>
    <w:rsid w:val="00CD27D2"/>
    <w:rsid w:val="00CD418C"/>
    <w:rsid w:val="00CE581A"/>
    <w:rsid w:val="00CE60A9"/>
    <w:rsid w:val="00CF21B5"/>
    <w:rsid w:val="00CF3C1E"/>
    <w:rsid w:val="00CF564B"/>
    <w:rsid w:val="00D027A1"/>
    <w:rsid w:val="00D02870"/>
    <w:rsid w:val="00D04CF8"/>
    <w:rsid w:val="00D06DB5"/>
    <w:rsid w:val="00D0765E"/>
    <w:rsid w:val="00D10E24"/>
    <w:rsid w:val="00D16000"/>
    <w:rsid w:val="00D17E5B"/>
    <w:rsid w:val="00D23C21"/>
    <w:rsid w:val="00D251D1"/>
    <w:rsid w:val="00D2543D"/>
    <w:rsid w:val="00D31250"/>
    <w:rsid w:val="00D34129"/>
    <w:rsid w:val="00D36028"/>
    <w:rsid w:val="00D37281"/>
    <w:rsid w:val="00D5766E"/>
    <w:rsid w:val="00D62095"/>
    <w:rsid w:val="00D62354"/>
    <w:rsid w:val="00D64B36"/>
    <w:rsid w:val="00D73A79"/>
    <w:rsid w:val="00D77E4B"/>
    <w:rsid w:val="00D9081A"/>
    <w:rsid w:val="00D90D5A"/>
    <w:rsid w:val="00D917C7"/>
    <w:rsid w:val="00D95483"/>
    <w:rsid w:val="00DB421E"/>
    <w:rsid w:val="00DB7015"/>
    <w:rsid w:val="00DB73E1"/>
    <w:rsid w:val="00DC0747"/>
    <w:rsid w:val="00DC07F2"/>
    <w:rsid w:val="00DC0D99"/>
    <w:rsid w:val="00DC4023"/>
    <w:rsid w:val="00DC5AF6"/>
    <w:rsid w:val="00DC5FE3"/>
    <w:rsid w:val="00DC7C08"/>
    <w:rsid w:val="00DD0CEF"/>
    <w:rsid w:val="00DD22CF"/>
    <w:rsid w:val="00DD4C05"/>
    <w:rsid w:val="00DE0015"/>
    <w:rsid w:val="00DE022A"/>
    <w:rsid w:val="00DE2DB3"/>
    <w:rsid w:val="00DF02CA"/>
    <w:rsid w:val="00DF5C90"/>
    <w:rsid w:val="00E04368"/>
    <w:rsid w:val="00E06903"/>
    <w:rsid w:val="00E072E2"/>
    <w:rsid w:val="00E11885"/>
    <w:rsid w:val="00E14CBA"/>
    <w:rsid w:val="00E17F46"/>
    <w:rsid w:val="00E20E05"/>
    <w:rsid w:val="00E21057"/>
    <w:rsid w:val="00E222DD"/>
    <w:rsid w:val="00E2760D"/>
    <w:rsid w:val="00E40466"/>
    <w:rsid w:val="00E41CFB"/>
    <w:rsid w:val="00E429F3"/>
    <w:rsid w:val="00E44E6C"/>
    <w:rsid w:val="00E53D0E"/>
    <w:rsid w:val="00E667D6"/>
    <w:rsid w:val="00E71B81"/>
    <w:rsid w:val="00E724D4"/>
    <w:rsid w:val="00E7272E"/>
    <w:rsid w:val="00E7793B"/>
    <w:rsid w:val="00E85552"/>
    <w:rsid w:val="00E93163"/>
    <w:rsid w:val="00E95D4C"/>
    <w:rsid w:val="00EA1C34"/>
    <w:rsid w:val="00EA64BE"/>
    <w:rsid w:val="00EA651F"/>
    <w:rsid w:val="00EB3AD4"/>
    <w:rsid w:val="00EB48D3"/>
    <w:rsid w:val="00EC0ED4"/>
    <w:rsid w:val="00EC11A7"/>
    <w:rsid w:val="00EC4E97"/>
    <w:rsid w:val="00EC5847"/>
    <w:rsid w:val="00EC6D0F"/>
    <w:rsid w:val="00ED1040"/>
    <w:rsid w:val="00ED6F7F"/>
    <w:rsid w:val="00EE05EB"/>
    <w:rsid w:val="00EE17F1"/>
    <w:rsid w:val="00EE3B5B"/>
    <w:rsid w:val="00EE469E"/>
    <w:rsid w:val="00EE651C"/>
    <w:rsid w:val="00EE661D"/>
    <w:rsid w:val="00EF1C9D"/>
    <w:rsid w:val="00EF335F"/>
    <w:rsid w:val="00EF6945"/>
    <w:rsid w:val="00EF6E3B"/>
    <w:rsid w:val="00EF706A"/>
    <w:rsid w:val="00F01E18"/>
    <w:rsid w:val="00F03ACD"/>
    <w:rsid w:val="00F074EF"/>
    <w:rsid w:val="00F07B2F"/>
    <w:rsid w:val="00F144E9"/>
    <w:rsid w:val="00F14618"/>
    <w:rsid w:val="00F16763"/>
    <w:rsid w:val="00F16EDF"/>
    <w:rsid w:val="00F179C7"/>
    <w:rsid w:val="00F210D6"/>
    <w:rsid w:val="00F23B83"/>
    <w:rsid w:val="00F2400B"/>
    <w:rsid w:val="00F30E7D"/>
    <w:rsid w:val="00F32377"/>
    <w:rsid w:val="00F359A7"/>
    <w:rsid w:val="00F36063"/>
    <w:rsid w:val="00F40C61"/>
    <w:rsid w:val="00F4109E"/>
    <w:rsid w:val="00F51B94"/>
    <w:rsid w:val="00F544F1"/>
    <w:rsid w:val="00F628C9"/>
    <w:rsid w:val="00F64433"/>
    <w:rsid w:val="00F646C1"/>
    <w:rsid w:val="00F7144B"/>
    <w:rsid w:val="00F72995"/>
    <w:rsid w:val="00F7691A"/>
    <w:rsid w:val="00F76C1A"/>
    <w:rsid w:val="00F82910"/>
    <w:rsid w:val="00F834D0"/>
    <w:rsid w:val="00F91A59"/>
    <w:rsid w:val="00F91CDB"/>
    <w:rsid w:val="00F91DA8"/>
    <w:rsid w:val="00F945AD"/>
    <w:rsid w:val="00F977BA"/>
    <w:rsid w:val="00FA16EA"/>
    <w:rsid w:val="00FA4051"/>
    <w:rsid w:val="00FA5DC7"/>
    <w:rsid w:val="00FB148A"/>
    <w:rsid w:val="00FB307A"/>
    <w:rsid w:val="00FB4BD1"/>
    <w:rsid w:val="00FC5AFE"/>
    <w:rsid w:val="00FC6EDE"/>
    <w:rsid w:val="00FD28AF"/>
    <w:rsid w:val="00FD705D"/>
    <w:rsid w:val="00FE35CC"/>
    <w:rsid w:val="00FF7729"/>
    <w:rsid w:val="0B02B6AF"/>
    <w:rsid w:val="3AB7D804"/>
    <w:rsid w:val="47E0842C"/>
    <w:rsid w:val="4BB06B95"/>
    <w:rsid w:val="4F8D8BDA"/>
    <w:rsid w:val="6580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72292"/>
  <w15:docId w15:val="{4B44B782-97F3-4B2F-9C94-6E64BC61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784"/>
    <w:rPr>
      <w:sz w:val="20"/>
    </w:rPr>
  </w:style>
  <w:style w:type="paragraph" w:styleId="Heading1">
    <w:name w:val="heading 1"/>
    <w:basedOn w:val="Normal"/>
    <w:next w:val="Normal"/>
    <w:link w:val="Heading1Char"/>
    <w:uiPriority w:val="9"/>
    <w:qFormat/>
    <w:rsid w:val="00F945AD"/>
    <w:pPr>
      <w:numPr>
        <w:numId w:val="2"/>
      </w:numPr>
      <w:spacing w:before="360" w:after="0"/>
      <w:contextualSpacing/>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semiHidden/>
    <w:unhideWhenUsed/>
    <w:qFormat/>
    <w:rsid w:val="00F14618"/>
    <w:pPr>
      <w:numPr>
        <w:ilvl w:val="1"/>
      </w:numPr>
      <w:tabs>
        <w:tab w:val="left" w:pos="990"/>
      </w:tabs>
      <w:spacing w:before="0" w:after="200"/>
      <w:outlineLvl w:val="1"/>
    </w:pPr>
    <w:rPr>
      <w:szCs w:val="24"/>
    </w:rPr>
  </w:style>
  <w:style w:type="paragraph" w:styleId="Heading3">
    <w:name w:val="heading 3"/>
    <w:basedOn w:val="Heading2"/>
    <w:next w:val="Normal"/>
    <w:link w:val="Heading3Char"/>
    <w:uiPriority w:val="9"/>
    <w:semiHidden/>
    <w:unhideWhenUsed/>
    <w:qFormat/>
    <w:rsid w:val="00F14618"/>
    <w:pPr>
      <w:numPr>
        <w:ilvl w:val="0"/>
        <w:numId w:val="0"/>
      </w:numPr>
      <w:tabs>
        <w:tab w:val="clear" w:pos="990"/>
        <w:tab w:val="left" w:pos="1530"/>
      </w:tabs>
      <w:ind w:left="1224" w:hanging="504"/>
      <w:outlineLvl w:val="2"/>
    </w:pPr>
    <w:rPr>
      <w:sz w:val="20"/>
      <w:szCs w:val="20"/>
    </w:rPr>
  </w:style>
  <w:style w:type="paragraph" w:styleId="Heading4">
    <w:name w:val="heading 4"/>
    <w:basedOn w:val="Normal"/>
    <w:next w:val="Normal"/>
    <w:link w:val="Heading4Char"/>
    <w:uiPriority w:val="9"/>
    <w:semiHidden/>
    <w:unhideWhenUsed/>
    <w:qFormat/>
    <w:rsid w:val="00F14618"/>
    <w:pPr>
      <w:spacing w:before="200" w:after="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F14618"/>
    <w:pPr>
      <w:spacing w:before="200" w:after="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F14618"/>
    <w:p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F14618"/>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F1461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1461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D0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B71"/>
  </w:style>
  <w:style w:type="paragraph" w:styleId="Footer">
    <w:name w:val="footer"/>
    <w:basedOn w:val="Normal"/>
    <w:link w:val="FooterChar"/>
    <w:uiPriority w:val="99"/>
    <w:unhideWhenUsed/>
    <w:rsid w:val="003D0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B71"/>
  </w:style>
  <w:style w:type="paragraph" w:styleId="BalloonText">
    <w:name w:val="Balloon Text"/>
    <w:basedOn w:val="Normal"/>
    <w:link w:val="BalloonTextChar"/>
    <w:uiPriority w:val="99"/>
    <w:semiHidden/>
    <w:unhideWhenUsed/>
    <w:rsid w:val="003D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B71"/>
    <w:rPr>
      <w:rFonts w:ascii="Tahoma" w:hAnsi="Tahoma" w:cs="Tahoma"/>
      <w:sz w:val="16"/>
      <w:szCs w:val="16"/>
    </w:rPr>
  </w:style>
  <w:style w:type="character" w:customStyle="1" w:styleId="Heading1Char">
    <w:name w:val="Heading 1 Char"/>
    <w:basedOn w:val="DefaultParagraphFont"/>
    <w:link w:val="Heading1"/>
    <w:uiPriority w:val="9"/>
    <w:rsid w:val="00F945AD"/>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semiHidden/>
    <w:rsid w:val="00F14618"/>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semiHidden/>
    <w:rsid w:val="00F14618"/>
    <w:rPr>
      <w:rFonts w:asciiTheme="majorHAnsi" w:eastAsiaTheme="majorEastAsia" w:hAnsiTheme="majorHAnsi" w:cstheme="majorBidi"/>
      <w:b/>
      <w:bCs/>
      <w:sz w:val="20"/>
      <w:szCs w:val="20"/>
    </w:rPr>
  </w:style>
  <w:style w:type="character" w:customStyle="1" w:styleId="Heading4Char">
    <w:name w:val="Heading 4 Char"/>
    <w:basedOn w:val="DefaultParagraphFont"/>
    <w:link w:val="Heading4"/>
    <w:uiPriority w:val="9"/>
    <w:semiHidden/>
    <w:rsid w:val="00F1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461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461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4618"/>
    <w:pPr>
      <w:pBdr>
        <w:bottom w:val="single" w:sz="4" w:space="1" w:color="auto"/>
      </w:pBdr>
      <w:spacing w:line="240" w:lineRule="auto"/>
      <w:contextualSpacing/>
      <w:jc w:val="center"/>
    </w:pPr>
    <w:rPr>
      <w:rFonts w:asciiTheme="majorHAnsi" w:eastAsiaTheme="majorEastAsia" w:hAnsiTheme="majorHAnsi" w:cstheme="majorBidi"/>
      <w:spacing w:val="5"/>
      <w:sz w:val="40"/>
      <w:szCs w:val="40"/>
    </w:rPr>
  </w:style>
  <w:style w:type="character" w:customStyle="1" w:styleId="TitleChar">
    <w:name w:val="Title Char"/>
    <w:basedOn w:val="DefaultParagraphFont"/>
    <w:link w:val="Title"/>
    <w:uiPriority w:val="10"/>
    <w:rsid w:val="00F14618"/>
    <w:rPr>
      <w:rFonts w:asciiTheme="majorHAnsi" w:eastAsiaTheme="majorEastAsia" w:hAnsiTheme="majorHAnsi" w:cstheme="majorBidi"/>
      <w:spacing w:val="5"/>
      <w:sz w:val="40"/>
      <w:szCs w:val="40"/>
    </w:rPr>
  </w:style>
  <w:style w:type="paragraph" w:styleId="Subtitle">
    <w:name w:val="Subtitle"/>
    <w:basedOn w:val="Normal"/>
    <w:next w:val="Normal"/>
    <w:link w:val="SubtitleChar"/>
    <w:uiPriority w:val="11"/>
    <w:qFormat/>
    <w:rsid w:val="00F1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4618"/>
    <w:rPr>
      <w:rFonts w:asciiTheme="majorHAnsi" w:eastAsiaTheme="majorEastAsia" w:hAnsiTheme="majorHAnsi" w:cstheme="majorBidi"/>
      <w:i/>
      <w:iCs/>
      <w:spacing w:val="13"/>
      <w:sz w:val="24"/>
      <w:szCs w:val="24"/>
    </w:rPr>
  </w:style>
  <w:style w:type="character" w:styleId="Strong">
    <w:name w:val="Strong"/>
    <w:uiPriority w:val="22"/>
    <w:qFormat/>
    <w:rsid w:val="00F14618"/>
    <w:rPr>
      <w:b/>
      <w:bCs/>
    </w:rPr>
  </w:style>
  <w:style w:type="character" w:styleId="Emphasis">
    <w:name w:val="Emphasis"/>
    <w:uiPriority w:val="20"/>
    <w:qFormat/>
    <w:rsid w:val="00F14618"/>
    <w:rPr>
      <w:b/>
      <w:bCs/>
      <w:i/>
      <w:iCs/>
      <w:spacing w:val="10"/>
      <w:bdr w:val="none" w:sz="0" w:space="0" w:color="auto"/>
      <w:shd w:val="clear" w:color="auto" w:fill="auto"/>
    </w:rPr>
  </w:style>
  <w:style w:type="paragraph" w:styleId="NoSpacing">
    <w:name w:val="No Spacing"/>
    <w:basedOn w:val="Normal"/>
    <w:uiPriority w:val="1"/>
    <w:qFormat/>
    <w:rsid w:val="00F14618"/>
    <w:pPr>
      <w:spacing w:after="0" w:line="240" w:lineRule="auto"/>
    </w:pPr>
  </w:style>
  <w:style w:type="paragraph" w:styleId="ListParagraph">
    <w:name w:val="List Paragraph"/>
    <w:basedOn w:val="Normal"/>
    <w:uiPriority w:val="34"/>
    <w:qFormat/>
    <w:rsid w:val="00F14618"/>
    <w:pPr>
      <w:ind w:left="720"/>
      <w:contextualSpacing/>
    </w:pPr>
  </w:style>
  <w:style w:type="paragraph" w:styleId="Quote">
    <w:name w:val="Quote"/>
    <w:basedOn w:val="Normal"/>
    <w:next w:val="Normal"/>
    <w:link w:val="QuoteChar"/>
    <w:uiPriority w:val="29"/>
    <w:qFormat/>
    <w:rsid w:val="00F14618"/>
    <w:pPr>
      <w:spacing w:before="200" w:after="0"/>
      <w:ind w:left="360" w:right="360"/>
    </w:pPr>
    <w:rPr>
      <w:i/>
      <w:iCs/>
      <w:sz w:val="22"/>
    </w:rPr>
  </w:style>
  <w:style w:type="character" w:customStyle="1" w:styleId="QuoteChar">
    <w:name w:val="Quote Char"/>
    <w:basedOn w:val="DefaultParagraphFont"/>
    <w:link w:val="Quote"/>
    <w:uiPriority w:val="29"/>
    <w:rsid w:val="00F14618"/>
    <w:rPr>
      <w:i/>
      <w:iCs/>
    </w:rPr>
  </w:style>
  <w:style w:type="paragraph" w:styleId="IntenseQuote">
    <w:name w:val="Intense Quote"/>
    <w:basedOn w:val="Normal"/>
    <w:next w:val="Normal"/>
    <w:link w:val="IntenseQuoteChar"/>
    <w:uiPriority w:val="30"/>
    <w:qFormat/>
    <w:rsid w:val="00F1461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F14618"/>
    <w:rPr>
      <w:b/>
      <w:bCs/>
      <w:i/>
      <w:iCs/>
    </w:rPr>
  </w:style>
  <w:style w:type="character" w:styleId="SubtleEmphasis">
    <w:name w:val="Subtle Emphasis"/>
    <w:uiPriority w:val="19"/>
    <w:qFormat/>
    <w:rsid w:val="00F14618"/>
    <w:rPr>
      <w:i/>
      <w:iCs/>
    </w:rPr>
  </w:style>
  <w:style w:type="character" w:styleId="IntenseEmphasis">
    <w:name w:val="Intense Emphasis"/>
    <w:uiPriority w:val="21"/>
    <w:qFormat/>
    <w:rsid w:val="00F14618"/>
    <w:rPr>
      <w:b/>
      <w:bCs/>
    </w:rPr>
  </w:style>
  <w:style w:type="character" w:styleId="SubtleReference">
    <w:name w:val="Subtle Reference"/>
    <w:uiPriority w:val="31"/>
    <w:qFormat/>
    <w:rsid w:val="00F14618"/>
    <w:rPr>
      <w:smallCaps/>
    </w:rPr>
  </w:style>
  <w:style w:type="character" w:styleId="IntenseReference">
    <w:name w:val="Intense Reference"/>
    <w:uiPriority w:val="32"/>
    <w:qFormat/>
    <w:rsid w:val="00F14618"/>
    <w:rPr>
      <w:smallCaps/>
      <w:spacing w:val="5"/>
      <w:u w:val="single"/>
    </w:rPr>
  </w:style>
  <w:style w:type="character" w:styleId="BookTitle">
    <w:name w:val="Book Title"/>
    <w:uiPriority w:val="33"/>
    <w:qFormat/>
    <w:rsid w:val="00F14618"/>
    <w:rPr>
      <w:i/>
      <w:iCs/>
      <w:smallCaps/>
      <w:spacing w:val="5"/>
    </w:rPr>
  </w:style>
  <w:style w:type="paragraph" w:styleId="TOCHeading">
    <w:name w:val="TOC Heading"/>
    <w:basedOn w:val="Heading1"/>
    <w:next w:val="Normal"/>
    <w:uiPriority w:val="39"/>
    <w:semiHidden/>
    <w:unhideWhenUsed/>
    <w:qFormat/>
    <w:rsid w:val="00F14618"/>
    <w:pPr>
      <w:numPr>
        <w:numId w:val="0"/>
      </w:numPr>
      <w:outlineLvl w:val="9"/>
    </w:pPr>
    <w:rPr>
      <w:lang w:bidi="en-US"/>
    </w:rPr>
  </w:style>
  <w:style w:type="table" w:styleId="TableGrid">
    <w:name w:val="Table Grid"/>
    <w:basedOn w:val="TableNormal"/>
    <w:uiPriority w:val="59"/>
    <w:rsid w:val="00C83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240D"/>
    <w:rPr>
      <w:sz w:val="16"/>
      <w:szCs w:val="16"/>
    </w:rPr>
  </w:style>
  <w:style w:type="paragraph" w:styleId="CommentText">
    <w:name w:val="annotation text"/>
    <w:basedOn w:val="Normal"/>
    <w:link w:val="CommentTextChar"/>
    <w:uiPriority w:val="99"/>
    <w:unhideWhenUsed/>
    <w:rsid w:val="0054240D"/>
    <w:pPr>
      <w:spacing w:line="240" w:lineRule="auto"/>
    </w:pPr>
    <w:rPr>
      <w:szCs w:val="20"/>
    </w:rPr>
  </w:style>
  <w:style w:type="character" w:customStyle="1" w:styleId="CommentTextChar">
    <w:name w:val="Comment Text Char"/>
    <w:basedOn w:val="DefaultParagraphFont"/>
    <w:link w:val="CommentText"/>
    <w:uiPriority w:val="99"/>
    <w:rsid w:val="0054240D"/>
    <w:rPr>
      <w:sz w:val="20"/>
      <w:szCs w:val="20"/>
    </w:rPr>
  </w:style>
  <w:style w:type="paragraph" w:styleId="CommentSubject">
    <w:name w:val="annotation subject"/>
    <w:basedOn w:val="CommentText"/>
    <w:next w:val="CommentText"/>
    <w:link w:val="CommentSubjectChar"/>
    <w:uiPriority w:val="99"/>
    <w:semiHidden/>
    <w:unhideWhenUsed/>
    <w:rsid w:val="0054240D"/>
    <w:rPr>
      <w:b/>
      <w:bCs/>
    </w:rPr>
  </w:style>
  <w:style w:type="character" w:customStyle="1" w:styleId="CommentSubjectChar">
    <w:name w:val="Comment Subject Char"/>
    <w:basedOn w:val="CommentTextChar"/>
    <w:link w:val="CommentSubject"/>
    <w:uiPriority w:val="99"/>
    <w:semiHidden/>
    <w:rsid w:val="0054240D"/>
    <w:rPr>
      <w:b/>
      <w:bCs/>
      <w:sz w:val="20"/>
      <w:szCs w:val="20"/>
    </w:rPr>
  </w:style>
  <w:style w:type="paragraph" w:styleId="FootnoteText">
    <w:name w:val="footnote text"/>
    <w:basedOn w:val="Normal"/>
    <w:link w:val="FootnoteTextChar"/>
    <w:uiPriority w:val="99"/>
    <w:semiHidden/>
    <w:unhideWhenUsed/>
    <w:rsid w:val="00EF706A"/>
    <w:pPr>
      <w:spacing w:after="0" w:line="240" w:lineRule="auto"/>
    </w:pPr>
    <w:rPr>
      <w:szCs w:val="20"/>
    </w:rPr>
  </w:style>
  <w:style w:type="character" w:customStyle="1" w:styleId="FootnoteTextChar">
    <w:name w:val="Footnote Text Char"/>
    <w:basedOn w:val="DefaultParagraphFont"/>
    <w:link w:val="FootnoteText"/>
    <w:uiPriority w:val="99"/>
    <w:semiHidden/>
    <w:rsid w:val="00EF706A"/>
    <w:rPr>
      <w:sz w:val="20"/>
      <w:szCs w:val="20"/>
    </w:rPr>
  </w:style>
  <w:style w:type="character" w:styleId="FootnoteReference">
    <w:name w:val="footnote reference"/>
    <w:basedOn w:val="DefaultParagraphFont"/>
    <w:uiPriority w:val="99"/>
    <w:semiHidden/>
    <w:unhideWhenUsed/>
    <w:rsid w:val="00EF706A"/>
    <w:rPr>
      <w:vertAlign w:val="superscript"/>
    </w:rPr>
  </w:style>
  <w:style w:type="paragraph" w:styleId="Revision">
    <w:name w:val="Revision"/>
    <w:hidden/>
    <w:uiPriority w:val="99"/>
    <w:semiHidden/>
    <w:rsid w:val="00AA69F9"/>
    <w:pPr>
      <w:spacing w:after="0" w:line="240" w:lineRule="auto"/>
    </w:pPr>
  </w:style>
  <w:style w:type="character" w:styleId="PlaceholderText">
    <w:name w:val="Placeholder Text"/>
    <w:basedOn w:val="DefaultParagraphFont"/>
    <w:uiPriority w:val="99"/>
    <w:semiHidden/>
    <w:rsid w:val="00BC41DB"/>
    <w:rPr>
      <w:color w:val="808080"/>
    </w:rPr>
  </w:style>
  <w:style w:type="character" w:customStyle="1" w:styleId="Style1">
    <w:name w:val="Style1"/>
    <w:basedOn w:val="DefaultParagraphFont"/>
    <w:uiPriority w:val="1"/>
    <w:rsid w:val="00050B09"/>
    <w:rPr>
      <w:color w:val="auto"/>
    </w:rPr>
  </w:style>
  <w:style w:type="table" w:customStyle="1" w:styleId="TableGrid1">
    <w:name w:val="Table Grid1"/>
    <w:basedOn w:val="TableNormal"/>
    <w:next w:val="TableGrid"/>
    <w:uiPriority w:val="59"/>
    <w:rsid w:val="0064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link w:val="NoteChar"/>
    <w:qFormat/>
    <w:rsid w:val="00F14618"/>
    <w:pPr>
      <w:spacing w:after="0" w:line="240" w:lineRule="auto"/>
    </w:pPr>
    <w:rPr>
      <w:sz w:val="17"/>
      <w:szCs w:val="17"/>
    </w:rPr>
  </w:style>
  <w:style w:type="character" w:customStyle="1" w:styleId="NoteChar">
    <w:name w:val="Note Char"/>
    <w:basedOn w:val="DefaultParagraphFont"/>
    <w:link w:val="Note"/>
    <w:rsid w:val="00F14618"/>
    <w:rPr>
      <w:sz w:val="17"/>
      <w:szCs w:val="17"/>
    </w:rPr>
  </w:style>
  <w:style w:type="paragraph" w:customStyle="1" w:styleId="cerNOR">
    <w:name w:val="cerNOR"/>
    <w:basedOn w:val="Normal"/>
    <w:link w:val="cerNORChar"/>
    <w:qFormat/>
    <w:rsid w:val="00E17F46"/>
    <w:pPr>
      <w:autoSpaceDE w:val="0"/>
      <w:autoSpaceDN w:val="0"/>
      <w:adjustRightInd w:val="0"/>
      <w:spacing w:before="60" w:after="120" w:line="360" w:lineRule="auto"/>
    </w:pPr>
    <w:rPr>
      <w:rFonts w:ascii="Arial" w:eastAsia="Times New Roman" w:hAnsi="Arial" w:cs="Verdana"/>
      <w:color w:val="000000"/>
      <w:sz w:val="22"/>
    </w:rPr>
  </w:style>
  <w:style w:type="character" w:customStyle="1" w:styleId="cerNORChar">
    <w:name w:val="cerNOR Char"/>
    <w:link w:val="cerNOR"/>
    <w:rsid w:val="00E17F46"/>
    <w:rPr>
      <w:rFonts w:ascii="Arial" w:eastAsia="Times New Roman" w:hAnsi="Arial" w:cs="Verdana"/>
      <w:color w:val="000000"/>
    </w:rPr>
  </w:style>
  <w:style w:type="paragraph" w:customStyle="1" w:styleId="Pa15">
    <w:name w:val="Pa15"/>
    <w:basedOn w:val="Normal"/>
    <w:next w:val="Normal"/>
    <w:uiPriority w:val="99"/>
    <w:rsid w:val="004061AF"/>
    <w:pPr>
      <w:autoSpaceDE w:val="0"/>
      <w:autoSpaceDN w:val="0"/>
      <w:adjustRightInd w:val="0"/>
      <w:spacing w:after="0" w:line="161" w:lineRule="atLeast"/>
    </w:pPr>
    <w:rPr>
      <w:rFonts w:ascii="Stag Sans Book" w:hAnsi="Stag Sans Book"/>
      <w:sz w:val="24"/>
      <w:szCs w:val="24"/>
    </w:rPr>
  </w:style>
  <w:style w:type="paragraph" w:customStyle="1" w:styleId="Default">
    <w:name w:val="Default"/>
    <w:rsid w:val="00AD7D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2697">
      <w:bodyDiv w:val="1"/>
      <w:marLeft w:val="0"/>
      <w:marRight w:val="0"/>
      <w:marTop w:val="0"/>
      <w:marBottom w:val="0"/>
      <w:divBdr>
        <w:top w:val="none" w:sz="0" w:space="0" w:color="auto"/>
        <w:left w:val="none" w:sz="0" w:space="0" w:color="auto"/>
        <w:bottom w:val="none" w:sz="0" w:space="0" w:color="auto"/>
        <w:right w:val="none" w:sz="0" w:space="0" w:color="auto"/>
      </w:divBdr>
    </w:div>
    <w:div w:id="468011343">
      <w:bodyDiv w:val="1"/>
      <w:marLeft w:val="0"/>
      <w:marRight w:val="0"/>
      <w:marTop w:val="0"/>
      <w:marBottom w:val="0"/>
      <w:divBdr>
        <w:top w:val="none" w:sz="0" w:space="0" w:color="auto"/>
        <w:left w:val="none" w:sz="0" w:space="0" w:color="auto"/>
        <w:bottom w:val="none" w:sz="0" w:space="0" w:color="auto"/>
        <w:right w:val="none" w:sz="0" w:space="0" w:color="auto"/>
      </w:divBdr>
    </w:div>
    <w:div w:id="866332005">
      <w:bodyDiv w:val="1"/>
      <w:marLeft w:val="0"/>
      <w:marRight w:val="0"/>
      <w:marTop w:val="0"/>
      <w:marBottom w:val="0"/>
      <w:divBdr>
        <w:top w:val="none" w:sz="0" w:space="0" w:color="auto"/>
        <w:left w:val="none" w:sz="0" w:space="0" w:color="auto"/>
        <w:bottom w:val="none" w:sz="0" w:space="0" w:color="auto"/>
        <w:right w:val="none" w:sz="0" w:space="0" w:color="auto"/>
      </w:divBdr>
    </w:div>
    <w:div w:id="1002471221">
      <w:bodyDiv w:val="1"/>
      <w:marLeft w:val="0"/>
      <w:marRight w:val="0"/>
      <w:marTop w:val="0"/>
      <w:marBottom w:val="0"/>
      <w:divBdr>
        <w:top w:val="none" w:sz="0" w:space="0" w:color="auto"/>
        <w:left w:val="none" w:sz="0" w:space="0" w:color="auto"/>
        <w:bottom w:val="none" w:sz="0" w:space="0" w:color="auto"/>
        <w:right w:val="none" w:sz="0" w:space="0" w:color="auto"/>
      </w:divBdr>
    </w:div>
    <w:div w:id="1470826850">
      <w:bodyDiv w:val="1"/>
      <w:marLeft w:val="0"/>
      <w:marRight w:val="0"/>
      <w:marTop w:val="0"/>
      <w:marBottom w:val="0"/>
      <w:divBdr>
        <w:top w:val="none" w:sz="0" w:space="0" w:color="auto"/>
        <w:left w:val="none" w:sz="0" w:space="0" w:color="auto"/>
        <w:bottom w:val="none" w:sz="0" w:space="0" w:color="auto"/>
        <w:right w:val="none" w:sz="0" w:space="0" w:color="auto"/>
      </w:divBdr>
    </w:div>
    <w:div w:id="1710106567">
      <w:bodyDiv w:val="1"/>
      <w:marLeft w:val="0"/>
      <w:marRight w:val="0"/>
      <w:marTop w:val="0"/>
      <w:marBottom w:val="0"/>
      <w:divBdr>
        <w:top w:val="none" w:sz="0" w:space="0" w:color="auto"/>
        <w:left w:val="none" w:sz="0" w:space="0" w:color="auto"/>
        <w:bottom w:val="none" w:sz="0" w:space="0" w:color="auto"/>
        <w:right w:val="none" w:sz="0" w:space="0" w:color="auto"/>
      </w:divBdr>
    </w:div>
    <w:div w:id="1726754296">
      <w:bodyDiv w:val="1"/>
      <w:marLeft w:val="0"/>
      <w:marRight w:val="0"/>
      <w:marTop w:val="0"/>
      <w:marBottom w:val="0"/>
      <w:divBdr>
        <w:top w:val="none" w:sz="0" w:space="0" w:color="auto"/>
        <w:left w:val="none" w:sz="0" w:space="0" w:color="auto"/>
        <w:bottom w:val="none" w:sz="0" w:space="0" w:color="auto"/>
        <w:right w:val="none" w:sz="0" w:space="0" w:color="auto"/>
      </w:divBdr>
    </w:div>
    <w:div w:id="1742410805">
      <w:bodyDiv w:val="1"/>
      <w:marLeft w:val="0"/>
      <w:marRight w:val="0"/>
      <w:marTop w:val="0"/>
      <w:marBottom w:val="0"/>
      <w:divBdr>
        <w:top w:val="none" w:sz="0" w:space="0" w:color="auto"/>
        <w:left w:val="none" w:sz="0" w:space="0" w:color="auto"/>
        <w:bottom w:val="none" w:sz="0" w:space="0" w:color="auto"/>
        <w:right w:val="none" w:sz="0" w:space="0" w:color="auto"/>
      </w:divBdr>
    </w:div>
    <w:div w:id="18159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55A358716E04F9ED33D6E5908DB14" ma:contentTypeVersion="9" ma:contentTypeDescription="Create a new document." ma:contentTypeScope="" ma:versionID="b57975f4e6beb349123f0bd182d6e791">
  <xsd:schema xmlns:xsd="http://www.w3.org/2001/XMLSchema" xmlns:xs="http://www.w3.org/2001/XMLSchema" xmlns:p="http://schemas.microsoft.com/office/2006/metadata/properties" xmlns:ns2="0a4e04fd-4e53-4d1c-8ef9-07356c1dccee" xmlns:ns3="ff03de63-f8f3-4616-a209-d72a5e0d5227" targetNamespace="http://schemas.microsoft.com/office/2006/metadata/properties" ma:root="true" ma:fieldsID="28350114bf13f526f37bef095aee9d2d" ns2:_="" ns3:_="">
    <xsd:import namespace="0a4e04fd-4e53-4d1c-8ef9-07356c1dccee"/>
    <xsd:import namespace="ff03de63-f8f3-4616-a209-d72a5e0d52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4fd-4e53-4d1c-8ef9-07356c1dc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03de63-f8f3-4616-a209-d72a5e0d522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FAF20-C799-4AFE-9850-C2AD2719C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4fd-4e53-4d1c-8ef9-07356c1dccee"/>
    <ds:schemaRef ds:uri="ff03de63-f8f3-4616-a209-d72a5e0d5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9AC3D6-AC8E-4926-AEA1-0502A69CAD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6494AF-277E-44DE-B255-02FE5CE6DBC4}">
  <ds:schemaRefs>
    <ds:schemaRef ds:uri="http://schemas.microsoft.com/sharepoint/v3/contenttype/forms"/>
  </ds:schemaRefs>
</ds:datastoreItem>
</file>

<file path=customXml/itemProps4.xml><?xml version="1.0" encoding="utf-8"?>
<ds:datastoreItem xmlns:ds="http://schemas.openxmlformats.org/officeDocument/2006/customXml" ds:itemID="{3F81596A-9BAC-429C-983D-AF521FF4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1661</Words>
  <Characters>9474</Characters>
  <Application>Microsoft Office Word</Application>
  <DocSecurity>0</DocSecurity>
  <Lines>78</Lines>
  <Paragraphs>22</Paragraphs>
  <ScaleCrop>false</ScaleCrop>
  <Company>Johnson &amp; Johnson</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Priyabrata Saha</dc:creator>
  <cp:lastModifiedBy>Jha, Sandeep [EESIN Non-J&amp;J]</cp:lastModifiedBy>
  <cp:revision>11</cp:revision>
  <dcterms:created xsi:type="dcterms:W3CDTF">2020-02-19T07:41:00Z</dcterms:created>
  <dcterms:modified xsi:type="dcterms:W3CDTF">2020-08-03T07:13:00Z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0x0101006CC55A358716E04F9ED33D6E5908DB14</vt:lpwstr>
  </property>
</Properties>
</file>