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8550"/>
      </w:tblGrid>
      <w:tr w:rsidR="00B3038C" w:rsidTr="00FB1F56">
        <w:trPr>
          <w:cantSplit/>
        </w:trPr>
        <w:tc>
          <w:tcPr>
            <w:tcW w:w="1800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550" w:type="dxa"/>
          </w:tcPr>
          <w:p w:rsidR="00B3038C" w:rsidRDefault="008F37E3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Megadyne </w:t>
            </w:r>
            <w:r w:rsidR="00EE210A">
              <w:rPr>
                <w:rFonts w:ascii="Arial" w:hAnsi="Arial"/>
              </w:rPr>
              <w:t xml:space="preserve">Mega Power </w:t>
            </w:r>
            <w:r w:rsidR="00C91D55">
              <w:rPr>
                <w:rFonts w:ascii="Arial" w:hAnsi="Arial"/>
              </w:rPr>
              <w:t xml:space="preserve">1000 Generator </w:t>
            </w:r>
            <w:r w:rsidR="00454D80">
              <w:rPr>
                <w:rFonts w:ascii="Arial" w:hAnsi="Arial"/>
              </w:rPr>
              <w:t xml:space="preserve">End of Life MOSFET </w:t>
            </w:r>
            <w:r w:rsidR="00B5693C">
              <w:rPr>
                <w:rFonts w:ascii="Arial" w:hAnsi="Arial"/>
              </w:rPr>
              <w:t>&amp;</w:t>
            </w:r>
            <w:r w:rsidR="00FA7C20">
              <w:rPr>
                <w:rFonts w:ascii="Arial" w:hAnsi="Arial"/>
              </w:rPr>
              <w:t xml:space="preserve"> IEC 60601-1 (ed. 3.1) Updates</w:t>
            </w:r>
          </w:p>
        </w:tc>
      </w:tr>
    </w:tbl>
    <w:p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:rsidTr="00FB1F56">
        <w:tc>
          <w:tcPr>
            <w:tcW w:w="10350" w:type="dxa"/>
            <w:gridSpan w:val="3"/>
            <w:tcBorders>
              <w:bottom w:val="nil"/>
            </w:tcBorders>
          </w:tcPr>
          <w:p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r w:rsidR="00DE4AF1">
              <w:rPr>
                <w:rFonts w:ascii="Arial" w:hAnsi="Arial"/>
                <w:b/>
              </w:rPr>
              <w:t xml:space="preserve">by: </w:t>
            </w:r>
            <w:r w:rsidR="001D1CC1">
              <w:rPr>
                <w:rFonts w:ascii="Arial" w:hAnsi="Arial"/>
                <w:b/>
              </w:rPr>
              <w:t>Dave Daniels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:rsidTr="00FB1F56">
        <w:tc>
          <w:tcPr>
            <w:tcW w:w="1489" w:type="dxa"/>
            <w:tcBorders>
              <w:top w:val="nil"/>
              <w:right w:val="nil"/>
            </w:tcBorders>
          </w:tcPr>
          <w:p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:rsidTr="00FB1F56">
        <w:trPr>
          <w:cantSplit/>
        </w:trPr>
        <w:tc>
          <w:tcPr>
            <w:tcW w:w="2178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:rsidR="00B3038C" w:rsidRDefault="00010A82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Karen Cabrera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  <w:tr w:rsidR="00202E3D" w:rsidTr="00FB1F56">
        <w:tc>
          <w:tcPr>
            <w:tcW w:w="1368" w:type="dxa"/>
          </w:tcPr>
          <w:p w:rsidR="00202E3D" w:rsidRDefault="00202E3D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9000" w:type="dxa"/>
          </w:tcPr>
          <w:p w:rsidR="00202E3D" w:rsidRDefault="00B91E26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Project scope and deliverables were updated to reflect added scope to the Megadyne DCO. </w:t>
            </w:r>
          </w:p>
        </w:tc>
      </w:tr>
      <w:tr w:rsidR="00E95F4C" w:rsidTr="00FB1F56">
        <w:tc>
          <w:tcPr>
            <w:tcW w:w="1368" w:type="dxa"/>
          </w:tcPr>
          <w:p w:rsidR="00E95F4C" w:rsidRDefault="00E95F4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</w:t>
            </w:r>
          </w:p>
        </w:tc>
        <w:tc>
          <w:tcPr>
            <w:tcW w:w="9000" w:type="dxa"/>
          </w:tcPr>
          <w:p w:rsidR="00E95F4C" w:rsidRDefault="00E95F4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Project complete. Deliverables have been added</w:t>
            </w:r>
            <w:r w:rsidR="00C04708">
              <w:rPr>
                <w:rFonts w:ascii="Arial" w:hAnsi="Arial"/>
                <w:sz w:val="22"/>
              </w:rPr>
              <w:t xml:space="preserve"> as attachments</w:t>
            </w:r>
            <w:r>
              <w:rPr>
                <w:rFonts w:ascii="Arial" w:hAnsi="Arial"/>
                <w:sz w:val="22"/>
              </w:rPr>
              <w:t>.</w:t>
            </w: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FB1F56" w:rsidRDefault="00FB1F56" w:rsidP="00FB1F56"/>
    <w:p w:rsidR="00FB1F56" w:rsidRPr="00FB1F56" w:rsidRDefault="00FB1F56" w:rsidP="00FB1F56"/>
    <w:p w:rsidR="00B41FEF" w:rsidRDefault="00B41FEF" w:rsidP="00B41FEF">
      <w:bookmarkStart w:id="6" w:name="_GoBack"/>
      <w:bookmarkEnd w:id="6"/>
    </w:p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Pr="00B41FEF" w:rsidRDefault="00B41FEF" w:rsidP="00B41FEF"/>
    <w:p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7" w:name="_Toc382374163"/>
      <w:bookmarkStart w:id="8" w:name="_Toc394823266"/>
      <w:bookmarkStart w:id="9" w:name="_Toc394823760"/>
      <w:bookmarkStart w:id="10" w:name="_Toc395337812"/>
      <w:bookmarkStart w:id="11" w:name="_Toc428066730"/>
      <w:r>
        <w:rPr>
          <w:rFonts w:ascii="Arial" w:hAnsi="Arial"/>
          <w:sz w:val="28"/>
        </w:rPr>
        <w:t xml:space="preserve"> </w:t>
      </w:r>
      <w:bookmarkEnd w:id="7"/>
      <w:bookmarkEnd w:id="8"/>
      <w:bookmarkEnd w:id="9"/>
      <w:bookmarkEnd w:id="10"/>
      <w:bookmarkEnd w:id="11"/>
      <w:r>
        <w:rPr>
          <w:rFonts w:ascii="Arial" w:hAnsi="Arial"/>
          <w:sz w:val="28"/>
        </w:rPr>
        <w:t>Scope</w:t>
      </w:r>
    </w:p>
    <w:p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2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  <w:p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:rsidR="00B3038C" w:rsidRPr="00667E56" w:rsidRDefault="00454D80" w:rsidP="00D66FA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Change MOSFET part number 4600017-02 to 4600017-03 on top level </w:t>
            </w:r>
            <w:r w:rsidRPr="00454D80">
              <w:rPr>
                <w:rFonts w:ascii="Arial" w:hAnsi="Arial" w:cs="Arial"/>
                <w:color w:val="000000"/>
                <w:sz w:val="20"/>
                <w:szCs w:val="20"/>
              </w:rPr>
              <w:t xml:space="preserve">Mega Power 1000 Generator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Bill of Material (BOM) due to end of life of part. </w:t>
            </w:r>
            <w:r w:rsidR="00FA7C20" w:rsidRPr="00FA7C20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Further, a compliance statement was required on the product label (3150452-01) and the IFU (3000158-01) that states we comply with IEC 60601-1 (ed. 3.1). 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>A mod code change from 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 xml:space="preserve"> to 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 xml:space="preserve"> will be incorporated to </w:t>
            </w:r>
            <w:r w:rsidR="00B0054E">
              <w:rPr>
                <w:rFonts w:ascii="Arial" w:hAnsi="Arial" w:cs="Arial"/>
                <w:color w:val="000000"/>
                <w:sz w:val="20"/>
                <w:szCs w:val="20"/>
              </w:rPr>
              <w:t>identify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 xml:space="preserve"> the</w:t>
            </w:r>
            <w:r w:rsidR="00FA7C20">
              <w:rPr>
                <w:rFonts w:ascii="Arial" w:hAnsi="Arial" w:cs="Arial"/>
                <w:color w:val="000000"/>
                <w:sz w:val="20"/>
                <w:szCs w:val="20"/>
              </w:rPr>
              <w:t>se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 xml:space="preserve"> change</w:t>
            </w:r>
            <w:r w:rsidR="00FA7C20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8F37E3" w:rsidRPr="00667E56">
              <w:rPr>
                <w:rFonts w:ascii="Arial" w:hAnsi="Arial" w:cs="Arial"/>
                <w:color w:val="000000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in;height:18.15pt" o:ole="">
                  <v:imagedata r:id="rId12" o:title=""/>
                </v:shape>
                <w:control r:id="rId13" w:name="DefaultOcxName" w:shapeid="_x0000_i1028"/>
              </w:object>
            </w:r>
          </w:p>
        </w:tc>
      </w:tr>
    </w:tbl>
    <w:p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3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3"/>
          </w:p>
        </w:tc>
        <w:tc>
          <w:tcPr>
            <w:tcW w:w="8640" w:type="dxa"/>
          </w:tcPr>
          <w:p w:rsidR="00B3038C" w:rsidRPr="00B41FEF" w:rsidRDefault="000C3C24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Megadyne </w:t>
            </w:r>
            <w:r w:rsidR="004A42BF">
              <w:rPr>
                <w:rFonts w:ascii="Arial" w:hAnsi="Arial" w:cs="Arial"/>
                <w:sz w:val="20"/>
                <w:szCs w:val="20"/>
              </w:rPr>
              <w:t>Mega Power 1000</w:t>
            </w:r>
          </w:p>
        </w:tc>
      </w:tr>
    </w:tbl>
    <w:p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4" w:name="_Toc382374167"/>
            <w:bookmarkStart w:id="15" w:name="_Toc394823268"/>
            <w:bookmarkStart w:id="16" w:name="_Toc394823762"/>
            <w:bookmarkStart w:id="17" w:name="_Toc395337712"/>
            <w:bookmarkStart w:id="18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:rsidR="00B3038C" w:rsidRDefault="00B3038C" w:rsidP="00FA7C20">
            <w:pPr>
              <w:pStyle w:val="NormalWeb"/>
              <w:rPr>
                <w:rFonts w:ascii="Arial" w:hAnsi="Arial"/>
                <w:color w:val="000000"/>
                <w:sz w:val="18"/>
              </w:rPr>
            </w:pPr>
            <w:r w:rsidRPr="00FA7C20">
              <w:rPr>
                <w:rFonts w:ascii="Arial" w:hAnsi="Arial" w:cs="Arial"/>
                <w:sz w:val="20"/>
                <w:szCs w:val="20"/>
              </w:rPr>
              <w:t>The following functional areas have been identified as those responsible for deliverables.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</w:tr>
      <w:bookmarkEnd w:id="14"/>
      <w:bookmarkEnd w:id="15"/>
      <w:bookmarkEnd w:id="16"/>
      <w:bookmarkEnd w:id="17"/>
      <w:bookmarkEnd w:id="18"/>
    </w:tbl>
    <w:p w:rsidR="00B3038C" w:rsidRDefault="00B3038C"/>
    <w:p w:rsidR="00FB1F56" w:rsidRDefault="00FB1F56"/>
    <w:p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6120"/>
        <w:gridCol w:w="1853"/>
      </w:tblGrid>
      <w:tr w:rsidR="00B3038C" w:rsidTr="00352AD4">
        <w:trPr>
          <w:trHeight w:val="486"/>
        </w:trPr>
        <w:tc>
          <w:tcPr>
            <w:tcW w:w="2430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6120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1853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9617AA" w:rsidTr="00352AD4">
        <w:trPr>
          <w:trHeight w:val="243"/>
        </w:trPr>
        <w:tc>
          <w:tcPr>
            <w:tcW w:w="2430" w:type="dxa"/>
          </w:tcPr>
          <w:p w:rsidR="009617AA" w:rsidRPr="00B41FEF" w:rsidRDefault="00FA7C20" w:rsidP="004A42BF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 xml:space="preserve">External MFG </w:t>
            </w:r>
            <w:r>
              <w:rPr>
                <w:rFonts w:ascii="Arial" w:hAnsi="Arial" w:cs="Arial"/>
                <w:b w:val="0"/>
                <w:sz w:val="20"/>
              </w:rPr>
              <w:t>Engineer</w:t>
            </w:r>
          </w:p>
        </w:tc>
        <w:tc>
          <w:tcPr>
            <w:tcW w:w="6120" w:type="dxa"/>
          </w:tcPr>
          <w:p w:rsidR="009617AA" w:rsidRPr="00B41FEF" w:rsidRDefault="004A42BF" w:rsidP="00352AD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2018-ENG-DCO-</w:t>
            </w:r>
            <w:r w:rsidR="00454D80">
              <w:rPr>
                <w:rFonts w:ascii="Arial" w:hAnsi="Arial" w:cs="Arial"/>
                <w:b w:val="0"/>
                <w:sz w:val="20"/>
              </w:rPr>
              <w:t>335</w:t>
            </w:r>
            <w:r w:rsidR="00352AD4">
              <w:rPr>
                <w:rFonts w:ascii="Arial" w:hAnsi="Arial" w:cs="Arial"/>
                <w:b w:val="0"/>
                <w:sz w:val="20"/>
              </w:rPr>
              <w:t xml:space="preserve"> contains:</w:t>
            </w:r>
          </w:p>
        </w:tc>
        <w:tc>
          <w:tcPr>
            <w:tcW w:w="1853" w:type="dxa"/>
          </w:tcPr>
          <w:p w:rsidR="009617AA" w:rsidRPr="00B41FEF" w:rsidRDefault="00FA7C20" w:rsidP="004A42BF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Dave Daniels</w:t>
            </w:r>
          </w:p>
        </w:tc>
      </w:tr>
      <w:tr w:rsidR="00352AD4" w:rsidTr="00352AD4">
        <w:trPr>
          <w:trHeight w:val="243"/>
        </w:trPr>
        <w:tc>
          <w:tcPr>
            <w:tcW w:w="2430" w:type="dxa"/>
          </w:tcPr>
          <w:p w:rsidR="00352AD4" w:rsidRPr="00B41FEF" w:rsidRDefault="00352AD4" w:rsidP="00352AD4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120" w:type="dxa"/>
          </w:tcPr>
          <w:p w:rsidR="00352AD4" w:rsidRPr="00B41FEF" w:rsidRDefault="00352AD4" w:rsidP="00352AD4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Mega Power Assembly (1000)</w:t>
            </w:r>
          </w:p>
        </w:tc>
        <w:tc>
          <w:tcPr>
            <w:tcW w:w="1853" w:type="dxa"/>
          </w:tcPr>
          <w:p w:rsidR="00352AD4" w:rsidRPr="00B41FEF" w:rsidRDefault="00352AD4" w:rsidP="00352AD4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0E501E" w:rsidTr="00352AD4">
        <w:trPr>
          <w:trHeight w:val="243"/>
        </w:trPr>
        <w:tc>
          <w:tcPr>
            <w:tcW w:w="2430" w:type="dxa"/>
          </w:tcPr>
          <w:p w:rsidR="000E501E" w:rsidRPr="00B41FEF" w:rsidRDefault="000E501E" w:rsidP="000E501E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120" w:type="dxa"/>
          </w:tcPr>
          <w:p w:rsidR="000E501E" w:rsidRPr="00B41FEF" w:rsidRDefault="000E501E" w:rsidP="000E501E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Label, MOD CODE 02 (3151341)</w:t>
            </w:r>
          </w:p>
        </w:tc>
        <w:tc>
          <w:tcPr>
            <w:tcW w:w="1853" w:type="dxa"/>
          </w:tcPr>
          <w:p w:rsidR="000E501E" w:rsidRDefault="000E501E" w:rsidP="000E501E">
            <w:pPr>
              <w:jc w:val="center"/>
            </w:pPr>
          </w:p>
        </w:tc>
      </w:tr>
      <w:tr w:rsidR="000E501E" w:rsidTr="00352AD4">
        <w:trPr>
          <w:trHeight w:val="243"/>
        </w:trPr>
        <w:tc>
          <w:tcPr>
            <w:tcW w:w="2430" w:type="dxa"/>
          </w:tcPr>
          <w:p w:rsidR="000E501E" w:rsidRPr="00B41FEF" w:rsidRDefault="000E501E" w:rsidP="000E501E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120" w:type="dxa"/>
          </w:tcPr>
          <w:p w:rsidR="000E501E" w:rsidRPr="00B41FEF" w:rsidRDefault="000E501E" w:rsidP="000E501E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Power MOSFET 600V, 20A, .35 OHMS (4600017-03)</w:t>
            </w:r>
          </w:p>
        </w:tc>
        <w:tc>
          <w:tcPr>
            <w:tcW w:w="1853" w:type="dxa"/>
          </w:tcPr>
          <w:p w:rsidR="000E501E" w:rsidRDefault="000E501E" w:rsidP="000E501E">
            <w:pPr>
              <w:jc w:val="center"/>
            </w:pPr>
          </w:p>
        </w:tc>
      </w:tr>
      <w:tr w:rsidR="00FA7C20" w:rsidTr="00352AD4">
        <w:trPr>
          <w:trHeight w:val="243"/>
        </w:trPr>
        <w:tc>
          <w:tcPr>
            <w:tcW w:w="2430" w:type="dxa"/>
          </w:tcPr>
          <w:p w:rsidR="00FA7C20" w:rsidRPr="00B41FEF" w:rsidRDefault="00FA7C20" w:rsidP="000E501E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120" w:type="dxa"/>
          </w:tcPr>
          <w:p w:rsidR="00FA7C20" w:rsidRDefault="00FA7C20" w:rsidP="000E501E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1000 Mega Power Operator’s Manual (3000158-01)</w:t>
            </w:r>
          </w:p>
        </w:tc>
        <w:tc>
          <w:tcPr>
            <w:tcW w:w="1853" w:type="dxa"/>
          </w:tcPr>
          <w:p w:rsidR="00FA7C20" w:rsidRPr="004C098B" w:rsidRDefault="00FA7C20" w:rsidP="000E501E">
            <w:pPr>
              <w:jc w:val="center"/>
              <w:rPr>
                <w:rFonts w:ascii="Arial" w:hAnsi="Arial" w:cs="Arial"/>
              </w:rPr>
            </w:pPr>
          </w:p>
        </w:tc>
      </w:tr>
      <w:tr w:rsidR="00FA7C20" w:rsidTr="00352AD4">
        <w:trPr>
          <w:trHeight w:val="243"/>
        </w:trPr>
        <w:tc>
          <w:tcPr>
            <w:tcW w:w="2430" w:type="dxa"/>
          </w:tcPr>
          <w:p w:rsidR="00FA7C20" w:rsidRPr="00B41FEF" w:rsidRDefault="00FA7C20" w:rsidP="000E501E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120" w:type="dxa"/>
          </w:tcPr>
          <w:p w:rsidR="00FA7C20" w:rsidRDefault="00FA7C20" w:rsidP="000E501E">
            <w:pPr>
              <w:pStyle w:val="MapTitle"/>
              <w:numPr>
                <w:ilvl w:val="0"/>
                <w:numId w:val="3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Label, ESU Generator Rear Panel (3150452-01)</w:t>
            </w:r>
          </w:p>
        </w:tc>
        <w:tc>
          <w:tcPr>
            <w:tcW w:w="1853" w:type="dxa"/>
          </w:tcPr>
          <w:p w:rsidR="00FA7C20" w:rsidRPr="004C098B" w:rsidRDefault="00FA7C20" w:rsidP="000E501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E15FB" w:rsidRDefault="004E15FB" w:rsidP="00C81597">
      <w:pPr>
        <w:rPr>
          <w:color w:val="FF0000"/>
        </w:rPr>
      </w:pPr>
    </w:p>
    <w:p w:rsidR="00B3038C" w:rsidRPr="009B1C1C" w:rsidRDefault="004A42BF" w:rsidP="004A42BF">
      <w:pPr>
        <w:rPr>
          <w:color w:val="FF0000"/>
        </w:rPr>
      </w:pPr>
      <w:r w:rsidRPr="009B1C1C">
        <w:rPr>
          <w:color w:val="FF0000"/>
        </w:rPr>
        <w:t xml:space="preserve"> </w:t>
      </w:r>
    </w:p>
    <w:sectPr w:rsidR="00B3038C" w:rsidRPr="009B1C1C">
      <w:headerReference w:type="default" r:id="rId14"/>
      <w:footerReference w:type="default" r:id="rId15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D80" w:rsidRDefault="00454D80">
      <w:r>
        <w:separator/>
      </w:r>
    </w:p>
  </w:endnote>
  <w:endnote w:type="continuationSeparator" w:id="0">
    <w:p w:rsidR="00454D80" w:rsidRDefault="0045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D80" w:rsidRPr="00C92DB9" w:rsidRDefault="00454D80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 xml:space="preserve">Page </w:t>
    </w:r>
    <w:r w:rsidRPr="00C92DB9">
      <w:rPr>
        <w:rStyle w:val="PageNumber"/>
        <w:rFonts w:ascii="Arial" w:hAnsi="Arial" w:cs="Arial"/>
        <w:snapToGrid w:val="0"/>
        <w:sz w:val="22"/>
      </w:rPr>
      <w:fldChar w:fldCharType="begin"/>
    </w:r>
    <w:r w:rsidRPr="00C92DB9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C92DB9">
      <w:rPr>
        <w:rStyle w:val="PageNumber"/>
        <w:rFonts w:ascii="Arial" w:hAnsi="Arial" w:cs="Arial"/>
        <w:snapToGrid w:val="0"/>
        <w:sz w:val="22"/>
      </w:rPr>
      <w:fldChar w:fldCharType="separate"/>
    </w:r>
    <w:r>
      <w:rPr>
        <w:rStyle w:val="PageNumber"/>
        <w:rFonts w:ascii="Arial" w:hAnsi="Arial" w:cs="Arial"/>
        <w:noProof/>
        <w:snapToGrid w:val="0"/>
        <w:sz w:val="22"/>
      </w:rPr>
      <w:t>3</w:t>
    </w:r>
    <w:r w:rsidRPr="00C92DB9">
      <w:rPr>
        <w:rStyle w:val="PageNumber"/>
        <w:rFonts w:ascii="Arial" w:hAnsi="Arial" w:cs="Arial"/>
        <w:snapToGrid w:val="0"/>
        <w:sz w:val="22"/>
      </w:rPr>
      <w:fldChar w:fldCharType="end"/>
    </w:r>
    <w:r>
      <w:rPr>
        <w:rStyle w:val="PageNumber"/>
        <w:rFonts w:ascii="Arial" w:hAnsi="Arial" w:cs="Arial"/>
        <w:snapToGrid w:val="0"/>
        <w:sz w:val="22"/>
      </w:rPr>
      <w:t xml:space="preserve"> of </w:t>
    </w:r>
    <w:r w:rsidR="000E501E">
      <w:rPr>
        <w:rStyle w:val="PageNumber"/>
        <w:rFonts w:ascii="Arial" w:hAnsi="Arial" w:cs="Arial"/>
        <w:snapToGrid w:val="0"/>
        <w:sz w:val="22"/>
      </w:rPr>
      <w:t>2</w:t>
    </w:r>
  </w:p>
  <w:p w:rsidR="00454D80" w:rsidRPr="00C92DB9" w:rsidRDefault="00454D80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:rsidR="00454D80" w:rsidRDefault="00454D80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D80" w:rsidRDefault="00454D80">
      <w:r>
        <w:separator/>
      </w:r>
    </w:p>
  </w:footnote>
  <w:footnote w:type="continuationSeparator" w:id="0">
    <w:p w:rsidR="00454D80" w:rsidRDefault="00454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D80" w:rsidRDefault="00454D80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SCN061</w:t>
    </w:r>
    <w:r w:rsidR="000E501E">
      <w:t>933</w:t>
    </w:r>
  </w:p>
  <w:p w:rsidR="00454D80" w:rsidRDefault="00454D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4B62"/>
    <w:multiLevelType w:val="hybridMultilevel"/>
    <w:tmpl w:val="7794D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10A82"/>
    <w:rsid w:val="000319B6"/>
    <w:rsid w:val="000371B3"/>
    <w:rsid w:val="00042A2B"/>
    <w:rsid w:val="00047EED"/>
    <w:rsid w:val="000610EE"/>
    <w:rsid w:val="00082066"/>
    <w:rsid w:val="00087315"/>
    <w:rsid w:val="000A1AEF"/>
    <w:rsid w:val="000B0D3B"/>
    <w:rsid w:val="000C3C24"/>
    <w:rsid w:val="000E501E"/>
    <w:rsid w:val="000F17C2"/>
    <w:rsid w:val="000F5C1C"/>
    <w:rsid w:val="00131E19"/>
    <w:rsid w:val="00143100"/>
    <w:rsid w:val="00163C35"/>
    <w:rsid w:val="00192F37"/>
    <w:rsid w:val="001A606D"/>
    <w:rsid w:val="001B2B8E"/>
    <w:rsid w:val="001D1CC1"/>
    <w:rsid w:val="001E05AB"/>
    <w:rsid w:val="00200184"/>
    <w:rsid w:val="00202E3D"/>
    <w:rsid w:val="002317FF"/>
    <w:rsid w:val="00240C35"/>
    <w:rsid w:val="00263B86"/>
    <w:rsid w:val="00290C1C"/>
    <w:rsid w:val="002A0D76"/>
    <w:rsid w:val="002A2432"/>
    <w:rsid w:val="002B2CA7"/>
    <w:rsid w:val="002C1DF1"/>
    <w:rsid w:val="002D2542"/>
    <w:rsid w:val="00352AD4"/>
    <w:rsid w:val="00380FE4"/>
    <w:rsid w:val="0038696F"/>
    <w:rsid w:val="00391101"/>
    <w:rsid w:val="00397A50"/>
    <w:rsid w:val="003A1B4D"/>
    <w:rsid w:val="003B18B7"/>
    <w:rsid w:val="003D1501"/>
    <w:rsid w:val="003F4A19"/>
    <w:rsid w:val="004044E3"/>
    <w:rsid w:val="00421265"/>
    <w:rsid w:val="004222A5"/>
    <w:rsid w:val="004466C3"/>
    <w:rsid w:val="00451AAA"/>
    <w:rsid w:val="00454D80"/>
    <w:rsid w:val="00467C71"/>
    <w:rsid w:val="004708E7"/>
    <w:rsid w:val="00483EE4"/>
    <w:rsid w:val="004A3296"/>
    <w:rsid w:val="004A42BF"/>
    <w:rsid w:val="004B49CF"/>
    <w:rsid w:val="004D21D9"/>
    <w:rsid w:val="004E115C"/>
    <w:rsid w:val="004E15FB"/>
    <w:rsid w:val="004F2A0F"/>
    <w:rsid w:val="004F3282"/>
    <w:rsid w:val="004F4C65"/>
    <w:rsid w:val="00502C60"/>
    <w:rsid w:val="00543643"/>
    <w:rsid w:val="0055098A"/>
    <w:rsid w:val="005509F0"/>
    <w:rsid w:val="00553A2F"/>
    <w:rsid w:val="005569E3"/>
    <w:rsid w:val="00576E04"/>
    <w:rsid w:val="0058567C"/>
    <w:rsid w:val="005C4E7E"/>
    <w:rsid w:val="005D3FA4"/>
    <w:rsid w:val="005F3791"/>
    <w:rsid w:val="00601417"/>
    <w:rsid w:val="006458AB"/>
    <w:rsid w:val="00653A7B"/>
    <w:rsid w:val="0066006D"/>
    <w:rsid w:val="00667E56"/>
    <w:rsid w:val="006741D6"/>
    <w:rsid w:val="006A5F34"/>
    <w:rsid w:val="006B084A"/>
    <w:rsid w:val="006B4D97"/>
    <w:rsid w:val="006D1645"/>
    <w:rsid w:val="006F7EB3"/>
    <w:rsid w:val="00702F4A"/>
    <w:rsid w:val="0072423F"/>
    <w:rsid w:val="00724B1E"/>
    <w:rsid w:val="007324F1"/>
    <w:rsid w:val="007774EB"/>
    <w:rsid w:val="00793291"/>
    <w:rsid w:val="007C45CD"/>
    <w:rsid w:val="007E1BB6"/>
    <w:rsid w:val="00805184"/>
    <w:rsid w:val="008209EA"/>
    <w:rsid w:val="00822D24"/>
    <w:rsid w:val="00841F4D"/>
    <w:rsid w:val="00847B5A"/>
    <w:rsid w:val="00854401"/>
    <w:rsid w:val="008836E7"/>
    <w:rsid w:val="0089066F"/>
    <w:rsid w:val="00895E3E"/>
    <w:rsid w:val="008A225D"/>
    <w:rsid w:val="008B1CEF"/>
    <w:rsid w:val="008B7CEC"/>
    <w:rsid w:val="008F37E3"/>
    <w:rsid w:val="00900A2F"/>
    <w:rsid w:val="0091381F"/>
    <w:rsid w:val="009269D3"/>
    <w:rsid w:val="00926BA0"/>
    <w:rsid w:val="00935DA7"/>
    <w:rsid w:val="00935DC0"/>
    <w:rsid w:val="00937E6F"/>
    <w:rsid w:val="00941D91"/>
    <w:rsid w:val="009617AA"/>
    <w:rsid w:val="00967F39"/>
    <w:rsid w:val="00993A39"/>
    <w:rsid w:val="009A772A"/>
    <w:rsid w:val="009B1C1C"/>
    <w:rsid w:val="009B6708"/>
    <w:rsid w:val="009E04ED"/>
    <w:rsid w:val="009F3E0D"/>
    <w:rsid w:val="00A31221"/>
    <w:rsid w:val="00A3726A"/>
    <w:rsid w:val="00A50B31"/>
    <w:rsid w:val="00A61D69"/>
    <w:rsid w:val="00A6326D"/>
    <w:rsid w:val="00A75A36"/>
    <w:rsid w:val="00A76CB3"/>
    <w:rsid w:val="00A834B3"/>
    <w:rsid w:val="00A90F87"/>
    <w:rsid w:val="00A92631"/>
    <w:rsid w:val="00A936FC"/>
    <w:rsid w:val="00A96D63"/>
    <w:rsid w:val="00AA07DF"/>
    <w:rsid w:val="00AD4F5E"/>
    <w:rsid w:val="00AE3861"/>
    <w:rsid w:val="00AF6204"/>
    <w:rsid w:val="00B0054E"/>
    <w:rsid w:val="00B029A2"/>
    <w:rsid w:val="00B160DF"/>
    <w:rsid w:val="00B3038C"/>
    <w:rsid w:val="00B3748E"/>
    <w:rsid w:val="00B41FEF"/>
    <w:rsid w:val="00B43997"/>
    <w:rsid w:val="00B5693C"/>
    <w:rsid w:val="00B577DB"/>
    <w:rsid w:val="00B65313"/>
    <w:rsid w:val="00B84DA8"/>
    <w:rsid w:val="00B91E26"/>
    <w:rsid w:val="00BC1C37"/>
    <w:rsid w:val="00BC5E35"/>
    <w:rsid w:val="00BC6398"/>
    <w:rsid w:val="00BD0664"/>
    <w:rsid w:val="00BD704B"/>
    <w:rsid w:val="00C0131E"/>
    <w:rsid w:val="00C046B2"/>
    <w:rsid w:val="00C04708"/>
    <w:rsid w:val="00C04897"/>
    <w:rsid w:val="00C04C25"/>
    <w:rsid w:val="00C35E1F"/>
    <w:rsid w:val="00C4558A"/>
    <w:rsid w:val="00C81597"/>
    <w:rsid w:val="00C9076F"/>
    <w:rsid w:val="00C91D55"/>
    <w:rsid w:val="00C92DB9"/>
    <w:rsid w:val="00CB12FF"/>
    <w:rsid w:val="00CD4C42"/>
    <w:rsid w:val="00CF68E2"/>
    <w:rsid w:val="00D3387E"/>
    <w:rsid w:val="00D45285"/>
    <w:rsid w:val="00D66FAE"/>
    <w:rsid w:val="00D80CCF"/>
    <w:rsid w:val="00DB30B9"/>
    <w:rsid w:val="00DC2424"/>
    <w:rsid w:val="00DD090C"/>
    <w:rsid w:val="00DD6C50"/>
    <w:rsid w:val="00DE1983"/>
    <w:rsid w:val="00DE4AF1"/>
    <w:rsid w:val="00DF4A3F"/>
    <w:rsid w:val="00E12E1A"/>
    <w:rsid w:val="00E1663C"/>
    <w:rsid w:val="00E5228E"/>
    <w:rsid w:val="00E52DDB"/>
    <w:rsid w:val="00E5355A"/>
    <w:rsid w:val="00E551CD"/>
    <w:rsid w:val="00E7422A"/>
    <w:rsid w:val="00E753C9"/>
    <w:rsid w:val="00E95F4C"/>
    <w:rsid w:val="00E96827"/>
    <w:rsid w:val="00EB3CF0"/>
    <w:rsid w:val="00EB55C9"/>
    <w:rsid w:val="00EE210A"/>
    <w:rsid w:val="00EE6D69"/>
    <w:rsid w:val="00EF6A8C"/>
    <w:rsid w:val="00F01E76"/>
    <w:rsid w:val="00F026CE"/>
    <w:rsid w:val="00F47914"/>
    <w:rsid w:val="00F5258C"/>
    <w:rsid w:val="00F55A49"/>
    <w:rsid w:val="00F6073D"/>
    <w:rsid w:val="00F85BC7"/>
    <w:rsid w:val="00F95E06"/>
    <w:rsid w:val="00FA7C20"/>
    <w:rsid w:val="00FB1F56"/>
    <w:rsid w:val="00FE71EF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431FB7BE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D0CF71CE9C743A1F478C8E5A281C2" ma:contentTypeVersion="10" ma:contentTypeDescription="Create a new document." ma:contentTypeScope="" ma:versionID="59d98415f673a25c61891a6fdc281f17">
  <xsd:schema xmlns:xsd="http://www.w3.org/2001/XMLSchema" xmlns:xs="http://www.w3.org/2001/XMLSchema" xmlns:p="http://schemas.microsoft.com/office/2006/metadata/properties" xmlns:ns1="http://schemas.microsoft.com/sharepoint/v3" xmlns:ns2="fb59825e-5a6c-44bc-9fee-5cc8a453ca0c" xmlns:ns3="e7deb875-b273-4c4c-9f24-00558f55ae50" targetNamespace="http://schemas.microsoft.com/office/2006/metadata/properties" ma:root="true" ma:fieldsID="4aa6df9a00d0030bda6023121b43240a" ns1:_="" ns2:_="" ns3:_="">
    <xsd:import namespace="http://schemas.microsoft.com/sharepoint/v3"/>
    <xsd:import namespace="fb59825e-5a6c-44bc-9fee-5cc8a453ca0c"/>
    <xsd:import namespace="e7deb875-b273-4c4c-9f24-00558f55ae5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9825e-5a6c-44bc-9fee-5cc8a453ca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eb875-b273-4c4c-9f24-00558f55a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E516C-5A54-49AA-9FD9-7642A279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b59825e-5a6c-44bc-9fee-5cc8a453ca0c"/>
    <ds:schemaRef ds:uri="e7deb875-b273-4c4c-9f24-00558f55a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B8DEF-8DB0-414B-8FC4-5107F599E4F9}">
  <ds:schemaRefs>
    <ds:schemaRef ds:uri="e7deb875-b273-4c4c-9f24-00558f55a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fb59825e-5a6c-44bc-9fee-5cc8a453ca0c"/>
    <ds:schemaRef ds:uri="http://schemas.microsoft.com/sharepoint/v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8E36BB4-8832-4384-8B9F-000F83FA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Daniels, Dwight [ETHUS]</cp:lastModifiedBy>
  <cp:revision>5</cp:revision>
  <cp:lastPrinted>2018-04-12T16:44:00Z</cp:lastPrinted>
  <dcterms:created xsi:type="dcterms:W3CDTF">2019-05-02T13:56:00Z</dcterms:created>
  <dcterms:modified xsi:type="dcterms:W3CDTF">2019-05-02T13:58:00Z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</Properties>
</file>