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26/07/2021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01/08/2021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NDVI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 along with NDVI values as input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Exploring more vegetation indices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2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bzRgxnd6HBfbwhSm0SVM1IOIg==">AMUW2mUynoEOhQKGVArhfudZMGCCbmKoE2Ygyu7q5CjdZbqGkpVbSWIpiqqqOnqcwLugxJAr27iLfmdB+4zJfQ31S+jV8bgojt+kw93HsbUSqazKQu3cpGk=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