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01/11/2021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07/11/2021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the front-end for the website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Learning the basics of Flask for back-end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back-end for the website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Review-3 PPT, Project Report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paper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back-end for the website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Review-3 PPT, Project Report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paper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Cx4DFsOYW7zh6pCi/BHPMSQMw==">AMUW2mXQ/jozYaZO7sxNr7l3BaIb2gvnJbwREOVqtfTnCjr88p6vhSFifz7LNEwKXl4Q6tk9EYxe3sYnz5p23Egh8/JwmrdyxJ4NKKlQoHG0jtCbWtGM79g=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