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u w:val="single"/>
        </w:rPr>
      </w:pPr>
      <w:r>
        <w:rPr>
          <w:u w:val="single"/>
        </w:rPr>
        <w:t>Logical Data Modelling Design Use Case Part 1: Moon Launch Enterprise Study Case</w:t>
      </w:r>
    </w:p>
    <w:p/>
    <w:p>
      <w:r>
        <w:drawing>
          <wp:inline distT="0" distB="0" distL="0" distR="0">
            <wp:extent cx="8917940" cy="42259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794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u w:val="single"/>
        </w:rPr>
      </w:pPr>
    </w:p>
    <w:p>
      <w:pPr>
        <w:rPr>
          <w:rFonts w:ascii="Arial" w:hAnsi="Arial" w:cs="Arial"/>
          <w:b/>
          <w:bCs/>
          <w:u w:val="single"/>
        </w:rPr>
      </w:pPr>
    </w:p>
    <w:p>
      <w:pPr>
        <w:rPr>
          <w:rFonts w:ascii="Arial" w:hAnsi="Arial" w:cs="Arial"/>
          <w:b/>
          <w:bCs/>
          <w:u w:val="single"/>
        </w:rPr>
      </w:pPr>
    </w:p>
    <w:p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Business logic/explanation/assumptions:</w:t>
      </w:r>
    </w:p>
    <w:p>
      <w:pPr>
        <w:pStyle w:val="8"/>
        <w:numPr>
          <w:ilvl w:val="0"/>
          <w:numId w:val="1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Passenger – Contains all the data about passengers who have booked the flight tickets as well as those who booked and canceled the ticket</w:t>
      </w:r>
    </w:p>
    <w:p>
      <w:pPr>
        <w:pStyle w:val="8"/>
        <w:numPr>
          <w:ilvl w:val="0"/>
          <w:numId w:val="1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Reservation – Reservation data is stored about passengers </w:t>
      </w:r>
      <w:r>
        <w:rPr>
          <w:rFonts w:hint="default" w:ascii="Arial" w:hAnsi="Arial" w:cs="Arial"/>
          <w:sz w:val="20"/>
          <w:szCs w:val="20"/>
          <w:lang w:val="en-US"/>
        </w:rPr>
        <w:t>booking and reservation details</w:t>
      </w:r>
    </w:p>
    <w:p>
      <w:pPr>
        <w:pStyle w:val="8"/>
        <w:numPr>
          <w:ilvl w:val="0"/>
          <w:numId w:val="1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Agent – Agent data and details are stored in this entity to facilitate work of agents and if anyone requires to find out about the agent who made the reservation</w:t>
      </w:r>
    </w:p>
    <w:p>
      <w:pPr>
        <w:pStyle w:val="8"/>
        <w:numPr>
          <w:ilvl w:val="0"/>
          <w:numId w:val="1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Passenger Type – This entity is for those passengers who have confirmed the reservation of their ticket and are classified into 2 categories : 1) Vacationing Passengers and 2) Business Passengers</w:t>
      </w:r>
    </w:p>
    <w:p>
      <w:pPr>
        <w:pStyle w:val="8"/>
        <w:numPr>
          <w:ilvl w:val="0"/>
          <w:numId w:val="1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Vacationing Passengers – Details of the Vacationing Passengers</w:t>
      </w:r>
    </w:p>
    <w:p>
      <w:pPr>
        <w:pStyle w:val="8"/>
        <w:numPr>
          <w:ilvl w:val="0"/>
          <w:numId w:val="1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Business Passengers – Details of the Business Passengers</w:t>
      </w:r>
    </w:p>
    <w:p>
      <w:pPr>
        <w:pStyle w:val="8"/>
        <w:numPr>
          <w:ilvl w:val="0"/>
          <w:numId w:val="1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Rate – This table is to properly compute ticket price. The table also tabulates credit ratings (A, B, C or D) of the passenger that is dependent on the credit history</w:t>
      </w:r>
      <w:r>
        <w:rPr>
          <w:rFonts w:hint="default" w:ascii="Arial" w:hAnsi="Arial" w:cs="Arial"/>
          <w:sz w:val="20"/>
          <w:szCs w:val="20"/>
          <w:lang w:val="en-US"/>
        </w:rPr>
        <w:t xml:space="preserve"> of the passenger who is travelling</w:t>
      </w:r>
      <w:r>
        <w:rPr>
          <w:rFonts w:hint="default" w:ascii="Arial" w:hAnsi="Arial" w:cs="Arial"/>
          <w:sz w:val="20"/>
          <w:szCs w:val="20"/>
        </w:rPr>
        <w:t>. The credit history information can be obtained with the passenger`s credit rating ID</w:t>
      </w:r>
      <w:r>
        <w:rPr>
          <w:rFonts w:hint="default" w:ascii="Arial" w:hAnsi="Arial" w:cs="Arial"/>
          <w:sz w:val="20"/>
          <w:szCs w:val="20"/>
          <w:lang w:val="en-US"/>
        </w:rPr>
        <w:t>. The Rate entity also includes</w:t>
      </w:r>
      <w:r>
        <w:rPr>
          <w:rFonts w:hint="default" w:ascii="Arial" w:hAnsi="Arial" w:cs="Arial"/>
          <w:sz w:val="20"/>
          <w:szCs w:val="20"/>
        </w:rPr>
        <w:t xml:space="preserve"> discount info obtained as well as the total amount</w:t>
      </w:r>
      <w:r>
        <w:rPr>
          <w:rFonts w:hint="default" w:ascii="Arial" w:hAnsi="Arial" w:cs="Arial"/>
          <w:sz w:val="20"/>
          <w:szCs w:val="20"/>
          <w:lang w:val="en-US"/>
        </w:rPr>
        <w:t xml:space="preserve"> that the passenger is ought to pay.</w:t>
      </w:r>
    </w:p>
    <w:p>
      <w:pPr>
        <w:pStyle w:val="8"/>
        <w:numPr>
          <w:ilvl w:val="0"/>
          <w:numId w:val="1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Payment – Data about the payment details that the passenger has made such as </w:t>
      </w:r>
      <w:r>
        <w:rPr>
          <w:rFonts w:hint="default" w:ascii="Arial" w:hAnsi="Arial" w:cs="Arial"/>
          <w:sz w:val="20"/>
          <w:szCs w:val="20"/>
          <w:lang w:val="en-US"/>
        </w:rPr>
        <w:t xml:space="preserve">the </w:t>
      </w:r>
      <w:r>
        <w:rPr>
          <w:rFonts w:hint="default" w:ascii="Arial" w:hAnsi="Arial" w:cs="Arial"/>
          <w:sz w:val="20"/>
          <w:szCs w:val="20"/>
        </w:rPr>
        <w:t xml:space="preserve">date </w:t>
      </w:r>
      <w:r>
        <w:rPr>
          <w:rFonts w:hint="default" w:ascii="Arial" w:hAnsi="Arial" w:cs="Arial"/>
          <w:sz w:val="20"/>
          <w:szCs w:val="20"/>
          <w:lang w:val="en-US"/>
        </w:rPr>
        <w:t xml:space="preserve">on which </w:t>
      </w:r>
      <w:r>
        <w:rPr>
          <w:rFonts w:hint="default" w:ascii="Arial" w:hAnsi="Arial" w:cs="Arial"/>
          <w:sz w:val="20"/>
          <w:szCs w:val="20"/>
        </w:rPr>
        <w:t>the passenger has paid, the amount the passenger has paid</w:t>
      </w:r>
    </w:p>
    <w:p>
      <w:pPr>
        <w:pStyle w:val="8"/>
        <w:numPr>
          <w:ilvl w:val="0"/>
          <w:numId w:val="1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Payment Type – Information of all the selected payment types/methods who is booking the reservation such as whether it is via cash, credit card, debit card or any other </w:t>
      </w:r>
      <w:r>
        <w:rPr>
          <w:rFonts w:hint="default" w:ascii="Arial" w:hAnsi="Arial" w:cs="Arial"/>
          <w:sz w:val="20"/>
          <w:szCs w:val="20"/>
          <w:lang w:val="en-US"/>
        </w:rPr>
        <w:t xml:space="preserve">types of </w:t>
      </w:r>
      <w:r>
        <w:rPr>
          <w:rFonts w:hint="default" w:ascii="Arial" w:hAnsi="Arial" w:cs="Arial"/>
          <w:sz w:val="20"/>
          <w:szCs w:val="20"/>
        </w:rPr>
        <w:t>payment method modes</w:t>
      </w:r>
      <w:r>
        <w:rPr>
          <w:rFonts w:hint="default" w:ascii="Arial" w:hAnsi="Arial" w:cs="Arial"/>
          <w:sz w:val="20"/>
          <w:szCs w:val="20"/>
          <w:lang w:val="en-US"/>
        </w:rPr>
        <w:t xml:space="preserve"> such as World express card and etcetra.</w:t>
      </w:r>
      <w:bookmarkStart w:id="0" w:name="_GoBack"/>
      <w:bookmarkEnd w:id="0"/>
    </w:p>
    <w:p>
      <w:pPr>
        <w:pStyle w:val="8"/>
        <w:numPr>
          <w:ilvl w:val="0"/>
          <w:numId w:val="1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Payment Status - </w:t>
      </w:r>
      <w:r>
        <w:rPr>
          <w:rFonts w:hint="default" w:ascii="Arial" w:hAnsi="Arial" w:cs="Arial"/>
          <w:sz w:val="20"/>
          <w:szCs w:val="20"/>
          <w:lang w:val="en-US"/>
        </w:rPr>
        <w:t>This table shows the payment status to see if the payment has been approved or declined or any other details/information on the payment status</w:t>
      </w:r>
    </w:p>
    <w:p>
      <w:pPr>
        <w:pStyle w:val="8"/>
        <w:numPr>
          <w:ilvl w:val="0"/>
          <w:numId w:val="1"/>
        </w:numP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Legs- I</w:t>
      </w:r>
      <w:r>
        <w:rPr>
          <w:rFonts w:hint="default" w:ascii="Arial" w:hAnsi="Arial" w:eastAsia="Helvetic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n this table is Leg_id, because Legs used in the airline industry </w:t>
      </w:r>
      <w:r>
        <w:rPr>
          <w:rFonts w:hint="default" w:ascii="Arial" w:hAnsi="Arial" w:eastAsia="Helvetic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help </w:t>
      </w:r>
      <w:r>
        <w:rPr>
          <w:rFonts w:hint="default" w:ascii="Arial" w:hAnsi="Arial" w:eastAsia="Helvetic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to describe a trip that keeps the same flight number and aircraft throughout its travel from one airport to the next.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720" w:leftChars="0" w:right="0" w:hanging="360" w:firstLineChars="0"/>
        <w:jc w:val="left"/>
        <w:textAlignment w:val="baseline"/>
        <w:rPr>
          <w:rFonts w:hint="default" w:ascii="Arial" w:hAnsi="Arial" w:cs="Arial"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eastAsia="Helvetica" w:cs="Arial"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flight_schedule</w:t>
      </w:r>
      <w:r>
        <w:rPr>
          <w:rStyle w:val="5"/>
          <w:rFonts w:hint="default" w:ascii="Arial" w:hAnsi="Arial" w:eastAsia="Helvetica" w:cs="Arial"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: T</w:t>
      </w:r>
      <w:r>
        <w:rPr>
          <w:rFonts w:hint="default" w:ascii="Arial" w:hAnsi="Arial" w:eastAsia="Helvetica" w:cs="Arial"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his table is mainly for the flight schedules, origin and destination and the departure time and arrival time. Since </w:t>
      </w:r>
      <w:r>
        <w:rPr>
          <w:rFonts w:hint="default" w:ascii="Arial" w:hAnsi="Arial" w:eastAsia="Helvetica" w:cs="Arial"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the case study mentioned</w:t>
      </w:r>
      <w:r>
        <w:rPr>
          <w:rFonts w:hint="default" w:ascii="Arial" w:hAnsi="Arial" w:eastAsia="Helvetica" w:cs="Arial"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 that there were only four flights a day, two to the moon and two back, </w:t>
      </w:r>
      <w:r>
        <w:rPr>
          <w:rFonts w:hint="default" w:ascii="Arial" w:hAnsi="Arial" w:eastAsia="Helvetica" w:cs="Arial"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having this entity will be useful for recording the flight schedule information purpose</w:t>
      </w:r>
      <w:r>
        <w:rPr>
          <w:rFonts w:hint="default" w:ascii="Arial" w:hAnsi="Arial" w:eastAsia="Helvetica" w:cs="Arial"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.</w:t>
      </w: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E81F0C"/>
    <w:multiLevelType w:val="multilevel"/>
    <w:tmpl w:val="4CE81F0C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FD"/>
    <w:rsid w:val="000405FF"/>
    <w:rsid w:val="00075C11"/>
    <w:rsid w:val="00296CC7"/>
    <w:rsid w:val="003207DF"/>
    <w:rsid w:val="00341AC0"/>
    <w:rsid w:val="00351D2F"/>
    <w:rsid w:val="003F62F0"/>
    <w:rsid w:val="0042488E"/>
    <w:rsid w:val="004D102A"/>
    <w:rsid w:val="00671A5C"/>
    <w:rsid w:val="007653FD"/>
    <w:rsid w:val="007B26EA"/>
    <w:rsid w:val="0090563F"/>
    <w:rsid w:val="009F685F"/>
    <w:rsid w:val="00A47B92"/>
    <w:rsid w:val="00AC022B"/>
    <w:rsid w:val="00C3347A"/>
    <w:rsid w:val="00C64B3E"/>
    <w:rsid w:val="00E308B8"/>
    <w:rsid w:val="00F34466"/>
    <w:rsid w:val="00F35A2C"/>
    <w:rsid w:val="00F76078"/>
    <w:rsid w:val="02A01C33"/>
    <w:rsid w:val="0D782BDE"/>
    <w:rsid w:val="0E2A1B69"/>
    <w:rsid w:val="0FAA775F"/>
    <w:rsid w:val="17D028C6"/>
    <w:rsid w:val="2E5E4395"/>
    <w:rsid w:val="3B0A19D8"/>
    <w:rsid w:val="4142249C"/>
    <w:rsid w:val="465C7435"/>
    <w:rsid w:val="56341A3A"/>
    <w:rsid w:val="7E22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7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223</Words>
  <Characters>1277</Characters>
  <Lines>10</Lines>
  <Paragraphs>2</Paragraphs>
  <TotalTime>89</TotalTime>
  <ScaleCrop>false</ScaleCrop>
  <LinksUpToDate>false</LinksUpToDate>
  <CharactersWithSpaces>1498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2022-02-27T21:34:00Z</dcterms:created>
  <dc:creator>Niveditha</dc:creator>
  <cp:lastModifiedBy>C940</cp:lastModifiedBy>
  <dcterms:modified xsi:type="dcterms:W3CDTF">2022-02-27T23:26:13Z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E7800B1F56AE471C9274B3DD24280805</vt:lpwstr>
  </property>
</Properties>
</file>