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810AF4" w14:textId="4FE705EC" w:rsidR="00393384" w:rsidRPr="009F1FAB" w:rsidRDefault="00393384" w:rsidP="00744990">
      <w:pPr>
        <w:spacing w:after="0" w:line="240" w:lineRule="auto"/>
        <w:jc w:val="both"/>
        <w:rPr>
          <w:rFonts w:ascii="Arial" w:hAnsi="Arial" w:cs="Arial"/>
        </w:rPr>
      </w:pPr>
      <w:r w:rsidRPr="009F1FAB">
        <w:rPr>
          <w:rFonts w:ascii="Arial" w:hAnsi="Arial" w:cs="Arial"/>
        </w:rPr>
        <w:t xml:space="preserve">A </w:t>
      </w:r>
      <w:r w:rsidR="0094234A" w:rsidRPr="009F1FAB">
        <w:rPr>
          <w:rFonts w:ascii="Arial" w:hAnsi="Arial" w:cs="Arial"/>
        </w:rPr>
        <w:t>machine learning</w:t>
      </w:r>
      <w:r w:rsidRPr="009F1FAB">
        <w:rPr>
          <w:rFonts w:ascii="Arial" w:hAnsi="Arial" w:cs="Arial"/>
          <w:b/>
          <w:bCs/>
        </w:rPr>
        <w:t xml:space="preserve"> </w:t>
      </w:r>
      <w:r w:rsidR="00FF7CD6" w:rsidRPr="009F1FAB">
        <w:rPr>
          <w:rFonts w:ascii="Arial" w:hAnsi="Arial" w:cs="Arial"/>
        </w:rPr>
        <w:t>technique</w:t>
      </w:r>
      <w:r w:rsidR="0094234A" w:rsidRPr="009F1FAB">
        <w:rPr>
          <w:rFonts w:ascii="Arial" w:hAnsi="Arial" w:cs="Arial"/>
        </w:rPr>
        <w:t xml:space="preserve"> called a </w:t>
      </w:r>
      <w:r w:rsidR="0094234A" w:rsidRPr="009F1FAB">
        <w:rPr>
          <w:rFonts w:ascii="Arial" w:hAnsi="Arial" w:cs="Arial"/>
          <w:b/>
          <w:bCs/>
        </w:rPr>
        <w:t>random forest</w:t>
      </w:r>
      <w:r w:rsidRPr="009F1FAB">
        <w:rPr>
          <w:rFonts w:ascii="Arial" w:hAnsi="Arial" w:cs="Arial"/>
        </w:rPr>
        <w:t xml:space="preserve"> was used to predict </w:t>
      </w:r>
      <w:r w:rsidR="002A01E0" w:rsidRPr="009F1FAB">
        <w:rPr>
          <w:rFonts w:ascii="Arial" w:hAnsi="Arial" w:cs="Arial"/>
          <w:b/>
          <w:bCs/>
        </w:rPr>
        <w:t>x</w:t>
      </w:r>
      <w:r w:rsidRPr="009F1FAB">
        <w:rPr>
          <w:rFonts w:ascii="Arial" w:hAnsi="Arial" w:cs="Arial"/>
        </w:rPr>
        <w:t xml:space="preserve">. </w:t>
      </w:r>
      <w:r w:rsidR="009F714B" w:rsidRPr="009F1FAB">
        <w:rPr>
          <w:rFonts w:ascii="Arial" w:hAnsi="Arial" w:cs="Arial"/>
        </w:rPr>
        <w:t>T</w:t>
      </w:r>
      <w:r w:rsidR="00972D70" w:rsidRPr="009F1FAB">
        <w:rPr>
          <w:rFonts w:ascii="Arial" w:hAnsi="Arial" w:cs="Arial"/>
        </w:rPr>
        <w:t xml:space="preserve">he </w:t>
      </w:r>
      <w:r w:rsidR="0094234A" w:rsidRPr="009F1FAB">
        <w:rPr>
          <w:rFonts w:ascii="Arial" w:hAnsi="Arial" w:cs="Arial"/>
        </w:rPr>
        <w:t>data journey</w:t>
      </w:r>
      <w:r w:rsidR="009F714B" w:rsidRPr="009F1FAB">
        <w:rPr>
          <w:rFonts w:ascii="Arial" w:hAnsi="Arial" w:cs="Arial"/>
        </w:rPr>
        <w:t xml:space="preserve">, </w:t>
      </w:r>
      <w:r w:rsidR="0094234A" w:rsidRPr="009F1FAB">
        <w:rPr>
          <w:rFonts w:ascii="Arial" w:hAnsi="Arial" w:cs="Arial"/>
        </w:rPr>
        <w:t>particularly the inner workings of the</w:t>
      </w:r>
      <w:r w:rsidR="00972D70" w:rsidRPr="009F1FAB">
        <w:rPr>
          <w:rFonts w:ascii="Arial" w:hAnsi="Arial" w:cs="Arial"/>
        </w:rPr>
        <w:t xml:space="preserve"> </w:t>
      </w:r>
      <w:r w:rsidR="00FF7CD6" w:rsidRPr="009F1FAB">
        <w:rPr>
          <w:rFonts w:ascii="Arial" w:hAnsi="Arial" w:cs="Arial"/>
        </w:rPr>
        <w:t>technique</w:t>
      </w:r>
      <w:r w:rsidR="0076145F" w:rsidRPr="009F1FAB">
        <w:rPr>
          <w:rFonts w:ascii="Arial" w:hAnsi="Arial" w:cs="Arial"/>
        </w:rPr>
        <w:t>,</w:t>
      </w:r>
      <w:r w:rsidR="00972D70" w:rsidRPr="009F1FAB">
        <w:rPr>
          <w:rFonts w:ascii="Arial" w:hAnsi="Arial" w:cs="Arial"/>
        </w:rPr>
        <w:t xml:space="preserve"> </w:t>
      </w:r>
      <w:r w:rsidR="0094234A" w:rsidRPr="009F1FAB">
        <w:rPr>
          <w:rFonts w:ascii="Arial" w:hAnsi="Arial" w:cs="Arial"/>
        </w:rPr>
        <w:t xml:space="preserve">are </w:t>
      </w:r>
      <w:r w:rsidR="007D57A9" w:rsidRPr="009F1FAB">
        <w:rPr>
          <w:rFonts w:ascii="Arial" w:hAnsi="Arial" w:cs="Arial"/>
        </w:rPr>
        <w:t>described</w:t>
      </w:r>
      <w:r w:rsidR="0094234A" w:rsidRPr="009F1FAB">
        <w:rPr>
          <w:rFonts w:ascii="Arial" w:hAnsi="Arial" w:cs="Arial"/>
        </w:rPr>
        <w:t xml:space="preserve"> step-by-step below</w:t>
      </w:r>
      <w:r w:rsidR="00C93238" w:rsidRPr="009F1FAB">
        <w:rPr>
          <w:rFonts w:ascii="Arial" w:hAnsi="Arial" w:cs="Arial"/>
        </w:rPr>
        <w:t>:</w:t>
      </w:r>
    </w:p>
    <w:p w14:paraId="4691CBEF" w14:textId="77777777" w:rsidR="00744990" w:rsidRPr="009F1FAB" w:rsidRDefault="00744990" w:rsidP="00744990">
      <w:pPr>
        <w:spacing w:after="0" w:line="240" w:lineRule="auto"/>
        <w:jc w:val="both"/>
        <w:rPr>
          <w:rFonts w:ascii="Arial" w:hAnsi="Arial" w:cs="Arial"/>
        </w:rPr>
      </w:pPr>
    </w:p>
    <w:p w14:paraId="1738D89A" w14:textId="28C76EFB" w:rsidR="0094234A" w:rsidRPr="009F1FAB" w:rsidRDefault="00A97A19" w:rsidP="00744990">
      <w:pPr>
        <w:pStyle w:val="ListParagraph"/>
        <w:numPr>
          <w:ilvl w:val="0"/>
          <w:numId w:val="2"/>
        </w:numPr>
        <w:spacing w:after="0" w:line="240" w:lineRule="auto"/>
        <w:jc w:val="both"/>
        <w:rPr>
          <w:rFonts w:ascii="Arial" w:hAnsi="Arial" w:cs="Arial"/>
        </w:rPr>
      </w:pPr>
      <w:r w:rsidRPr="009F1FAB">
        <w:rPr>
          <w:rFonts w:ascii="Arial" w:hAnsi="Arial" w:cs="Arial"/>
          <w:b/>
          <w:bCs/>
        </w:rPr>
        <w:t xml:space="preserve">Data </w:t>
      </w:r>
      <w:r w:rsidR="008D58DE" w:rsidRPr="009F1FAB">
        <w:rPr>
          <w:rFonts w:ascii="Arial" w:hAnsi="Arial" w:cs="Arial"/>
          <w:b/>
          <w:bCs/>
        </w:rPr>
        <w:t>collection</w:t>
      </w:r>
      <w:r w:rsidRPr="009F1FAB">
        <w:rPr>
          <w:rFonts w:ascii="Arial" w:hAnsi="Arial" w:cs="Arial"/>
          <w:b/>
          <w:bCs/>
        </w:rPr>
        <w:t>:</w:t>
      </w:r>
      <w:r w:rsidRPr="009F1FAB">
        <w:rPr>
          <w:rFonts w:ascii="Arial" w:hAnsi="Arial" w:cs="Arial"/>
        </w:rPr>
        <w:t xml:space="preserve"> </w:t>
      </w:r>
      <w:r w:rsidR="007D7FAF" w:rsidRPr="009F1FAB">
        <w:rPr>
          <w:rFonts w:ascii="Arial" w:hAnsi="Arial" w:cs="Arial"/>
        </w:rPr>
        <w:t xml:space="preserve">Data tables were extracted from data storage within </w:t>
      </w:r>
      <w:r w:rsidR="00890AE8" w:rsidRPr="009F1FAB">
        <w:rPr>
          <w:rFonts w:ascii="Arial" w:hAnsi="Arial" w:cs="Arial"/>
          <w:b/>
          <w:bCs/>
        </w:rPr>
        <w:t>{insert organisation}</w:t>
      </w:r>
      <w:r w:rsidR="007D7FAF" w:rsidRPr="009F1FAB">
        <w:rPr>
          <w:rFonts w:ascii="Arial" w:hAnsi="Arial" w:cs="Arial"/>
        </w:rPr>
        <w:t>. The tables were</w:t>
      </w:r>
      <w:r w:rsidRPr="009F1FAB">
        <w:rPr>
          <w:rFonts w:ascii="Arial" w:hAnsi="Arial" w:cs="Arial"/>
        </w:rPr>
        <w:t xml:space="preserve"> </w:t>
      </w:r>
      <w:r w:rsidR="007D7FAF" w:rsidRPr="009F1FAB">
        <w:rPr>
          <w:rFonts w:ascii="Arial" w:hAnsi="Arial" w:cs="Arial"/>
        </w:rPr>
        <w:t>merged</w:t>
      </w:r>
      <w:r w:rsidR="00476145" w:rsidRPr="009F1FAB">
        <w:rPr>
          <w:rFonts w:ascii="Arial" w:hAnsi="Arial" w:cs="Arial"/>
        </w:rPr>
        <w:t xml:space="preserve"> </w:t>
      </w:r>
      <w:r w:rsidR="00705CAA" w:rsidRPr="009F1FAB">
        <w:rPr>
          <w:rFonts w:ascii="Arial" w:hAnsi="Arial" w:cs="Arial"/>
        </w:rPr>
        <w:t xml:space="preserve">into one </w:t>
      </w:r>
      <w:r w:rsidR="0094234A" w:rsidRPr="009F1FAB">
        <w:rPr>
          <w:rFonts w:ascii="Arial" w:hAnsi="Arial" w:cs="Arial"/>
        </w:rPr>
        <w:t xml:space="preserve">large </w:t>
      </w:r>
      <w:r w:rsidR="00705CAA" w:rsidRPr="009F1FAB">
        <w:rPr>
          <w:rFonts w:ascii="Arial" w:hAnsi="Arial" w:cs="Arial"/>
        </w:rPr>
        <w:t>table</w:t>
      </w:r>
      <w:r w:rsidR="007D7FAF" w:rsidRPr="009F1FAB">
        <w:rPr>
          <w:rFonts w:ascii="Arial" w:hAnsi="Arial" w:cs="Arial"/>
        </w:rPr>
        <w:t xml:space="preserve"> for </w:t>
      </w:r>
      <w:r w:rsidR="00B800C2" w:rsidRPr="009F1FAB">
        <w:rPr>
          <w:rFonts w:ascii="Arial" w:hAnsi="Arial" w:cs="Arial"/>
        </w:rPr>
        <w:t>data cleaning</w:t>
      </w:r>
      <w:r w:rsidR="00705CAA" w:rsidRPr="009F1FAB">
        <w:rPr>
          <w:rFonts w:ascii="Arial" w:hAnsi="Arial" w:cs="Arial"/>
        </w:rPr>
        <w:t xml:space="preserve">. </w:t>
      </w:r>
    </w:p>
    <w:p w14:paraId="05F96229" w14:textId="77777777" w:rsidR="001556FF" w:rsidRPr="009F1FAB" w:rsidRDefault="001556FF" w:rsidP="001556FF">
      <w:pPr>
        <w:pStyle w:val="ListParagraph"/>
        <w:spacing w:after="0" w:line="240" w:lineRule="auto"/>
        <w:ind w:left="360"/>
        <w:jc w:val="both"/>
        <w:rPr>
          <w:rFonts w:ascii="Arial" w:hAnsi="Arial" w:cs="Arial"/>
        </w:rPr>
      </w:pPr>
    </w:p>
    <w:p w14:paraId="01FA0AB5" w14:textId="0AC3D7B5" w:rsidR="00B20BF4" w:rsidRPr="009F1FAB" w:rsidRDefault="00CC3C1F" w:rsidP="00744990">
      <w:pPr>
        <w:pStyle w:val="ListParagraph"/>
        <w:numPr>
          <w:ilvl w:val="0"/>
          <w:numId w:val="2"/>
        </w:numPr>
        <w:spacing w:after="0" w:line="240" w:lineRule="auto"/>
        <w:jc w:val="both"/>
        <w:rPr>
          <w:rFonts w:ascii="Arial" w:hAnsi="Arial" w:cs="Arial"/>
        </w:rPr>
      </w:pPr>
      <w:r w:rsidRPr="009F1FAB">
        <w:rPr>
          <w:rFonts w:ascii="Arial" w:hAnsi="Arial" w:cs="Arial"/>
          <w:b/>
          <w:bCs/>
        </w:rPr>
        <w:t>Data cleaning:</w:t>
      </w:r>
      <w:r w:rsidRPr="009F1FAB">
        <w:rPr>
          <w:rFonts w:ascii="Arial" w:hAnsi="Arial" w:cs="Arial"/>
        </w:rPr>
        <w:t xml:space="preserve"> </w:t>
      </w:r>
      <w:r w:rsidR="0076145F" w:rsidRPr="009F1FAB">
        <w:rPr>
          <w:rFonts w:ascii="Arial" w:hAnsi="Arial" w:cs="Arial"/>
        </w:rPr>
        <w:t>T</w:t>
      </w:r>
      <w:r w:rsidR="00E2307C" w:rsidRPr="009F1FAB">
        <w:rPr>
          <w:rFonts w:ascii="Arial" w:hAnsi="Arial" w:cs="Arial"/>
        </w:rPr>
        <w:t>he data table was cleaned</w:t>
      </w:r>
      <w:r w:rsidR="009F13AF" w:rsidRPr="009F1FAB">
        <w:rPr>
          <w:rFonts w:ascii="Arial" w:hAnsi="Arial" w:cs="Arial"/>
        </w:rPr>
        <w:t xml:space="preserve"> to ensure accurate predictions </w:t>
      </w:r>
      <w:r w:rsidR="0091110A" w:rsidRPr="009F1FAB">
        <w:rPr>
          <w:rFonts w:ascii="Arial" w:hAnsi="Arial" w:cs="Arial"/>
        </w:rPr>
        <w:t xml:space="preserve">of </w:t>
      </w:r>
      <w:r w:rsidR="0091110A" w:rsidRPr="009F1FAB">
        <w:rPr>
          <w:rFonts w:ascii="Arial" w:hAnsi="Arial" w:cs="Arial"/>
          <w:b/>
          <w:bCs/>
        </w:rPr>
        <w:t>x</w:t>
      </w:r>
      <w:r w:rsidR="0091110A" w:rsidRPr="009F1FAB">
        <w:rPr>
          <w:rFonts w:ascii="Arial" w:hAnsi="Arial" w:cs="Arial"/>
        </w:rPr>
        <w:t xml:space="preserve"> could be made </w:t>
      </w:r>
      <w:r w:rsidR="009F13AF" w:rsidRPr="009F1FAB">
        <w:rPr>
          <w:rFonts w:ascii="Arial" w:hAnsi="Arial" w:cs="Arial"/>
        </w:rPr>
        <w:t>from</w:t>
      </w:r>
      <w:r w:rsidR="0091110A" w:rsidRPr="009F1FAB">
        <w:rPr>
          <w:rFonts w:ascii="Arial" w:hAnsi="Arial" w:cs="Arial"/>
        </w:rPr>
        <w:t xml:space="preserve"> the</w:t>
      </w:r>
      <w:r w:rsidR="009F13AF" w:rsidRPr="009F1FAB">
        <w:rPr>
          <w:rFonts w:ascii="Arial" w:hAnsi="Arial" w:cs="Arial"/>
        </w:rPr>
        <w:t xml:space="preserve"> data. </w:t>
      </w:r>
      <w:r w:rsidR="00B20BF4" w:rsidRPr="009F1FAB">
        <w:rPr>
          <w:rFonts w:ascii="Arial" w:hAnsi="Arial" w:cs="Arial"/>
        </w:rPr>
        <w:t xml:space="preserve">First, data variables irrelevant to the project were completely removed from the table. Next, missing values were identified and substituted </w:t>
      </w:r>
      <w:r w:rsidR="00A97A19" w:rsidRPr="009F1FAB">
        <w:rPr>
          <w:rFonts w:ascii="Arial" w:hAnsi="Arial" w:cs="Arial"/>
        </w:rPr>
        <w:t xml:space="preserve">with </w:t>
      </w:r>
      <w:r w:rsidR="00972D70" w:rsidRPr="009F1FAB">
        <w:rPr>
          <w:rFonts w:ascii="Arial" w:hAnsi="Arial" w:cs="Arial"/>
        </w:rPr>
        <w:t xml:space="preserve">the average (mean) </w:t>
      </w:r>
      <w:r w:rsidR="00DA4BD8" w:rsidRPr="009F1FAB">
        <w:rPr>
          <w:rFonts w:ascii="Arial" w:hAnsi="Arial" w:cs="Arial"/>
        </w:rPr>
        <w:t xml:space="preserve">of that variable </w:t>
      </w:r>
      <w:r w:rsidR="00972D70" w:rsidRPr="009F1FAB">
        <w:rPr>
          <w:rFonts w:ascii="Arial" w:hAnsi="Arial" w:cs="Arial"/>
        </w:rPr>
        <w:t xml:space="preserve">or middle number (median) of </w:t>
      </w:r>
      <w:r w:rsidR="00DA4BD8" w:rsidRPr="009F1FAB">
        <w:rPr>
          <w:rFonts w:ascii="Arial" w:hAnsi="Arial" w:cs="Arial"/>
        </w:rPr>
        <w:t xml:space="preserve">the range of values </w:t>
      </w:r>
      <w:r w:rsidR="007D57A9" w:rsidRPr="009F1FAB">
        <w:rPr>
          <w:rFonts w:ascii="Arial" w:hAnsi="Arial" w:cs="Arial"/>
        </w:rPr>
        <w:t xml:space="preserve">of </w:t>
      </w:r>
      <w:r w:rsidR="00DA4BD8" w:rsidRPr="009F1FAB">
        <w:rPr>
          <w:rFonts w:ascii="Arial" w:hAnsi="Arial" w:cs="Arial"/>
        </w:rPr>
        <w:t>that</w:t>
      </w:r>
      <w:r w:rsidR="00972D70" w:rsidRPr="009F1FAB">
        <w:rPr>
          <w:rFonts w:ascii="Arial" w:hAnsi="Arial" w:cs="Arial"/>
        </w:rPr>
        <w:t xml:space="preserve"> </w:t>
      </w:r>
      <w:r w:rsidR="00B20BF4" w:rsidRPr="009F1FAB">
        <w:rPr>
          <w:rFonts w:ascii="Arial" w:hAnsi="Arial" w:cs="Arial"/>
        </w:rPr>
        <w:t>variable</w:t>
      </w:r>
      <w:r w:rsidR="0091110A" w:rsidRPr="009F1FAB">
        <w:rPr>
          <w:rFonts w:ascii="Arial" w:hAnsi="Arial" w:cs="Arial"/>
        </w:rPr>
        <w:t>, to ensure the data captured a</w:t>
      </w:r>
      <w:r w:rsidR="00031BEE" w:rsidRPr="009F1FAB">
        <w:rPr>
          <w:rFonts w:ascii="Arial" w:hAnsi="Arial" w:cs="Arial"/>
        </w:rPr>
        <w:t xml:space="preserve">n approximate </w:t>
      </w:r>
      <w:r w:rsidR="0091110A" w:rsidRPr="009F1FAB">
        <w:rPr>
          <w:rFonts w:ascii="Arial" w:hAnsi="Arial" w:cs="Arial"/>
        </w:rPr>
        <w:t xml:space="preserve">and </w:t>
      </w:r>
      <w:r w:rsidR="00031BEE" w:rsidRPr="009F1FAB">
        <w:rPr>
          <w:rFonts w:ascii="Arial" w:hAnsi="Arial" w:cs="Arial"/>
        </w:rPr>
        <w:t xml:space="preserve">statistically </w:t>
      </w:r>
      <w:r w:rsidR="0091110A" w:rsidRPr="009F1FAB">
        <w:rPr>
          <w:rFonts w:ascii="Arial" w:hAnsi="Arial" w:cs="Arial"/>
        </w:rPr>
        <w:t xml:space="preserve">complete picture of </w:t>
      </w:r>
      <w:r w:rsidR="0091110A" w:rsidRPr="009F1FAB">
        <w:rPr>
          <w:rFonts w:ascii="Arial" w:hAnsi="Arial" w:cs="Arial"/>
          <w:b/>
          <w:bCs/>
        </w:rPr>
        <w:t>x</w:t>
      </w:r>
      <w:r w:rsidR="00B20BF4" w:rsidRPr="009F1FAB">
        <w:rPr>
          <w:rFonts w:ascii="Arial" w:hAnsi="Arial" w:cs="Arial"/>
        </w:rPr>
        <w:t xml:space="preserve">. Finally, a process called </w:t>
      </w:r>
      <w:r w:rsidR="00992612" w:rsidRPr="009F1FAB">
        <w:rPr>
          <w:rFonts w:ascii="Arial" w:hAnsi="Arial" w:cs="Arial"/>
          <w:b/>
          <w:bCs/>
        </w:rPr>
        <w:t>feature engineering</w:t>
      </w:r>
      <w:r w:rsidR="00992612" w:rsidRPr="009F1FAB">
        <w:rPr>
          <w:rFonts w:ascii="Arial" w:hAnsi="Arial" w:cs="Arial"/>
        </w:rPr>
        <w:t xml:space="preserve"> </w:t>
      </w:r>
      <w:r w:rsidR="00B20BF4" w:rsidRPr="009F1FAB">
        <w:rPr>
          <w:rFonts w:ascii="Arial" w:hAnsi="Arial" w:cs="Arial"/>
        </w:rPr>
        <w:t>was performed,</w:t>
      </w:r>
      <w:r w:rsidR="00476145" w:rsidRPr="009F1FAB">
        <w:rPr>
          <w:rFonts w:ascii="Arial" w:hAnsi="Arial" w:cs="Arial"/>
        </w:rPr>
        <w:t xml:space="preserve"> </w:t>
      </w:r>
      <w:r w:rsidR="00992612" w:rsidRPr="009F1FAB">
        <w:rPr>
          <w:rFonts w:ascii="Arial" w:hAnsi="Arial" w:cs="Arial"/>
        </w:rPr>
        <w:t xml:space="preserve">where </w:t>
      </w:r>
      <w:r w:rsidR="007E1A2B" w:rsidRPr="009F1FAB">
        <w:rPr>
          <w:rFonts w:ascii="Arial" w:hAnsi="Arial" w:cs="Arial"/>
        </w:rPr>
        <w:t>additional</w:t>
      </w:r>
      <w:r w:rsidR="006F556F" w:rsidRPr="009F1FAB">
        <w:rPr>
          <w:rFonts w:ascii="Arial" w:hAnsi="Arial" w:cs="Arial"/>
        </w:rPr>
        <w:t xml:space="preserve"> variables</w:t>
      </w:r>
      <w:r w:rsidR="00992612" w:rsidRPr="009F1FAB">
        <w:rPr>
          <w:rFonts w:ascii="Arial" w:hAnsi="Arial" w:cs="Arial"/>
        </w:rPr>
        <w:t xml:space="preserve"> were calculated</w:t>
      </w:r>
      <w:r w:rsidR="006F556F" w:rsidRPr="009F1FAB">
        <w:rPr>
          <w:rFonts w:ascii="Arial" w:hAnsi="Arial" w:cs="Arial"/>
        </w:rPr>
        <w:t xml:space="preserve"> from existing variables to </w:t>
      </w:r>
      <w:r w:rsidR="00992612" w:rsidRPr="009F1FAB">
        <w:rPr>
          <w:rFonts w:ascii="Arial" w:hAnsi="Arial" w:cs="Arial"/>
        </w:rPr>
        <w:t>enhance</w:t>
      </w:r>
      <w:r w:rsidR="006F556F" w:rsidRPr="009F1FAB">
        <w:rPr>
          <w:rFonts w:ascii="Arial" w:hAnsi="Arial" w:cs="Arial"/>
        </w:rPr>
        <w:t xml:space="preserve"> </w:t>
      </w:r>
      <w:r w:rsidR="00B20BF4" w:rsidRPr="009F1FAB">
        <w:rPr>
          <w:rFonts w:ascii="Arial" w:hAnsi="Arial" w:cs="Arial"/>
        </w:rPr>
        <w:t xml:space="preserve">the accuracy of predicting </w:t>
      </w:r>
      <w:r w:rsidR="00B20BF4" w:rsidRPr="009F1FAB">
        <w:rPr>
          <w:rFonts w:ascii="Arial" w:hAnsi="Arial" w:cs="Arial"/>
          <w:b/>
          <w:bCs/>
        </w:rPr>
        <w:t>x</w:t>
      </w:r>
      <w:r w:rsidR="006F556F" w:rsidRPr="009F1FAB">
        <w:rPr>
          <w:rFonts w:ascii="Arial" w:hAnsi="Arial" w:cs="Arial"/>
        </w:rPr>
        <w:t>.</w:t>
      </w:r>
      <w:r w:rsidR="00AB4332" w:rsidRPr="009F1FAB">
        <w:rPr>
          <w:rFonts w:ascii="Arial" w:hAnsi="Arial" w:cs="Arial"/>
        </w:rPr>
        <w:t xml:space="preserve"> A full list of all variables used to predict </w:t>
      </w:r>
      <w:r w:rsidR="00AB4332" w:rsidRPr="009F1FAB">
        <w:rPr>
          <w:rFonts w:ascii="Arial" w:hAnsi="Arial" w:cs="Arial"/>
          <w:b/>
          <w:bCs/>
        </w:rPr>
        <w:t>x</w:t>
      </w:r>
      <w:r w:rsidR="00AB4332" w:rsidRPr="009F1FAB">
        <w:rPr>
          <w:rFonts w:ascii="Arial" w:hAnsi="Arial" w:cs="Arial"/>
        </w:rPr>
        <w:t xml:space="preserve"> can be found on page </w:t>
      </w:r>
      <w:r w:rsidR="00AB4332" w:rsidRPr="009F1FAB">
        <w:rPr>
          <w:rFonts w:ascii="Arial" w:hAnsi="Arial" w:cs="Arial"/>
          <w:b/>
          <w:bCs/>
        </w:rPr>
        <w:t>x</w:t>
      </w:r>
      <w:r w:rsidR="00AB4332" w:rsidRPr="009F1FAB">
        <w:rPr>
          <w:rFonts w:ascii="Arial" w:hAnsi="Arial" w:cs="Arial"/>
        </w:rPr>
        <w:t>.</w:t>
      </w:r>
    </w:p>
    <w:p w14:paraId="423A70F2" w14:textId="77777777" w:rsidR="001556FF" w:rsidRPr="009F1FAB" w:rsidRDefault="001556FF" w:rsidP="001556FF">
      <w:pPr>
        <w:spacing w:after="0" w:line="240" w:lineRule="auto"/>
        <w:jc w:val="both"/>
        <w:rPr>
          <w:rFonts w:ascii="Arial" w:hAnsi="Arial" w:cs="Arial"/>
        </w:rPr>
      </w:pPr>
    </w:p>
    <w:p w14:paraId="672449D1" w14:textId="6A93D58C" w:rsidR="00C06639" w:rsidRPr="009F1FAB" w:rsidRDefault="00C06639" w:rsidP="00744990">
      <w:pPr>
        <w:pStyle w:val="ListParagraph"/>
        <w:numPr>
          <w:ilvl w:val="0"/>
          <w:numId w:val="2"/>
        </w:numPr>
        <w:spacing w:after="0" w:line="240" w:lineRule="auto"/>
        <w:jc w:val="both"/>
        <w:rPr>
          <w:rFonts w:ascii="Arial" w:hAnsi="Arial" w:cs="Arial"/>
        </w:rPr>
      </w:pPr>
      <w:r w:rsidRPr="009F1FAB">
        <w:rPr>
          <w:rFonts w:ascii="Arial" w:hAnsi="Arial" w:cs="Arial"/>
          <w:b/>
          <w:bCs/>
        </w:rPr>
        <w:t xml:space="preserve">Predictor and </w:t>
      </w:r>
      <w:r w:rsidR="009F6D90" w:rsidRPr="009F1FAB">
        <w:rPr>
          <w:rFonts w:ascii="Arial" w:hAnsi="Arial" w:cs="Arial"/>
          <w:b/>
          <w:bCs/>
        </w:rPr>
        <w:t>Target</w:t>
      </w:r>
      <w:r w:rsidRPr="009F1FAB">
        <w:rPr>
          <w:rFonts w:ascii="Arial" w:hAnsi="Arial" w:cs="Arial"/>
          <w:b/>
          <w:bCs/>
        </w:rPr>
        <w:t xml:space="preserve"> variables:</w:t>
      </w:r>
      <w:r w:rsidRPr="009F1FAB">
        <w:rPr>
          <w:rFonts w:ascii="Arial" w:hAnsi="Arial" w:cs="Arial"/>
        </w:rPr>
        <w:t xml:space="preserve"> The</w:t>
      </w:r>
      <w:r w:rsidR="00441662" w:rsidRPr="009F1FAB">
        <w:rPr>
          <w:rFonts w:ascii="Arial" w:hAnsi="Arial" w:cs="Arial"/>
        </w:rPr>
        <w:t xml:space="preserve"> </w:t>
      </w:r>
      <w:r w:rsidRPr="009F1FAB">
        <w:rPr>
          <w:rFonts w:ascii="Arial" w:hAnsi="Arial" w:cs="Arial"/>
        </w:rPr>
        <w:t xml:space="preserve">variables </w:t>
      </w:r>
      <w:r w:rsidR="00441662" w:rsidRPr="009F1FAB">
        <w:rPr>
          <w:rFonts w:ascii="Arial" w:hAnsi="Arial" w:cs="Arial"/>
        </w:rPr>
        <w:t xml:space="preserve">used to predict </w:t>
      </w:r>
      <w:r w:rsidR="00441662" w:rsidRPr="009F1FAB">
        <w:rPr>
          <w:rFonts w:ascii="Arial" w:hAnsi="Arial" w:cs="Arial"/>
          <w:b/>
          <w:bCs/>
        </w:rPr>
        <w:t>x</w:t>
      </w:r>
      <w:r w:rsidR="00441662" w:rsidRPr="009F1FAB">
        <w:rPr>
          <w:rFonts w:ascii="Arial" w:hAnsi="Arial" w:cs="Arial"/>
        </w:rPr>
        <w:t xml:space="preserve"> </w:t>
      </w:r>
      <w:r w:rsidRPr="009F1FAB">
        <w:rPr>
          <w:rFonts w:ascii="Arial" w:hAnsi="Arial" w:cs="Arial"/>
        </w:rPr>
        <w:t xml:space="preserve">are called predictor variables. </w:t>
      </w:r>
      <w:r w:rsidR="009F6D90" w:rsidRPr="009F1FAB">
        <w:rPr>
          <w:rFonts w:ascii="Arial" w:hAnsi="Arial" w:cs="Arial"/>
        </w:rPr>
        <w:t>A</w:t>
      </w:r>
      <w:r w:rsidRPr="009F1FAB">
        <w:rPr>
          <w:rFonts w:ascii="Arial" w:hAnsi="Arial" w:cs="Arial"/>
        </w:rPr>
        <w:t xml:space="preserve"> separate variable </w:t>
      </w:r>
      <w:r w:rsidR="00EC25A0" w:rsidRPr="009F1FAB">
        <w:rPr>
          <w:rFonts w:ascii="Arial" w:hAnsi="Arial" w:cs="Arial"/>
        </w:rPr>
        <w:t xml:space="preserve">that </w:t>
      </w:r>
      <w:r w:rsidR="003A513E" w:rsidRPr="009F1FAB">
        <w:rPr>
          <w:rFonts w:ascii="Arial" w:hAnsi="Arial" w:cs="Arial"/>
        </w:rPr>
        <w:t>identifies</w:t>
      </w:r>
      <w:r w:rsidR="00EC25A0" w:rsidRPr="009F1FAB">
        <w:rPr>
          <w:rFonts w:ascii="Arial" w:hAnsi="Arial" w:cs="Arial"/>
        </w:rPr>
        <w:t xml:space="preserve"> </w:t>
      </w:r>
      <w:r w:rsidR="003A513E" w:rsidRPr="009F1FAB">
        <w:rPr>
          <w:rFonts w:ascii="Arial" w:hAnsi="Arial" w:cs="Arial"/>
        </w:rPr>
        <w:t>whether</w:t>
      </w:r>
      <w:r w:rsidR="003A513E" w:rsidRPr="009F1FAB">
        <w:rPr>
          <w:rFonts w:ascii="Arial" w:hAnsi="Arial" w:cs="Arial"/>
          <w:b/>
          <w:bCs/>
        </w:rPr>
        <w:t xml:space="preserve"> x </w:t>
      </w:r>
      <w:r w:rsidR="003A513E" w:rsidRPr="009F1FAB">
        <w:rPr>
          <w:rFonts w:ascii="Arial" w:hAnsi="Arial" w:cs="Arial"/>
        </w:rPr>
        <w:t>occurred or not</w:t>
      </w:r>
      <w:r w:rsidR="00EC25A0" w:rsidRPr="009F1FAB">
        <w:rPr>
          <w:rFonts w:ascii="Arial" w:hAnsi="Arial" w:cs="Arial"/>
          <w:b/>
          <w:bCs/>
        </w:rPr>
        <w:t xml:space="preserve"> </w:t>
      </w:r>
      <w:r w:rsidR="009F6D90" w:rsidRPr="009F1FAB">
        <w:rPr>
          <w:rFonts w:ascii="Arial" w:hAnsi="Arial" w:cs="Arial"/>
        </w:rPr>
        <w:t xml:space="preserve">was also </w:t>
      </w:r>
      <w:r w:rsidR="003A76CA" w:rsidRPr="009F1FAB">
        <w:rPr>
          <w:rFonts w:ascii="Arial" w:hAnsi="Arial" w:cs="Arial"/>
        </w:rPr>
        <w:t>computed from predictor variables</w:t>
      </w:r>
      <w:r w:rsidR="009F6D90" w:rsidRPr="009F1FAB">
        <w:rPr>
          <w:rFonts w:ascii="Arial" w:hAnsi="Arial" w:cs="Arial"/>
        </w:rPr>
        <w:t xml:space="preserve"> within the dataset</w:t>
      </w:r>
      <w:r w:rsidR="003A513E" w:rsidRPr="009F1FAB">
        <w:rPr>
          <w:rFonts w:ascii="Arial" w:hAnsi="Arial" w:cs="Arial"/>
        </w:rPr>
        <w:t>. This variable</w:t>
      </w:r>
      <w:r w:rsidR="00EC25A0" w:rsidRPr="009F1FAB">
        <w:rPr>
          <w:rFonts w:ascii="Arial" w:hAnsi="Arial" w:cs="Arial"/>
        </w:rPr>
        <w:t xml:space="preserve"> </w:t>
      </w:r>
      <w:r w:rsidR="003A513E" w:rsidRPr="009F1FAB">
        <w:rPr>
          <w:rFonts w:ascii="Arial" w:hAnsi="Arial" w:cs="Arial"/>
        </w:rPr>
        <w:t xml:space="preserve">codifies </w:t>
      </w:r>
      <w:r w:rsidR="005C1656" w:rsidRPr="009F1FAB">
        <w:rPr>
          <w:rFonts w:ascii="Arial" w:hAnsi="Arial" w:cs="Arial"/>
        </w:rPr>
        <w:t xml:space="preserve">the correct </w:t>
      </w:r>
      <w:r w:rsidR="00890AE8" w:rsidRPr="009F1FAB">
        <w:rPr>
          <w:rFonts w:ascii="Arial" w:hAnsi="Arial" w:cs="Arial"/>
          <w:b/>
          <w:bCs/>
        </w:rPr>
        <w:t>x</w:t>
      </w:r>
      <w:r w:rsidR="00890AE8" w:rsidRPr="009F1FAB">
        <w:rPr>
          <w:rFonts w:ascii="Arial" w:hAnsi="Arial" w:cs="Arial"/>
        </w:rPr>
        <w:t xml:space="preserve"> </w:t>
      </w:r>
      <w:r w:rsidR="005C1656" w:rsidRPr="009F1FAB">
        <w:rPr>
          <w:rFonts w:ascii="Arial" w:hAnsi="Arial" w:cs="Arial"/>
        </w:rPr>
        <w:t xml:space="preserve">result to be predicted </w:t>
      </w:r>
      <w:r w:rsidR="00EC25A0" w:rsidRPr="009F1FAB">
        <w:rPr>
          <w:rFonts w:ascii="Arial" w:hAnsi="Arial" w:cs="Arial"/>
        </w:rPr>
        <w:t xml:space="preserve">and is called a </w:t>
      </w:r>
      <w:r w:rsidR="009F6D90" w:rsidRPr="009F1FAB">
        <w:rPr>
          <w:rFonts w:ascii="Arial" w:hAnsi="Arial" w:cs="Arial"/>
        </w:rPr>
        <w:t xml:space="preserve">target </w:t>
      </w:r>
      <w:r w:rsidR="00EC25A0" w:rsidRPr="009F1FAB">
        <w:rPr>
          <w:rFonts w:ascii="Arial" w:hAnsi="Arial" w:cs="Arial"/>
        </w:rPr>
        <w:t>variable</w:t>
      </w:r>
      <w:r w:rsidRPr="009F1FAB">
        <w:rPr>
          <w:rFonts w:ascii="Arial" w:hAnsi="Arial" w:cs="Arial"/>
        </w:rPr>
        <w:t xml:space="preserve">. </w:t>
      </w:r>
      <w:r w:rsidR="005C1656" w:rsidRPr="009F1FAB">
        <w:rPr>
          <w:rFonts w:ascii="Arial" w:hAnsi="Arial" w:cs="Arial"/>
        </w:rPr>
        <w:t>Both</w:t>
      </w:r>
      <w:r w:rsidRPr="009F1FAB">
        <w:rPr>
          <w:rFonts w:ascii="Arial" w:hAnsi="Arial" w:cs="Arial"/>
        </w:rPr>
        <w:t xml:space="preserve"> predictor and </w:t>
      </w:r>
      <w:r w:rsidR="009F6D90" w:rsidRPr="009F1FAB">
        <w:rPr>
          <w:rFonts w:ascii="Arial" w:hAnsi="Arial" w:cs="Arial"/>
        </w:rPr>
        <w:t>target</w:t>
      </w:r>
      <w:r w:rsidRPr="009F1FAB">
        <w:rPr>
          <w:rFonts w:ascii="Arial" w:hAnsi="Arial" w:cs="Arial"/>
        </w:rPr>
        <w:t xml:space="preserve"> variables </w:t>
      </w:r>
      <w:r w:rsidR="007F1940" w:rsidRPr="009F1FAB">
        <w:rPr>
          <w:rFonts w:ascii="Arial" w:hAnsi="Arial" w:cs="Arial"/>
        </w:rPr>
        <w:t xml:space="preserve">are listed on page </w:t>
      </w:r>
      <w:r w:rsidR="007F1940" w:rsidRPr="009F1FAB">
        <w:rPr>
          <w:rFonts w:ascii="Arial" w:hAnsi="Arial" w:cs="Arial"/>
          <w:b/>
          <w:bCs/>
        </w:rPr>
        <w:t>x</w:t>
      </w:r>
      <w:r w:rsidR="007F1940" w:rsidRPr="009F1FAB">
        <w:rPr>
          <w:rFonts w:ascii="Arial" w:hAnsi="Arial" w:cs="Arial"/>
        </w:rPr>
        <w:t xml:space="preserve"> and </w:t>
      </w:r>
      <w:r w:rsidRPr="009F1FAB">
        <w:rPr>
          <w:rFonts w:ascii="Arial" w:hAnsi="Arial" w:cs="Arial"/>
        </w:rPr>
        <w:t xml:space="preserve">were used in subsequent steps. </w:t>
      </w:r>
    </w:p>
    <w:p w14:paraId="314B5869" w14:textId="77777777" w:rsidR="001556FF" w:rsidRPr="009F1FAB" w:rsidRDefault="001556FF" w:rsidP="001556FF">
      <w:pPr>
        <w:spacing w:after="0" w:line="240" w:lineRule="auto"/>
        <w:jc w:val="both"/>
        <w:rPr>
          <w:rFonts w:ascii="Arial" w:hAnsi="Arial" w:cs="Arial"/>
        </w:rPr>
      </w:pPr>
    </w:p>
    <w:p w14:paraId="5703F243" w14:textId="526C8800" w:rsidR="005171F8" w:rsidRPr="009F1FAB" w:rsidRDefault="00955D76" w:rsidP="005171F8">
      <w:pPr>
        <w:pStyle w:val="ListParagraph"/>
        <w:numPr>
          <w:ilvl w:val="0"/>
          <w:numId w:val="2"/>
        </w:numPr>
        <w:spacing w:after="0" w:line="240" w:lineRule="auto"/>
        <w:jc w:val="both"/>
        <w:rPr>
          <w:rFonts w:ascii="Arial" w:hAnsi="Arial" w:cs="Arial"/>
        </w:rPr>
      </w:pPr>
      <w:r w:rsidRPr="009F1FAB">
        <w:rPr>
          <w:rFonts w:ascii="Arial" w:hAnsi="Arial" w:cs="Arial"/>
          <w:b/>
          <w:bCs/>
        </w:rPr>
        <w:t>Train-</w:t>
      </w:r>
      <w:r w:rsidR="0091110A" w:rsidRPr="009F1FAB">
        <w:rPr>
          <w:rFonts w:ascii="Arial" w:hAnsi="Arial" w:cs="Arial"/>
          <w:b/>
          <w:bCs/>
        </w:rPr>
        <w:t>Validation-</w:t>
      </w:r>
      <w:r w:rsidRPr="009F1FAB">
        <w:rPr>
          <w:rFonts w:ascii="Arial" w:hAnsi="Arial" w:cs="Arial"/>
          <w:b/>
          <w:bCs/>
        </w:rPr>
        <w:t>Test</w:t>
      </w:r>
      <w:r w:rsidR="00B20BF4" w:rsidRPr="009F1FAB">
        <w:rPr>
          <w:rFonts w:ascii="Arial" w:hAnsi="Arial" w:cs="Arial"/>
          <w:b/>
          <w:bCs/>
        </w:rPr>
        <w:t xml:space="preserve"> split:</w:t>
      </w:r>
      <w:r w:rsidR="00B20BF4" w:rsidRPr="009F1FAB">
        <w:rPr>
          <w:rFonts w:ascii="Arial" w:hAnsi="Arial" w:cs="Arial"/>
        </w:rPr>
        <w:t xml:space="preserve"> </w:t>
      </w:r>
      <w:r w:rsidR="00C06639" w:rsidRPr="009F1FAB">
        <w:rPr>
          <w:rFonts w:ascii="Arial" w:hAnsi="Arial" w:cs="Arial"/>
        </w:rPr>
        <w:t>To place data</w:t>
      </w:r>
      <w:r w:rsidR="00031B82" w:rsidRPr="009F1FAB">
        <w:rPr>
          <w:rFonts w:ascii="Arial" w:hAnsi="Arial" w:cs="Arial"/>
        </w:rPr>
        <w:t xml:space="preserve"> (predictor</w:t>
      </w:r>
      <w:r w:rsidR="009F6D90" w:rsidRPr="009F1FAB">
        <w:rPr>
          <w:rFonts w:ascii="Arial" w:hAnsi="Arial" w:cs="Arial"/>
        </w:rPr>
        <w:t xml:space="preserve"> and target</w:t>
      </w:r>
      <w:r w:rsidR="00031B82" w:rsidRPr="009F1FAB">
        <w:rPr>
          <w:rFonts w:ascii="Arial" w:hAnsi="Arial" w:cs="Arial"/>
        </w:rPr>
        <w:t xml:space="preserve"> variables)</w:t>
      </w:r>
      <w:r w:rsidR="00C06639" w:rsidRPr="009F1FAB">
        <w:rPr>
          <w:rFonts w:ascii="Arial" w:hAnsi="Arial" w:cs="Arial"/>
        </w:rPr>
        <w:t xml:space="preserve"> into the random forest </w:t>
      </w:r>
      <w:r w:rsidR="00FF7CD6" w:rsidRPr="009F1FAB">
        <w:rPr>
          <w:rFonts w:ascii="Arial" w:hAnsi="Arial" w:cs="Arial"/>
        </w:rPr>
        <w:t>technique</w:t>
      </w:r>
      <w:r w:rsidR="00C06639" w:rsidRPr="009F1FAB">
        <w:rPr>
          <w:rFonts w:ascii="Arial" w:hAnsi="Arial" w:cs="Arial"/>
        </w:rPr>
        <w:t xml:space="preserve">, </w:t>
      </w:r>
      <w:r w:rsidRPr="009F1FAB">
        <w:rPr>
          <w:rFonts w:ascii="Arial" w:hAnsi="Arial" w:cs="Arial"/>
        </w:rPr>
        <w:t xml:space="preserve">a process called </w:t>
      </w:r>
      <w:r w:rsidRPr="009F1FAB">
        <w:rPr>
          <w:rFonts w:ascii="Arial" w:hAnsi="Arial" w:cs="Arial"/>
          <w:b/>
          <w:bCs/>
        </w:rPr>
        <w:t>train-</w:t>
      </w:r>
      <w:r w:rsidR="0091110A" w:rsidRPr="009F1FAB">
        <w:rPr>
          <w:rFonts w:ascii="Arial" w:hAnsi="Arial" w:cs="Arial"/>
          <w:b/>
          <w:bCs/>
        </w:rPr>
        <w:t>validation-</w:t>
      </w:r>
      <w:r w:rsidRPr="009F1FAB">
        <w:rPr>
          <w:rFonts w:ascii="Arial" w:hAnsi="Arial" w:cs="Arial"/>
          <w:b/>
          <w:bCs/>
        </w:rPr>
        <w:t>test splitting</w:t>
      </w:r>
      <w:r w:rsidRPr="009F1FAB">
        <w:rPr>
          <w:rFonts w:ascii="Arial" w:hAnsi="Arial" w:cs="Arial"/>
        </w:rPr>
        <w:t xml:space="preserve"> was performed. Here, </w:t>
      </w:r>
      <w:r w:rsidR="00C06639" w:rsidRPr="009F1FAB">
        <w:rPr>
          <w:rFonts w:ascii="Arial" w:hAnsi="Arial" w:cs="Arial"/>
        </w:rPr>
        <w:t xml:space="preserve">the </w:t>
      </w:r>
      <w:r w:rsidR="002A4831" w:rsidRPr="009F1FAB">
        <w:rPr>
          <w:rFonts w:ascii="Arial" w:hAnsi="Arial" w:cs="Arial"/>
        </w:rPr>
        <w:t>predictor</w:t>
      </w:r>
      <w:r w:rsidR="009F6D90" w:rsidRPr="009F1FAB">
        <w:rPr>
          <w:rFonts w:ascii="Arial" w:hAnsi="Arial" w:cs="Arial"/>
        </w:rPr>
        <w:t xml:space="preserve"> and target</w:t>
      </w:r>
      <w:r w:rsidR="002A4831" w:rsidRPr="009F1FAB">
        <w:rPr>
          <w:rFonts w:ascii="Arial" w:hAnsi="Arial" w:cs="Arial"/>
        </w:rPr>
        <w:t xml:space="preserve"> variables were</w:t>
      </w:r>
      <w:r w:rsidR="00C06639" w:rsidRPr="009F1FAB">
        <w:rPr>
          <w:rFonts w:ascii="Arial" w:hAnsi="Arial" w:cs="Arial"/>
        </w:rPr>
        <w:t xml:space="preserve"> split into t</w:t>
      </w:r>
      <w:r w:rsidR="0091110A" w:rsidRPr="009F1FAB">
        <w:rPr>
          <w:rFonts w:ascii="Arial" w:hAnsi="Arial" w:cs="Arial"/>
        </w:rPr>
        <w:t>hree</w:t>
      </w:r>
      <w:r w:rsidR="00C06639" w:rsidRPr="009F1FAB">
        <w:rPr>
          <w:rFonts w:ascii="Arial" w:hAnsi="Arial" w:cs="Arial"/>
        </w:rPr>
        <w:t xml:space="preserve"> groups. The first group was called a training</w:t>
      </w:r>
      <w:r w:rsidR="006F556F" w:rsidRPr="009F1FAB">
        <w:rPr>
          <w:rFonts w:ascii="Arial" w:hAnsi="Arial" w:cs="Arial"/>
        </w:rPr>
        <w:t xml:space="preserve"> </w:t>
      </w:r>
      <w:r w:rsidR="00C06639" w:rsidRPr="009F1FAB">
        <w:rPr>
          <w:rFonts w:ascii="Arial" w:hAnsi="Arial" w:cs="Arial"/>
        </w:rPr>
        <w:t xml:space="preserve">dataset and contained 80% of the </w:t>
      </w:r>
      <w:r w:rsidR="000742E1" w:rsidRPr="009F1FAB">
        <w:rPr>
          <w:rFonts w:ascii="Arial" w:hAnsi="Arial" w:cs="Arial"/>
        </w:rPr>
        <w:t xml:space="preserve">overall </w:t>
      </w:r>
      <w:r w:rsidR="00031B82" w:rsidRPr="009F1FAB">
        <w:rPr>
          <w:rFonts w:ascii="Arial" w:hAnsi="Arial" w:cs="Arial"/>
        </w:rPr>
        <w:t>data</w:t>
      </w:r>
      <w:r w:rsidR="00C06639" w:rsidRPr="009F1FAB">
        <w:rPr>
          <w:rFonts w:ascii="Arial" w:hAnsi="Arial" w:cs="Arial"/>
        </w:rPr>
        <w:t>. The second group was called a</w:t>
      </w:r>
      <w:r w:rsidR="0091110A" w:rsidRPr="009F1FAB">
        <w:rPr>
          <w:rFonts w:ascii="Arial" w:hAnsi="Arial" w:cs="Arial"/>
        </w:rPr>
        <w:t xml:space="preserve"> validation dataset and contain</w:t>
      </w:r>
      <w:r w:rsidR="00D60595" w:rsidRPr="009F1FAB">
        <w:rPr>
          <w:rFonts w:ascii="Arial" w:hAnsi="Arial" w:cs="Arial"/>
        </w:rPr>
        <w:t>ed</w:t>
      </w:r>
      <w:r w:rsidR="0091110A" w:rsidRPr="009F1FAB">
        <w:rPr>
          <w:rFonts w:ascii="Arial" w:hAnsi="Arial" w:cs="Arial"/>
        </w:rPr>
        <w:t xml:space="preserve"> 10% of the training data. The third group was called the</w:t>
      </w:r>
      <w:r w:rsidR="00C06639" w:rsidRPr="009F1FAB">
        <w:rPr>
          <w:rFonts w:ascii="Arial" w:hAnsi="Arial" w:cs="Arial"/>
        </w:rPr>
        <w:t xml:space="preserve"> testing dataset and contained the remaining 20% of the </w:t>
      </w:r>
      <w:r w:rsidR="000742E1" w:rsidRPr="009F1FAB">
        <w:rPr>
          <w:rFonts w:ascii="Arial" w:hAnsi="Arial" w:cs="Arial"/>
        </w:rPr>
        <w:t xml:space="preserve">overall </w:t>
      </w:r>
      <w:r w:rsidR="00031B82" w:rsidRPr="009F1FAB">
        <w:rPr>
          <w:rFonts w:ascii="Arial" w:hAnsi="Arial" w:cs="Arial"/>
        </w:rPr>
        <w:t>data</w:t>
      </w:r>
      <w:r w:rsidR="00C06639" w:rsidRPr="009F1FAB">
        <w:rPr>
          <w:rFonts w:ascii="Arial" w:hAnsi="Arial" w:cs="Arial"/>
        </w:rPr>
        <w:t>.</w:t>
      </w:r>
      <w:r w:rsidR="00294897" w:rsidRPr="009F1FAB">
        <w:rPr>
          <w:rFonts w:ascii="Arial" w:hAnsi="Arial" w:cs="Arial"/>
        </w:rPr>
        <w:t xml:space="preserve"> For this project, many models were initially trialled to accurately predict </w:t>
      </w:r>
      <w:r w:rsidR="00294897" w:rsidRPr="009F1FAB">
        <w:rPr>
          <w:rFonts w:ascii="Arial" w:hAnsi="Arial" w:cs="Arial"/>
          <w:b/>
          <w:bCs/>
        </w:rPr>
        <w:t>x</w:t>
      </w:r>
      <w:r w:rsidR="00294897" w:rsidRPr="009F1FAB">
        <w:rPr>
          <w:rFonts w:ascii="Arial" w:hAnsi="Arial" w:cs="Arial"/>
        </w:rPr>
        <w:t xml:space="preserve">, before concluding that the random forest </w:t>
      </w:r>
      <w:r w:rsidR="00FF7CD6" w:rsidRPr="009F1FAB">
        <w:rPr>
          <w:rFonts w:ascii="Arial" w:hAnsi="Arial" w:cs="Arial"/>
        </w:rPr>
        <w:t>technique</w:t>
      </w:r>
      <w:r w:rsidR="00294897" w:rsidRPr="009F1FAB">
        <w:rPr>
          <w:rFonts w:ascii="Arial" w:hAnsi="Arial" w:cs="Arial"/>
        </w:rPr>
        <w:t xml:space="preserve"> was the best model for the problem. To make this assessment, the validation dataset was used to identify the lowest error in predicting </w:t>
      </w:r>
      <w:r w:rsidR="00294897" w:rsidRPr="009F1FAB">
        <w:rPr>
          <w:rFonts w:ascii="Arial" w:hAnsi="Arial" w:cs="Arial"/>
          <w:b/>
          <w:bCs/>
        </w:rPr>
        <w:t>x</w:t>
      </w:r>
      <w:r w:rsidR="00294897" w:rsidRPr="009F1FAB">
        <w:rPr>
          <w:rFonts w:ascii="Arial" w:hAnsi="Arial" w:cs="Arial"/>
        </w:rPr>
        <w:t xml:space="preserve"> among all trialled models. The validation dataset </w:t>
      </w:r>
      <w:r w:rsidR="008D5093" w:rsidRPr="009F1FAB">
        <w:rPr>
          <w:rFonts w:ascii="Arial" w:hAnsi="Arial" w:cs="Arial"/>
        </w:rPr>
        <w:t>was</w:t>
      </w:r>
      <w:r w:rsidR="00294897" w:rsidRPr="009F1FAB">
        <w:rPr>
          <w:rFonts w:ascii="Arial" w:hAnsi="Arial" w:cs="Arial"/>
        </w:rPr>
        <w:t xml:space="preserve"> mentioned</w:t>
      </w:r>
      <w:r w:rsidR="008D5093" w:rsidRPr="009F1FAB">
        <w:rPr>
          <w:rFonts w:ascii="Arial" w:hAnsi="Arial" w:cs="Arial"/>
        </w:rPr>
        <w:t xml:space="preserve"> here</w:t>
      </w:r>
      <w:r w:rsidR="00294897" w:rsidRPr="009F1FAB">
        <w:rPr>
          <w:rFonts w:ascii="Arial" w:hAnsi="Arial" w:cs="Arial"/>
        </w:rPr>
        <w:t xml:space="preserve"> for completeness of data processing however, where the random forest </w:t>
      </w:r>
      <w:r w:rsidR="00FF7CD6" w:rsidRPr="009F1FAB">
        <w:rPr>
          <w:rFonts w:ascii="Arial" w:hAnsi="Arial" w:cs="Arial"/>
        </w:rPr>
        <w:t>technique</w:t>
      </w:r>
      <w:r w:rsidR="00294897" w:rsidRPr="009F1FAB">
        <w:rPr>
          <w:rFonts w:ascii="Arial" w:hAnsi="Arial" w:cs="Arial"/>
        </w:rPr>
        <w:t xml:space="preserve"> is concerned, the </w:t>
      </w:r>
      <w:proofErr w:type="gramStart"/>
      <w:r w:rsidR="00294897" w:rsidRPr="009F1FAB">
        <w:rPr>
          <w:rFonts w:ascii="Arial" w:hAnsi="Arial" w:cs="Arial"/>
        </w:rPr>
        <w:t>main focus</w:t>
      </w:r>
      <w:proofErr w:type="gramEnd"/>
      <w:r w:rsidR="00294897" w:rsidRPr="009F1FAB">
        <w:rPr>
          <w:rFonts w:ascii="Arial" w:hAnsi="Arial" w:cs="Arial"/>
        </w:rPr>
        <w:t xml:space="preserve"> for Steps 5-</w:t>
      </w:r>
      <w:r w:rsidR="005E2FE9" w:rsidRPr="009F1FAB">
        <w:rPr>
          <w:rFonts w:ascii="Arial" w:hAnsi="Arial" w:cs="Arial"/>
        </w:rPr>
        <w:t>7</w:t>
      </w:r>
      <w:r w:rsidR="00294897" w:rsidRPr="009F1FAB">
        <w:rPr>
          <w:rFonts w:ascii="Arial" w:hAnsi="Arial" w:cs="Arial"/>
        </w:rPr>
        <w:t xml:space="preserve"> below are the training and testing datasets.</w:t>
      </w:r>
    </w:p>
    <w:p w14:paraId="1416F54A" w14:textId="77777777" w:rsidR="001556FF" w:rsidRPr="009F1FAB" w:rsidRDefault="001556FF" w:rsidP="001556FF">
      <w:pPr>
        <w:spacing w:after="0" w:line="240" w:lineRule="auto"/>
        <w:jc w:val="both"/>
        <w:rPr>
          <w:rFonts w:ascii="Arial" w:hAnsi="Arial" w:cs="Arial"/>
        </w:rPr>
      </w:pPr>
    </w:p>
    <w:p w14:paraId="628993CB" w14:textId="0A44EEDF" w:rsidR="00863F92" w:rsidRPr="009F1FAB" w:rsidRDefault="002A4831" w:rsidP="00BA16CC">
      <w:pPr>
        <w:pStyle w:val="ListParagraph"/>
        <w:numPr>
          <w:ilvl w:val="0"/>
          <w:numId w:val="2"/>
        </w:numPr>
        <w:spacing w:after="0" w:line="240" w:lineRule="auto"/>
        <w:jc w:val="both"/>
        <w:rPr>
          <w:rFonts w:ascii="Arial" w:hAnsi="Arial" w:cs="Arial"/>
        </w:rPr>
      </w:pPr>
      <w:r w:rsidRPr="009F1FAB">
        <w:rPr>
          <w:rFonts w:ascii="Arial" w:hAnsi="Arial" w:cs="Arial"/>
          <w:b/>
          <w:bCs/>
        </w:rPr>
        <w:t>Bagging</w:t>
      </w:r>
      <w:r w:rsidR="00CA2B94" w:rsidRPr="009F1FAB">
        <w:rPr>
          <w:rFonts w:ascii="Arial" w:hAnsi="Arial" w:cs="Arial"/>
          <w:b/>
          <w:bCs/>
        </w:rPr>
        <w:t>:</w:t>
      </w:r>
      <w:r w:rsidR="00CA2B94" w:rsidRPr="009F1FAB">
        <w:rPr>
          <w:rFonts w:ascii="Arial" w:hAnsi="Arial" w:cs="Arial"/>
        </w:rPr>
        <w:t xml:space="preserve"> </w:t>
      </w:r>
      <w:r w:rsidR="00AE3FD2" w:rsidRPr="009F1FAB">
        <w:rPr>
          <w:rFonts w:ascii="Arial" w:hAnsi="Arial" w:cs="Arial"/>
        </w:rPr>
        <w:t xml:space="preserve">To allow the random forest to </w:t>
      </w:r>
      <w:r w:rsidR="005917E0" w:rsidRPr="009F1FAB">
        <w:rPr>
          <w:rFonts w:ascii="Arial" w:hAnsi="Arial" w:cs="Arial"/>
        </w:rPr>
        <w:t xml:space="preserve">map underlying data patterns </w:t>
      </w:r>
      <w:r w:rsidR="00AD408A" w:rsidRPr="009F1FAB">
        <w:rPr>
          <w:rFonts w:ascii="Arial" w:hAnsi="Arial" w:cs="Arial"/>
        </w:rPr>
        <w:t>and learn to</w:t>
      </w:r>
      <w:r w:rsidR="005917E0" w:rsidRPr="009F1FAB">
        <w:rPr>
          <w:rFonts w:ascii="Arial" w:hAnsi="Arial" w:cs="Arial"/>
        </w:rPr>
        <w:t xml:space="preserve"> </w:t>
      </w:r>
      <w:r w:rsidR="00AE3FD2" w:rsidRPr="009F1FAB">
        <w:rPr>
          <w:rFonts w:ascii="Arial" w:hAnsi="Arial" w:cs="Arial"/>
        </w:rPr>
        <w:t xml:space="preserve">accurately predict </w:t>
      </w:r>
      <w:r w:rsidR="00AE3FD2" w:rsidRPr="009F1FAB">
        <w:rPr>
          <w:rFonts w:ascii="Arial" w:hAnsi="Arial" w:cs="Arial"/>
          <w:b/>
          <w:bCs/>
        </w:rPr>
        <w:t>x</w:t>
      </w:r>
      <w:r w:rsidR="00AE3FD2" w:rsidRPr="009F1FAB">
        <w:rPr>
          <w:rFonts w:ascii="Arial" w:hAnsi="Arial" w:cs="Arial"/>
        </w:rPr>
        <w:t>, t</w:t>
      </w:r>
      <w:r w:rsidR="00CA2B94" w:rsidRPr="009F1FAB">
        <w:rPr>
          <w:rFonts w:ascii="Arial" w:hAnsi="Arial" w:cs="Arial"/>
        </w:rPr>
        <w:t xml:space="preserve">he training dataset </w:t>
      </w:r>
      <w:r w:rsidR="00B55DF0" w:rsidRPr="009F1FAB">
        <w:rPr>
          <w:rFonts w:ascii="Arial" w:hAnsi="Arial" w:cs="Arial"/>
        </w:rPr>
        <w:t xml:space="preserve">was </w:t>
      </w:r>
      <w:r w:rsidR="00CA2B94" w:rsidRPr="009F1FAB">
        <w:rPr>
          <w:rFonts w:ascii="Arial" w:hAnsi="Arial" w:cs="Arial"/>
        </w:rPr>
        <w:t xml:space="preserve">introduced to the </w:t>
      </w:r>
      <w:r w:rsidR="00FF7CD6" w:rsidRPr="009F1FAB">
        <w:rPr>
          <w:rFonts w:ascii="Arial" w:hAnsi="Arial" w:cs="Arial"/>
        </w:rPr>
        <w:t>technique</w:t>
      </w:r>
      <w:r w:rsidR="00CA2B94" w:rsidRPr="009F1FAB">
        <w:rPr>
          <w:rFonts w:ascii="Arial" w:hAnsi="Arial" w:cs="Arial"/>
        </w:rPr>
        <w:t xml:space="preserve">. </w:t>
      </w:r>
      <w:r w:rsidR="00B006D9" w:rsidRPr="009F1FAB">
        <w:rPr>
          <w:rFonts w:ascii="Arial" w:hAnsi="Arial" w:cs="Arial"/>
        </w:rPr>
        <w:t xml:space="preserve">Within the </w:t>
      </w:r>
      <w:r w:rsidR="00FF7CD6" w:rsidRPr="009F1FAB">
        <w:rPr>
          <w:rFonts w:ascii="Arial" w:hAnsi="Arial" w:cs="Arial"/>
        </w:rPr>
        <w:t>technique</w:t>
      </w:r>
      <w:r w:rsidR="00CA2B94" w:rsidRPr="009F1FAB">
        <w:rPr>
          <w:rFonts w:ascii="Arial" w:hAnsi="Arial" w:cs="Arial"/>
        </w:rPr>
        <w:t xml:space="preserve">, </w:t>
      </w:r>
      <w:r w:rsidR="00634C7E" w:rsidRPr="009F1FAB">
        <w:rPr>
          <w:rFonts w:ascii="Arial" w:hAnsi="Arial" w:cs="Arial"/>
        </w:rPr>
        <w:t xml:space="preserve">repeated samples were taken from the single training dataset </w:t>
      </w:r>
      <w:r w:rsidR="00AF495A" w:rsidRPr="009F1FAB">
        <w:rPr>
          <w:rFonts w:ascii="Arial" w:hAnsi="Arial" w:cs="Arial"/>
        </w:rPr>
        <w:t xml:space="preserve">in a process called </w:t>
      </w:r>
      <w:r w:rsidR="00AF495A" w:rsidRPr="009F1FAB">
        <w:rPr>
          <w:rFonts w:ascii="Arial" w:hAnsi="Arial" w:cs="Arial"/>
          <w:b/>
          <w:bCs/>
        </w:rPr>
        <w:t>bagging</w:t>
      </w:r>
      <w:r w:rsidR="00634C7E" w:rsidRPr="009F1FAB">
        <w:rPr>
          <w:rFonts w:ascii="Arial" w:hAnsi="Arial" w:cs="Arial"/>
        </w:rPr>
        <w:t xml:space="preserve">. </w:t>
      </w:r>
      <w:r w:rsidR="008D04DF" w:rsidRPr="009F1FAB">
        <w:rPr>
          <w:rFonts w:ascii="Arial" w:hAnsi="Arial" w:cs="Arial"/>
        </w:rPr>
        <w:t xml:space="preserve">In the first instance, a random forest is a collection of smaller data learners called </w:t>
      </w:r>
      <w:r w:rsidR="008D04DF" w:rsidRPr="009F1FAB">
        <w:rPr>
          <w:rFonts w:ascii="Arial" w:hAnsi="Arial" w:cs="Arial"/>
          <w:b/>
          <w:bCs/>
        </w:rPr>
        <w:t>decision trees</w:t>
      </w:r>
      <w:r w:rsidR="008D04DF" w:rsidRPr="009F1FAB">
        <w:rPr>
          <w:rFonts w:ascii="Arial" w:hAnsi="Arial" w:cs="Arial"/>
        </w:rPr>
        <w:t xml:space="preserve"> (discussed in Step 6). </w:t>
      </w:r>
      <w:r w:rsidR="00197C02" w:rsidRPr="009F1FAB">
        <w:rPr>
          <w:rFonts w:ascii="Arial" w:hAnsi="Arial" w:cs="Arial"/>
        </w:rPr>
        <w:t>Decision trees</w:t>
      </w:r>
      <w:r w:rsidR="008D04DF" w:rsidRPr="009F1FAB">
        <w:rPr>
          <w:rFonts w:ascii="Arial" w:hAnsi="Arial" w:cs="Arial"/>
        </w:rPr>
        <w:t xml:space="preserve"> have two key limitations that bagging serves to address. </w:t>
      </w:r>
      <w:r w:rsidR="005171F8" w:rsidRPr="009F1FAB">
        <w:rPr>
          <w:rFonts w:ascii="Arial" w:hAnsi="Arial" w:cs="Arial"/>
        </w:rPr>
        <w:t xml:space="preserve">The first limitation is that </w:t>
      </w:r>
      <w:r w:rsidR="008D04DF" w:rsidRPr="009F1FAB">
        <w:rPr>
          <w:rFonts w:ascii="Arial" w:hAnsi="Arial" w:cs="Arial"/>
        </w:rPr>
        <w:t>decision tree</w:t>
      </w:r>
      <w:r w:rsidR="00197C02" w:rsidRPr="009F1FAB">
        <w:rPr>
          <w:rFonts w:ascii="Arial" w:hAnsi="Arial" w:cs="Arial"/>
        </w:rPr>
        <w:t>s have low predictive accuracy of data compared to</w:t>
      </w:r>
      <w:r w:rsidR="00C775A7" w:rsidRPr="009F1FAB">
        <w:rPr>
          <w:rFonts w:ascii="Arial" w:hAnsi="Arial" w:cs="Arial"/>
        </w:rPr>
        <w:t xml:space="preserve"> </w:t>
      </w:r>
      <w:r w:rsidR="00197C02" w:rsidRPr="009F1FAB">
        <w:rPr>
          <w:rFonts w:ascii="Arial" w:hAnsi="Arial" w:cs="Arial"/>
        </w:rPr>
        <w:t>other</w:t>
      </w:r>
      <w:r w:rsidR="005171F8" w:rsidRPr="009F1FAB">
        <w:rPr>
          <w:rFonts w:ascii="Arial" w:hAnsi="Arial" w:cs="Arial"/>
        </w:rPr>
        <w:t xml:space="preserve"> </w:t>
      </w:r>
      <w:r w:rsidR="00FF7CD6" w:rsidRPr="009F1FAB">
        <w:rPr>
          <w:rFonts w:ascii="Arial" w:hAnsi="Arial" w:cs="Arial"/>
        </w:rPr>
        <w:t>technique</w:t>
      </w:r>
      <w:r w:rsidR="005171F8" w:rsidRPr="009F1FAB">
        <w:rPr>
          <w:rFonts w:ascii="Arial" w:hAnsi="Arial" w:cs="Arial"/>
        </w:rPr>
        <w:t xml:space="preserve">s that classify data. The second limitation is that a small change in supplied data can cause a large change in the final data prediction from </w:t>
      </w:r>
      <w:r w:rsidR="008D04DF" w:rsidRPr="009F1FAB">
        <w:rPr>
          <w:rFonts w:ascii="Arial" w:hAnsi="Arial" w:cs="Arial"/>
        </w:rPr>
        <w:t>a decision tree</w:t>
      </w:r>
      <w:r w:rsidR="005171F8" w:rsidRPr="009F1FAB">
        <w:rPr>
          <w:rFonts w:ascii="Arial" w:hAnsi="Arial" w:cs="Arial"/>
        </w:rPr>
        <w:t xml:space="preserve">. </w:t>
      </w:r>
      <w:r w:rsidR="00197C02" w:rsidRPr="009F1FAB">
        <w:rPr>
          <w:rFonts w:ascii="Arial" w:hAnsi="Arial" w:cs="Arial"/>
        </w:rPr>
        <w:t>B</w:t>
      </w:r>
      <w:r w:rsidR="005171F8" w:rsidRPr="009F1FAB">
        <w:rPr>
          <w:rFonts w:ascii="Arial" w:hAnsi="Arial" w:cs="Arial"/>
        </w:rPr>
        <w:t>agging</w:t>
      </w:r>
      <w:r w:rsidR="002B4C90" w:rsidRPr="009F1FAB">
        <w:rPr>
          <w:rFonts w:ascii="Arial" w:hAnsi="Arial" w:cs="Arial"/>
        </w:rPr>
        <w:t xml:space="preserve"> </w:t>
      </w:r>
      <w:r w:rsidR="008D04DF" w:rsidRPr="009F1FAB">
        <w:rPr>
          <w:rFonts w:ascii="Arial" w:hAnsi="Arial" w:cs="Arial"/>
        </w:rPr>
        <w:t>allows</w:t>
      </w:r>
      <w:r w:rsidR="00C775A7" w:rsidRPr="009F1FAB">
        <w:rPr>
          <w:rFonts w:ascii="Arial" w:hAnsi="Arial" w:cs="Arial"/>
        </w:rPr>
        <w:t xml:space="preserve"> data variation to be modelled through repeated sampling of the training set</w:t>
      </w:r>
      <w:r w:rsidR="008D04DF" w:rsidRPr="009F1FAB">
        <w:rPr>
          <w:rFonts w:ascii="Arial" w:hAnsi="Arial" w:cs="Arial"/>
        </w:rPr>
        <w:t xml:space="preserve"> </w:t>
      </w:r>
      <w:r w:rsidR="00C775A7" w:rsidRPr="009F1FAB">
        <w:rPr>
          <w:rFonts w:ascii="Arial" w:hAnsi="Arial" w:cs="Arial"/>
        </w:rPr>
        <w:t xml:space="preserve">and </w:t>
      </w:r>
      <w:r w:rsidR="008D04DF" w:rsidRPr="009F1FAB">
        <w:rPr>
          <w:rFonts w:ascii="Arial" w:hAnsi="Arial" w:cs="Arial"/>
        </w:rPr>
        <w:t>improves</w:t>
      </w:r>
      <w:r w:rsidR="00BA16CC" w:rsidRPr="009F1FAB">
        <w:rPr>
          <w:rFonts w:ascii="Arial" w:hAnsi="Arial" w:cs="Arial"/>
        </w:rPr>
        <w:t xml:space="preserve"> predictive performance</w:t>
      </w:r>
      <w:r w:rsidR="008D04DF" w:rsidRPr="009F1FAB">
        <w:rPr>
          <w:rFonts w:ascii="Arial" w:hAnsi="Arial" w:cs="Arial"/>
        </w:rPr>
        <w:t xml:space="preserve"> of decision trees by aggregating t</w:t>
      </w:r>
      <w:r w:rsidR="00197C02" w:rsidRPr="009F1FAB">
        <w:rPr>
          <w:rFonts w:ascii="Arial" w:hAnsi="Arial" w:cs="Arial"/>
        </w:rPr>
        <w:t>rees</w:t>
      </w:r>
      <w:r w:rsidR="008D04DF" w:rsidRPr="009F1FAB">
        <w:rPr>
          <w:rFonts w:ascii="Arial" w:hAnsi="Arial" w:cs="Arial"/>
        </w:rPr>
        <w:t xml:space="preserve"> within a random forest</w:t>
      </w:r>
      <w:r w:rsidR="00BA16CC" w:rsidRPr="009F1FAB">
        <w:rPr>
          <w:rFonts w:ascii="Arial" w:hAnsi="Arial" w:cs="Arial"/>
        </w:rPr>
        <w:t xml:space="preserve">. </w:t>
      </w:r>
      <w:r w:rsidR="00587F83" w:rsidRPr="009F1FAB">
        <w:rPr>
          <w:rFonts w:ascii="Arial" w:hAnsi="Arial" w:cs="Arial"/>
        </w:rPr>
        <w:t xml:space="preserve">For each repeated sample, two-thirds of the original training dataset was used, with the remaining third being used to output predictions (discussed in Step </w:t>
      </w:r>
      <w:r w:rsidR="009272CF" w:rsidRPr="009F1FAB">
        <w:rPr>
          <w:rFonts w:ascii="Arial" w:hAnsi="Arial" w:cs="Arial"/>
        </w:rPr>
        <w:t>6f</w:t>
      </w:r>
      <w:r w:rsidR="00587F83" w:rsidRPr="009F1FAB">
        <w:rPr>
          <w:rFonts w:ascii="Arial" w:hAnsi="Arial" w:cs="Arial"/>
        </w:rPr>
        <w:t xml:space="preserve">). </w:t>
      </w:r>
    </w:p>
    <w:p w14:paraId="07235795" w14:textId="77777777" w:rsidR="001556FF" w:rsidRPr="009F1FAB" w:rsidRDefault="001556FF" w:rsidP="001556FF">
      <w:pPr>
        <w:pStyle w:val="ListParagraph"/>
        <w:spacing w:after="0" w:line="240" w:lineRule="auto"/>
        <w:ind w:left="360"/>
        <w:jc w:val="both"/>
        <w:rPr>
          <w:rFonts w:ascii="Arial" w:hAnsi="Arial" w:cs="Arial"/>
        </w:rPr>
      </w:pPr>
    </w:p>
    <w:p w14:paraId="3504618C" w14:textId="7F4F781B" w:rsidR="00863F92" w:rsidRPr="009F1FAB" w:rsidRDefault="00724B27" w:rsidP="00744990">
      <w:pPr>
        <w:pStyle w:val="ListParagraph"/>
        <w:numPr>
          <w:ilvl w:val="0"/>
          <w:numId w:val="2"/>
        </w:numPr>
        <w:spacing w:after="0" w:line="240" w:lineRule="auto"/>
        <w:jc w:val="both"/>
        <w:rPr>
          <w:rFonts w:ascii="Arial" w:hAnsi="Arial" w:cs="Arial"/>
        </w:rPr>
      </w:pPr>
      <w:r w:rsidRPr="009F1FAB">
        <w:rPr>
          <w:rFonts w:ascii="Arial" w:hAnsi="Arial" w:cs="Arial"/>
          <w:b/>
          <w:bCs/>
        </w:rPr>
        <w:t xml:space="preserve">Building a model: </w:t>
      </w:r>
      <w:r w:rsidR="00863F92" w:rsidRPr="009F1FAB">
        <w:rPr>
          <w:rFonts w:ascii="Arial" w:hAnsi="Arial" w:cs="Arial"/>
        </w:rPr>
        <w:t xml:space="preserve">Each </w:t>
      </w:r>
      <w:r w:rsidR="00AF2A97" w:rsidRPr="009F1FAB">
        <w:rPr>
          <w:rFonts w:ascii="Arial" w:hAnsi="Arial" w:cs="Arial"/>
        </w:rPr>
        <w:t xml:space="preserve">repeated </w:t>
      </w:r>
      <w:r w:rsidR="003A238E" w:rsidRPr="009F1FAB">
        <w:rPr>
          <w:rFonts w:ascii="Arial" w:hAnsi="Arial" w:cs="Arial"/>
        </w:rPr>
        <w:t xml:space="preserve">training </w:t>
      </w:r>
      <w:r w:rsidR="00863F92" w:rsidRPr="009F1FAB">
        <w:rPr>
          <w:rFonts w:ascii="Arial" w:hAnsi="Arial" w:cs="Arial"/>
        </w:rPr>
        <w:t>sample</w:t>
      </w:r>
      <w:r w:rsidR="0025376A" w:rsidRPr="009F1FAB">
        <w:rPr>
          <w:rFonts w:ascii="Arial" w:hAnsi="Arial" w:cs="Arial"/>
        </w:rPr>
        <w:t xml:space="preserve"> </w:t>
      </w:r>
      <w:r w:rsidR="00863F92" w:rsidRPr="009F1FAB">
        <w:rPr>
          <w:rFonts w:ascii="Arial" w:hAnsi="Arial" w:cs="Arial"/>
        </w:rPr>
        <w:t xml:space="preserve">was fed into the basic building block of a random forest </w:t>
      </w:r>
      <w:r w:rsidR="00FF7CD6" w:rsidRPr="009F1FAB">
        <w:rPr>
          <w:rFonts w:ascii="Arial" w:hAnsi="Arial" w:cs="Arial"/>
        </w:rPr>
        <w:t>technique</w:t>
      </w:r>
      <w:r w:rsidR="00863F92" w:rsidRPr="009F1FAB">
        <w:rPr>
          <w:rFonts w:ascii="Arial" w:hAnsi="Arial" w:cs="Arial"/>
        </w:rPr>
        <w:t xml:space="preserve">, the </w:t>
      </w:r>
      <w:r w:rsidR="00863F92" w:rsidRPr="009F1FAB">
        <w:rPr>
          <w:rFonts w:ascii="Arial" w:hAnsi="Arial" w:cs="Arial"/>
          <w:b/>
          <w:bCs/>
        </w:rPr>
        <w:t>decision tree</w:t>
      </w:r>
      <w:r w:rsidR="00863F92" w:rsidRPr="009F1FAB">
        <w:rPr>
          <w:rFonts w:ascii="Arial" w:hAnsi="Arial" w:cs="Arial"/>
        </w:rPr>
        <w:t xml:space="preserve">. </w:t>
      </w:r>
      <w:r w:rsidR="00AB514B" w:rsidRPr="009F1FAB">
        <w:rPr>
          <w:rFonts w:ascii="Arial" w:hAnsi="Arial" w:cs="Arial"/>
        </w:rPr>
        <w:t>Decision trees</w:t>
      </w:r>
      <w:r w:rsidR="00A84512" w:rsidRPr="009F1FAB">
        <w:rPr>
          <w:rFonts w:ascii="Arial" w:hAnsi="Arial" w:cs="Arial"/>
        </w:rPr>
        <w:t xml:space="preserve"> </w:t>
      </w:r>
      <w:r w:rsidR="00AB514B" w:rsidRPr="009F1FAB">
        <w:rPr>
          <w:rFonts w:ascii="Arial" w:hAnsi="Arial" w:cs="Arial"/>
        </w:rPr>
        <w:t>split data observations into simple groups</w:t>
      </w:r>
      <w:r w:rsidR="00447AD3" w:rsidRPr="009F1FAB">
        <w:rPr>
          <w:rFonts w:ascii="Arial" w:hAnsi="Arial" w:cs="Arial"/>
        </w:rPr>
        <w:t>, the details of which are capture</w:t>
      </w:r>
      <w:r w:rsidR="00A752C8" w:rsidRPr="009F1FAB">
        <w:rPr>
          <w:rFonts w:ascii="Arial" w:hAnsi="Arial" w:cs="Arial"/>
        </w:rPr>
        <w:t>d</w:t>
      </w:r>
      <w:r w:rsidR="00447AD3" w:rsidRPr="009F1FAB">
        <w:rPr>
          <w:rFonts w:ascii="Arial" w:hAnsi="Arial" w:cs="Arial"/>
        </w:rPr>
        <w:t xml:space="preserve"> in</w:t>
      </w:r>
      <w:r w:rsidR="00A84512" w:rsidRPr="009F1FAB">
        <w:rPr>
          <w:rFonts w:ascii="Arial" w:hAnsi="Arial" w:cs="Arial"/>
        </w:rPr>
        <w:t xml:space="preserve"> Figure 1</w:t>
      </w:r>
      <w:r w:rsidR="00F219E5" w:rsidRPr="009F1FAB">
        <w:rPr>
          <w:rFonts w:ascii="Arial" w:hAnsi="Arial" w:cs="Arial"/>
        </w:rPr>
        <w:t xml:space="preserve"> and </w:t>
      </w:r>
      <w:r w:rsidR="00733D64" w:rsidRPr="009F1FAB">
        <w:rPr>
          <w:rFonts w:ascii="Arial" w:hAnsi="Arial" w:cs="Arial"/>
        </w:rPr>
        <w:t xml:space="preserve">are </w:t>
      </w:r>
      <w:r w:rsidR="00F219E5" w:rsidRPr="009F1FAB">
        <w:rPr>
          <w:rFonts w:ascii="Arial" w:hAnsi="Arial" w:cs="Arial"/>
        </w:rPr>
        <w:t>described below</w:t>
      </w:r>
      <w:r w:rsidR="00F01988" w:rsidRPr="009F1FAB">
        <w:rPr>
          <w:rFonts w:ascii="Arial" w:hAnsi="Arial" w:cs="Arial"/>
        </w:rPr>
        <w:t>.</w:t>
      </w:r>
    </w:p>
    <w:p w14:paraId="75141020" w14:textId="0A67F347" w:rsidR="00863F92" w:rsidRPr="009F1FAB" w:rsidRDefault="00D63388" w:rsidP="00744990">
      <w:pPr>
        <w:pStyle w:val="ListParagraph"/>
        <w:spacing w:after="0" w:line="240" w:lineRule="auto"/>
        <w:jc w:val="center"/>
        <w:rPr>
          <w:rFonts w:ascii="Arial" w:hAnsi="Arial" w:cs="Arial"/>
          <w:b/>
          <w:bCs/>
        </w:rPr>
      </w:pPr>
      <w:r w:rsidRPr="009F1FAB">
        <w:rPr>
          <w:rFonts w:ascii="Arial" w:hAnsi="Arial" w:cs="Arial"/>
          <w:b/>
          <w:bCs/>
          <w:noProof/>
        </w:rPr>
        <w:drawing>
          <wp:inline distT="0" distB="0" distL="0" distR="0" wp14:anchorId="50EC98E9" wp14:editId="1F02C985">
            <wp:extent cx="2426400" cy="2340000"/>
            <wp:effectExtent l="0" t="0" r="0" b="3175"/>
            <wp:docPr id="2" name="Picture 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26400" cy="2340000"/>
                    </a:xfrm>
                    <a:prstGeom prst="rect">
                      <a:avLst/>
                    </a:prstGeom>
                  </pic:spPr>
                </pic:pic>
              </a:graphicData>
            </a:graphic>
          </wp:inline>
        </w:drawing>
      </w:r>
    </w:p>
    <w:p w14:paraId="35CC0BE7" w14:textId="27D2438D" w:rsidR="00744990" w:rsidRPr="009F1FAB" w:rsidRDefault="00863F92" w:rsidP="00744990">
      <w:pPr>
        <w:spacing w:after="0" w:line="240" w:lineRule="auto"/>
        <w:ind w:left="360"/>
        <w:jc w:val="center"/>
        <w:rPr>
          <w:rFonts w:ascii="Arial" w:hAnsi="Arial" w:cs="Arial"/>
        </w:rPr>
      </w:pPr>
      <w:r w:rsidRPr="009F1FAB">
        <w:rPr>
          <w:rFonts w:ascii="Arial" w:hAnsi="Arial" w:cs="Arial"/>
          <w:b/>
          <w:bCs/>
        </w:rPr>
        <w:t>Figure 1:</w:t>
      </w:r>
      <w:r w:rsidRPr="009F1FAB">
        <w:rPr>
          <w:rFonts w:ascii="Arial" w:hAnsi="Arial" w:cs="Arial"/>
        </w:rPr>
        <w:t xml:space="preserve"> A simple decision tree.</w:t>
      </w:r>
    </w:p>
    <w:p w14:paraId="48763CEF" w14:textId="77777777" w:rsidR="00845D3A" w:rsidRPr="009F1FAB" w:rsidRDefault="00845D3A" w:rsidP="00744990">
      <w:pPr>
        <w:spacing w:after="0" w:line="240" w:lineRule="auto"/>
        <w:ind w:left="360"/>
        <w:jc w:val="center"/>
        <w:rPr>
          <w:rFonts w:ascii="Arial" w:hAnsi="Arial" w:cs="Arial"/>
        </w:rPr>
      </w:pPr>
    </w:p>
    <w:p w14:paraId="330AFF08" w14:textId="3B76D618" w:rsidR="00FB6F69" w:rsidRPr="009F1FAB" w:rsidRDefault="00A51C53" w:rsidP="00A752C8">
      <w:pPr>
        <w:spacing w:after="0" w:line="240" w:lineRule="auto"/>
        <w:ind w:left="360"/>
        <w:jc w:val="both"/>
        <w:rPr>
          <w:rFonts w:ascii="Arial" w:hAnsi="Arial" w:cs="Arial"/>
        </w:rPr>
      </w:pPr>
      <w:r w:rsidRPr="009F1FAB">
        <w:rPr>
          <w:rFonts w:ascii="Arial" w:hAnsi="Arial" w:cs="Arial"/>
        </w:rPr>
        <w:t>In a</w:t>
      </w:r>
      <w:r w:rsidR="00A752C8" w:rsidRPr="009F1FAB">
        <w:rPr>
          <w:rFonts w:ascii="Arial" w:hAnsi="Arial" w:cs="Arial"/>
        </w:rPr>
        <w:t xml:space="preserve"> random forest, a decision tree is </w:t>
      </w:r>
      <w:r w:rsidRPr="009F1FAB">
        <w:rPr>
          <w:rFonts w:ascii="Arial" w:hAnsi="Arial" w:cs="Arial"/>
        </w:rPr>
        <w:t>grown on a repeated sample</w:t>
      </w:r>
      <w:r w:rsidR="00FB6F69" w:rsidRPr="009F1FAB">
        <w:rPr>
          <w:rFonts w:ascii="Arial" w:hAnsi="Arial" w:cs="Arial"/>
        </w:rPr>
        <w:t xml:space="preserve"> in the following way:</w:t>
      </w:r>
    </w:p>
    <w:p w14:paraId="44BE2D60" w14:textId="77777777" w:rsidR="001556FF" w:rsidRPr="009F1FAB" w:rsidRDefault="001556FF" w:rsidP="00A752C8">
      <w:pPr>
        <w:spacing w:after="0" w:line="240" w:lineRule="auto"/>
        <w:ind w:left="360"/>
        <w:jc w:val="both"/>
        <w:rPr>
          <w:rFonts w:ascii="Arial" w:hAnsi="Arial" w:cs="Arial"/>
        </w:rPr>
      </w:pPr>
    </w:p>
    <w:p w14:paraId="4EDE517F" w14:textId="0A20661D" w:rsidR="00FB6F69" w:rsidRPr="009F1FAB" w:rsidRDefault="008948BA" w:rsidP="00FB6F69">
      <w:pPr>
        <w:pStyle w:val="ListParagraph"/>
        <w:numPr>
          <w:ilvl w:val="0"/>
          <w:numId w:val="5"/>
        </w:numPr>
        <w:spacing w:after="0" w:line="240" w:lineRule="auto"/>
        <w:jc w:val="both"/>
        <w:rPr>
          <w:rFonts w:ascii="Arial" w:hAnsi="Arial" w:cs="Arial"/>
        </w:rPr>
      </w:pPr>
      <w:r w:rsidRPr="009F1FAB">
        <w:rPr>
          <w:rFonts w:ascii="Arial" w:hAnsi="Arial" w:cs="Arial"/>
          <w:b/>
          <w:bCs/>
        </w:rPr>
        <w:t>Selecting predictors:</w:t>
      </w:r>
      <w:r w:rsidRPr="009F1FAB">
        <w:rPr>
          <w:rFonts w:ascii="Arial" w:hAnsi="Arial" w:cs="Arial"/>
        </w:rPr>
        <w:t xml:space="preserve"> A</w:t>
      </w:r>
      <w:r w:rsidR="00A752C8" w:rsidRPr="009F1FAB">
        <w:rPr>
          <w:rFonts w:ascii="Arial" w:hAnsi="Arial" w:cs="Arial"/>
        </w:rPr>
        <w:t xml:space="preserve"> random </w:t>
      </w:r>
      <w:r w:rsidR="00581022" w:rsidRPr="009F1FAB">
        <w:rPr>
          <w:rFonts w:ascii="Arial" w:hAnsi="Arial" w:cs="Arial"/>
        </w:rPr>
        <w:t xml:space="preserve">portion </w:t>
      </w:r>
      <w:r w:rsidR="00A752C8" w:rsidRPr="009F1FAB">
        <w:rPr>
          <w:rFonts w:ascii="Arial" w:hAnsi="Arial" w:cs="Arial"/>
        </w:rPr>
        <w:t xml:space="preserve">of predictor variables </w:t>
      </w:r>
      <w:r w:rsidR="00FB6F69" w:rsidRPr="009F1FAB">
        <w:rPr>
          <w:rFonts w:ascii="Arial" w:hAnsi="Arial" w:cs="Arial"/>
        </w:rPr>
        <w:t xml:space="preserve">is selected </w:t>
      </w:r>
      <w:r w:rsidR="00A752C8" w:rsidRPr="009F1FAB">
        <w:rPr>
          <w:rFonts w:ascii="Arial" w:hAnsi="Arial" w:cs="Arial"/>
        </w:rPr>
        <w:t xml:space="preserve">from the </w:t>
      </w:r>
      <w:r w:rsidR="003D7072" w:rsidRPr="009F1FAB">
        <w:rPr>
          <w:rFonts w:ascii="Arial" w:hAnsi="Arial" w:cs="Arial"/>
        </w:rPr>
        <w:t>total number of</w:t>
      </w:r>
      <w:r w:rsidR="00A752C8" w:rsidRPr="009F1FAB">
        <w:rPr>
          <w:rFonts w:ascii="Arial" w:hAnsi="Arial" w:cs="Arial"/>
        </w:rPr>
        <w:t xml:space="preserve"> predictor</w:t>
      </w:r>
      <w:r w:rsidR="00F219E5" w:rsidRPr="009F1FAB">
        <w:rPr>
          <w:rFonts w:ascii="Arial" w:hAnsi="Arial" w:cs="Arial"/>
        </w:rPr>
        <w:t xml:space="preserve"> variables in the repeated sample</w:t>
      </w:r>
      <w:r w:rsidR="00A752C8" w:rsidRPr="009F1FAB">
        <w:rPr>
          <w:rFonts w:ascii="Arial" w:hAnsi="Arial" w:cs="Arial"/>
        </w:rPr>
        <w:t xml:space="preserve">. The number of </w:t>
      </w:r>
      <w:r w:rsidR="00A51C53" w:rsidRPr="009F1FAB">
        <w:rPr>
          <w:rFonts w:ascii="Arial" w:hAnsi="Arial" w:cs="Arial"/>
        </w:rPr>
        <w:t xml:space="preserve">selected </w:t>
      </w:r>
      <w:r w:rsidR="00A752C8" w:rsidRPr="009F1FAB">
        <w:rPr>
          <w:rFonts w:ascii="Arial" w:hAnsi="Arial" w:cs="Arial"/>
        </w:rPr>
        <w:t xml:space="preserve">predictors is approximately equal to the square root of </w:t>
      </w:r>
      <w:r w:rsidR="00E665EB" w:rsidRPr="009F1FAB">
        <w:rPr>
          <w:rFonts w:ascii="Arial" w:hAnsi="Arial" w:cs="Arial"/>
        </w:rPr>
        <w:t xml:space="preserve">the </w:t>
      </w:r>
      <w:r w:rsidR="001C5DCA" w:rsidRPr="009F1FAB">
        <w:rPr>
          <w:rFonts w:ascii="Arial" w:hAnsi="Arial" w:cs="Arial"/>
        </w:rPr>
        <w:t>total</w:t>
      </w:r>
      <w:r w:rsidR="00A752C8" w:rsidRPr="009F1FAB">
        <w:rPr>
          <w:rFonts w:ascii="Arial" w:hAnsi="Arial" w:cs="Arial"/>
        </w:rPr>
        <w:t xml:space="preserve"> </w:t>
      </w:r>
      <w:r w:rsidR="00E665EB" w:rsidRPr="009F1FAB">
        <w:rPr>
          <w:rFonts w:ascii="Arial" w:hAnsi="Arial" w:cs="Arial"/>
        </w:rPr>
        <w:t xml:space="preserve">number of </w:t>
      </w:r>
      <w:r w:rsidR="00A752C8" w:rsidRPr="009F1FAB">
        <w:rPr>
          <w:rFonts w:ascii="Arial" w:hAnsi="Arial" w:cs="Arial"/>
        </w:rPr>
        <w:t xml:space="preserve">predictors. </w:t>
      </w:r>
    </w:p>
    <w:p w14:paraId="43D69202" w14:textId="77777777" w:rsidR="001556FF" w:rsidRPr="009F1FAB" w:rsidRDefault="001556FF" w:rsidP="001556FF">
      <w:pPr>
        <w:pStyle w:val="ListParagraph"/>
        <w:spacing w:after="0" w:line="240" w:lineRule="auto"/>
        <w:jc w:val="both"/>
        <w:rPr>
          <w:rFonts w:ascii="Arial" w:hAnsi="Arial" w:cs="Arial"/>
        </w:rPr>
      </w:pPr>
    </w:p>
    <w:p w14:paraId="30D653F4" w14:textId="41D345AC" w:rsidR="00FB6F69" w:rsidRPr="009F1FAB" w:rsidRDefault="008948BA" w:rsidP="00FB6F69">
      <w:pPr>
        <w:pStyle w:val="ListParagraph"/>
        <w:numPr>
          <w:ilvl w:val="0"/>
          <w:numId w:val="5"/>
        </w:numPr>
        <w:spacing w:after="0" w:line="240" w:lineRule="auto"/>
        <w:jc w:val="both"/>
        <w:rPr>
          <w:rFonts w:ascii="Arial" w:hAnsi="Arial" w:cs="Arial"/>
        </w:rPr>
      </w:pPr>
      <w:r w:rsidRPr="009F1FAB">
        <w:rPr>
          <w:rFonts w:ascii="Arial" w:hAnsi="Arial" w:cs="Arial"/>
          <w:b/>
          <w:bCs/>
        </w:rPr>
        <w:t>Creating the tree root:</w:t>
      </w:r>
      <w:r w:rsidRPr="009F1FAB">
        <w:rPr>
          <w:rFonts w:ascii="Arial" w:hAnsi="Arial" w:cs="Arial"/>
        </w:rPr>
        <w:t xml:space="preserve"> O</w:t>
      </w:r>
      <w:r w:rsidR="00A752C8" w:rsidRPr="009F1FAB">
        <w:rPr>
          <w:rFonts w:ascii="Arial" w:hAnsi="Arial" w:cs="Arial"/>
        </w:rPr>
        <w:t>nly one</w:t>
      </w:r>
      <w:r w:rsidR="00A51C53" w:rsidRPr="009F1FAB">
        <w:rPr>
          <w:rFonts w:ascii="Arial" w:hAnsi="Arial" w:cs="Arial"/>
        </w:rPr>
        <w:t xml:space="preserve"> predictor</w:t>
      </w:r>
      <w:r w:rsidR="00A752C8" w:rsidRPr="009F1FAB">
        <w:rPr>
          <w:rFonts w:ascii="Arial" w:hAnsi="Arial" w:cs="Arial"/>
        </w:rPr>
        <w:t xml:space="preserve"> is used </w:t>
      </w:r>
      <w:r w:rsidR="00FB6F69" w:rsidRPr="009F1FAB">
        <w:rPr>
          <w:rFonts w:ascii="Arial" w:hAnsi="Arial" w:cs="Arial"/>
        </w:rPr>
        <w:t xml:space="preserve">from the random </w:t>
      </w:r>
      <w:r w:rsidR="00581022" w:rsidRPr="009F1FAB">
        <w:rPr>
          <w:rFonts w:ascii="Arial" w:hAnsi="Arial" w:cs="Arial"/>
        </w:rPr>
        <w:t>portion</w:t>
      </w:r>
      <w:r w:rsidR="00FB6F69" w:rsidRPr="009F1FAB">
        <w:rPr>
          <w:rFonts w:ascii="Arial" w:hAnsi="Arial" w:cs="Arial"/>
        </w:rPr>
        <w:t xml:space="preserve"> of predictors </w:t>
      </w:r>
      <w:r w:rsidR="00A752C8" w:rsidRPr="009F1FAB">
        <w:rPr>
          <w:rFonts w:ascii="Arial" w:hAnsi="Arial" w:cs="Arial"/>
        </w:rPr>
        <w:t xml:space="preserve">to split data into groups. The grey dot at the top of Figure 1 represents the </w:t>
      </w:r>
      <w:r w:rsidR="00FB6F69" w:rsidRPr="009F1FAB">
        <w:rPr>
          <w:rFonts w:ascii="Arial" w:hAnsi="Arial" w:cs="Arial"/>
        </w:rPr>
        <w:t xml:space="preserve">first </w:t>
      </w:r>
      <w:r w:rsidR="00A752C8" w:rsidRPr="009F1FAB">
        <w:rPr>
          <w:rFonts w:ascii="Arial" w:hAnsi="Arial" w:cs="Arial"/>
        </w:rPr>
        <w:t>predictor variable</w:t>
      </w:r>
      <w:r w:rsidR="00FB6F69" w:rsidRPr="009F1FAB">
        <w:rPr>
          <w:rFonts w:ascii="Arial" w:hAnsi="Arial" w:cs="Arial"/>
        </w:rPr>
        <w:t xml:space="preserve"> and data split</w:t>
      </w:r>
      <w:r w:rsidR="00A752C8" w:rsidRPr="009F1FAB">
        <w:rPr>
          <w:rFonts w:ascii="Arial" w:hAnsi="Arial" w:cs="Arial"/>
        </w:rPr>
        <w:t xml:space="preserve"> </w:t>
      </w:r>
      <w:r w:rsidR="00A51C53" w:rsidRPr="009F1FAB">
        <w:rPr>
          <w:rFonts w:ascii="Arial" w:hAnsi="Arial" w:cs="Arial"/>
        </w:rPr>
        <w:t xml:space="preserve">that initiates </w:t>
      </w:r>
      <w:r w:rsidR="001C5DCA" w:rsidRPr="009F1FAB">
        <w:rPr>
          <w:rFonts w:ascii="Arial" w:hAnsi="Arial" w:cs="Arial"/>
        </w:rPr>
        <w:t>splitting</w:t>
      </w:r>
      <w:r w:rsidR="00A51C53" w:rsidRPr="009F1FAB">
        <w:rPr>
          <w:rFonts w:ascii="Arial" w:hAnsi="Arial" w:cs="Arial"/>
        </w:rPr>
        <w:t xml:space="preserve"> of the repeated sample into more refined data groups.</w:t>
      </w:r>
      <w:r w:rsidR="00A752C8" w:rsidRPr="009F1FAB">
        <w:rPr>
          <w:rFonts w:ascii="Arial" w:hAnsi="Arial" w:cs="Arial"/>
        </w:rPr>
        <w:t xml:space="preserve"> </w:t>
      </w:r>
      <w:r w:rsidR="00A51C53" w:rsidRPr="009F1FAB">
        <w:rPr>
          <w:rFonts w:ascii="Arial" w:hAnsi="Arial" w:cs="Arial"/>
        </w:rPr>
        <w:t xml:space="preserve">This first decision point is called an </w:t>
      </w:r>
      <w:r w:rsidR="00A51C53" w:rsidRPr="009F1FAB">
        <w:rPr>
          <w:rFonts w:ascii="Arial" w:hAnsi="Arial" w:cs="Arial"/>
          <w:b/>
          <w:bCs/>
        </w:rPr>
        <w:t>internal node</w:t>
      </w:r>
      <w:r w:rsidR="00A51C53" w:rsidRPr="009F1FAB">
        <w:rPr>
          <w:rFonts w:ascii="Arial" w:hAnsi="Arial" w:cs="Arial"/>
        </w:rPr>
        <w:t xml:space="preserve">. </w:t>
      </w:r>
    </w:p>
    <w:p w14:paraId="7DB33DA3" w14:textId="77777777" w:rsidR="001556FF" w:rsidRPr="009F1FAB" w:rsidRDefault="001556FF" w:rsidP="001556FF">
      <w:pPr>
        <w:spacing w:after="0" w:line="240" w:lineRule="auto"/>
        <w:jc w:val="both"/>
        <w:rPr>
          <w:rFonts w:ascii="Arial" w:hAnsi="Arial" w:cs="Arial"/>
        </w:rPr>
      </w:pPr>
    </w:p>
    <w:p w14:paraId="58735E0F" w14:textId="40209C42" w:rsidR="00A752C8" w:rsidRPr="009F1FAB" w:rsidRDefault="00E85367" w:rsidP="00FB6F69">
      <w:pPr>
        <w:pStyle w:val="ListParagraph"/>
        <w:numPr>
          <w:ilvl w:val="0"/>
          <w:numId w:val="5"/>
        </w:numPr>
        <w:spacing w:after="0" w:line="240" w:lineRule="auto"/>
        <w:jc w:val="both"/>
        <w:rPr>
          <w:rFonts w:ascii="Arial" w:hAnsi="Arial" w:cs="Arial"/>
        </w:rPr>
      </w:pPr>
      <w:r w:rsidRPr="009F1FAB">
        <w:rPr>
          <w:rFonts w:ascii="Arial" w:hAnsi="Arial" w:cs="Arial"/>
          <w:b/>
          <w:bCs/>
        </w:rPr>
        <w:t>Growing the tree:</w:t>
      </w:r>
      <w:r w:rsidRPr="009F1FAB">
        <w:rPr>
          <w:rFonts w:ascii="Arial" w:hAnsi="Arial" w:cs="Arial"/>
        </w:rPr>
        <w:t xml:space="preserve"> F</w:t>
      </w:r>
      <w:r w:rsidR="00A51C53" w:rsidRPr="009F1FAB">
        <w:rPr>
          <w:rFonts w:ascii="Arial" w:hAnsi="Arial" w:cs="Arial"/>
        </w:rPr>
        <w:t>rom th</w:t>
      </w:r>
      <w:r w:rsidRPr="009F1FAB">
        <w:rPr>
          <w:rFonts w:ascii="Arial" w:hAnsi="Arial" w:cs="Arial"/>
        </w:rPr>
        <w:t>e first</w:t>
      </w:r>
      <w:r w:rsidR="00A51C53" w:rsidRPr="009F1FAB">
        <w:rPr>
          <w:rFonts w:ascii="Arial" w:hAnsi="Arial" w:cs="Arial"/>
        </w:rPr>
        <w:t xml:space="preserve"> internal node, subsequent internal nodes are created </w:t>
      </w:r>
      <w:r w:rsidR="003D7072" w:rsidRPr="009F1FAB">
        <w:rPr>
          <w:rFonts w:ascii="Arial" w:hAnsi="Arial" w:cs="Arial"/>
        </w:rPr>
        <w:t xml:space="preserve">as </w:t>
      </w:r>
      <w:r w:rsidR="00FB6F69" w:rsidRPr="009F1FAB">
        <w:rPr>
          <w:rFonts w:ascii="Arial" w:hAnsi="Arial" w:cs="Arial"/>
        </w:rPr>
        <w:t xml:space="preserve">described in </w:t>
      </w:r>
      <w:r w:rsidR="00581022" w:rsidRPr="009F1FAB">
        <w:rPr>
          <w:rFonts w:ascii="Arial" w:hAnsi="Arial" w:cs="Arial"/>
        </w:rPr>
        <w:t>6</w:t>
      </w:r>
      <w:r w:rsidR="00796339" w:rsidRPr="009F1FAB">
        <w:rPr>
          <w:rFonts w:ascii="Arial" w:hAnsi="Arial" w:cs="Arial"/>
        </w:rPr>
        <w:t>A</w:t>
      </w:r>
      <w:r w:rsidR="00FB6F69" w:rsidRPr="009F1FAB">
        <w:rPr>
          <w:rFonts w:ascii="Arial" w:hAnsi="Arial" w:cs="Arial"/>
        </w:rPr>
        <w:t xml:space="preserve"> and </w:t>
      </w:r>
      <w:r w:rsidR="00581022" w:rsidRPr="009F1FAB">
        <w:rPr>
          <w:rFonts w:ascii="Arial" w:hAnsi="Arial" w:cs="Arial"/>
        </w:rPr>
        <w:t>6</w:t>
      </w:r>
      <w:r w:rsidR="00796339" w:rsidRPr="009F1FAB">
        <w:rPr>
          <w:rFonts w:ascii="Arial" w:hAnsi="Arial" w:cs="Arial"/>
        </w:rPr>
        <w:t>B</w:t>
      </w:r>
      <w:r w:rsidR="003D7072" w:rsidRPr="009F1FAB">
        <w:rPr>
          <w:rFonts w:ascii="Arial" w:hAnsi="Arial" w:cs="Arial"/>
        </w:rPr>
        <w:t>,</w:t>
      </w:r>
      <w:r w:rsidR="00FB6F69" w:rsidRPr="009F1FAB">
        <w:rPr>
          <w:rFonts w:ascii="Arial" w:hAnsi="Arial" w:cs="Arial"/>
        </w:rPr>
        <w:t xml:space="preserve"> with a fresh </w:t>
      </w:r>
      <w:r w:rsidR="00581022" w:rsidRPr="009F1FAB">
        <w:rPr>
          <w:rFonts w:ascii="Arial" w:hAnsi="Arial" w:cs="Arial"/>
        </w:rPr>
        <w:t>portion</w:t>
      </w:r>
      <w:r w:rsidR="00FB6F69" w:rsidRPr="009F1FAB">
        <w:rPr>
          <w:rFonts w:ascii="Arial" w:hAnsi="Arial" w:cs="Arial"/>
        </w:rPr>
        <w:t xml:space="preserve"> of predictors taken for new splits.</w:t>
      </w:r>
      <w:r w:rsidR="003D7072" w:rsidRPr="009F1FAB">
        <w:rPr>
          <w:rFonts w:ascii="Arial" w:hAnsi="Arial" w:cs="Arial"/>
        </w:rPr>
        <w:t xml:space="preserve"> </w:t>
      </w:r>
      <w:r w:rsidR="00FB6F69" w:rsidRPr="009F1FAB">
        <w:rPr>
          <w:rFonts w:ascii="Arial" w:hAnsi="Arial" w:cs="Arial"/>
        </w:rPr>
        <w:t>In each new split,</w:t>
      </w:r>
      <w:r w:rsidR="003D7072" w:rsidRPr="009F1FAB">
        <w:rPr>
          <w:rFonts w:ascii="Arial" w:hAnsi="Arial" w:cs="Arial"/>
        </w:rPr>
        <w:t xml:space="preserve"> </w:t>
      </w:r>
      <w:r w:rsidR="00FB6F69" w:rsidRPr="009F1FAB">
        <w:rPr>
          <w:rFonts w:ascii="Arial" w:hAnsi="Arial" w:cs="Arial"/>
        </w:rPr>
        <w:t>data is placed into ever more distinct groups in a</w:t>
      </w:r>
      <w:r w:rsidR="003D7072" w:rsidRPr="009F1FAB">
        <w:rPr>
          <w:rFonts w:ascii="Arial" w:hAnsi="Arial" w:cs="Arial"/>
        </w:rPr>
        <w:t xml:space="preserve"> two-group or binary fashion. </w:t>
      </w:r>
    </w:p>
    <w:p w14:paraId="719689A0" w14:textId="77777777" w:rsidR="001556FF" w:rsidRPr="009F1FAB" w:rsidRDefault="001556FF" w:rsidP="001556FF">
      <w:pPr>
        <w:spacing w:after="0" w:line="240" w:lineRule="auto"/>
        <w:jc w:val="both"/>
        <w:rPr>
          <w:rFonts w:ascii="Arial" w:hAnsi="Arial" w:cs="Arial"/>
        </w:rPr>
      </w:pPr>
    </w:p>
    <w:p w14:paraId="1C68D407" w14:textId="018C8950" w:rsidR="00FB6F69" w:rsidRPr="009F1FAB" w:rsidRDefault="00E85367" w:rsidP="00FB6F69">
      <w:pPr>
        <w:pStyle w:val="ListParagraph"/>
        <w:numPr>
          <w:ilvl w:val="0"/>
          <w:numId w:val="5"/>
        </w:numPr>
        <w:spacing w:after="0" w:line="240" w:lineRule="auto"/>
        <w:jc w:val="both"/>
        <w:rPr>
          <w:rFonts w:ascii="Arial" w:hAnsi="Arial" w:cs="Arial"/>
        </w:rPr>
      </w:pPr>
      <w:r w:rsidRPr="009F1FAB">
        <w:rPr>
          <w:rFonts w:ascii="Arial" w:hAnsi="Arial" w:cs="Arial"/>
          <w:b/>
          <w:bCs/>
        </w:rPr>
        <w:t>Stopping tree growth:</w:t>
      </w:r>
      <w:r w:rsidRPr="009F1FAB">
        <w:rPr>
          <w:rFonts w:ascii="Arial" w:hAnsi="Arial" w:cs="Arial"/>
        </w:rPr>
        <w:t xml:space="preserve"> D</w:t>
      </w:r>
      <w:r w:rsidR="001C5DCA" w:rsidRPr="009F1FAB">
        <w:rPr>
          <w:rFonts w:ascii="Arial" w:hAnsi="Arial" w:cs="Arial"/>
        </w:rPr>
        <w:t>ata splitting</w:t>
      </w:r>
      <w:r w:rsidR="00FB6F69" w:rsidRPr="009F1FAB">
        <w:rPr>
          <w:rFonts w:ascii="Arial" w:hAnsi="Arial" w:cs="Arial"/>
        </w:rPr>
        <w:t xml:space="preserve"> stops when the decision tree determines that data observations are in distinct groups</w:t>
      </w:r>
      <w:r w:rsidR="007255F4" w:rsidRPr="009F1FAB">
        <w:rPr>
          <w:rFonts w:ascii="Arial" w:hAnsi="Arial" w:cs="Arial"/>
        </w:rPr>
        <w:t xml:space="preserve">. Here, data observations cannot be split further and are placed into </w:t>
      </w:r>
      <w:r w:rsidR="007255F4" w:rsidRPr="009F1FAB">
        <w:rPr>
          <w:rFonts w:ascii="Arial" w:hAnsi="Arial" w:cs="Arial"/>
          <w:b/>
          <w:bCs/>
        </w:rPr>
        <w:t>terminal nodes</w:t>
      </w:r>
      <w:r w:rsidR="007255F4" w:rsidRPr="009F1FAB">
        <w:rPr>
          <w:rFonts w:ascii="Arial" w:hAnsi="Arial" w:cs="Arial"/>
        </w:rPr>
        <w:t xml:space="preserve"> or </w:t>
      </w:r>
      <w:r w:rsidR="007255F4" w:rsidRPr="009F1FAB">
        <w:rPr>
          <w:rFonts w:ascii="Arial" w:hAnsi="Arial" w:cs="Arial"/>
          <w:b/>
          <w:bCs/>
        </w:rPr>
        <w:t>leaves</w:t>
      </w:r>
      <w:r w:rsidR="001C5DCA" w:rsidRPr="009F1FAB">
        <w:rPr>
          <w:rFonts w:ascii="Arial" w:hAnsi="Arial" w:cs="Arial"/>
        </w:rPr>
        <w:t>,</w:t>
      </w:r>
      <w:r w:rsidR="007255F4" w:rsidRPr="009F1FAB">
        <w:rPr>
          <w:rFonts w:ascii="Arial" w:hAnsi="Arial" w:cs="Arial"/>
        </w:rPr>
        <w:t xml:space="preserve"> presented as black dots in Figure 1.</w:t>
      </w:r>
    </w:p>
    <w:p w14:paraId="30047403" w14:textId="77777777" w:rsidR="001556FF" w:rsidRPr="009F1FAB" w:rsidRDefault="001556FF" w:rsidP="001556FF">
      <w:pPr>
        <w:spacing w:after="0" w:line="240" w:lineRule="auto"/>
        <w:jc w:val="both"/>
        <w:rPr>
          <w:rFonts w:ascii="Arial" w:hAnsi="Arial" w:cs="Arial"/>
        </w:rPr>
      </w:pPr>
    </w:p>
    <w:p w14:paraId="3A6E1A5E" w14:textId="4482F359" w:rsidR="007D036C" w:rsidRPr="009F1FAB" w:rsidRDefault="00087136" w:rsidP="007D036C">
      <w:pPr>
        <w:pStyle w:val="ListParagraph"/>
        <w:numPr>
          <w:ilvl w:val="0"/>
          <w:numId w:val="5"/>
        </w:numPr>
        <w:spacing w:after="0" w:line="240" w:lineRule="auto"/>
        <w:jc w:val="both"/>
        <w:rPr>
          <w:rFonts w:ascii="Arial" w:hAnsi="Arial" w:cs="Arial"/>
        </w:rPr>
      </w:pPr>
      <w:r w:rsidRPr="009F1FAB">
        <w:rPr>
          <w:rFonts w:ascii="Arial" w:hAnsi="Arial" w:cs="Arial"/>
          <w:b/>
          <w:bCs/>
        </w:rPr>
        <w:t>Tree pruning:</w:t>
      </w:r>
      <w:r w:rsidRPr="009F1FAB">
        <w:rPr>
          <w:rFonts w:ascii="Arial" w:hAnsi="Arial" w:cs="Arial"/>
        </w:rPr>
        <w:t xml:space="preserve"> </w:t>
      </w:r>
      <w:r w:rsidR="00796339" w:rsidRPr="009F1FAB">
        <w:rPr>
          <w:rFonts w:ascii="Arial" w:hAnsi="Arial" w:cs="Arial"/>
        </w:rPr>
        <w:t xml:space="preserve">Throughout sub-steps </w:t>
      </w:r>
      <w:r w:rsidR="00766A8A" w:rsidRPr="009F1FAB">
        <w:rPr>
          <w:rFonts w:ascii="Arial" w:hAnsi="Arial" w:cs="Arial"/>
        </w:rPr>
        <w:t>6</w:t>
      </w:r>
      <w:r w:rsidR="00796339" w:rsidRPr="009F1FAB">
        <w:rPr>
          <w:rFonts w:ascii="Arial" w:hAnsi="Arial" w:cs="Arial"/>
        </w:rPr>
        <w:t>A-</w:t>
      </w:r>
      <w:r w:rsidR="00766A8A" w:rsidRPr="009F1FAB">
        <w:rPr>
          <w:rFonts w:ascii="Arial" w:hAnsi="Arial" w:cs="Arial"/>
        </w:rPr>
        <w:t>6</w:t>
      </w:r>
      <w:r w:rsidR="00796339" w:rsidRPr="009F1FAB">
        <w:rPr>
          <w:rFonts w:ascii="Arial" w:hAnsi="Arial" w:cs="Arial"/>
        </w:rPr>
        <w:t>D, as many predictor variables as practicable are used</w:t>
      </w:r>
      <w:r w:rsidR="00B76FCC" w:rsidRPr="009F1FAB">
        <w:rPr>
          <w:rFonts w:ascii="Arial" w:hAnsi="Arial" w:cs="Arial"/>
        </w:rPr>
        <w:t xml:space="preserve"> </w:t>
      </w:r>
      <w:r w:rsidR="00796339" w:rsidRPr="009F1FAB">
        <w:rPr>
          <w:rFonts w:ascii="Arial" w:hAnsi="Arial" w:cs="Arial"/>
        </w:rPr>
        <w:t xml:space="preserve">to </w:t>
      </w:r>
      <w:r w:rsidR="00B76FCC" w:rsidRPr="009F1FAB">
        <w:rPr>
          <w:rFonts w:ascii="Arial" w:hAnsi="Arial" w:cs="Arial"/>
        </w:rPr>
        <w:t>split repeated samples into distinct groups</w:t>
      </w:r>
      <w:r w:rsidR="00796339" w:rsidRPr="009F1FAB">
        <w:rPr>
          <w:rFonts w:ascii="Arial" w:hAnsi="Arial" w:cs="Arial"/>
        </w:rPr>
        <w:t xml:space="preserve">. </w:t>
      </w:r>
      <w:r w:rsidR="00700272" w:rsidRPr="009F1FAB">
        <w:rPr>
          <w:rFonts w:ascii="Arial" w:hAnsi="Arial" w:cs="Arial"/>
        </w:rPr>
        <w:t>This results in more</w:t>
      </w:r>
      <w:r w:rsidR="00796339" w:rsidRPr="009F1FAB">
        <w:rPr>
          <w:rFonts w:ascii="Arial" w:hAnsi="Arial" w:cs="Arial"/>
        </w:rPr>
        <w:t xml:space="preserve"> complex decision trees than illustrated in Figure 1. In addition to the diagrammatic complexity, complex decision trees </w:t>
      </w:r>
      <w:r w:rsidR="00B76FCC" w:rsidRPr="009F1FAB">
        <w:rPr>
          <w:rFonts w:ascii="Arial" w:hAnsi="Arial" w:cs="Arial"/>
        </w:rPr>
        <w:t xml:space="preserve">can </w:t>
      </w:r>
      <w:r w:rsidR="00796339" w:rsidRPr="009F1FAB">
        <w:rPr>
          <w:rFonts w:ascii="Arial" w:hAnsi="Arial" w:cs="Arial"/>
        </w:rPr>
        <w:t xml:space="preserve">use predictors that do not contribute very much </w:t>
      </w:r>
      <w:r w:rsidR="00B76FCC" w:rsidRPr="009F1FAB">
        <w:rPr>
          <w:rFonts w:ascii="Arial" w:hAnsi="Arial" w:cs="Arial"/>
        </w:rPr>
        <w:t xml:space="preserve">to splitting data into distinct groups. </w:t>
      </w:r>
      <w:r w:rsidR="00700272" w:rsidRPr="009F1FAB">
        <w:rPr>
          <w:rFonts w:ascii="Arial" w:hAnsi="Arial" w:cs="Arial"/>
        </w:rPr>
        <w:t>Therefore</w:t>
      </w:r>
      <w:r w:rsidR="00B76FCC" w:rsidRPr="009F1FAB">
        <w:rPr>
          <w:rFonts w:ascii="Arial" w:hAnsi="Arial" w:cs="Arial"/>
        </w:rPr>
        <w:t xml:space="preserve">, large decision trees are </w:t>
      </w:r>
      <w:r w:rsidR="00B76FCC" w:rsidRPr="009F1FAB">
        <w:rPr>
          <w:rFonts w:ascii="Arial" w:hAnsi="Arial" w:cs="Arial"/>
          <w:b/>
          <w:bCs/>
        </w:rPr>
        <w:t xml:space="preserve">pruned </w:t>
      </w:r>
      <w:r w:rsidR="00B76FCC" w:rsidRPr="009F1FAB">
        <w:rPr>
          <w:rFonts w:ascii="Arial" w:hAnsi="Arial" w:cs="Arial"/>
        </w:rPr>
        <w:t xml:space="preserve">to obtain simpler trees with all the possible </w:t>
      </w:r>
      <w:r w:rsidR="004C4EFB" w:rsidRPr="009F1FAB">
        <w:rPr>
          <w:rFonts w:ascii="Arial" w:hAnsi="Arial" w:cs="Arial"/>
        </w:rPr>
        <w:t>relevant</w:t>
      </w:r>
      <w:r w:rsidR="00B76FCC" w:rsidRPr="009F1FAB">
        <w:rPr>
          <w:rFonts w:ascii="Arial" w:hAnsi="Arial" w:cs="Arial"/>
        </w:rPr>
        <w:t xml:space="preserve"> data splits and predictors that contribute to these splits in it. During pruning, </w:t>
      </w:r>
      <w:r w:rsidR="00700272" w:rsidRPr="009F1FAB">
        <w:rPr>
          <w:rFonts w:ascii="Arial" w:hAnsi="Arial" w:cs="Arial"/>
        </w:rPr>
        <w:t xml:space="preserve">the random forest </w:t>
      </w:r>
      <w:r w:rsidR="00FF7CD6" w:rsidRPr="009F1FAB">
        <w:rPr>
          <w:rFonts w:ascii="Arial" w:hAnsi="Arial" w:cs="Arial"/>
        </w:rPr>
        <w:t>technique</w:t>
      </w:r>
      <w:r w:rsidR="00700272" w:rsidRPr="009F1FAB">
        <w:rPr>
          <w:rFonts w:ascii="Arial" w:hAnsi="Arial" w:cs="Arial"/>
        </w:rPr>
        <w:t xml:space="preserve"> uses </w:t>
      </w:r>
      <w:r w:rsidR="00B76FCC" w:rsidRPr="009F1FAB">
        <w:rPr>
          <w:rFonts w:ascii="Arial" w:hAnsi="Arial" w:cs="Arial"/>
        </w:rPr>
        <w:t xml:space="preserve">a quantitative variable called the </w:t>
      </w:r>
      <w:r w:rsidR="00B76FCC" w:rsidRPr="009F1FAB">
        <w:rPr>
          <w:rFonts w:ascii="Arial" w:hAnsi="Arial" w:cs="Arial"/>
          <w:b/>
          <w:bCs/>
        </w:rPr>
        <w:t>Gini index</w:t>
      </w:r>
      <w:r w:rsidR="00B76FCC" w:rsidRPr="009F1FAB">
        <w:rPr>
          <w:rFonts w:ascii="Arial" w:hAnsi="Arial" w:cs="Arial"/>
        </w:rPr>
        <w:t xml:space="preserve"> to </w:t>
      </w:r>
      <w:r w:rsidR="00F048AB" w:rsidRPr="009F1FAB">
        <w:rPr>
          <w:rFonts w:ascii="Arial" w:hAnsi="Arial" w:cs="Arial"/>
        </w:rPr>
        <w:t>measure</w:t>
      </w:r>
      <w:r w:rsidR="00B76FCC" w:rsidRPr="009F1FAB">
        <w:rPr>
          <w:rFonts w:ascii="Arial" w:hAnsi="Arial" w:cs="Arial"/>
        </w:rPr>
        <w:t xml:space="preserve"> </w:t>
      </w:r>
      <w:r w:rsidR="00F048AB" w:rsidRPr="009F1FAB">
        <w:rPr>
          <w:rFonts w:ascii="Arial" w:hAnsi="Arial" w:cs="Arial"/>
        </w:rPr>
        <w:t xml:space="preserve">how effectively a predictor variable </w:t>
      </w:r>
      <w:r w:rsidR="002749DE" w:rsidRPr="009F1FAB">
        <w:rPr>
          <w:rFonts w:ascii="Arial" w:hAnsi="Arial" w:cs="Arial"/>
        </w:rPr>
        <w:t>categorised</w:t>
      </w:r>
      <w:r w:rsidR="00F048AB" w:rsidRPr="009F1FAB">
        <w:rPr>
          <w:rFonts w:ascii="Arial" w:hAnsi="Arial" w:cs="Arial"/>
        </w:rPr>
        <w:t xml:space="preserve"> data into groups. </w:t>
      </w:r>
      <w:r w:rsidR="002749DE" w:rsidRPr="009F1FAB">
        <w:rPr>
          <w:rFonts w:ascii="Arial" w:hAnsi="Arial" w:cs="Arial"/>
        </w:rPr>
        <w:t>T</w:t>
      </w:r>
      <w:r w:rsidR="004C4EFB" w:rsidRPr="009F1FAB">
        <w:rPr>
          <w:rFonts w:ascii="Arial" w:hAnsi="Arial" w:cs="Arial"/>
        </w:rPr>
        <w:t>he Gini index</w:t>
      </w:r>
      <w:r w:rsidR="00F048AB" w:rsidRPr="009F1FAB">
        <w:rPr>
          <w:rFonts w:ascii="Arial" w:hAnsi="Arial" w:cs="Arial"/>
        </w:rPr>
        <w:t xml:space="preserve"> measures </w:t>
      </w:r>
      <w:r w:rsidR="000A3016" w:rsidRPr="009F1FAB">
        <w:rPr>
          <w:rFonts w:ascii="Arial" w:hAnsi="Arial" w:cs="Arial"/>
        </w:rPr>
        <w:t>the number of odd</w:t>
      </w:r>
      <w:r w:rsidR="00F048AB" w:rsidRPr="009F1FAB">
        <w:rPr>
          <w:rFonts w:ascii="Arial" w:hAnsi="Arial" w:cs="Arial"/>
        </w:rPr>
        <w:t xml:space="preserve"> data observations </w:t>
      </w:r>
      <w:r w:rsidR="000A3016" w:rsidRPr="009F1FAB">
        <w:rPr>
          <w:rFonts w:ascii="Arial" w:hAnsi="Arial" w:cs="Arial"/>
        </w:rPr>
        <w:t xml:space="preserve">out in a decision tree node, </w:t>
      </w:r>
      <w:r w:rsidR="00F048AB" w:rsidRPr="009F1FAB">
        <w:rPr>
          <w:rFonts w:ascii="Arial" w:hAnsi="Arial" w:cs="Arial"/>
        </w:rPr>
        <w:t xml:space="preserve">that do not belong to the most common </w:t>
      </w:r>
      <w:r w:rsidR="00296E21" w:rsidRPr="009F1FAB">
        <w:rPr>
          <w:rFonts w:ascii="Arial" w:hAnsi="Arial" w:cs="Arial"/>
        </w:rPr>
        <w:t>group</w:t>
      </w:r>
      <w:r w:rsidR="00F048AB" w:rsidRPr="009F1FAB">
        <w:rPr>
          <w:rFonts w:ascii="Arial" w:hAnsi="Arial" w:cs="Arial"/>
        </w:rPr>
        <w:t xml:space="preserve"> of observations in </w:t>
      </w:r>
      <w:r w:rsidR="000A3016" w:rsidRPr="009F1FAB">
        <w:rPr>
          <w:rFonts w:ascii="Arial" w:hAnsi="Arial" w:cs="Arial"/>
        </w:rPr>
        <w:t>that</w:t>
      </w:r>
      <w:r w:rsidR="00F048AB" w:rsidRPr="009F1FAB">
        <w:rPr>
          <w:rFonts w:ascii="Arial" w:hAnsi="Arial" w:cs="Arial"/>
        </w:rPr>
        <w:t xml:space="preserve"> node. A small Gini index</w:t>
      </w:r>
      <w:r w:rsidR="000A3016" w:rsidRPr="009F1FAB">
        <w:rPr>
          <w:rFonts w:ascii="Arial" w:hAnsi="Arial" w:cs="Arial"/>
        </w:rPr>
        <w:t xml:space="preserve"> </w:t>
      </w:r>
      <w:r w:rsidR="00347D82" w:rsidRPr="009F1FAB">
        <w:rPr>
          <w:rFonts w:ascii="Arial" w:hAnsi="Arial" w:cs="Arial"/>
        </w:rPr>
        <w:t xml:space="preserve">identifies </w:t>
      </w:r>
      <w:r w:rsidR="00700272" w:rsidRPr="009F1FAB">
        <w:rPr>
          <w:rFonts w:ascii="Arial" w:hAnsi="Arial" w:cs="Arial"/>
        </w:rPr>
        <w:t xml:space="preserve">a terminal node with observations predominately from a single </w:t>
      </w:r>
      <w:r w:rsidR="00296E21" w:rsidRPr="009F1FAB">
        <w:rPr>
          <w:rFonts w:ascii="Arial" w:hAnsi="Arial" w:cs="Arial"/>
        </w:rPr>
        <w:t>group</w:t>
      </w:r>
      <w:r w:rsidR="00347D82" w:rsidRPr="009F1FAB">
        <w:rPr>
          <w:rFonts w:ascii="Arial" w:hAnsi="Arial" w:cs="Arial"/>
        </w:rPr>
        <w:t>, and therefore indicates a better data split</w:t>
      </w:r>
      <w:r w:rsidR="00700272" w:rsidRPr="009F1FAB">
        <w:rPr>
          <w:rFonts w:ascii="Arial" w:hAnsi="Arial" w:cs="Arial"/>
        </w:rPr>
        <w:t>.</w:t>
      </w:r>
      <w:r w:rsidR="00F048AB" w:rsidRPr="009F1FAB">
        <w:rPr>
          <w:rFonts w:ascii="Arial" w:hAnsi="Arial" w:cs="Arial"/>
        </w:rPr>
        <w:t xml:space="preserve"> </w:t>
      </w:r>
      <w:r w:rsidR="002F1135" w:rsidRPr="009F1FAB">
        <w:rPr>
          <w:rFonts w:ascii="Arial" w:hAnsi="Arial" w:cs="Arial"/>
        </w:rPr>
        <w:t xml:space="preserve">The total amount that the Gini index decreased by data splits </w:t>
      </w:r>
      <w:r w:rsidR="004213D0" w:rsidRPr="009F1FAB">
        <w:rPr>
          <w:rFonts w:ascii="Arial" w:hAnsi="Arial" w:cs="Arial"/>
        </w:rPr>
        <w:t>over</w:t>
      </w:r>
      <w:r w:rsidR="002F1135" w:rsidRPr="009F1FAB">
        <w:rPr>
          <w:rFonts w:ascii="Arial" w:hAnsi="Arial" w:cs="Arial"/>
        </w:rPr>
        <w:t xml:space="preserve"> a given predictor is summed and then averaged over all decision trees built within the random forest, to rank predictors by how effectively they split data. For this project, the rank order </w:t>
      </w:r>
      <w:r w:rsidR="002749DE" w:rsidRPr="009F1FAB">
        <w:rPr>
          <w:rFonts w:ascii="Arial" w:hAnsi="Arial" w:cs="Arial"/>
        </w:rPr>
        <w:t>of</w:t>
      </w:r>
      <w:r w:rsidR="00700272" w:rsidRPr="009F1FAB">
        <w:rPr>
          <w:rFonts w:ascii="Arial" w:hAnsi="Arial" w:cs="Arial"/>
        </w:rPr>
        <w:t xml:space="preserve"> predictor variables </w:t>
      </w:r>
      <w:r w:rsidR="002F1135" w:rsidRPr="009F1FAB">
        <w:rPr>
          <w:rFonts w:ascii="Arial" w:hAnsi="Arial" w:cs="Arial"/>
        </w:rPr>
        <w:t xml:space="preserve">by Gini </w:t>
      </w:r>
      <w:r w:rsidR="00595260" w:rsidRPr="009F1FAB">
        <w:rPr>
          <w:rFonts w:ascii="Arial" w:hAnsi="Arial" w:cs="Arial"/>
        </w:rPr>
        <w:t>index</w:t>
      </w:r>
      <w:r w:rsidR="00700272" w:rsidRPr="009F1FAB">
        <w:rPr>
          <w:rFonts w:ascii="Arial" w:hAnsi="Arial" w:cs="Arial"/>
        </w:rPr>
        <w:t xml:space="preserve"> </w:t>
      </w:r>
      <w:r w:rsidR="002749DE" w:rsidRPr="009F1FAB">
        <w:rPr>
          <w:rFonts w:ascii="Arial" w:hAnsi="Arial" w:cs="Arial"/>
        </w:rPr>
        <w:t>can be found</w:t>
      </w:r>
      <w:r w:rsidR="00F048AB" w:rsidRPr="009F1FAB">
        <w:rPr>
          <w:rFonts w:ascii="Arial" w:hAnsi="Arial" w:cs="Arial"/>
        </w:rPr>
        <w:t xml:space="preserve"> in table </w:t>
      </w:r>
      <w:r w:rsidR="00F048AB" w:rsidRPr="009F1FAB">
        <w:rPr>
          <w:rFonts w:ascii="Arial" w:hAnsi="Arial" w:cs="Arial"/>
          <w:b/>
          <w:bCs/>
        </w:rPr>
        <w:t>x</w:t>
      </w:r>
      <w:r w:rsidR="00F048AB" w:rsidRPr="009F1FAB">
        <w:rPr>
          <w:rFonts w:ascii="Arial" w:hAnsi="Arial" w:cs="Arial"/>
        </w:rPr>
        <w:t xml:space="preserve"> on page </w:t>
      </w:r>
      <w:r w:rsidR="00F048AB" w:rsidRPr="009F1FAB">
        <w:rPr>
          <w:rFonts w:ascii="Arial" w:hAnsi="Arial" w:cs="Arial"/>
          <w:b/>
          <w:bCs/>
        </w:rPr>
        <w:t>x</w:t>
      </w:r>
      <w:r w:rsidR="00F048AB" w:rsidRPr="009F1FAB">
        <w:rPr>
          <w:rFonts w:ascii="Arial" w:hAnsi="Arial" w:cs="Arial"/>
        </w:rPr>
        <w:t>.</w:t>
      </w:r>
    </w:p>
    <w:p w14:paraId="6B8CD49E" w14:textId="77777777" w:rsidR="001556FF" w:rsidRPr="009F1FAB" w:rsidRDefault="001556FF" w:rsidP="001556FF">
      <w:pPr>
        <w:spacing w:after="0" w:line="240" w:lineRule="auto"/>
        <w:ind w:left="360"/>
        <w:jc w:val="both"/>
        <w:rPr>
          <w:rFonts w:ascii="Arial" w:hAnsi="Arial" w:cs="Arial"/>
        </w:rPr>
      </w:pPr>
    </w:p>
    <w:p w14:paraId="11B38FB6" w14:textId="3506382C" w:rsidR="008844DB" w:rsidRPr="009F1FAB" w:rsidRDefault="00B45E38" w:rsidP="007D036C">
      <w:pPr>
        <w:pStyle w:val="ListParagraph"/>
        <w:numPr>
          <w:ilvl w:val="0"/>
          <w:numId w:val="5"/>
        </w:numPr>
        <w:spacing w:after="0" w:line="240" w:lineRule="auto"/>
        <w:jc w:val="both"/>
        <w:rPr>
          <w:rFonts w:ascii="Arial" w:hAnsi="Arial" w:cs="Arial"/>
        </w:rPr>
      </w:pPr>
      <w:r w:rsidRPr="009F1FAB">
        <w:rPr>
          <w:rFonts w:ascii="Arial" w:hAnsi="Arial" w:cs="Arial"/>
          <w:b/>
          <w:bCs/>
        </w:rPr>
        <w:t>Predicting from data:</w:t>
      </w:r>
      <w:r w:rsidRPr="009F1FAB">
        <w:rPr>
          <w:rFonts w:ascii="Arial" w:hAnsi="Arial" w:cs="Arial"/>
        </w:rPr>
        <w:t xml:space="preserve"> </w:t>
      </w:r>
      <w:r w:rsidR="007D036C" w:rsidRPr="009F1FAB">
        <w:rPr>
          <w:rFonts w:ascii="Arial" w:hAnsi="Arial" w:cs="Arial"/>
        </w:rPr>
        <w:t>R</w:t>
      </w:r>
      <w:r w:rsidR="00FC2896" w:rsidRPr="009F1FAB">
        <w:rPr>
          <w:rFonts w:ascii="Arial" w:hAnsi="Arial" w:cs="Arial"/>
        </w:rPr>
        <w:t>epeated samples</w:t>
      </w:r>
      <w:r w:rsidR="007D036C" w:rsidRPr="009F1FAB">
        <w:rPr>
          <w:rFonts w:ascii="Arial" w:hAnsi="Arial" w:cs="Arial"/>
        </w:rPr>
        <w:t xml:space="preserve"> comprising two-thirds</w:t>
      </w:r>
      <w:r w:rsidR="00FC2896" w:rsidRPr="009F1FAB">
        <w:rPr>
          <w:rFonts w:ascii="Arial" w:hAnsi="Arial" w:cs="Arial"/>
        </w:rPr>
        <w:t xml:space="preserve"> of the training dataset</w:t>
      </w:r>
      <w:r w:rsidR="007D036C" w:rsidRPr="009F1FAB">
        <w:rPr>
          <w:rFonts w:ascii="Arial" w:hAnsi="Arial" w:cs="Arial"/>
        </w:rPr>
        <w:t xml:space="preserve"> are used to fit each decision tree of a random forest (sub-steps 6A-6E)</w:t>
      </w:r>
      <w:r w:rsidR="00FC2896" w:rsidRPr="009F1FAB">
        <w:rPr>
          <w:rFonts w:ascii="Arial" w:hAnsi="Arial" w:cs="Arial"/>
        </w:rPr>
        <w:t xml:space="preserve">. </w:t>
      </w:r>
      <w:r w:rsidR="00F47128" w:rsidRPr="009F1FAB">
        <w:rPr>
          <w:rFonts w:ascii="Arial" w:hAnsi="Arial" w:cs="Arial"/>
        </w:rPr>
        <w:t>T</w:t>
      </w:r>
      <w:r w:rsidR="008844DB" w:rsidRPr="009F1FAB">
        <w:rPr>
          <w:rFonts w:ascii="Arial" w:hAnsi="Arial" w:cs="Arial"/>
        </w:rPr>
        <w:t xml:space="preserve">he remaining one-third of </w:t>
      </w:r>
      <w:r w:rsidR="00E751C9" w:rsidRPr="009F1FAB">
        <w:rPr>
          <w:rFonts w:ascii="Arial" w:hAnsi="Arial" w:cs="Arial"/>
        </w:rPr>
        <w:t>training</w:t>
      </w:r>
      <w:r w:rsidR="00FC2896" w:rsidRPr="009F1FAB">
        <w:rPr>
          <w:rFonts w:ascii="Arial" w:hAnsi="Arial" w:cs="Arial"/>
        </w:rPr>
        <w:t xml:space="preserve"> </w:t>
      </w:r>
      <w:r w:rsidR="008844DB" w:rsidRPr="009F1FAB">
        <w:rPr>
          <w:rFonts w:ascii="Arial" w:hAnsi="Arial" w:cs="Arial"/>
        </w:rPr>
        <w:t>observations</w:t>
      </w:r>
      <w:r w:rsidR="007D036C" w:rsidRPr="009F1FAB">
        <w:rPr>
          <w:rFonts w:ascii="Arial" w:hAnsi="Arial" w:cs="Arial"/>
        </w:rPr>
        <w:t xml:space="preserve"> (called </w:t>
      </w:r>
      <w:r w:rsidR="007D036C" w:rsidRPr="009F1FAB">
        <w:rPr>
          <w:rFonts w:ascii="Arial" w:hAnsi="Arial" w:cs="Arial"/>
          <w:b/>
          <w:bCs/>
        </w:rPr>
        <w:t>out-of-bag observations</w:t>
      </w:r>
      <w:r w:rsidR="007D036C" w:rsidRPr="009F1FAB">
        <w:rPr>
          <w:rFonts w:ascii="Arial" w:hAnsi="Arial" w:cs="Arial"/>
        </w:rPr>
        <w:t>)</w:t>
      </w:r>
      <w:r w:rsidR="008844DB" w:rsidRPr="009F1FAB">
        <w:rPr>
          <w:rFonts w:ascii="Arial" w:hAnsi="Arial" w:cs="Arial"/>
        </w:rPr>
        <w:t xml:space="preserve"> </w:t>
      </w:r>
      <w:r w:rsidR="00FC2896" w:rsidRPr="009F1FAB">
        <w:rPr>
          <w:rFonts w:ascii="Arial" w:hAnsi="Arial" w:cs="Arial"/>
        </w:rPr>
        <w:t xml:space="preserve">are used to predict the </w:t>
      </w:r>
      <w:r w:rsidR="00F47128" w:rsidRPr="009F1FAB">
        <w:rPr>
          <w:rFonts w:ascii="Arial" w:hAnsi="Arial" w:cs="Arial"/>
        </w:rPr>
        <w:t xml:space="preserve">group or </w:t>
      </w:r>
      <w:r w:rsidR="00FC2896" w:rsidRPr="009F1FAB">
        <w:rPr>
          <w:rFonts w:ascii="Arial" w:hAnsi="Arial" w:cs="Arial"/>
          <w:b/>
          <w:bCs/>
        </w:rPr>
        <w:t>class</w:t>
      </w:r>
      <w:r w:rsidR="00FC2896" w:rsidRPr="009F1FAB">
        <w:rPr>
          <w:rFonts w:ascii="Arial" w:hAnsi="Arial" w:cs="Arial"/>
        </w:rPr>
        <w:t xml:space="preserve"> of </w:t>
      </w:r>
      <w:r w:rsidR="00E751C9" w:rsidRPr="009F1FAB">
        <w:rPr>
          <w:rFonts w:ascii="Arial" w:hAnsi="Arial" w:cs="Arial"/>
        </w:rPr>
        <w:t xml:space="preserve">training </w:t>
      </w:r>
      <w:r w:rsidR="00FC2896" w:rsidRPr="009F1FAB">
        <w:rPr>
          <w:rFonts w:ascii="Arial" w:hAnsi="Arial" w:cs="Arial"/>
        </w:rPr>
        <w:t xml:space="preserve">data observations. </w:t>
      </w:r>
      <w:r w:rsidR="007D036C" w:rsidRPr="009F1FAB">
        <w:rPr>
          <w:rFonts w:ascii="Arial" w:hAnsi="Arial" w:cs="Arial"/>
        </w:rPr>
        <w:t xml:space="preserve">For a given out-of-bag observation, the </w:t>
      </w:r>
      <w:r w:rsidR="007F2D4F" w:rsidRPr="009F1FAB">
        <w:rPr>
          <w:rFonts w:ascii="Arial" w:hAnsi="Arial" w:cs="Arial"/>
        </w:rPr>
        <w:t xml:space="preserve">majority </w:t>
      </w:r>
      <w:r w:rsidR="007D036C" w:rsidRPr="009F1FAB">
        <w:rPr>
          <w:rFonts w:ascii="Arial" w:hAnsi="Arial" w:cs="Arial"/>
        </w:rPr>
        <w:t xml:space="preserve">class </w:t>
      </w:r>
      <w:r w:rsidR="007F2D4F" w:rsidRPr="009F1FAB">
        <w:rPr>
          <w:rFonts w:ascii="Arial" w:hAnsi="Arial" w:cs="Arial"/>
        </w:rPr>
        <w:t>in the terminal nodes of</w:t>
      </w:r>
      <w:r w:rsidR="007D036C" w:rsidRPr="009F1FAB">
        <w:rPr>
          <w:rFonts w:ascii="Arial" w:hAnsi="Arial" w:cs="Arial"/>
        </w:rPr>
        <w:t xml:space="preserve"> each decision tree</w:t>
      </w:r>
      <w:r w:rsidR="00E751C9" w:rsidRPr="009F1FAB">
        <w:rPr>
          <w:rFonts w:ascii="Arial" w:hAnsi="Arial" w:cs="Arial"/>
        </w:rPr>
        <w:t xml:space="preserve"> </w:t>
      </w:r>
      <w:r w:rsidR="00701D0F" w:rsidRPr="009F1FAB">
        <w:rPr>
          <w:rFonts w:ascii="Arial" w:hAnsi="Arial" w:cs="Arial"/>
        </w:rPr>
        <w:t>is</w:t>
      </w:r>
      <w:r w:rsidR="007D036C" w:rsidRPr="009F1FAB">
        <w:rPr>
          <w:rFonts w:ascii="Arial" w:hAnsi="Arial" w:cs="Arial"/>
        </w:rPr>
        <w:t xml:space="preserve"> recorded. </w:t>
      </w:r>
      <w:r w:rsidR="004213D0" w:rsidRPr="009F1FAB">
        <w:rPr>
          <w:rFonts w:ascii="Arial" w:hAnsi="Arial" w:cs="Arial"/>
        </w:rPr>
        <w:t>To obtain t</w:t>
      </w:r>
      <w:r w:rsidR="007D036C" w:rsidRPr="009F1FAB">
        <w:rPr>
          <w:rFonts w:ascii="Arial" w:hAnsi="Arial" w:cs="Arial"/>
        </w:rPr>
        <w:t xml:space="preserve">he overall prediction of the </w:t>
      </w:r>
      <w:r w:rsidR="00B3463D" w:rsidRPr="009F1FAB">
        <w:rPr>
          <w:rFonts w:ascii="Arial" w:hAnsi="Arial" w:cs="Arial"/>
        </w:rPr>
        <w:t>out-of-bag</w:t>
      </w:r>
      <w:r w:rsidR="007D036C" w:rsidRPr="009F1FAB">
        <w:rPr>
          <w:rFonts w:ascii="Arial" w:hAnsi="Arial" w:cs="Arial"/>
        </w:rPr>
        <w:t xml:space="preserve"> observation</w:t>
      </w:r>
      <w:r w:rsidR="004213D0" w:rsidRPr="009F1FAB">
        <w:rPr>
          <w:rFonts w:ascii="Arial" w:hAnsi="Arial" w:cs="Arial"/>
        </w:rPr>
        <w:t>,</w:t>
      </w:r>
      <w:r w:rsidR="00E751C9" w:rsidRPr="009F1FAB">
        <w:rPr>
          <w:rFonts w:ascii="Arial" w:hAnsi="Arial" w:cs="Arial"/>
        </w:rPr>
        <w:t xml:space="preserve"> </w:t>
      </w:r>
      <w:r w:rsidR="007D036C" w:rsidRPr="009F1FAB">
        <w:rPr>
          <w:rFonts w:ascii="Arial" w:hAnsi="Arial" w:cs="Arial"/>
        </w:rPr>
        <w:t xml:space="preserve">the most commonly occurring class among </w:t>
      </w:r>
      <w:r w:rsidR="007F2D4F" w:rsidRPr="009F1FAB">
        <w:rPr>
          <w:rFonts w:ascii="Arial" w:hAnsi="Arial" w:cs="Arial"/>
        </w:rPr>
        <w:t xml:space="preserve">all </w:t>
      </w:r>
      <w:r w:rsidR="007D036C" w:rsidRPr="009F1FAB">
        <w:rPr>
          <w:rFonts w:ascii="Arial" w:hAnsi="Arial" w:cs="Arial"/>
        </w:rPr>
        <w:t>the out-of-bag decision tree predictions</w:t>
      </w:r>
      <w:r w:rsidR="004213D0" w:rsidRPr="009F1FAB">
        <w:rPr>
          <w:rFonts w:ascii="Arial" w:hAnsi="Arial" w:cs="Arial"/>
        </w:rPr>
        <w:t xml:space="preserve"> is selected</w:t>
      </w:r>
      <w:r w:rsidR="007D036C" w:rsidRPr="009F1FAB">
        <w:rPr>
          <w:rFonts w:ascii="Arial" w:hAnsi="Arial" w:cs="Arial"/>
        </w:rPr>
        <w:t>.</w:t>
      </w:r>
    </w:p>
    <w:p w14:paraId="09CBA8F4" w14:textId="77777777" w:rsidR="001556FF" w:rsidRPr="009F1FAB" w:rsidRDefault="001556FF" w:rsidP="001556FF">
      <w:pPr>
        <w:spacing w:after="0" w:line="240" w:lineRule="auto"/>
        <w:jc w:val="both"/>
        <w:rPr>
          <w:rFonts w:ascii="Arial" w:hAnsi="Arial" w:cs="Arial"/>
          <w:highlight w:val="yellow"/>
        </w:rPr>
      </w:pPr>
    </w:p>
    <w:p w14:paraId="179B1267" w14:textId="49F72F17" w:rsidR="00CA7195" w:rsidRDefault="00921777" w:rsidP="002F08EA">
      <w:pPr>
        <w:pStyle w:val="ListParagraph"/>
        <w:numPr>
          <w:ilvl w:val="0"/>
          <w:numId w:val="2"/>
        </w:numPr>
        <w:spacing w:after="0" w:line="240" w:lineRule="auto"/>
        <w:jc w:val="both"/>
        <w:rPr>
          <w:rFonts w:ascii="Arial" w:hAnsi="Arial" w:cs="Arial"/>
        </w:rPr>
      </w:pPr>
      <w:r w:rsidRPr="009F1FAB">
        <w:rPr>
          <w:rFonts w:ascii="Arial" w:hAnsi="Arial" w:cs="Arial"/>
          <w:b/>
          <w:bCs/>
        </w:rPr>
        <w:t>Testing the model</w:t>
      </w:r>
      <w:r w:rsidR="008844DB" w:rsidRPr="009F1FAB">
        <w:rPr>
          <w:rFonts w:ascii="Arial" w:hAnsi="Arial" w:cs="Arial"/>
          <w:b/>
          <w:bCs/>
        </w:rPr>
        <w:t>:</w:t>
      </w:r>
      <w:r w:rsidR="008844DB" w:rsidRPr="009F1FAB">
        <w:rPr>
          <w:rFonts w:ascii="Arial" w:hAnsi="Arial" w:cs="Arial"/>
        </w:rPr>
        <w:t xml:space="preserve"> As the final step</w:t>
      </w:r>
      <w:r w:rsidR="00560BA6" w:rsidRPr="009F1FAB">
        <w:rPr>
          <w:rFonts w:ascii="Arial" w:hAnsi="Arial" w:cs="Arial"/>
        </w:rPr>
        <w:t xml:space="preserve"> of the data journey,</w:t>
      </w:r>
      <w:r w:rsidR="002D185F" w:rsidRPr="009F1FAB">
        <w:rPr>
          <w:rFonts w:ascii="Arial" w:hAnsi="Arial" w:cs="Arial"/>
        </w:rPr>
        <w:t xml:space="preserve"> </w:t>
      </w:r>
      <w:r w:rsidR="007D036C" w:rsidRPr="009F1FAB">
        <w:rPr>
          <w:rFonts w:ascii="Arial" w:hAnsi="Arial" w:cs="Arial"/>
        </w:rPr>
        <w:t>the testing dataset is used</w:t>
      </w:r>
      <w:r w:rsidR="00183E5E" w:rsidRPr="009F1FAB">
        <w:rPr>
          <w:rFonts w:ascii="Arial" w:hAnsi="Arial" w:cs="Arial"/>
        </w:rPr>
        <w:t>,</w:t>
      </w:r>
      <w:r w:rsidR="007D036C" w:rsidRPr="009F1FAB">
        <w:rPr>
          <w:rFonts w:ascii="Arial" w:hAnsi="Arial" w:cs="Arial"/>
        </w:rPr>
        <w:t xml:space="preserve"> </w:t>
      </w:r>
      <w:r w:rsidR="00183E5E" w:rsidRPr="009F1FAB">
        <w:rPr>
          <w:rFonts w:ascii="Arial" w:hAnsi="Arial" w:cs="Arial"/>
        </w:rPr>
        <w:t xml:space="preserve">as in sub-step 6F, </w:t>
      </w:r>
      <w:r w:rsidR="007D036C" w:rsidRPr="009F1FAB">
        <w:rPr>
          <w:rFonts w:ascii="Arial" w:hAnsi="Arial" w:cs="Arial"/>
        </w:rPr>
        <w:t xml:space="preserve">to </w:t>
      </w:r>
      <w:r w:rsidR="000423BD" w:rsidRPr="009F1FAB">
        <w:rPr>
          <w:rFonts w:ascii="Arial" w:hAnsi="Arial" w:cs="Arial"/>
        </w:rPr>
        <w:t>predict</w:t>
      </w:r>
      <w:r w:rsidR="007D036C" w:rsidRPr="009F1FAB">
        <w:rPr>
          <w:rFonts w:ascii="Arial" w:hAnsi="Arial" w:cs="Arial"/>
        </w:rPr>
        <w:t xml:space="preserve"> </w:t>
      </w:r>
      <w:r w:rsidR="008844DB" w:rsidRPr="009F1FAB">
        <w:rPr>
          <w:rFonts w:ascii="Arial" w:hAnsi="Arial" w:cs="Arial"/>
        </w:rPr>
        <w:t xml:space="preserve">the class </w:t>
      </w:r>
      <w:r w:rsidR="007D036C" w:rsidRPr="009F1FAB">
        <w:rPr>
          <w:rFonts w:ascii="Arial" w:hAnsi="Arial" w:cs="Arial"/>
        </w:rPr>
        <w:t>of</w:t>
      </w:r>
      <w:r w:rsidR="002D185F" w:rsidRPr="009F1FAB">
        <w:rPr>
          <w:rFonts w:ascii="Arial" w:hAnsi="Arial" w:cs="Arial"/>
        </w:rPr>
        <w:t xml:space="preserve"> data observations</w:t>
      </w:r>
      <w:r w:rsidR="008844DB" w:rsidRPr="009F1FAB">
        <w:rPr>
          <w:rFonts w:ascii="Arial" w:hAnsi="Arial" w:cs="Arial"/>
        </w:rPr>
        <w:t>.</w:t>
      </w:r>
      <w:r w:rsidR="00366C1D" w:rsidRPr="009F1FAB">
        <w:rPr>
          <w:rFonts w:ascii="Arial" w:hAnsi="Arial" w:cs="Arial"/>
        </w:rPr>
        <w:t xml:space="preserve"> These testing predictions are then compared to the target variables (</w:t>
      </w:r>
      <w:r w:rsidR="00560BA6" w:rsidRPr="009F1FAB">
        <w:rPr>
          <w:rFonts w:ascii="Arial" w:hAnsi="Arial" w:cs="Arial"/>
        </w:rPr>
        <w:t>previously mentioned in Steps 3 &amp; 4</w:t>
      </w:r>
      <w:r w:rsidR="00366C1D" w:rsidRPr="009F1FAB">
        <w:rPr>
          <w:rFonts w:ascii="Arial" w:hAnsi="Arial" w:cs="Arial"/>
        </w:rPr>
        <w:t xml:space="preserve">), which represent the actual </w:t>
      </w:r>
      <w:r w:rsidR="00560BA6" w:rsidRPr="009F1FAB">
        <w:rPr>
          <w:rFonts w:ascii="Arial" w:hAnsi="Arial" w:cs="Arial"/>
          <w:b/>
          <w:bCs/>
        </w:rPr>
        <w:t>x</w:t>
      </w:r>
      <w:r w:rsidR="00560BA6" w:rsidRPr="009F1FAB">
        <w:rPr>
          <w:rFonts w:ascii="Arial" w:hAnsi="Arial" w:cs="Arial"/>
        </w:rPr>
        <w:t xml:space="preserve"> result</w:t>
      </w:r>
      <w:r w:rsidR="00366C1D" w:rsidRPr="009F1FAB">
        <w:rPr>
          <w:rFonts w:ascii="Arial" w:hAnsi="Arial" w:cs="Arial"/>
        </w:rPr>
        <w:t xml:space="preserve"> of the data observation. As the testing dataset was not used to train the random forest </w:t>
      </w:r>
      <w:r w:rsidR="00FF7CD6" w:rsidRPr="009F1FAB">
        <w:rPr>
          <w:rFonts w:ascii="Arial" w:hAnsi="Arial" w:cs="Arial"/>
        </w:rPr>
        <w:t>technique</w:t>
      </w:r>
      <w:r w:rsidR="00366C1D" w:rsidRPr="009F1FAB">
        <w:rPr>
          <w:rFonts w:ascii="Arial" w:hAnsi="Arial" w:cs="Arial"/>
        </w:rPr>
        <w:t xml:space="preserve">, a comparison of the </w:t>
      </w:r>
      <w:r w:rsidR="00D65991" w:rsidRPr="009F1FAB">
        <w:rPr>
          <w:rFonts w:ascii="Arial" w:hAnsi="Arial" w:cs="Arial"/>
        </w:rPr>
        <w:t xml:space="preserve">testing </w:t>
      </w:r>
      <w:r w:rsidR="00366C1D" w:rsidRPr="009F1FAB">
        <w:rPr>
          <w:rFonts w:ascii="Arial" w:hAnsi="Arial" w:cs="Arial"/>
        </w:rPr>
        <w:t xml:space="preserve">predictions to the </w:t>
      </w:r>
      <w:r w:rsidR="00560BA6" w:rsidRPr="009F1FAB">
        <w:rPr>
          <w:rFonts w:ascii="Arial" w:hAnsi="Arial" w:cs="Arial"/>
        </w:rPr>
        <w:t>actual outcome of the observation</w:t>
      </w:r>
      <w:r w:rsidR="00366C1D" w:rsidRPr="009F1FAB">
        <w:rPr>
          <w:rFonts w:ascii="Arial" w:hAnsi="Arial" w:cs="Arial"/>
        </w:rPr>
        <w:t xml:space="preserve"> are a method to identify how well the </w:t>
      </w:r>
      <w:r w:rsidR="00560BA6" w:rsidRPr="009F1FAB">
        <w:rPr>
          <w:rFonts w:ascii="Arial" w:hAnsi="Arial" w:cs="Arial"/>
        </w:rPr>
        <w:t xml:space="preserve">random forest </w:t>
      </w:r>
      <w:r w:rsidR="00366C1D" w:rsidRPr="009F1FAB">
        <w:rPr>
          <w:rFonts w:ascii="Arial" w:hAnsi="Arial" w:cs="Arial"/>
        </w:rPr>
        <w:t>performs on data it has not been exposed to before.</w:t>
      </w:r>
      <w:r w:rsidR="00560BA6" w:rsidRPr="009F1FAB">
        <w:rPr>
          <w:rFonts w:ascii="Arial" w:hAnsi="Arial" w:cs="Arial"/>
        </w:rPr>
        <w:t xml:space="preserve"> This is an important step to determine how effectively the model will</w:t>
      </w:r>
      <w:r w:rsidR="00E56E42" w:rsidRPr="009F1FAB">
        <w:rPr>
          <w:rFonts w:ascii="Arial" w:hAnsi="Arial" w:cs="Arial"/>
        </w:rPr>
        <w:t xml:space="preserve"> provide predictions for new data.</w:t>
      </w:r>
    </w:p>
    <w:p w14:paraId="2AD65C20" w14:textId="77777777" w:rsidR="002F08EA" w:rsidRPr="002F08EA" w:rsidRDefault="002F08EA" w:rsidP="002F08EA">
      <w:pPr>
        <w:pStyle w:val="ListParagraph"/>
        <w:spacing w:after="0" w:line="240" w:lineRule="auto"/>
        <w:ind w:left="360"/>
        <w:jc w:val="both"/>
        <w:rPr>
          <w:rFonts w:ascii="Arial" w:hAnsi="Arial" w:cs="Arial"/>
        </w:rPr>
      </w:pPr>
    </w:p>
    <w:sdt>
      <w:sdtPr>
        <w:id w:val="-1993871554"/>
        <w:docPartObj>
          <w:docPartGallery w:val="Bibliographies"/>
          <w:docPartUnique/>
        </w:docPartObj>
      </w:sdtPr>
      <w:sdtEndPr>
        <w:rPr>
          <w:rFonts w:asciiTheme="minorHAnsi" w:eastAsiaTheme="minorHAnsi" w:hAnsiTheme="minorHAnsi" w:cstheme="minorBidi"/>
          <w:color w:val="auto"/>
          <w:sz w:val="22"/>
          <w:szCs w:val="22"/>
          <w:lang w:val="en-AU"/>
        </w:rPr>
      </w:sdtEndPr>
      <w:sdtContent>
        <w:p w14:paraId="6D61A8D7" w14:textId="021040D5" w:rsidR="009F1FAB" w:rsidRPr="002F08EA" w:rsidRDefault="009F1FAB">
          <w:pPr>
            <w:pStyle w:val="Heading1"/>
            <w:rPr>
              <w:rFonts w:ascii="Arial" w:hAnsi="Arial" w:cs="Arial"/>
              <w:b/>
              <w:bCs/>
              <w:color w:val="auto"/>
              <w:sz w:val="22"/>
              <w:szCs w:val="22"/>
            </w:rPr>
          </w:pPr>
          <w:r w:rsidRPr="002F08EA">
            <w:rPr>
              <w:rFonts w:ascii="Arial" w:hAnsi="Arial" w:cs="Arial"/>
              <w:b/>
              <w:bCs/>
              <w:color w:val="auto"/>
              <w:sz w:val="22"/>
              <w:szCs w:val="22"/>
            </w:rPr>
            <w:t>References</w:t>
          </w:r>
        </w:p>
        <w:sdt>
          <w:sdtPr>
            <w:rPr>
              <w:rFonts w:ascii="Arial" w:hAnsi="Arial" w:cs="Arial"/>
            </w:rPr>
            <w:id w:val="-573587230"/>
            <w:bibliography/>
          </w:sdtPr>
          <w:sdtEndPr>
            <w:rPr>
              <w:rFonts w:asciiTheme="minorHAnsi" w:hAnsiTheme="minorHAnsi" w:cstheme="minorBidi"/>
            </w:rPr>
          </w:sdtEndPr>
          <w:sdtContent>
            <w:p w14:paraId="6DBCCF4D" w14:textId="77777777" w:rsidR="002F08EA" w:rsidRPr="002F08EA" w:rsidRDefault="009F1FAB" w:rsidP="002F08EA">
              <w:pPr>
                <w:pStyle w:val="Bibliography"/>
                <w:ind w:left="720" w:hanging="720"/>
                <w:rPr>
                  <w:rFonts w:ascii="Arial" w:hAnsi="Arial" w:cs="Arial"/>
                  <w:noProof/>
                  <w:sz w:val="20"/>
                  <w:szCs w:val="20"/>
                  <w:lang w:val="en-US"/>
                </w:rPr>
              </w:pPr>
              <w:r w:rsidRPr="002F08EA">
                <w:rPr>
                  <w:rFonts w:ascii="Arial" w:hAnsi="Arial" w:cs="Arial"/>
                  <w:sz w:val="20"/>
                  <w:szCs w:val="20"/>
                </w:rPr>
                <w:fldChar w:fldCharType="begin"/>
              </w:r>
              <w:r w:rsidRPr="002F08EA">
                <w:rPr>
                  <w:rFonts w:ascii="Arial" w:hAnsi="Arial" w:cs="Arial"/>
                  <w:sz w:val="20"/>
                  <w:szCs w:val="20"/>
                </w:rPr>
                <w:instrText xml:space="preserve"> BIBLIOGRAPHY </w:instrText>
              </w:r>
              <w:r w:rsidRPr="002F08EA">
                <w:rPr>
                  <w:rFonts w:ascii="Arial" w:hAnsi="Arial" w:cs="Arial"/>
                  <w:sz w:val="20"/>
                  <w:szCs w:val="20"/>
                </w:rPr>
                <w:fldChar w:fldCharType="separate"/>
              </w:r>
              <w:r w:rsidR="002F08EA" w:rsidRPr="002F08EA">
                <w:rPr>
                  <w:rFonts w:ascii="Arial" w:hAnsi="Arial" w:cs="Arial"/>
                  <w:noProof/>
                  <w:sz w:val="20"/>
                  <w:szCs w:val="20"/>
                  <w:lang w:val="en-US"/>
                </w:rPr>
                <w:t xml:space="preserve">Hastie, T., Tibshirani, R., &amp; Friedman, J. (2009). </w:t>
              </w:r>
              <w:r w:rsidR="002F08EA" w:rsidRPr="002F08EA">
                <w:rPr>
                  <w:rFonts w:ascii="Arial" w:hAnsi="Arial" w:cs="Arial"/>
                  <w:i/>
                  <w:iCs/>
                  <w:noProof/>
                  <w:sz w:val="20"/>
                  <w:szCs w:val="20"/>
                  <w:lang w:val="en-US"/>
                </w:rPr>
                <w:t>The Elements of Statistical Learning (Data Mining, Inference and Prediction).</w:t>
              </w:r>
              <w:r w:rsidR="002F08EA" w:rsidRPr="002F08EA">
                <w:rPr>
                  <w:rFonts w:ascii="Arial" w:hAnsi="Arial" w:cs="Arial"/>
                  <w:noProof/>
                  <w:sz w:val="20"/>
                  <w:szCs w:val="20"/>
                  <w:lang w:val="en-US"/>
                </w:rPr>
                <w:t xml:space="preserve"> New York: Springer.</w:t>
              </w:r>
            </w:p>
            <w:p w14:paraId="7F69BF58" w14:textId="77777777" w:rsidR="002F08EA" w:rsidRPr="002F08EA" w:rsidRDefault="002F08EA" w:rsidP="002F08EA">
              <w:pPr>
                <w:pStyle w:val="Bibliography"/>
                <w:ind w:left="720" w:hanging="720"/>
                <w:rPr>
                  <w:rFonts w:ascii="Arial" w:hAnsi="Arial" w:cs="Arial"/>
                  <w:noProof/>
                  <w:sz w:val="20"/>
                  <w:szCs w:val="20"/>
                  <w:lang w:val="en-US"/>
                </w:rPr>
              </w:pPr>
              <w:r w:rsidRPr="002F08EA">
                <w:rPr>
                  <w:rFonts w:ascii="Arial" w:hAnsi="Arial" w:cs="Arial"/>
                  <w:noProof/>
                  <w:sz w:val="20"/>
                  <w:szCs w:val="20"/>
                  <w:lang w:val="en-US"/>
                </w:rPr>
                <w:t xml:space="preserve">James, G., Witten, D., Hastie, T., &amp; Tibshirani, R. (2021). </w:t>
              </w:r>
              <w:r w:rsidRPr="002F08EA">
                <w:rPr>
                  <w:rFonts w:ascii="Arial" w:hAnsi="Arial" w:cs="Arial"/>
                  <w:i/>
                  <w:iCs/>
                  <w:noProof/>
                  <w:sz w:val="20"/>
                  <w:szCs w:val="20"/>
                  <w:lang w:val="en-US"/>
                </w:rPr>
                <w:t>An Introduction to Statistical Learning (with Applications in R).</w:t>
              </w:r>
              <w:r w:rsidRPr="002F08EA">
                <w:rPr>
                  <w:rFonts w:ascii="Arial" w:hAnsi="Arial" w:cs="Arial"/>
                  <w:noProof/>
                  <w:sz w:val="20"/>
                  <w:szCs w:val="20"/>
                  <w:lang w:val="en-US"/>
                </w:rPr>
                <w:t xml:space="preserve"> New York: Springer.</w:t>
              </w:r>
            </w:p>
            <w:p w14:paraId="16DE9546" w14:textId="77777777" w:rsidR="002F08EA" w:rsidRPr="002F08EA" w:rsidRDefault="002F08EA" w:rsidP="002F08EA">
              <w:pPr>
                <w:pStyle w:val="Bibliography"/>
                <w:ind w:left="720" w:hanging="720"/>
                <w:rPr>
                  <w:rFonts w:ascii="Arial" w:hAnsi="Arial" w:cs="Arial"/>
                  <w:noProof/>
                  <w:sz w:val="20"/>
                  <w:szCs w:val="20"/>
                  <w:lang w:val="en-US"/>
                </w:rPr>
              </w:pPr>
              <w:r w:rsidRPr="002F08EA">
                <w:rPr>
                  <w:rFonts w:ascii="Arial" w:hAnsi="Arial" w:cs="Arial"/>
                  <w:noProof/>
                  <w:sz w:val="20"/>
                  <w:szCs w:val="20"/>
                  <w:lang w:val="en-US"/>
                </w:rPr>
                <w:t xml:space="preserve">Nord, C., &amp; Keeley, J. (2016). An Introduction to the HPFOREST Procedure and its Options. </w:t>
              </w:r>
              <w:r w:rsidRPr="002F08EA">
                <w:rPr>
                  <w:rFonts w:ascii="Arial" w:hAnsi="Arial" w:cs="Arial"/>
                  <w:i/>
                  <w:iCs/>
                  <w:noProof/>
                  <w:sz w:val="20"/>
                  <w:szCs w:val="20"/>
                  <w:lang w:val="en-US"/>
                </w:rPr>
                <w:t>MWSUG 2016</w:t>
              </w:r>
              <w:r w:rsidRPr="002F08EA">
                <w:rPr>
                  <w:rFonts w:ascii="Arial" w:hAnsi="Arial" w:cs="Arial"/>
                  <w:noProof/>
                  <w:sz w:val="20"/>
                  <w:szCs w:val="20"/>
                  <w:lang w:val="en-US"/>
                </w:rPr>
                <w:t>, 12.</w:t>
              </w:r>
            </w:p>
            <w:p w14:paraId="1A7F3F67" w14:textId="11B152FD" w:rsidR="009F1FAB" w:rsidRPr="002F08EA" w:rsidRDefault="009F1FAB" w:rsidP="002F08EA">
              <w:r w:rsidRPr="002F08EA">
                <w:rPr>
                  <w:rFonts w:ascii="Arial" w:hAnsi="Arial" w:cs="Arial"/>
                  <w:b/>
                  <w:bCs/>
                  <w:noProof/>
                  <w:sz w:val="20"/>
                  <w:szCs w:val="20"/>
                </w:rPr>
                <w:fldChar w:fldCharType="end"/>
              </w:r>
            </w:p>
          </w:sdtContent>
        </w:sdt>
      </w:sdtContent>
    </w:sdt>
    <w:sectPr w:rsidR="009F1FAB" w:rsidRPr="002F08EA" w:rsidSect="0024755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A558D"/>
    <w:multiLevelType w:val="hybridMultilevel"/>
    <w:tmpl w:val="B5F63A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30D2E53"/>
    <w:multiLevelType w:val="hybridMultilevel"/>
    <w:tmpl w:val="2D28D13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485C4825"/>
    <w:multiLevelType w:val="hybridMultilevel"/>
    <w:tmpl w:val="C352A33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6CB51D28"/>
    <w:multiLevelType w:val="hybridMultilevel"/>
    <w:tmpl w:val="7E7CE92C"/>
    <w:lvl w:ilvl="0" w:tplc="4634CDD2">
      <w:numFmt w:val="bullet"/>
      <w:lvlText w:val=""/>
      <w:lvlJc w:val="left"/>
      <w:pPr>
        <w:ind w:left="720" w:hanging="360"/>
      </w:pPr>
      <w:rPr>
        <w:rFonts w:ascii="Symbol" w:eastAsiaTheme="minorHAnsi"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70233E45"/>
    <w:multiLevelType w:val="hybridMultilevel"/>
    <w:tmpl w:val="CF2A32CC"/>
    <w:lvl w:ilvl="0" w:tplc="3170F68A">
      <w:start w:val="1"/>
      <w:numFmt w:val="decimal"/>
      <w:lvlText w:val="%1."/>
      <w:lvlJc w:val="left"/>
      <w:pPr>
        <w:ind w:left="720" w:hanging="360"/>
      </w:pPr>
      <w:rPr>
        <w:rFonts w:hint="default"/>
        <w:b/>
        <w:bCs/>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787E4775"/>
    <w:multiLevelType w:val="hybridMultilevel"/>
    <w:tmpl w:val="CF2A32CC"/>
    <w:lvl w:ilvl="0" w:tplc="3170F68A">
      <w:start w:val="1"/>
      <w:numFmt w:val="decimal"/>
      <w:lvlText w:val="%1."/>
      <w:lvlJc w:val="left"/>
      <w:pPr>
        <w:ind w:left="360" w:hanging="360"/>
      </w:pPr>
      <w:rPr>
        <w:rFonts w:hint="default"/>
        <w:b/>
        <w:bCs/>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3"/>
  </w:num>
  <w:num w:numId="2">
    <w:abstractNumId w:val="5"/>
  </w:num>
  <w:num w:numId="3">
    <w:abstractNumId w:val="0"/>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C37"/>
    <w:rsid w:val="0001286C"/>
    <w:rsid w:val="00031B82"/>
    <w:rsid w:val="00031BEE"/>
    <w:rsid w:val="00034E2B"/>
    <w:rsid w:val="000423BD"/>
    <w:rsid w:val="0005758D"/>
    <w:rsid w:val="00062776"/>
    <w:rsid w:val="00071745"/>
    <w:rsid w:val="000742E1"/>
    <w:rsid w:val="00087136"/>
    <w:rsid w:val="00093245"/>
    <w:rsid w:val="000A3016"/>
    <w:rsid w:val="000A4D6A"/>
    <w:rsid w:val="000B7C5B"/>
    <w:rsid w:val="000D2875"/>
    <w:rsid w:val="000E454D"/>
    <w:rsid w:val="000F177E"/>
    <w:rsid w:val="00114BC2"/>
    <w:rsid w:val="00126CF9"/>
    <w:rsid w:val="00132DC9"/>
    <w:rsid w:val="001374A4"/>
    <w:rsid w:val="001556FF"/>
    <w:rsid w:val="001560D2"/>
    <w:rsid w:val="00173D07"/>
    <w:rsid w:val="00183E5E"/>
    <w:rsid w:val="00197C02"/>
    <w:rsid w:val="001B5AFA"/>
    <w:rsid w:val="001C5DCA"/>
    <w:rsid w:val="001D4FDE"/>
    <w:rsid w:val="001F00DF"/>
    <w:rsid w:val="001F5DA9"/>
    <w:rsid w:val="002436AA"/>
    <w:rsid w:val="00247555"/>
    <w:rsid w:val="0025376A"/>
    <w:rsid w:val="00255B1B"/>
    <w:rsid w:val="002749DE"/>
    <w:rsid w:val="00283675"/>
    <w:rsid w:val="00292B56"/>
    <w:rsid w:val="00294897"/>
    <w:rsid w:val="00295D90"/>
    <w:rsid w:val="00296E21"/>
    <w:rsid w:val="002A01E0"/>
    <w:rsid w:val="002A4831"/>
    <w:rsid w:val="002A51F6"/>
    <w:rsid w:val="002B4C90"/>
    <w:rsid w:val="002B76A0"/>
    <w:rsid w:val="002C0275"/>
    <w:rsid w:val="002D185F"/>
    <w:rsid w:val="002E5D78"/>
    <w:rsid w:val="002F08EA"/>
    <w:rsid w:val="002F1135"/>
    <w:rsid w:val="002F7C4F"/>
    <w:rsid w:val="0030521F"/>
    <w:rsid w:val="00307342"/>
    <w:rsid w:val="00316373"/>
    <w:rsid w:val="003306C8"/>
    <w:rsid w:val="00335F5F"/>
    <w:rsid w:val="003472AA"/>
    <w:rsid w:val="00347D82"/>
    <w:rsid w:val="00351C8E"/>
    <w:rsid w:val="00365926"/>
    <w:rsid w:val="00366C1D"/>
    <w:rsid w:val="00371FAD"/>
    <w:rsid w:val="003819B0"/>
    <w:rsid w:val="0038310C"/>
    <w:rsid w:val="00393384"/>
    <w:rsid w:val="003A238E"/>
    <w:rsid w:val="003A3771"/>
    <w:rsid w:val="003A513E"/>
    <w:rsid w:val="003A76CA"/>
    <w:rsid w:val="003D7072"/>
    <w:rsid w:val="003E2A29"/>
    <w:rsid w:val="003F1D89"/>
    <w:rsid w:val="003F431D"/>
    <w:rsid w:val="003F46E7"/>
    <w:rsid w:val="00407887"/>
    <w:rsid w:val="004133FE"/>
    <w:rsid w:val="004134D7"/>
    <w:rsid w:val="00417139"/>
    <w:rsid w:val="004213D0"/>
    <w:rsid w:val="00441662"/>
    <w:rsid w:val="00442429"/>
    <w:rsid w:val="00447AD3"/>
    <w:rsid w:val="004572B6"/>
    <w:rsid w:val="00457BD9"/>
    <w:rsid w:val="00476145"/>
    <w:rsid w:val="00494A42"/>
    <w:rsid w:val="004A0821"/>
    <w:rsid w:val="004B3CCA"/>
    <w:rsid w:val="004B47FF"/>
    <w:rsid w:val="004C28C0"/>
    <w:rsid w:val="004C4EFB"/>
    <w:rsid w:val="004E0A3D"/>
    <w:rsid w:val="004F60E8"/>
    <w:rsid w:val="00505BE1"/>
    <w:rsid w:val="00514486"/>
    <w:rsid w:val="005171F8"/>
    <w:rsid w:val="0052726C"/>
    <w:rsid w:val="00550B03"/>
    <w:rsid w:val="00554771"/>
    <w:rsid w:val="00560BA6"/>
    <w:rsid w:val="00574112"/>
    <w:rsid w:val="00575372"/>
    <w:rsid w:val="00581022"/>
    <w:rsid w:val="00587F83"/>
    <w:rsid w:val="005917E0"/>
    <w:rsid w:val="00595260"/>
    <w:rsid w:val="005A21FE"/>
    <w:rsid w:val="005A5CB2"/>
    <w:rsid w:val="005C1656"/>
    <w:rsid w:val="005C66BD"/>
    <w:rsid w:val="005E164C"/>
    <w:rsid w:val="005E2FE9"/>
    <w:rsid w:val="005E60FA"/>
    <w:rsid w:val="005F40A8"/>
    <w:rsid w:val="005F627D"/>
    <w:rsid w:val="005F6558"/>
    <w:rsid w:val="006171CD"/>
    <w:rsid w:val="006348D5"/>
    <w:rsid w:val="00634C7E"/>
    <w:rsid w:val="00635775"/>
    <w:rsid w:val="00647C32"/>
    <w:rsid w:val="0065388D"/>
    <w:rsid w:val="0065466C"/>
    <w:rsid w:val="0069043A"/>
    <w:rsid w:val="00696BB1"/>
    <w:rsid w:val="006B37D5"/>
    <w:rsid w:val="006B7C15"/>
    <w:rsid w:val="006D4A1F"/>
    <w:rsid w:val="006D512D"/>
    <w:rsid w:val="006E094B"/>
    <w:rsid w:val="006E411C"/>
    <w:rsid w:val="006F556F"/>
    <w:rsid w:val="00700272"/>
    <w:rsid w:val="00701D0F"/>
    <w:rsid w:val="00705CAA"/>
    <w:rsid w:val="00724B27"/>
    <w:rsid w:val="007255F4"/>
    <w:rsid w:val="00727479"/>
    <w:rsid w:val="007302BF"/>
    <w:rsid w:val="007336E0"/>
    <w:rsid w:val="00733D64"/>
    <w:rsid w:val="00744618"/>
    <w:rsid w:val="00744990"/>
    <w:rsid w:val="0076145F"/>
    <w:rsid w:val="00763ADB"/>
    <w:rsid w:val="00766A8A"/>
    <w:rsid w:val="00796339"/>
    <w:rsid w:val="007B077A"/>
    <w:rsid w:val="007D036C"/>
    <w:rsid w:val="007D57A9"/>
    <w:rsid w:val="007D7FAF"/>
    <w:rsid w:val="007E1A2B"/>
    <w:rsid w:val="007F1940"/>
    <w:rsid w:val="007F2D4F"/>
    <w:rsid w:val="00845D3A"/>
    <w:rsid w:val="0084673D"/>
    <w:rsid w:val="00862634"/>
    <w:rsid w:val="00863F92"/>
    <w:rsid w:val="008844DB"/>
    <w:rsid w:val="00890AE8"/>
    <w:rsid w:val="008948BA"/>
    <w:rsid w:val="008B2D76"/>
    <w:rsid w:val="008C0001"/>
    <w:rsid w:val="008C2636"/>
    <w:rsid w:val="008D04DF"/>
    <w:rsid w:val="008D5093"/>
    <w:rsid w:val="008D58DE"/>
    <w:rsid w:val="008D68A8"/>
    <w:rsid w:val="008E367A"/>
    <w:rsid w:val="008E4366"/>
    <w:rsid w:val="008F30D1"/>
    <w:rsid w:val="00910C37"/>
    <w:rsid w:val="0091110A"/>
    <w:rsid w:val="00912B76"/>
    <w:rsid w:val="00921777"/>
    <w:rsid w:val="00922018"/>
    <w:rsid w:val="009243EE"/>
    <w:rsid w:val="009272CF"/>
    <w:rsid w:val="00932644"/>
    <w:rsid w:val="00935A88"/>
    <w:rsid w:val="00937248"/>
    <w:rsid w:val="0094234A"/>
    <w:rsid w:val="00952974"/>
    <w:rsid w:val="009538A2"/>
    <w:rsid w:val="00955D76"/>
    <w:rsid w:val="00960A7B"/>
    <w:rsid w:val="00972D70"/>
    <w:rsid w:val="00992612"/>
    <w:rsid w:val="009952C8"/>
    <w:rsid w:val="00995B5B"/>
    <w:rsid w:val="009A0633"/>
    <w:rsid w:val="009A0F28"/>
    <w:rsid w:val="009F13AF"/>
    <w:rsid w:val="009F1FAB"/>
    <w:rsid w:val="009F6D90"/>
    <w:rsid w:val="009F714B"/>
    <w:rsid w:val="00A0494E"/>
    <w:rsid w:val="00A15101"/>
    <w:rsid w:val="00A23541"/>
    <w:rsid w:val="00A24C70"/>
    <w:rsid w:val="00A35F84"/>
    <w:rsid w:val="00A4223E"/>
    <w:rsid w:val="00A45C60"/>
    <w:rsid w:val="00A51C53"/>
    <w:rsid w:val="00A56DD5"/>
    <w:rsid w:val="00A67E2D"/>
    <w:rsid w:val="00A752C8"/>
    <w:rsid w:val="00A76CBD"/>
    <w:rsid w:val="00A84512"/>
    <w:rsid w:val="00A97A19"/>
    <w:rsid w:val="00AA5FCE"/>
    <w:rsid w:val="00AB4332"/>
    <w:rsid w:val="00AB514B"/>
    <w:rsid w:val="00AB710B"/>
    <w:rsid w:val="00AD408A"/>
    <w:rsid w:val="00AE3FD2"/>
    <w:rsid w:val="00AE686D"/>
    <w:rsid w:val="00AF2A97"/>
    <w:rsid w:val="00AF495A"/>
    <w:rsid w:val="00AF51F9"/>
    <w:rsid w:val="00AF62EC"/>
    <w:rsid w:val="00B006D9"/>
    <w:rsid w:val="00B16086"/>
    <w:rsid w:val="00B207C7"/>
    <w:rsid w:val="00B20BF4"/>
    <w:rsid w:val="00B3463D"/>
    <w:rsid w:val="00B45E38"/>
    <w:rsid w:val="00B50BED"/>
    <w:rsid w:val="00B52EC7"/>
    <w:rsid w:val="00B55DF0"/>
    <w:rsid w:val="00B67CD5"/>
    <w:rsid w:val="00B73719"/>
    <w:rsid w:val="00B76FCC"/>
    <w:rsid w:val="00B800C2"/>
    <w:rsid w:val="00B809C9"/>
    <w:rsid w:val="00B84554"/>
    <w:rsid w:val="00BA16CC"/>
    <w:rsid w:val="00BA4472"/>
    <w:rsid w:val="00BB5D24"/>
    <w:rsid w:val="00BD5D96"/>
    <w:rsid w:val="00C0492F"/>
    <w:rsid w:val="00C06639"/>
    <w:rsid w:val="00C074AA"/>
    <w:rsid w:val="00C10E6C"/>
    <w:rsid w:val="00C16129"/>
    <w:rsid w:val="00C16BA1"/>
    <w:rsid w:val="00C34221"/>
    <w:rsid w:val="00C43FEA"/>
    <w:rsid w:val="00C5419E"/>
    <w:rsid w:val="00C65BA9"/>
    <w:rsid w:val="00C75CF1"/>
    <w:rsid w:val="00C775A7"/>
    <w:rsid w:val="00C93238"/>
    <w:rsid w:val="00C96C9F"/>
    <w:rsid w:val="00CA2B94"/>
    <w:rsid w:val="00CA69C6"/>
    <w:rsid w:val="00CA7195"/>
    <w:rsid w:val="00CB0FAB"/>
    <w:rsid w:val="00CC3C1F"/>
    <w:rsid w:val="00CF781E"/>
    <w:rsid w:val="00D13A92"/>
    <w:rsid w:val="00D17630"/>
    <w:rsid w:val="00D46914"/>
    <w:rsid w:val="00D60595"/>
    <w:rsid w:val="00D63388"/>
    <w:rsid w:val="00D65991"/>
    <w:rsid w:val="00D65A29"/>
    <w:rsid w:val="00D735DB"/>
    <w:rsid w:val="00D84BC6"/>
    <w:rsid w:val="00D970F1"/>
    <w:rsid w:val="00DA1BE8"/>
    <w:rsid w:val="00DA4BD8"/>
    <w:rsid w:val="00DD3C4E"/>
    <w:rsid w:val="00DD7A3A"/>
    <w:rsid w:val="00DE6CEA"/>
    <w:rsid w:val="00E01516"/>
    <w:rsid w:val="00E03ACD"/>
    <w:rsid w:val="00E044E0"/>
    <w:rsid w:val="00E06F0F"/>
    <w:rsid w:val="00E07470"/>
    <w:rsid w:val="00E20F20"/>
    <w:rsid w:val="00E2307C"/>
    <w:rsid w:val="00E335E0"/>
    <w:rsid w:val="00E56E42"/>
    <w:rsid w:val="00E6233B"/>
    <w:rsid w:val="00E665EB"/>
    <w:rsid w:val="00E7264F"/>
    <w:rsid w:val="00E751C9"/>
    <w:rsid w:val="00E84E2A"/>
    <w:rsid w:val="00E85367"/>
    <w:rsid w:val="00E94646"/>
    <w:rsid w:val="00E95D95"/>
    <w:rsid w:val="00EA6147"/>
    <w:rsid w:val="00EA6831"/>
    <w:rsid w:val="00EC25A0"/>
    <w:rsid w:val="00EC2B83"/>
    <w:rsid w:val="00EC761A"/>
    <w:rsid w:val="00EE129C"/>
    <w:rsid w:val="00EE481C"/>
    <w:rsid w:val="00F01988"/>
    <w:rsid w:val="00F048AB"/>
    <w:rsid w:val="00F076FF"/>
    <w:rsid w:val="00F12607"/>
    <w:rsid w:val="00F219E5"/>
    <w:rsid w:val="00F23A3F"/>
    <w:rsid w:val="00F257E9"/>
    <w:rsid w:val="00F404D9"/>
    <w:rsid w:val="00F47128"/>
    <w:rsid w:val="00F63C37"/>
    <w:rsid w:val="00F80120"/>
    <w:rsid w:val="00F86AF8"/>
    <w:rsid w:val="00F930BF"/>
    <w:rsid w:val="00FB6F69"/>
    <w:rsid w:val="00FC2896"/>
    <w:rsid w:val="00FD03E3"/>
    <w:rsid w:val="00FD2870"/>
    <w:rsid w:val="00FD57D0"/>
    <w:rsid w:val="00FD5FF3"/>
    <w:rsid w:val="00FE0B99"/>
    <w:rsid w:val="00FE29F4"/>
    <w:rsid w:val="00FF7CD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0AAE4"/>
  <w15:chartTrackingRefBased/>
  <w15:docId w15:val="{8F3A4060-94DC-406D-B3FC-857EC47E2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1FAB"/>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257E9"/>
    <w:rPr>
      <w:sz w:val="16"/>
      <w:szCs w:val="16"/>
    </w:rPr>
  </w:style>
  <w:style w:type="paragraph" w:styleId="CommentText">
    <w:name w:val="annotation text"/>
    <w:basedOn w:val="Normal"/>
    <w:link w:val="CommentTextChar"/>
    <w:uiPriority w:val="99"/>
    <w:semiHidden/>
    <w:unhideWhenUsed/>
    <w:rsid w:val="00F257E9"/>
    <w:pPr>
      <w:spacing w:line="240" w:lineRule="auto"/>
    </w:pPr>
    <w:rPr>
      <w:sz w:val="20"/>
      <w:szCs w:val="20"/>
    </w:rPr>
  </w:style>
  <w:style w:type="character" w:customStyle="1" w:styleId="CommentTextChar">
    <w:name w:val="Comment Text Char"/>
    <w:basedOn w:val="DefaultParagraphFont"/>
    <w:link w:val="CommentText"/>
    <w:uiPriority w:val="99"/>
    <w:semiHidden/>
    <w:rsid w:val="00F257E9"/>
    <w:rPr>
      <w:sz w:val="20"/>
      <w:szCs w:val="20"/>
    </w:rPr>
  </w:style>
  <w:style w:type="paragraph" w:styleId="CommentSubject">
    <w:name w:val="annotation subject"/>
    <w:basedOn w:val="CommentText"/>
    <w:next w:val="CommentText"/>
    <w:link w:val="CommentSubjectChar"/>
    <w:uiPriority w:val="99"/>
    <w:semiHidden/>
    <w:unhideWhenUsed/>
    <w:rsid w:val="00F257E9"/>
    <w:rPr>
      <w:b/>
      <w:bCs/>
    </w:rPr>
  </w:style>
  <w:style w:type="character" w:customStyle="1" w:styleId="CommentSubjectChar">
    <w:name w:val="Comment Subject Char"/>
    <w:basedOn w:val="CommentTextChar"/>
    <w:link w:val="CommentSubject"/>
    <w:uiPriority w:val="99"/>
    <w:semiHidden/>
    <w:rsid w:val="00F257E9"/>
    <w:rPr>
      <w:b/>
      <w:bCs/>
      <w:sz w:val="20"/>
      <w:szCs w:val="20"/>
    </w:rPr>
  </w:style>
  <w:style w:type="paragraph" w:styleId="ListParagraph">
    <w:name w:val="List Paragraph"/>
    <w:basedOn w:val="Normal"/>
    <w:uiPriority w:val="34"/>
    <w:qFormat/>
    <w:rsid w:val="00DE6CEA"/>
    <w:pPr>
      <w:ind w:left="720"/>
      <w:contextualSpacing/>
    </w:pPr>
  </w:style>
  <w:style w:type="character" w:customStyle="1" w:styleId="Heading1Char">
    <w:name w:val="Heading 1 Char"/>
    <w:basedOn w:val="DefaultParagraphFont"/>
    <w:link w:val="Heading1"/>
    <w:uiPriority w:val="9"/>
    <w:rsid w:val="009F1FAB"/>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9F1F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666052">
      <w:bodyDiv w:val="1"/>
      <w:marLeft w:val="0"/>
      <w:marRight w:val="0"/>
      <w:marTop w:val="0"/>
      <w:marBottom w:val="0"/>
      <w:divBdr>
        <w:top w:val="none" w:sz="0" w:space="0" w:color="auto"/>
        <w:left w:val="none" w:sz="0" w:space="0" w:color="auto"/>
        <w:bottom w:val="none" w:sz="0" w:space="0" w:color="auto"/>
        <w:right w:val="none" w:sz="0" w:space="0" w:color="auto"/>
      </w:divBdr>
    </w:div>
    <w:div w:id="233055775">
      <w:bodyDiv w:val="1"/>
      <w:marLeft w:val="0"/>
      <w:marRight w:val="0"/>
      <w:marTop w:val="0"/>
      <w:marBottom w:val="0"/>
      <w:divBdr>
        <w:top w:val="none" w:sz="0" w:space="0" w:color="auto"/>
        <w:left w:val="none" w:sz="0" w:space="0" w:color="auto"/>
        <w:bottom w:val="none" w:sz="0" w:space="0" w:color="auto"/>
        <w:right w:val="none" w:sz="0" w:space="0" w:color="auto"/>
      </w:divBdr>
    </w:div>
    <w:div w:id="645354059">
      <w:bodyDiv w:val="1"/>
      <w:marLeft w:val="0"/>
      <w:marRight w:val="0"/>
      <w:marTop w:val="0"/>
      <w:marBottom w:val="0"/>
      <w:divBdr>
        <w:top w:val="none" w:sz="0" w:space="0" w:color="auto"/>
        <w:left w:val="none" w:sz="0" w:space="0" w:color="auto"/>
        <w:bottom w:val="none" w:sz="0" w:space="0" w:color="auto"/>
        <w:right w:val="none" w:sz="0" w:space="0" w:color="auto"/>
      </w:divBdr>
    </w:div>
    <w:div w:id="676813787">
      <w:bodyDiv w:val="1"/>
      <w:marLeft w:val="0"/>
      <w:marRight w:val="0"/>
      <w:marTop w:val="0"/>
      <w:marBottom w:val="0"/>
      <w:divBdr>
        <w:top w:val="none" w:sz="0" w:space="0" w:color="auto"/>
        <w:left w:val="none" w:sz="0" w:space="0" w:color="auto"/>
        <w:bottom w:val="none" w:sz="0" w:space="0" w:color="auto"/>
        <w:right w:val="none" w:sz="0" w:space="0" w:color="auto"/>
      </w:divBdr>
    </w:div>
    <w:div w:id="851333248">
      <w:bodyDiv w:val="1"/>
      <w:marLeft w:val="0"/>
      <w:marRight w:val="0"/>
      <w:marTop w:val="0"/>
      <w:marBottom w:val="0"/>
      <w:divBdr>
        <w:top w:val="none" w:sz="0" w:space="0" w:color="auto"/>
        <w:left w:val="none" w:sz="0" w:space="0" w:color="auto"/>
        <w:bottom w:val="none" w:sz="0" w:space="0" w:color="auto"/>
        <w:right w:val="none" w:sz="0" w:space="0" w:color="auto"/>
      </w:divBdr>
    </w:div>
    <w:div w:id="1090003601">
      <w:bodyDiv w:val="1"/>
      <w:marLeft w:val="0"/>
      <w:marRight w:val="0"/>
      <w:marTop w:val="0"/>
      <w:marBottom w:val="0"/>
      <w:divBdr>
        <w:top w:val="none" w:sz="0" w:space="0" w:color="auto"/>
        <w:left w:val="none" w:sz="0" w:space="0" w:color="auto"/>
        <w:bottom w:val="none" w:sz="0" w:space="0" w:color="auto"/>
        <w:right w:val="none" w:sz="0" w:space="0" w:color="auto"/>
      </w:divBdr>
    </w:div>
    <w:div w:id="1296444911">
      <w:bodyDiv w:val="1"/>
      <w:marLeft w:val="0"/>
      <w:marRight w:val="0"/>
      <w:marTop w:val="0"/>
      <w:marBottom w:val="0"/>
      <w:divBdr>
        <w:top w:val="none" w:sz="0" w:space="0" w:color="auto"/>
        <w:left w:val="none" w:sz="0" w:space="0" w:color="auto"/>
        <w:bottom w:val="none" w:sz="0" w:space="0" w:color="auto"/>
        <w:right w:val="none" w:sz="0" w:space="0" w:color="auto"/>
      </w:divBdr>
    </w:div>
    <w:div w:id="1346980580">
      <w:bodyDiv w:val="1"/>
      <w:marLeft w:val="0"/>
      <w:marRight w:val="0"/>
      <w:marTop w:val="0"/>
      <w:marBottom w:val="0"/>
      <w:divBdr>
        <w:top w:val="none" w:sz="0" w:space="0" w:color="auto"/>
        <w:left w:val="none" w:sz="0" w:space="0" w:color="auto"/>
        <w:bottom w:val="none" w:sz="0" w:space="0" w:color="auto"/>
        <w:right w:val="none" w:sz="0" w:space="0" w:color="auto"/>
      </w:divBdr>
    </w:div>
    <w:div w:id="1376465252">
      <w:bodyDiv w:val="1"/>
      <w:marLeft w:val="0"/>
      <w:marRight w:val="0"/>
      <w:marTop w:val="0"/>
      <w:marBottom w:val="0"/>
      <w:divBdr>
        <w:top w:val="none" w:sz="0" w:space="0" w:color="auto"/>
        <w:left w:val="none" w:sz="0" w:space="0" w:color="auto"/>
        <w:bottom w:val="none" w:sz="0" w:space="0" w:color="auto"/>
        <w:right w:val="none" w:sz="0" w:space="0" w:color="auto"/>
      </w:divBdr>
    </w:div>
    <w:div w:id="1606109044">
      <w:bodyDiv w:val="1"/>
      <w:marLeft w:val="0"/>
      <w:marRight w:val="0"/>
      <w:marTop w:val="0"/>
      <w:marBottom w:val="0"/>
      <w:divBdr>
        <w:top w:val="none" w:sz="0" w:space="0" w:color="auto"/>
        <w:left w:val="none" w:sz="0" w:space="0" w:color="auto"/>
        <w:bottom w:val="none" w:sz="0" w:space="0" w:color="auto"/>
        <w:right w:val="none" w:sz="0" w:space="0" w:color="auto"/>
      </w:divBdr>
    </w:div>
    <w:div w:id="1742753708">
      <w:bodyDiv w:val="1"/>
      <w:marLeft w:val="0"/>
      <w:marRight w:val="0"/>
      <w:marTop w:val="0"/>
      <w:marBottom w:val="0"/>
      <w:divBdr>
        <w:top w:val="none" w:sz="0" w:space="0" w:color="auto"/>
        <w:left w:val="none" w:sz="0" w:space="0" w:color="auto"/>
        <w:bottom w:val="none" w:sz="0" w:space="0" w:color="auto"/>
        <w:right w:val="none" w:sz="0" w:space="0" w:color="auto"/>
      </w:divBdr>
    </w:div>
    <w:div w:id="2101369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Jam21</b:Tag>
    <b:SourceType>Book</b:SourceType>
    <b:Guid>{21F91F16-B69D-4632-8DB6-05766311008D}</b:Guid>
    <b:Author>
      <b:Author>
        <b:NameList>
          <b:Person>
            <b:Last>James</b:Last>
            <b:First>Gareth</b:First>
          </b:Person>
          <b:Person>
            <b:Last>Witten</b:Last>
            <b:First>Daniela</b:First>
          </b:Person>
          <b:Person>
            <b:Last>Hastie</b:Last>
            <b:First>Trevor</b:First>
          </b:Person>
          <b:Person>
            <b:Last>Tibshirani</b:Last>
            <b:First>Robert</b:First>
          </b:Person>
        </b:NameList>
      </b:Author>
    </b:Author>
    <b:Title>An Introduction to Statistical Learning (with Applications in R)</b:Title>
    <b:Year>2021</b:Year>
    <b:City>New York</b:City>
    <b:Publisher>Springer</b:Publisher>
    <b:RefOrder>2</b:RefOrder>
  </b:Source>
  <b:Source>
    <b:Tag>Has09</b:Tag>
    <b:SourceType>Book</b:SourceType>
    <b:Guid>{B24C3EDC-5675-42DC-BEF1-AD034333BDC8}</b:Guid>
    <b:Author>
      <b:Author>
        <b:NameList>
          <b:Person>
            <b:Last>Hastie</b:Last>
            <b:First>Trevor</b:First>
          </b:Person>
          <b:Person>
            <b:Last>Tibshirani</b:Last>
            <b:First>Robert</b:First>
          </b:Person>
          <b:Person>
            <b:Last>Friedman</b:Last>
            <b:First>Jerome</b:First>
          </b:Person>
        </b:NameList>
      </b:Author>
    </b:Author>
    <b:Title>The Elements of Statistical Learning (Data Mining, Inference and Prediction)</b:Title>
    <b:Year>2009</b:Year>
    <b:City>New York</b:City>
    <b:Publisher>Springer</b:Publisher>
    <b:RefOrder>3</b:RefOrder>
  </b:Source>
  <b:Source>
    <b:Tag>Nor16</b:Tag>
    <b:SourceType>JournalArticle</b:SourceType>
    <b:Guid>{29C491DE-4B56-430D-8F11-9DA7459E4FF4}</b:Guid>
    <b:Title>An Introduction to the HPFOREST Procedure and its Options</b:Title>
    <b:Year>2016</b:Year>
    <b:Author>
      <b:Author>
        <b:NameList>
          <b:Person>
            <b:Last>Nord</b:Last>
            <b:First>Carl</b:First>
          </b:Person>
          <b:Person>
            <b:Last>Keeley</b:Last>
            <b:First>Jacob</b:First>
          </b:Person>
        </b:NameList>
      </b:Author>
    </b:Author>
    <b:JournalName>MWSUG 2016</b:JournalName>
    <b:Pages>12</b:Pages>
    <b:RefOrder>1</b:RefOrder>
  </b:Source>
</b:Sources>
</file>

<file path=customXml/itemProps1.xml><?xml version="1.0" encoding="utf-8"?>
<ds:datastoreItem xmlns:ds="http://schemas.openxmlformats.org/officeDocument/2006/customXml" ds:itemID="{80FB85B4-2DDB-4DD8-8A68-C0138ECF07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TotalTime>
  <Pages>2</Pages>
  <Words>1209</Words>
  <Characters>6892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Sahama</dc:creator>
  <cp:keywords/>
  <dc:description/>
  <cp:lastModifiedBy>Tony Sahama</cp:lastModifiedBy>
  <cp:revision>43</cp:revision>
  <dcterms:created xsi:type="dcterms:W3CDTF">2022-10-15T00:16:00Z</dcterms:created>
  <dcterms:modified xsi:type="dcterms:W3CDTF">2022-10-17T09:27:00Z</dcterms:modified>
</cp:coreProperties>
</file>