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ABA0" w14:textId="77777777" w:rsidR="00472097" w:rsidRDefault="00472097"/>
    <w:p w14:paraId="24D32351" w14:textId="1183E4F4" w:rsidR="00BD4BAE" w:rsidRDefault="00BD4BAE" w:rsidP="00BD4BAE">
      <w:pPr>
        <w:ind w:left="720" w:firstLine="720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BD4BAE">
        <w:rPr>
          <w:rFonts w:ascii="Times New Roman" w:hAnsi="Times New Roman" w:cs="Times New Roman"/>
          <w:b/>
          <w:bCs/>
          <w:sz w:val="44"/>
          <w:szCs w:val="44"/>
        </w:rPr>
        <w:t>N</w:t>
      </w:r>
      <w:r w:rsidRPr="00BD4BAE">
        <w:rPr>
          <w:rFonts w:ascii="Times New Roman" w:hAnsi="Times New Roman" w:cs="Times New Roman"/>
          <w:b/>
          <w:bCs/>
          <w:sz w:val="44"/>
          <w:szCs w:val="44"/>
        </w:rPr>
        <w:t>ovashyld</w:t>
      </w:r>
      <w:proofErr w:type="spellEnd"/>
      <w:r w:rsidRPr="00BD4BAE">
        <w:rPr>
          <w:rFonts w:ascii="Times New Roman" w:hAnsi="Times New Roman" w:cs="Times New Roman"/>
          <w:b/>
          <w:bCs/>
          <w:sz w:val="44"/>
          <w:szCs w:val="44"/>
        </w:rPr>
        <w:t xml:space="preserve"> Technologies Internship</w:t>
      </w:r>
    </w:p>
    <w:p w14:paraId="07F3F9B5" w14:textId="77777777" w:rsidR="00BD4BAE" w:rsidRDefault="00BD4BAE" w:rsidP="00BD4BA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42CD342" w14:textId="03CA6D90" w:rsidR="00BD4BAE" w:rsidRPr="00BD4BAE" w:rsidRDefault="00BD4BAE" w:rsidP="00BD4BAE">
      <w:pPr>
        <w:rPr>
          <w:rFonts w:ascii="Times New Roman" w:hAnsi="Times New Roman" w:cs="Times New Roman"/>
          <w:sz w:val="36"/>
          <w:szCs w:val="36"/>
        </w:rPr>
      </w:pPr>
      <w:r w:rsidRPr="00BD4BAE">
        <w:rPr>
          <w:rFonts w:ascii="Times New Roman" w:hAnsi="Times New Roman" w:cs="Times New Roman"/>
          <w:b/>
          <w:bCs/>
          <w:sz w:val="36"/>
          <w:szCs w:val="36"/>
        </w:rPr>
        <w:t>TASK 1 R</w:t>
      </w:r>
      <w:r w:rsidRPr="00BD4BAE">
        <w:rPr>
          <w:rFonts w:ascii="Times New Roman" w:hAnsi="Times New Roman" w:cs="Times New Roman"/>
          <w:b/>
          <w:bCs/>
          <w:sz w:val="36"/>
          <w:szCs w:val="36"/>
        </w:rPr>
        <w:t>eport</w:t>
      </w:r>
      <w:r w:rsidRPr="00BD4BAE">
        <w:rPr>
          <w:rFonts w:ascii="Times New Roman" w:hAnsi="Times New Roman" w:cs="Times New Roman"/>
          <w:sz w:val="36"/>
          <w:szCs w:val="36"/>
        </w:rPr>
        <w:t xml:space="preserve"> – Foundations of Ethical Hacking &amp; Penetration Testing</w:t>
      </w:r>
    </w:p>
    <w:p w14:paraId="6CED9C42" w14:textId="398B6302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36"/>
          <w:szCs w:val="36"/>
        </w:rPr>
        <w:t>Submitted By</w:t>
      </w:r>
      <w:r w:rsidRPr="00BD4BA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4BAE">
        <w:rPr>
          <w:rFonts w:ascii="Times New Roman" w:hAnsi="Times New Roman" w:cs="Times New Roman"/>
          <w:sz w:val="36"/>
          <w:szCs w:val="36"/>
        </w:rPr>
        <w:t>Ishant Jaiswal</w:t>
      </w:r>
    </w:p>
    <w:p w14:paraId="73B5A835" w14:textId="77777777" w:rsidR="00BD4BAE" w:rsidRDefault="00BD4BAE" w:rsidP="00BD4BAE">
      <w:pPr>
        <w:rPr>
          <w:rFonts w:ascii="Times New Roman" w:hAnsi="Times New Roman" w:cs="Times New Roman"/>
          <w:sz w:val="44"/>
          <w:szCs w:val="44"/>
        </w:rPr>
      </w:pPr>
    </w:p>
    <w:p w14:paraId="10620B4C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44F4E99B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Build a strong foundation in ethical hacking and penetration testing by understanding</w:t>
      </w:r>
    </w:p>
    <w:p w14:paraId="7879D100" w14:textId="02B2B076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the core methodology, legal boundaries, and essential technical basics.</w:t>
      </w:r>
      <w:r w:rsidRPr="00BD4BAE">
        <w:rPr>
          <w:rFonts w:ascii="Times New Roman" w:hAnsi="Times New Roman" w:cs="Times New Roman"/>
          <w:sz w:val="24"/>
          <w:szCs w:val="24"/>
        </w:rPr>
        <w:pict w14:anchorId="6150764D">
          <v:rect id="_x0000_i1061" style="width:0;height:1.5pt" o:hralign="center" o:hrstd="t" o:hr="t" fillcolor="#a0a0a0" stroked="f"/>
        </w:pict>
      </w:r>
    </w:p>
    <w:p w14:paraId="7453E22F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2. Tools Used</w:t>
      </w:r>
    </w:p>
    <w:p w14:paraId="51192893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Oracle VM VirtualBox </w:t>
      </w:r>
    </w:p>
    <w:p w14:paraId="4D3660D9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Kali Linux </w:t>
      </w:r>
    </w:p>
    <w:p w14:paraId="3A2E4FAE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Metasploitable2 </w:t>
      </w:r>
    </w:p>
    <w:p w14:paraId="1DB3A0CD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Nmap </w:t>
      </w:r>
    </w:p>
    <w:p w14:paraId="0F2CA31B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Metasploit Framework </w:t>
      </w:r>
    </w:p>
    <w:p w14:paraId="3E79F2FD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Telnet </w:t>
      </w:r>
    </w:p>
    <w:p w14:paraId="676BA5E1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FTP </w:t>
      </w:r>
    </w:p>
    <w:p w14:paraId="27C79E01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4BAE">
        <w:rPr>
          <w:rFonts w:ascii="Times New Roman" w:hAnsi="Times New Roman" w:cs="Times New Roman"/>
          <w:sz w:val="24"/>
          <w:szCs w:val="24"/>
        </w:rPr>
        <w:t>Netcat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54A1B" w14:textId="77777777" w:rsidR="00BD4BAE" w:rsidRPr="00BD4BAE" w:rsidRDefault="00BD4BAE" w:rsidP="00BD4B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55F8BB0F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pict w14:anchorId="66D762C7">
          <v:rect id="_x0000_i1062" style="width:0;height:1.5pt" o:hralign="center" o:hrstd="t" o:hr="t" fillcolor="#a0a0a0" stroked="f"/>
        </w:pict>
      </w:r>
    </w:p>
    <w:p w14:paraId="422D12B4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3. Lab Setup</w:t>
      </w:r>
    </w:p>
    <w:p w14:paraId="56335E94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A virtual lab was created using Oracle VM VirtualBox. Kali Linux was configured as the attacker machine and Metasploitable2 as the vulnerable target machine. NAT and Host-Only adapters were configured to establish isolated communication.</w:t>
      </w:r>
    </w:p>
    <w:p w14:paraId="0BC02FC8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Assigned IPs:</w:t>
      </w:r>
    </w:p>
    <w:p w14:paraId="66F5C13A" w14:textId="77777777" w:rsidR="00BD4BAE" w:rsidRPr="00BD4BAE" w:rsidRDefault="00BD4BAE" w:rsidP="00BD4B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Kali Linux: 192.168.56.101 </w:t>
      </w:r>
    </w:p>
    <w:p w14:paraId="7D02C966" w14:textId="77777777" w:rsidR="00BD4BAE" w:rsidRPr="00BD4BAE" w:rsidRDefault="00BD4BAE" w:rsidP="00BD4B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Metasploitable2: 192.168.56.102 </w:t>
      </w:r>
    </w:p>
    <w:p w14:paraId="6EF54D81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pict w14:anchorId="6FF56154">
          <v:rect id="_x0000_i1063" style="width:0;height:1.5pt" o:hralign="center" o:hrstd="t" o:hr="t" fillcolor="#a0a0a0" stroked="f"/>
        </w:pict>
      </w:r>
    </w:p>
    <w:p w14:paraId="53AB4D04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 Practical Steps Performed</w:t>
      </w:r>
    </w:p>
    <w:p w14:paraId="6DB675BB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4.1 Connectivity Verification</w:t>
      </w:r>
    </w:p>
    <w:p w14:paraId="0BCF7AA0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ICMP ping test was performed successfully between Kali Linux and Metasploitable2 to confirm network communication.</w:t>
      </w:r>
    </w:p>
    <w:p w14:paraId="31A010FC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4.2 Service Enumeration</w:t>
      </w:r>
    </w:p>
    <w:p w14:paraId="64B86A9D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lastRenderedPageBreak/>
        <w:t>Nmap service version detection scan was performed using:</w:t>
      </w:r>
      <w:r w:rsidRPr="00BD4B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D4BA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D4BAE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 xml:space="preserve"> 192.168.56.102</w:t>
      </w:r>
    </w:p>
    <w:p w14:paraId="11DEE56D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Multiple open ports and insecure services were identified including FTP, SSH, Telnet, HTTP, SMB, and SMTP.</w:t>
      </w:r>
    </w:p>
    <w:p w14:paraId="2F1438A7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4.3 Metasploit Initialization</w:t>
      </w:r>
    </w:p>
    <w:p w14:paraId="35CE1F08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Metasploit Framework was launched to understand the exploitation environment and vulnerability attack modules.</w:t>
      </w:r>
    </w:p>
    <w:p w14:paraId="3F8950DF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4.4 Weak Credential Exploitation</w:t>
      </w:r>
    </w:p>
    <w:p w14:paraId="11F0421F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Unauthorized Telnet access was gained using default weak credentials (</w:t>
      </w:r>
      <w:proofErr w:type="spellStart"/>
      <w:r w:rsidRPr="00BD4BAE">
        <w:rPr>
          <w:rFonts w:ascii="Times New Roman" w:hAnsi="Times New Roman" w:cs="Times New Roman"/>
          <w:sz w:val="24"/>
          <w:szCs w:val="24"/>
        </w:rPr>
        <w:t>msfadmin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D4BAE">
        <w:rPr>
          <w:rFonts w:ascii="Times New Roman" w:hAnsi="Times New Roman" w:cs="Times New Roman"/>
          <w:sz w:val="24"/>
          <w:szCs w:val="24"/>
        </w:rPr>
        <w:t>msfadmin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>), demonstrating insecure authentication.</w:t>
      </w:r>
    </w:p>
    <w:p w14:paraId="49256133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4.5 Shell Verification</w:t>
      </w:r>
    </w:p>
    <w:p w14:paraId="3A0EB55F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Commands like </w:t>
      </w:r>
      <w:proofErr w:type="spellStart"/>
      <w:r w:rsidRPr="00BD4BAE">
        <w:rPr>
          <w:rFonts w:ascii="Times New Roman" w:hAnsi="Times New Roman" w:cs="Times New Roman"/>
          <w:sz w:val="24"/>
          <w:szCs w:val="24"/>
        </w:rPr>
        <w:t>whoami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4BAE">
        <w:rPr>
          <w:rFonts w:ascii="Times New Roman" w:hAnsi="Times New Roman" w:cs="Times New Roman"/>
          <w:sz w:val="24"/>
          <w:szCs w:val="24"/>
        </w:rPr>
        <w:t>uname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 xml:space="preserve"> -a, and id were executed to verify shell access on the target machine.</w:t>
      </w:r>
    </w:p>
    <w:p w14:paraId="6150E12A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4.6 FTP Access Testing</w:t>
      </w:r>
    </w:p>
    <w:p w14:paraId="76DAF86C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FTP login and directory listing were performed successfully, proving insecure file transfer configuration.</w:t>
      </w:r>
    </w:p>
    <w:p w14:paraId="49794437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4.7 Web Service Exposure</w:t>
      </w:r>
    </w:p>
    <w:p w14:paraId="4C3ACAEC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BD4BAE"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 xml:space="preserve"> hosted vulnerable web applications were accessed via browser.</w:t>
      </w:r>
    </w:p>
    <w:p w14:paraId="06878A84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4.8 Banner Grabbing</w:t>
      </w:r>
    </w:p>
    <w:p w14:paraId="18D9A812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4BAE">
        <w:rPr>
          <w:rFonts w:ascii="Times New Roman" w:hAnsi="Times New Roman" w:cs="Times New Roman"/>
          <w:sz w:val="24"/>
          <w:szCs w:val="24"/>
        </w:rPr>
        <w:t>Netcat</w:t>
      </w:r>
      <w:proofErr w:type="spellEnd"/>
      <w:r w:rsidRPr="00BD4BAE">
        <w:rPr>
          <w:rFonts w:ascii="Times New Roman" w:hAnsi="Times New Roman" w:cs="Times New Roman"/>
          <w:sz w:val="24"/>
          <w:szCs w:val="24"/>
        </w:rPr>
        <w:t xml:space="preserve"> was used to capture service banners from exposed FTP/Telnet services.</w:t>
      </w:r>
    </w:p>
    <w:p w14:paraId="71118444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4.9 Vulnerability NSE Scan</w:t>
      </w:r>
    </w:p>
    <w:p w14:paraId="480C1AB7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Nmap NSE vulnerability scripts were executed to automatically detect vulnerable services.</w:t>
      </w:r>
    </w:p>
    <w:p w14:paraId="1369BB9F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pict w14:anchorId="33A3C914">
          <v:rect id="_x0000_i1064" style="width:0;height:1.5pt" o:hralign="center" o:hrstd="t" o:hr="t" fillcolor="#a0a0a0" stroked="f"/>
        </w:pict>
      </w:r>
    </w:p>
    <w:p w14:paraId="5A4F6DC5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5. Key Findings</w:t>
      </w:r>
    </w:p>
    <w:p w14:paraId="34330272" w14:textId="77777777" w:rsidR="00BD4BAE" w:rsidRPr="00BD4BAE" w:rsidRDefault="00BD4BAE" w:rsidP="00BD4B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Multiple insecure services were publicly exposed. </w:t>
      </w:r>
    </w:p>
    <w:p w14:paraId="23F1AE20" w14:textId="77777777" w:rsidR="00BD4BAE" w:rsidRPr="00BD4BAE" w:rsidRDefault="00BD4BAE" w:rsidP="00BD4B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Default weak credentials allowed unauthorized access. </w:t>
      </w:r>
    </w:p>
    <w:p w14:paraId="09B1CBE2" w14:textId="77777777" w:rsidR="00BD4BAE" w:rsidRPr="00BD4BAE" w:rsidRDefault="00BD4BAE" w:rsidP="00BD4B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Telnet and FTP services lacked proper hardening. </w:t>
      </w:r>
    </w:p>
    <w:p w14:paraId="04E750CE" w14:textId="77777777" w:rsidR="00BD4BAE" w:rsidRPr="00BD4BAE" w:rsidRDefault="00BD4BAE" w:rsidP="00BD4B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Vulnerability scripts confirmed exploitable weaknesses. </w:t>
      </w:r>
    </w:p>
    <w:p w14:paraId="3913AF0D" w14:textId="77777777" w:rsidR="00BD4BAE" w:rsidRPr="00BD4BAE" w:rsidRDefault="00BD4BAE" w:rsidP="00BD4B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 xml:space="preserve">The target machine demonstrated a weak security posture. </w:t>
      </w:r>
    </w:p>
    <w:p w14:paraId="432F52C0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pict w14:anchorId="2D65DDF5">
          <v:rect id="_x0000_i1065" style="width:0;height:1.5pt" o:hralign="center" o:hrstd="t" o:hr="t" fillcolor="#a0a0a0" stroked="f"/>
        </w:pict>
      </w:r>
    </w:p>
    <w:p w14:paraId="09865F1A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6. Conclusion</w:t>
      </w:r>
    </w:p>
    <w:p w14:paraId="02FB29A3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t>Task 1 successfully demonstrated the practical implementation of the penetration testing lifecycle including lab setup, reconnaissance, scanning, weak credential exploitation, and vulnerability assessment. This task built a strong hands-on foundation in ethical hacking methodologies and cybersecurity basics.</w:t>
      </w:r>
    </w:p>
    <w:p w14:paraId="787906BD" w14:textId="77777777" w:rsidR="00BD4BAE" w:rsidRP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  <w:r w:rsidRPr="00BD4BAE">
        <w:rPr>
          <w:rFonts w:ascii="Times New Roman" w:hAnsi="Times New Roman" w:cs="Times New Roman"/>
          <w:sz w:val="24"/>
          <w:szCs w:val="24"/>
        </w:rPr>
        <w:pict w14:anchorId="3800C3BD">
          <v:rect id="_x0000_i1066" style="width:0;height:1.5pt" o:hralign="center" o:hrstd="t" o:hr="t" fillcolor="#a0a0a0" stroked="f"/>
        </w:pict>
      </w:r>
    </w:p>
    <w:p w14:paraId="5604672A" w14:textId="77777777" w:rsidR="00BD4BAE" w:rsidRPr="00BD4BAE" w:rsidRDefault="00BD4BAE" w:rsidP="00BD4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BAE">
        <w:rPr>
          <w:rFonts w:ascii="Times New Roman" w:hAnsi="Times New Roman" w:cs="Times New Roman"/>
          <w:b/>
          <w:bCs/>
          <w:sz w:val="24"/>
          <w:szCs w:val="24"/>
        </w:rPr>
        <w:t>7. GitHub Repository Link</w:t>
      </w:r>
    </w:p>
    <w:p w14:paraId="6E90FD1F" w14:textId="6F8E88F7" w:rsidR="004820DA" w:rsidRDefault="00BD4BAE" w:rsidP="00BD4BA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Link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4820DA" w:rsidRPr="005013C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https://github.com/ishant-jaiswal30/NovaShyld-Task_1</w:t>
        </w:r>
      </w:hyperlink>
    </w:p>
    <w:p w14:paraId="3EBD1480" w14:textId="77777777" w:rsidR="00BD4BAE" w:rsidRDefault="00BD4BAE" w:rsidP="00BD4BAE">
      <w:pPr>
        <w:rPr>
          <w:rFonts w:ascii="Times New Roman" w:hAnsi="Times New Roman" w:cs="Times New Roman"/>
          <w:sz w:val="24"/>
          <w:szCs w:val="24"/>
        </w:rPr>
      </w:pPr>
    </w:p>
    <w:p w14:paraId="293FC115" w14:textId="3B04874B" w:rsidR="00BD4BAE" w:rsidRDefault="00BD4BAE" w:rsidP="00BD4BA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Scree</w:t>
      </w:r>
      <w:r w:rsidR="00165488">
        <w:rPr>
          <w:rFonts w:ascii="Times New Roman" w:hAnsi="Times New Roman" w:cs="Times New Roman"/>
          <w:sz w:val="36"/>
          <w:szCs w:val="36"/>
        </w:rPr>
        <w:t xml:space="preserve">nshots </w:t>
      </w:r>
    </w:p>
    <w:p w14:paraId="6B3A4B86" w14:textId="5C5256A1" w:rsidR="00165488" w:rsidRDefault="00165488" w:rsidP="0016548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5D03310" wp14:editId="0F71D82B">
            <wp:extent cx="4737100" cy="2781300"/>
            <wp:effectExtent l="0" t="0" r="6350" b="0"/>
            <wp:docPr id="13465998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9858" name="Picture 1346599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3310" w14:textId="5DBAEE83" w:rsidR="00165488" w:rsidRDefault="00165488" w:rsidP="00165488">
      <w:pPr>
        <w:rPr>
          <w:rFonts w:ascii="Times New Roman" w:hAnsi="Times New Roman" w:cs="Times New Roman"/>
          <w:sz w:val="36"/>
          <w:szCs w:val="36"/>
        </w:rPr>
      </w:pPr>
      <w:r w:rsidRPr="00165488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0EFFD5" wp14:editId="74A98EFE">
                <wp:simplePos x="0" y="0"/>
                <wp:positionH relativeFrom="column">
                  <wp:posOffset>2019300</wp:posOffset>
                </wp:positionH>
                <wp:positionV relativeFrom="paragraph">
                  <wp:posOffset>4445</wp:posOffset>
                </wp:positionV>
                <wp:extent cx="1435100" cy="25400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BE4F8" w14:textId="4F87121B" w:rsidR="00165488" w:rsidRDefault="00165488">
                            <w:r>
                              <w:t>Fig.1. Nmap Scanning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EFF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pt;margin-top:.35pt;width:113pt;height:2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">
                <v:textbox>
                  <w:txbxContent>
                    <w:p w14:paraId="23BBE4F8" w14:textId="4F87121B" w:rsidR="00165488" w:rsidRDefault="00165488">
                      <w:r>
                        <w:t>Fig.1. Nmap Scanning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1C9482" w14:textId="4E125F45" w:rsidR="00165488" w:rsidRDefault="00165488" w:rsidP="00165488">
      <w:pPr>
        <w:tabs>
          <w:tab w:val="right" w:pos="902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C9A8995" wp14:editId="60E6C073">
            <wp:extent cx="4756150" cy="3130550"/>
            <wp:effectExtent l="0" t="0" r="6350" b="0"/>
            <wp:docPr id="5913630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63072" name="Picture 5913630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tab/>
      </w:r>
    </w:p>
    <w:p w14:paraId="022B9BF4" w14:textId="38805809" w:rsidR="00165488" w:rsidRDefault="004820DA" w:rsidP="00165488">
      <w:pPr>
        <w:rPr>
          <w:rFonts w:ascii="Times New Roman" w:hAnsi="Times New Roman" w:cs="Times New Roman"/>
          <w:noProof/>
          <w:sz w:val="36"/>
          <w:szCs w:val="36"/>
        </w:rPr>
      </w:pPr>
      <w:r w:rsidRPr="00165488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A5A793" wp14:editId="21B32BF0">
                <wp:simplePos x="0" y="0"/>
                <wp:positionH relativeFrom="page">
                  <wp:posOffset>3096260</wp:posOffset>
                </wp:positionH>
                <wp:positionV relativeFrom="paragraph">
                  <wp:posOffset>5080</wp:posOffset>
                </wp:positionV>
                <wp:extent cx="1123950" cy="273050"/>
                <wp:effectExtent l="0" t="0" r="19050" b="12700"/>
                <wp:wrapSquare wrapText="bothSides"/>
                <wp:docPr id="1953255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EB30D" w14:textId="069354C6" w:rsidR="00165488" w:rsidRDefault="00165488">
                            <w:r>
                              <w:t>Fig.2. Ping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5A793" id="_x0000_s1027" type="#_x0000_t202" style="position:absolute;margin-left:243.8pt;margin-top:.4pt;width:88.5pt;height:2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">
                <v:textbox>
                  <w:txbxContent>
                    <w:p w14:paraId="166EB30D" w14:textId="069354C6" w:rsidR="00165488" w:rsidRDefault="00165488">
                      <w:r>
                        <w:t>Fig.2. Ping Test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80B8F1D" w14:textId="0896F092" w:rsidR="00165488" w:rsidRPr="00165488" w:rsidRDefault="00165488" w:rsidP="0016548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6A5F37" wp14:editId="657616D3">
            <wp:extent cx="4737100" cy="2750024"/>
            <wp:effectExtent l="0" t="0" r="6350" b="0"/>
            <wp:docPr id="2502653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5304" name="Picture 2502653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721" cy="27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6A84" w14:textId="2EBE323A" w:rsidR="00165488" w:rsidRPr="00165488" w:rsidRDefault="004820DA" w:rsidP="00165488">
      <w:pPr>
        <w:rPr>
          <w:rFonts w:ascii="Times New Roman" w:hAnsi="Times New Roman" w:cs="Times New Roman"/>
          <w:sz w:val="36"/>
          <w:szCs w:val="36"/>
        </w:rPr>
      </w:pPr>
      <w:r w:rsidRPr="004820D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A12A6C" wp14:editId="5199B68F">
                <wp:simplePos x="0" y="0"/>
                <wp:positionH relativeFrom="margin">
                  <wp:align>center</wp:align>
                </wp:positionH>
                <wp:positionV relativeFrom="paragraph">
                  <wp:posOffset>-38991</wp:posOffset>
                </wp:positionV>
                <wp:extent cx="1794510" cy="299720"/>
                <wp:effectExtent l="0" t="0" r="15240" b="24130"/>
                <wp:wrapSquare wrapText="bothSides"/>
                <wp:docPr id="938282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451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8B012" w14:textId="65FC83DC" w:rsidR="004820DA" w:rsidRDefault="004820DA">
                            <w:r>
                              <w:t>Fig.3. Vulnerability NSE Scan</w:t>
                            </w:r>
                          </w:p>
                          <w:p w14:paraId="2758B65A" w14:textId="77777777" w:rsidR="004820DA" w:rsidRDefault="004820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12A6C" id="_x0000_s1028" type="#_x0000_t202" style="position:absolute;margin-left:0;margin-top:-3.05pt;width:141.3pt;height:23.6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">
                <v:textbox>
                  <w:txbxContent>
                    <w:p w14:paraId="6588B012" w14:textId="65FC83DC" w:rsidR="004820DA" w:rsidRDefault="004820DA">
                      <w:r>
                        <w:t>Fig.3. Vulnerability NSE Scan</w:t>
                      </w:r>
                    </w:p>
                    <w:p w14:paraId="2758B65A" w14:textId="77777777" w:rsidR="004820DA" w:rsidRDefault="004820DA"/>
                  </w:txbxContent>
                </v:textbox>
                <w10:wrap type="square" anchorx="margin"/>
              </v:shape>
            </w:pict>
          </mc:Fallback>
        </mc:AlternateContent>
      </w:r>
    </w:p>
    <w:p w14:paraId="0B4750CD" w14:textId="32E900E6" w:rsidR="00165488" w:rsidRDefault="00165488" w:rsidP="00165488">
      <w:pPr>
        <w:rPr>
          <w:rFonts w:ascii="Times New Roman" w:hAnsi="Times New Roman" w:cs="Times New Roman"/>
          <w:noProof/>
          <w:sz w:val="36"/>
          <w:szCs w:val="36"/>
        </w:rPr>
      </w:pPr>
    </w:p>
    <w:p w14:paraId="1FE67F6A" w14:textId="60544387" w:rsidR="00165488" w:rsidRDefault="00165488" w:rsidP="00165488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2F4C40BB" w14:textId="77777777" w:rsidR="00165488" w:rsidRPr="00165488" w:rsidRDefault="00165488" w:rsidP="00165488">
      <w:pPr>
        <w:ind w:firstLine="720"/>
        <w:rPr>
          <w:rFonts w:ascii="Times New Roman" w:hAnsi="Times New Roman" w:cs="Times New Roman"/>
          <w:sz w:val="36"/>
          <w:szCs w:val="36"/>
        </w:rPr>
      </w:pPr>
    </w:p>
    <w:sectPr w:rsidR="00165488" w:rsidRPr="00165488" w:rsidSect="00BD4BAE">
      <w:pgSz w:w="11906" w:h="16838"/>
      <w:pgMar w:top="113" w:right="1440" w:bottom="11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32A1" w14:textId="77777777" w:rsidR="00040395" w:rsidRDefault="00040395" w:rsidP="00BD4BAE">
      <w:pPr>
        <w:spacing w:after="0" w:line="240" w:lineRule="auto"/>
      </w:pPr>
      <w:r>
        <w:separator/>
      </w:r>
    </w:p>
  </w:endnote>
  <w:endnote w:type="continuationSeparator" w:id="0">
    <w:p w14:paraId="5A1C5ADA" w14:textId="77777777" w:rsidR="00040395" w:rsidRDefault="00040395" w:rsidP="00BD4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41FE3" w14:textId="77777777" w:rsidR="00040395" w:rsidRDefault="00040395" w:rsidP="00BD4BAE">
      <w:pPr>
        <w:spacing w:after="0" w:line="240" w:lineRule="auto"/>
      </w:pPr>
      <w:r>
        <w:separator/>
      </w:r>
    </w:p>
  </w:footnote>
  <w:footnote w:type="continuationSeparator" w:id="0">
    <w:p w14:paraId="785EFD65" w14:textId="77777777" w:rsidR="00040395" w:rsidRDefault="00040395" w:rsidP="00BD4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B5FB2"/>
    <w:multiLevelType w:val="multilevel"/>
    <w:tmpl w:val="D39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02DDC"/>
    <w:multiLevelType w:val="multilevel"/>
    <w:tmpl w:val="30C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F75AA"/>
    <w:multiLevelType w:val="multilevel"/>
    <w:tmpl w:val="863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2812">
    <w:abstractNumId w:val="0"/>
  </w:num>
  <w:num w:numId="2" w16cid:durableId="1318726424">
    <w:abstractNumId w:val="2"/>
  </w:num>
  <w:num w:numId="3" w16cid:durableId="1701853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AE"/>
    <w:rsid w:val="00040395"/>
    <w:rsid w:val="00165488"/>
    <w:rsid w:val="00472097"/>
    <w:rsid w:val="004820DA"/>
    <w:rsid w:val="00BD4BAE"/>
    <w:rsid w:val="00ED33AE"/>
    <w:rsid w:val="00F8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9C2AB"/>
  <w15:chartTrackingRefBased/>
  <w15:docId w15:val="{9CBA69B7-3678-42CC-A334-B23CC632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B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B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BAE"/>
  </w:style>
  <w:style w:type="paragraph" w:styleId="Footer">
    <w:name w:val="footer"/>
    <w:basedOn w:val="Normal"/>
    <w:link w:val="FooterChar"/>
    <w:uiPriority w:val="99"/>
    <w:unhideWhenUsed/>
    <w:rsid w:val="00BD4B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BAE"/>
  </w:style>
  <w:style w:type="character" w:styleId="Hyperlink">
    <w:name w:val="Hyperlink"/>
    <w:basedOn w:val="DefaultParagraphFont"/>
    <w:uiPriority w:val="99"/>
    <w:unhideWhenUsed/>
    <w:rsid w:val="004820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ishant-jaiswal30/NovaShyld-Task_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ishantjaiswal30@gmail.com</dc:creator>
  <cp:keywords/>
  <dc:description/>
  <cp:lastModifiedBy>ishantjaiswal30@gmail.com</cp:lastModifiedBy>
  <cp:revision>1</cp:revision>
  <dcterms:created xsi:type="dcterms:W3CDTF">2026-05-06T14:50:00Z</dcterms:created>
  <dcterms:modified xsi:type="dcterms:W3CDTF">2026-05-06T15:17:00Z</dcterms:modified>
</cp:coreProperties>
</file>