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Course Details</w:t>
      </w:r>
    </w:p>
    <w:p>
      <w:r>
        <w:t>These courses have been designed according to the SSC syllabus by our faculty member Mr. Ishan, who has personally qualified the SSC Stenographer 2023, FCI Stenographer 2022, and CRPF ASI Stenographer 2023 written exams. He also scored 153 marks in SSC Stenographer 2024, clearly surpassing the cutoff with flying colours as per the official result.</w:t>
        <w:br/>
        <w:br/>
        <w:t>📩 Contact us at: vashisthaishan868@gmail.com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