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448C" w14:textId="4B4D2F08" w:rsidR="00791DF4" w:rsidRDefault="00034215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Lethal autonomous weapons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 (</w:t>
      </w: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LAWs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) are a type of autonomous military system that can independently search for and engage targets based on programmed constraints and descriptions. LAWs are also known as </w:t>
      </w: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lethal autonomous weapon systems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 (LAWS), </w:t>
      </w: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autonomous weapon systems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 (AWS), </w:t>
      </w: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robotic weapons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 or </w:t>
      </w:r>
      <w:r w:rsidRPr="0003421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killer robots</w:t>
      </w: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. LAWs may operate in the air, on land, on water, underwater, or in space. The autonomy of current systems as of 2018 was restricted in the sense that a human gives the final command to attack—though there are exceptions with certain "defensive" systems.</w:t>
      </w:r>
    </w:p>
    <w:p w14:paraId="6B121BFF" w14:textId="30C8FA87" w:rsidR="00034215" w:rsidRDefault="00034215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293FCE4F" w14:textId="0FDA6832" w:rsidR="00034215" w:rsidRDefault="00034215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48DC022E" w14:textId="3B4C8B82" w:rsidR="00034215" w:rsidRDefault="00034215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0290CA2E" w14:textId="4CA6B5A5" w:rsidR="00034215" w:rsidRDefault="00034215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  <w:vertAlign w:val="superscript"/>
        </w:rPr>
      </w:pPr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 The official United States Department of </w:t>
      </w:r>
      <w:proofErr w:type="spellStart"/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>Defense</w:t>
      </w:r>
      <w:proofErr w:type="spellEnd"/>
      <w:r w:rsidRPr="00034215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Policy on Autonomy in Weapon Systems, defines an Autonomous Weapons Systems as, "A weapon system that, once activated, can select and engage targets without further intervention by a human operator."</w:t>
      </w:r>
      <w:hyperlink r:id="rId5" w:anchor="cite_note-2" w:history="1">
        <w:r w:rsidRPr="00034215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  <w:vertAlign w:val="superscript"/>
          </w:rPr>
          <w:t>[</w:t>
        </w:r>
      </w:hyperlink>
    </w:p>
    <w:p w14:paraId="32935BAD" w14:textId="5A30C26E" w:rsidR="00F960FB" w:rsidRDefault="00F960FB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  <w:vertAlign w:val="superscript"/>
        </w:rPr>
      </w:pPr>
    </w:p>
    <w:p w14:paraId="1B9FD3D9" w14:textId="5D8EF629" w:rsidR="00F960FB" w:rsidRDefault="00F960FB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  <w:vertAlign w:val="superscript"/>
        </w:rPr>
      </w:pPr>
    </w:p>
    <w:p w14:paraId="758EC84A" w14:textId="77777777" w:rsidR="00F960FB" w:rsidRPr="00F960FB" w:rsidRDefault="00F960FB" w:rsidP="00F960F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40"/>
          <w:szCs w:val="40"/>
          <w:lang w:eastAsia="en-IN"/>
        </w:rPr>
      </w:pPr>
      <w:r w:rsidRPr="00F960FB">
        <w:rPr>
          <w:rFonts w:ascii="Georgia" w:eastAsia="Times New Roman" w:hAnsi="Georgia" w:cs="Times New Roman"/>
          <w:color w:val="000000"/>
          <w:sz w:val="40"/>
          <w:szCs w:val="40"/>
          <w:lang w:eastAsia="en-IN"/>
        </w:rPr>
        <w:lastRenderedPageBreak/>
        <w:t>Automatic defensive systems</w:t>
      </w:r>
      <w:r w:rsidRPr="00F960FB">
        <w:rPr>
          <w:rFonts w:ascii="Arial" w:eastAsia="Times New Roman" w:hAnsi="Arial" w:cs="Arial"/>
          <w:color w:val="54595D"/>
          <w:sz w:val="40"/>
          <w:szCs w:val="40"/>
          <w:lang w:eastAsia="en-IN"/>
        </w:rPr>
        <w:t>[</w:t>
      </w:r>
      <w:hyperlink r:id="rId6" w:tooltip="Edit section: Automatic defensive systems" w:history="1">
        <w:r w:rsidRPr="00F960FB">
          <w:rPr>
            <w:rFonts w:ascii="Arial" w:eastAsia="Times New Roman" w:hAnsi="Arial" w:cs="Arial"/>
            <w:color w:val="3366CC"/>
            <w:sz w:val="40"/>
            <w:szCs w:val="40"/>
            <w:u w:val="single"/>
            <w:lang w:eastAsia="en-IN"/>
          </w:rPr>
          <w:t>edit</w:t>
        </w:r>
      </w:hyperlink>
      <w:r w:rsidRPr="00F960FB">
        <w:rPr>
          <w:rFonts w:ascii="Arial" w:eastAsia="Times New Roman" w:hAnsi="Arial" w:cs="Arial"/>
          <w:color w:val="54595D"/>
          <w:sz w:val="40"/>
          <w:szCs w:val="40"/>
          <w:lang w:eastAsia="en-IN"/>
        </w:rPr>
        <w:t>]</w:t>
      </w:r>
    </w:p>
    <w:p w14:paraId="3CD1EE80" w14:textId="0F50265A" w:rsidR="00584BA0" w:rsidRPr="00584BA0" w:rsidRDefault="00F960FB" w:rsidP="00584BA0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en-IN"/>
        </w:rPr>
      </w:pPr>
      <w:r w:rsidRPr="00584BA0">
        <w:rPr>
          <w:rFonts w:ascii="Arial" w:eastAsia="Times New Roman" w:hAnsi="Arial" w:cs="Arial"/>
          <w:color w:val="202122"/>
          <w:sz w:val="40"/>
          <w:szCs w:val="40"/>
          <w:lang w:eastAsia="en-IN"/>
        </w:rPr>
        <w:t>The oldest automatically triggered lethal weapon is the </w:t>
      </w:r>
      <w:hyperlink r:id="rId7" w:tooltip="Land mine" w:history="1">
        <w:r w:rsidRPr="00584BA0">
          <w:rPr>
            <w:rFonts w:ascii="Arial" w:eastAsia="Times New Roman" w:hAnsi="Arial" w:cs="Arial"/>
            <w:color w:val="3366CC"/>
            <w:sz w:val="40"/>
            <w:szCs w:val="40"/>
            <w:u w:val="single"/>
            <w:lang w:eastAsia="en-IN"/>
          </w:rPr>
          <w:t>land mine</w:t>
        </w:r>
      </w:hyperlink>
      <w:r w:rsidRPr="00584BA0">
        <w:rPr>
          <w:rFonts w:ascii="Arial" w:eastAsia="Times New Roman" w:hAnsi="Arial" w:cs="Arial"/>
          <w:color w:val="202122"/>
          <w:sz w:val="40"/>
          <w:szCs w:val="40"/>
          <w:lang w:eastAsia="en-IN"/>
        </w:rPr>
        <w:t xml:space="preserve">, used since at least the 1600s, </w:t>
      </w:r>
    </w:p>
    <w:p w14:paraId="0856ABAF" w14:textId="77777777" w:rsidR="00584BA0" w:rsidRDefault="00584BA0" w:rsidP="00F960F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en-IN"/>
        </w:rPr>
      </w:pPr>
    </w:p>
    <w:p w14:paraId="01A6B63F" w14:textId="5D1BFF6B" w:rsidR="00F960FB" w:rsidRPr="00584BA0" w:rsidRDefault="00F960FB" w:rsidP="00584BA0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en-IN"/>
        </w:rPr>
      </w:pPr>
      <w:hyperlink r:id="rId8" w:tooltip="Naval mine" w:history="1">
        <w:r w:rsidR="00584BA0" w:rsidRPr="00584BA0">
          <w:rPr>
            <w:rFonts w:ascii="Arial" w:eastAsia="Times New Roman" w:hAnsi="Arial" w:cs="Arial"/>
            <w:color w:val="3366CC"/>
            <w:sz w:val="40"/>
            <w:szCs w:val="40"/>
            <w:u w:val="single"/>
            <w:lang w:eastAsia="en-IN"/>
          </w:rPr>
          <w:t>N</w:t>
        </w:r>
        <w:r w:rsidRPr="00584BA0">
          <w:rPr>
            <w:rFonts w:ascii="Arial" w:eastAsia="Times New Roman" w:hAnsi="Arial" w:cs="Arial"/>
            <w:color w:val="3366CC"/>
            <w:sz w:val="40"/>
            <w:szCs w:val="40"/>
            <w:u w:val="single"/>
            <w:lang w:eastAsia="en-IN"/>
          </w:rPr>
          <w:t>aval mines</w:t>
        </w:r>
      </w:hyperlink>
      <w:r w:rsidRPr="00584BA0">
        <w:rPr>
          <w:rFonts w:ascii="Arial" w:eastAsia="Times New Roman" w:hAnsi="Arial" w:cs="Arial"/>
          <w:color w:val="202122"/>
          <w:sz w:val="40"/>
          <w:szCs w:val="40"/>
          <w:lang w:eastAsia="en-IN"/>
        </w:rPr>
        <w:t>, used since at least the 1700s.</w:t>
      </w:r>
    </w:p>
    <w:p w14:paraId="508663ED" w14:textId="61323E43" w:rsidR="00F960FB" w:rsidRPr="00F960FB" w:rsidRDefault="00F960FB" w:rsidP="00034215">
      <w:pPr>
        <w:rPr>
          <w:sz w:val="40"/>
          <w:szCs w:val="40"/>
        </w:rPr>
      </w:pPr>
    </w:p>
    <w:p w14:paraId="29E01B3D" w14:textId="49D11545" w:rsidR="00584BA0" w:rsidRPr="00584BA0" w:rsidRDefault="00F960FB" w:rsidP="00584BA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Some current examples of LAWs are automated "</w:t>
      </w:r>
      <w:proofErr w:type="spellStart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hardkill</w:t>
      </w:r>
      <w:proofErr w:type="spellEnd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" </w:t>
      </w:r>
      <w:hyperlink r:id="rId9" w:tooltip="Active protection system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active protection systems</w:t>
        </w:r>
      </w:hyperlink>
      <w:r w:rsidR="00584BA0"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- </w:t>
      </w:r>
      <w:hyperlink r:id="rId10" w:tooltip="CIWS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CIWS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 systems used to defend ships </w:t>
      </w:r>
    </w:p>
    <w:p w14:paraId="4B28F9C2" w14:textId="584C2665" w:rsidR="00584BA0" w:rsidRPr="00584BA0" w:rsidRDefault="00F960FB" w:rsidP="00584BA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Similar systems exist for tanks, such as the Russian </w:t>
      </w:r>
      <w:hyperlink r:id="rId11" w:tooltip="Arena (countermeasure)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Arena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, the Israeli </w:t>
      </w:r>
      <w:hyperlink r:id="rId12" w:tooltip="Trophy (countermeasure)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Trophy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, and the German </w:t>
      </w:r>
      <w:hyperlink r:id="rId13" w:tooltip="AMAP-ADS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AMAP-ADS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.</w:t>
      </w:r>
    </w:p>
    <w:p w14:paraId="5F8B81A1" w14:textId="177C88C7" w:rsidR="00F960FB" w:rsidRPr="00584BA0" w:rsidRDefault="00F960FB" w:rsidP="00584BA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Many </w:t>
      </w:r>
      <w:hyperlink r:id="rId14" w:tooltip="Missile defence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missile defence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 systems, such as </w:t>
      </w:r>
      <w:hyperlink r:id="rId15" w:tooltip="Iron Dome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Iron Dome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, also have autonomous targeting capabilities</w:t>
      </w:r>
      <w:r w:rsidRPr="00584BA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EFCD3D6" w14:textId="04578CE4" w:rsidR="00584BA0" w:rsidRDefault="00584BA0" w:rsidP="0003421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138102" w14:textId="0CFD9909" w:rsidR="00584BA0" w:rsidRPr="00584BA0" w:rsidRDefault="00584BA0" w:rsidP="00584BA0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40"/>
          <w:szCs w:val="40"/>
        </w:rPr>
      </w:pPr>
      <w:r w:rsidRPr="00584BA0"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  <w:t>Autonomous offensive systems</w:t>
      </w:r>
    </w:p>
    <w:p w14:paraId="7B48D050" w14:textId="1B3D359E" w:rsidR="00584BA0" w:rsidRPr="00584BA0" w:rsidRDefault="00584BA0" w:rsidP="00584B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  <w:r w:rsidRPr="00584BA0">
        <w:rPr>
          <w:rFonts w:ascii="Arial" w:hAnsi="Arial" w:cs="Arial"/>
          <w:color w:val="202122"/>
          <w:sz w:val="40"/>
          <w:szCs w:val="40"/>
        </w:rPr>
        <w:t>Systems with a higher degree of autonomy would include </w:t>
      </w:r>
      <w:hyperlink r:id="rId16" w:tooltip="Unmanned combat aerial vehicle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</w:rPr>
          <w:t>drones</w:t>
        </w:r>
      </w:hyperlink>
      <w:r w:rsidRPr="00584BA0">
        <w:rPr>
          <w:rFonts w:ascii="Arial" w:hAnsi="Arial" w:cs="Arial"/>
          <w:color w:val="202122"/>
          <w:sz w:val="40"/>
          <w:szCs w:val="40"/>
        </w:rPr>
        <w:t> or </w:t>
      </w:r>
      <w:hyperlink r:id="rId17" w:tooltip="Unmanned combat aerial vehicle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</w:rPr>
          <w:t>unmanned combat aerial vehicles</w:t>
        </w:r>
      </w:hyperlink>
      <w:r w:rsidRPr="00584BA0">
        <w:rPr>
          <w:rFonts w:ascii="Arial" w:hAnsi="Arial" w:cs="Arial"/>
          <w:color w:val="202122"/>
          <w:sz w:val="40"/>
          <w:szCs w:val="40"/>
        </w:rPr>
        <w:t>, e.g.: "The unarmed </w:t>
      </w:r>
      <w:hyperlink r:id="rId18" w:tooltip="BAE Systems Taranis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</w:rPr>
          <w:t>BAE Systems Taranis</w:t>
        </w:r>
      </w:hyperlink>
      <w:r w:rsidRPr="00584BA0">
        <w:rPr>
          <w:rFonts w:ascii="Arial" w:hAnsi="Arial" w:cs="Arial"/>
          <w:color w:val="202122"/>
          <w:sz w:val="40"/>
          <w:szCs w:val="40"/>
        </w:rPr>
        <w:t> jet-propelled combat drone prototype may lead to a </w:t>
      </w:r>
      <w:hyperlink r:id="rId19" w:tooltip="Future Combat Air System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</w:rPr>
          <w:t>Future Combat Air System</w:t>
        </w:r>
      </w:hyperlink>
      <w:r w:rsidRPr="00584BA0">
        <w:rPr>
          <w:rFonts w:ascii="Arial" w:hAnsi="Arial" w:cs="Arial"/>
          <w:color w:val="202122"/>
          <w:sz w:val="40"/>
          <w:szCs w:val="40"/>
        </w:rPr>
        <w:t xml:space="preserve"> that can autonomously search, identify, and locate enemies but can only engage with a target when authorized by mission command. It can also defend itself against enemy aircraft" </w:t>
      </w:r>
    </w:p>
    <w:p w14:paraId="4DDB36CB" w14:textId="5C553C59" w:rsidR="00584BA0" w:rsidRDefault="00584BA0" w:rsidP="00584BA0">
      <w:pPr>
        <w:pStyle w:val="Heading2"/>
        <w:pBdr>
          <w:bottom w:val="single" w:sz="6" w:space="0" w:color="A2A9B1"/>
        </w:pBdr>
        <w:shd w:val="clear" w:color="auto" w:fill="FFFFFF"/>
        <w:tabs>
          <w:tab w:val="right" w:pos="9026"/>
        </w:tabs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</w:pPr>
      <w:r w:rsidRPr="00584BA0"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  <w:lastRenderedPageBreak/>
        <w:t>Ethical and legal issues</w:t>
      </w:r>
      <w:r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  <w:tab/>
      </w:r>
    </w:p>
    <w:p w14:paraId="4CF8FAE6" w14:textId="06BE17DC" w:rsidR="00584BA0" w:rsidRDefault="00584BA0" w:rsidP="00584BA0">
      <w:pPr>
        <w:pStyle w:val="Heading2"/>
        <w:pBdr>
          <w:bottom w:val="single" w:sz="6" w:space="0" w:color="A2A9B1"/>
        </w:pBdr>
        <w:shd w:val="clear" w:color="auto" w:fill="FFFFFF"/>
        <w:tabs>
          <w:tab w:val="right" w:pos="9026"/>
        </w:tabs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</w:pPr>
    </w:p>
    <w:p w14:paraId="3ACDA36D" w14:textId="77777777" w:rsidR="00584BA0" w:rsidRPr="00584BA0" w:rsidRDefault="00584BA0" w:rsidP="00584BA0">
      <w:pPr>
        <w:pStyle w:val="Heading2"/>
        <w:pBdr>
          <w:bottom w:val="single" w:sz="6" w:space="0" w:color="A2A9B1"/>
        </w:pBdr>
        <w:shd w:val="clear" w:color="auto" w:fill="FFFFFF"/>
        <w:tabs>
          <w:tab w:val="right" w:pos="9026"/>
        </w:tabs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40"/>
          <w:szCs w:val="40"/>
        </w:rPr>
      </w:pPr>
    </w:p>
    <w:p w14:paraId="291D6C7B" w14:textId="2CF81EEE" w:rsidR="00584BA0" w:rsidRPr="00584BA0" w:rsidRDefault="00D50002" w:rsidP="00584BA0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40"/>
          <w:szCs w:val="40"/>
        </w:rPr>
      </w:pPr>
      <w:r>
        <w:rPr>
          <w:rStyle w:val="mw-headline"/>
          <w:rFonts w:ascii="Arial" w:hAnsi="Arial" w:cs="Arial"/>
          <w:color w:val="000000"/>
          <w:sz w:val="40"/>
          <w:szCs w:val="40"/>
        </w:rPr>
        <w:t>1.</w:t>
      </w:r>
      <w:r w:rsidR="00584BA0" w:rsidRPr="00584BA0">
        <w:rPr>
          <w:rStyle w:val="mw-headline"/>
          <w:rFonts w:ascii="Arial" w:hAnsi="Arial" w:cs="Arial"/>
          <w:color w:val="000000"/>
          <w:sz w:val="40"/>
          <w:szCs w:val="40"/>
        </w:rPr>
        <w:t>Standard used in US policy</w:t>
      </w:r>
      <w:r w:rsidR="00584BA0" w:rsidRPr="00584BA0">
        <w:rPr>
          <w:rStyle w:val="mw-editsection-bracket"/>
          <w:rFonts w:ascii="Arial" w:hAnsi="Arial" w:cs="Arial"/>
          <w:b/>
          <w:bCs/>
          <w:color w:val="54595D"/>
          <w:sz w:val="40"/>
          <w:szCs w:val="40"/>
        </w:rPr>
        <w:t>[</w:t>
      </w:r>
      <w:hyperlink r:id="rId20" w:tooltip="Edit section: Standard used in US policy" w:history="1">
        <w:r w:rsidR="00584BA0" w:rsidRPr="00584BA0">
          <w:rPr>
            <w:rStyle w:val="Hyperlink"/>
            <w:rFonts w:ascii="Arial" w:hAnsi="Arial" w:cs="Arial"/>
            <w:b/>
            <w:bCs/>
            <w:color w:val="3366CC"/>
            <w:sz w:val="40"/>
            <w:szCs w:val="40"/>
          </w:rPr>
          <w:t>edit</w:t>
        </w:r>
      </w:hyperlink>
      <w:r w:rsidR="00584BA0" w:rsidRPr="00584BA0">
        <w:rPr>
          <w:rStyle w:val="mw-editsection-bracket"/>
          <w:rFonts w:ascii="Arial" w:hAnsi="Arial" w:cs="Arial"/>
          <w:b/>
          <w:bCs/>
          <w:color w:val="54595D"/>
          <w:sz w:val="40"/>
          <w:szCs w:val="40"/>
        </w:rPr>
        <w:t>]</w:t>
      </w:r>
    </w:p>
    <w:p w14:paraId="68D777EF" w14:textId="77777777" w:rsidR="00584BA0" w:rsidRPr="00584BA0" w:rsidRDefault="00584BA0" w:rsidP="00584B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  <w:r w:rsidRPr="00584BA0">
        <w:rPr>
          <w:rFonts w:ascii="Arial" w:hAnsi="Arial" w:cs="Arial"/>
          <w:color w:val="202122"/>
          <w:sz w:val="40"/>
          <w:szCs w:val="40"/>
        </w:rPr>
        <w:t>Current US policy states: "Autonomous … weapons systems shall be designed to allow commanders and operators to exercise appropriate levels of human judgment over the use of force."</w:t>
      </w:r>
      <w:hyperlink r:id="rId21" w:anchor="cite_note-26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vertAlign w:val="superscript"/>
          </w:rPr>
          <w:t>[</w:t>
        </w:r>
      </w:hyperlink>
    </w:p>
    <w:p w14:paraId="2DC4B9A2" w14:textId="6C3FAB0E" w:rsidR="00584BA0" w:rsidRDefault="00584BA0" w:rsidP="00034215">
      <w:pPr>
        <w:rPr>
          <w:sz w:val="40"/>
          <w:szCs w:val="40"/>
        </w:rPr>
      </w:pPr>
    </w:p>
    <w:p w14:paraId="61923271" w14:textId="40A60AB8" w:rsidR="00584BA0" w:rsidRPr="00584BA0" w:rsidRDefault="00584BA0" w:rsidP="00034215">
      <w:pPr>
        <w:rPr>
          <w:sz w:val="40"/>
          <w:szCs w:val="40"/>
        </w:rPr>
      </w:pPr>
    </w:p>
    <w:p w14:paraId="3CF5FD60" w14:textId="48DC5722" w:rsidR="00584BA0" w:rsidRDefault="00584BA0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Deputy </w:t>
      </w:r>
      <w:proofErr w:type="spellStart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Defense</w:t>
      </w:r>
      <w:proofErr w:type="spellEnd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Secretary </w:t>
      </w:r>
      <w:hyperlink r:id="rId22" w:tooltip="Robert O. Work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Robert O. Work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 said in 2016 that the </w:t>
      </w:r>
      <w:proofErr w:type="spellStart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Defense</w:t>
      </w:r>
      <w:proofErr w:type="spellEnd"/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Department would "not delegate lethal authority to a machine to make a decision", but might need to reconsider this since "authoritarian regimes" may do so.</w:t>
      </w:r>
    </w:p>
    <w:p w14:paraId="480790C9" w14:textId="58909921" w:rsidR="00584BA0" w:rsidRDefault="00584BA0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3E4F7C67" w14:textId="6533F825" w:rsidR="00D50002" w:rsidRDefault="00D50002" w:rsidP="00034215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2. Fear of Violation of International Laws</w:t>
      </w:r>
    </w:p>
    <w:p w14:paraId="70C27018" w14:textId="15C39C74" w:rsidR="00584BA0" w:rsidRDefault="00584BA0" w:rsidP="00584BA0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There is concern by some economists</w:t>
      </w:r>
      <w:hyperlink r:id="rId23" w:anchor="cite_note-35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  <w:vertAlign w:val="superscript"/>
          </w:rPr>
          <w:t>[35]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 and legal scholars about whether LAWs would violate </w:t>
      </w:r>
      <w:hyperlink r:id="rId24" w:tooltip="International Humanitarian Law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International Humanitarian Law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, especially the principle of distinction, which requires the ability to discriminate combatants from non-combatants, and the </w:t>
      </w:r>
      <w:hyperlink r:id="rId25" w:tooltip="Principle of proportionality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principle of proportionality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, which requires that damage to civilians be </w:t>
      </w:r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lastRenderedPageBreak/>
        <w:t>proportional to the military aim.</w:t>
      </w:r>
      <w:hyperlink r:id="rId26" w:anchor="cite_note-36" w:history="1">
        <w:r w:rsidRPr="00584BA0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  <w:vertAlign w:val="superscript"/>
          </w:rPr>
          <w:t>[36]</w:t>
        </w:r>
      </w:hyperlink>
      <w:r w:rsidRPr="00584BA0">
        <w:rPr>
          <w:rFonts w:ascii="Arial" w:hAnsi="Arial" w:cs="Arial"/>
          <w:color w:val="202122"/>
          <w:sz w:val="40"/>
          <w:szCs w:val="40"/>
          <w:shd w:val="clear" w:color="auto" w:fill="FFFFFF"/>
        </w:rPr>
        <w:t> This concern is often invoked as a reason to ban "killer robots" altogether - but it is doubtful that this concern can be an argument against LAWs that do not violate International Humanitarian Law.</w:t>
      </w:r>
    </w:p>
    <w:p w14:paraId="0C55CF08" w14:textId="52F424EC" w:rsidR="00D50002" w:rsidRDefault="00D50002" w:rsidP="00584BA0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7B39425B" w14:textId="5EB387FB" w:rsidR="00D50002" w:rsidRDefault="00D50002" w:rsidP="00584BA0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287489D1" w14:textId="62828654" w:rsidR="00D50002" w:rsidRDefault="00D50002" w:rsidP="00584BA0">
      <w:pPr>
        <w:rPr>
          <w:sz w:val="40"/>
          <w:szCs w:val="40"/>
        </w:rPr>
      </w:pPr>
      <w:r>
        <w:rPr>
          <w:sz w:val="40"/>
          <w:szCs w:val="40"/>
        </w:rPr>
        <w:t xml:space="preserve">PROS AND CONS OF LAW SYSTEMS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PROS</w:t>
      </w:r>
      <w:r>
        <w:rPr>
          <w:sz w:val="40"/>
          <w:szCs w:val="40"/>
        </w:rPr>
        <w:br/>
        <w:t>1. Force multiplier</w:t>
      </w:r>
    </w:p>
    <w:p w14:paraId="12DB0F37" w14:textId="3506A2FC" w:rsidR="00D50002" w:rsidRDefault="00D50002" w:rsidP="00584BA0">
      <w:pPr>
        <w:rPr>
          <w:sz w:val="40"/>
          <w:szCs w:val="40"/>
        </w:rPr>
      </w:pPr>
      <w:r>
        <w:rPr>
          <w:sz w:val="40"/>
          <w:szCs w:val="40"/>
        </w:rPr>
        <w:t>2. Saves soldiers from being put into high stress situations</w:t>
      </w:r>
    </w:p>
    <w:p w14:paraId="7D881CCA" w14:textId="6A2AADAE" w:rsidR="00D50002" w:rsidRDefault="00D50002" w:rsidP="00584BA0">
      <w:pPr>
        <w:rPr>
          <w:sz w:val="40"/>
          <w:szCs w:val="40"/>
        </w:rPr>
      </w:pPr>
      <w:r>
        <w:rPr>
          <w:sz w:val="40"/>
          <w:szCs w:val="40"/>
        </w:rPr>
        <w:t xml:space="preserve">3. Might save civilian lives due to lack of </w:t>
      </w:r>
      <w:proofErr w:type="spellStart"/>
      <w:r>
        <w:rPr>
          <w:sz w:val="40"/>
          <w:szCs w:val="40"/>
        </w:rPr>
        <w:t>self preservation</w:t>
      </w:r>
      <w:proofErr w:type="spellEnd"/>
      <w:r>
        <w:rPr>
          <w:sz w:val="40"/>
          <w:szCs w:val="40"/>
        </w:rPr>
        <w:t xml:space="preserve"> and no chances of ‘Shoot first, question</w:t>
      </w:r>
      <w:r w:rsidR="006E6348">
        <w:rPr>
          <w:sz w:val="40"/>
          <w:szCs w:val="40"/>
        </w:rPr>
        <w:t>s</w:t>
      </w:r>
      <w:r>
        <w:rPr>
          <w:sz w:val="40"/>
          <w:szCs w:val="40"/>
        </w:rPr>
        <w:t xml:space="preserve"> later’</w:t>
      </w:r>
      <w:r w:rsidR="006E6348">
        <w:rPr>
          <w:sz w:val="40"/>
          <w:szCs w:val="40"/>
        </w:rPr>
        <w:t xml:space="preserve"> situations.</w:t>
      </w:r>
    </w:p>
    <w:p w14:paraId="0255CD8C" w14:textId="264BE541" w:rsidR="006E6348" w:rsidRDefault="006E6348" w:rsidP="00584BA0">
      <w:pPr>
        <w:rPr>
          <w:sz w:val="40"/>
          <w:szCs w:val="40"/>
        </w:rPr>
      </w:pPr>
      <w:r>
        <w:rPr>
          <w:sz w:val="40"/>
          <w:szCs w:val="40"/>
        </w:rPr>
        <w:t xml:space="preserve">4. Cheaper than a highly trained, </w:t>
      </w:r>
      <w:proofErr w:type="gramStart"/>
      <w:r>
        <w:rPr>
          <w:sz w:val="40"/>
          <w:szCs w:val="40"/>
        </w:rPr>
        <w:t>well equipped</w:t>
      </w:r>
      <w:proofErr w:type="gramEnd"/>
      <w:r>
        <w:rPr>
          <w:sz w:val="40"/>
          <w:szCs w:val="40"/>
        </w:rPr>
        <w:t xml:space="preserve"> soldier</w:t>
      </w:r>
    </w:p>
    <w:p w14:paraId="48A6AE27" w14:textId="7CED793D" w:rsidR="006E6348" w:rsidRDefault="006E6348" w:rsidP="00584BA0">
      <w:pPr>
        <w:rPr>
          <w:sz w:val="40"/>
          <w:szCs w:val="40"/>
        </w:rPr>
      </w:pPr>
      <w:r>
        <w:rPr>
          <w:sz w:val="40"/>
          <w:szCs w:val="40"/>
        </w:rPr>
        <w:t>5. Can have branching developmental innovations in other AI and robotic industries.</w:t>
      </w:r>
    </w:p>
    <w:p w14:paraId="3D511B29" w14:textId="7B38B822" w:rsidR="006E6348" w:rsidRDefault="006E6348" w:rsidP="00584BA0">
      <w:pPr>
        <w:rPr>
          <w:sz w:val="40"/>
          <w:szCs w:val="40"/>
        </w:rPr>
      </w:pPr>
      <w:r>
        <w:rPr>
          <w:sz w:val="40"/>
          <w:szCs w:val="40"/>
        </w:rPr>
        <w:t>6. No feelings of revenge in AI</w:t>
      </w:r>
    </w:p>
    <w:p w14:paraId="58F04CC2" w14:textId="15BD9B0D" w:rsidR="006E6348" w:rsidRDefault="006E6348" w:rsidP="00584BA0">
      <w:pPr>
        <w:rPr>
          <w:sz w:val="40"/>
          <w:szCs w:val="40"/>
        </w:rPr>
      </w:pPr>
    </w:p>
    <w:p w14:paraId="64321A2B" w14:textId="77777777" w:rsidR="006E6348" w:rsidRDefault="006E6348" w:rsidP="00584BA0">
      <w:pPr>
        <w:rPr>
          <w:sz w:val="40"/>
          <w:szCs w:val="40"/>
        </w:rPr>
      </w:pPr>
    </w:p>
    <w:p w14:paraId="5F57AC2E" w14:textId="77777777" w:rsidR="006E6348" w:rsidRDefault="006E6348" w:rsidP="00584BA0">
      <w:pPr>
        <w:rPr>
          <w:sz w:val="40"/>
          <w:szCs w:val="40"/>
        </w:rPr>
      </w:pPr>
    </w:p>
    <w:p w14:paraId="4CCF1CCE" w14:textId="77777777" w:rsidR="006E6348" w:rsidRDefault="006E6348" w:rsidP="00584BA0">
      <w:pPr>
        <w:rPr>
          <w:sz w:val="40"/>
          <w:szCs w:val="40"/>
        </w:rPr>
      </w:pPr>
    </w:p>
    <w:p w14:paraId="34A97FE0" w14:textId="417551C7" w:rsidR="006E6348" w:rsidRDefault="006E6348" w:rsidP="00584BA0">
      <w:pPr>
        <w:rPr>
          <w:sz w:val="40"/>
          <w:szCs w:val="40"/>
        </w:rPr>
      </w:pPr>
      <w:r>
        <w:rPr>
          <w:sz w:val="40"/>
          <w:szCs w:val="40"/>
        </w:rPr>
        <w:t>CONS</w:t>
      </w:r>
    </w:p>
    <w:p w14:paraId="1B2A7A61" w14:textId="4090D8B0" w:rsidR="006E6348" w:rsidRDefault="006E6348" w:rsidP="006E63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Defensive LAWs can allow a country to missile bomb a country without fear of nuclear retaliation.</w:t>
      </w:r>
    </w:p>
    <w:p w14:paraId="0FD5A737" w14:textId="14A96687" w:rsidR="006E6348" w:rsidRDefault="006E6348" w:rsidP="006E63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High risk of collateral damage due to target identification being extremely difficult between combatants and </w:t>
      </w:r>
      <w:proofErr w:type="spellStart"/>
      <w:r>
        <w:rPr>
          <w:sz w:val="40"/>
          <w:szCs w:val="40"/>
        </w:rPr>
        <w:t>non combatants</w:t>
      </w:r>
      <w:proofErr w:type="spellEnd"/>
      <w:r>
        <w:rPr>
          <w:sz w:val="40"/>
          <w:szCs w:val="40"/>
        </w:rPr>
        <w:t xml:space="preserve"> even for humans.</w:t>
      </w:r>
    </w:p>
    <w:p w14:paraId="41CF0C54" w14:textId="15D64A1B" w:rsidR="006E6348" w:rsidRDefault="006E6348" w:rsidP="006E63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Unclear responsibility as the AI could be blamed for death of civilians even if there was human intention to do so.</w:t>
      </w:r>
    </w:p>
    <w:p w14:paraId="58E5A4BB" w14:textId="6142B4EA" w:rsidR="006E6348" w:rsidRDefault="00904E07" w:rsidP="00904E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Delegation of life death situations to </w:t>
      </w:r>
      <w:proofErr w:type="spellStart"/>
      <w:r>
        <w:rPr>
          <w:sz w:val="40"/>
          <w:szCs w:val="40"/>
        </w:rPr>
        <w:t>non human</w:t>
      </w:r>
      <w:proofErr w:type="spellEnd"/>
      <w:r>
        <w:rPr>
          <w:sz w:val="40"/>
          <w:szCs w:val="40"/>
        </w:rPr>
        <w:t xml:space="preserve"> objects</w:t>
      </w:r>
    </w:p>
    <w:p w14:paraId="57236B2B" w14:textId="27616530" w:rsidR="00904E07" w:rsidRPr="00904E07" w:rsidRDefault="00904E07" w:rsidP="00904E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L</w:t>
      </w:r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ower the threshold of going to war as soldiers are removed from the battlefield and the public is distanced from experiencing war</w:t>
      </w:r>
    </w:p>
    <w:p w14:paraId="5A30EA7B" w14:textId="21A044AE" w:rsidR="00904E07" w:rsidRDefault="00904E07" w:rsidP="00904E07">
      <w:pPr>
        <w:pStyle w:val="ListParagraph"/>
        <w:rPr>
          <w:sz w:val="40"/>
          <w:szCs w:val="40"/>
        </w:rPr>
      </w:pPr>
    </w:p>
    <w:p w14:paraId="1C779271" w14:textId="3239BA9D" w:rsidR="00904E07" w:rsidRDefault="00904E07" w:rsidP="00904E07">
      <w:pPr>
        <w:pStyle w:val="ListParagraph"/>
        <w:rPr>
          <w:sz w:val="40"/>
          <w:szCs w:val="40"/>
        </w:rPr>
      </w:pPr>
    </w:p>
    <w:p w14:paraId="6BB8F066" w14:textId="30EB7151" w:rsidR="00904E07" w:rsidRDefault="00904E07" w:rsidP="00904E07">
      <w:pPr>
        <w:pStyle w:val="ListParagraph"/>
        <w:rPr>
          <w:sz w:val="40"/>
          <w:szCs w:val="40"/>
        </w:rPr>
      </w:pPr>
    </w:p>
    <w:p w14:paraId="5366F86E" w14:textId="30558328" w:rsidR="00904E07" w:rsidRDefault="00904E07" w:rsidP="00904E07">
      <w:pPr>
        <w:pStyle w:val="ListParagraph"/>
        <w:rPr>
          <w:sz w:val="40"/>
          <w:szCs w:val="40"/>
        </w:rPr>
      </w:pPr>
    </w:p>
    <w:p w14:paraId="781186CF" w14:textId="77777777" w:rsidR="00904E07" w:rsidRPr="00904E07" w:rsidRDefault="00904E07" w:rsidP="00904E07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40"/>
          <w:szCs w:val="40"/>
        </w:rPr>
      </w:pPr>
      <w:r w:rsidRPr="00904E07">
        <w:rPr>
          <w:rStyle w:val="mw-headline"/>
          <w:rFonts w:ascii="Arial" w:hAnsi="Arial" w:cs="Arial"/>
          <w:color w:val="000000"/>
          <w:sz w:val="40"/>
          <w:szCs w:val="40"/>
        </w:rPr>
        <w:t>Campaigns to ban LAWs</w:t>
      </w:r>
    </w:p>
    <w:p w14:paraId="5B955E49" w14:textId="5E73AFC3" w:rsidR="00904E07" w:rsidRDefault="00904E07" w:rsidP="00904E07">
      <w:pPr>
        <w:pStyle w:val="ListParagrap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The group </w:t>
      </w:r>
      <w:hyperlink r:id="rId27" w:tooltip="Campaign to Stop Killer Robots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Campaign to Stop Killer Robots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formed in 2013. In July 2015, over 1,000 experts in artificial intelligence signed a letter warning of the threat of an </w:t>
      </w:r>
      <w:hyperlink r:id="rId28" w:tooltip="Artificial intelligence arms race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 xml:space="preserve">artificial </w:t>
        </w:r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lastRenderedPageBreak/>
          <w:t>intelligence arms race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and calling for a ban on </w:t>
      </w:r>
      <w:hyperlink r:id="rId29" w:tooltip="Autonomous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autonomous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weapons. The letter was presented in </w:t>
      </w:r>
      <w:hyperlink r:id="rId30" w:tooltip="Buenos Aires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Buenos Aires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at the 24th </w:t>
      </w:r>
      <w:hyperlink r:id="rId31" w:tooltip="International Joint Conference on Artificial Intelligence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International Joint Conference on Artificial Intelligence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(IJCAI-15) and was co-signed by </w:t>
      </w:r>
      <w:hyperlink r:id="rId32" w:tooltip="Stephen Hawking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Stephen Hawking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, </w:t>
      </w:r>
      <w:hyperlink r:id="rId33" w:tooltip="Elon Musk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Elon Musk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, </w:t>
      </w:r>
      <w:hyperlink r:id="rId34" w:tooltip="Steve Wozniak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Steve Wozniak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, </w:t>
      </w:r>
      <w:hyperlink r:id="rId35" w:tooltip="Noam Chomsky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Noam Chomsky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, </w:t>
      </w:r>
      <w:hyperlink r:id="rId36" w:tooltip="Skype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Skype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co-founder </w:t>
      </w:r>
      <w:proofErr w:type="spellStart"/>
      <w:r w:rsidRPr="00904E07">
        <w:rPr>
          <w:sz w:val="40"/>
          <w:szCs w:val="40"/>
        </w:rPr>
        <w:fldChar w:fldCharType="begin"/>
      </w:r>
      <w:r w:rsidRPr="00904E07">
        <w:rPr>
          <w:sz w:val="40"/>
          <w:szCs w:val="40"/>
        </w:rPr>
        <w:instrText xml:space="preserve"> HYPERLINK "https://en.wikipedia.org/wiki/Jaan_Tallinn" \o "Jaan Tallinn" </w:instrText>
      </w:r>
      <w:r w:rsidRPr="00904E07">
        <w:rPr>
          <w:sz w:val="40"/>
          <w:szCs w:val="40"/>
        </w:rPr>
        <w:fldChar w:fldCharType="separate"/>
      </w:r>
      <w:r w:rsidRPr="00904E07">
        <w:rPr>
          <w:rStyle w:val="Hyperlink"/>
          <w:rFonts w:ascii="Arial" w:hAnsi="Arial" w:cs="Arial"/>
          <w:color w:val="3366CC"/>
          <w:sz w:val="40"/>
          <w:szCs w:val="40"/>
          <w:shd w:val="clear" w:color="auto" w:fill="FFFFFF"/>
        </w:rPr>
        <w:t>Jaan</w:t>
      </w:r>
      <w:proofErr w:type="spellEnd"/>
      <w:r w:rsidRPr="00904E07">
        <w:rPr>
          <w:rStyle w:val="Hyperlink"/>
          <w:rFonts w:ascii="Arial" w:hAnsi="Arial" w:cs="Arial"/>
          <w:color w:val="3366CC"/>
          <w:sz w:val="40"/>
          <w:szCs w:val="40"/>
          <w:shd w:val="clear" w:color="auto" w:fill="FFFFFF"/>
        </w:rPr>
        <w:t xml:space="preserve"> Tallinn</w:t>
      </w:r>
      <w:r w:rsidRPr="00904E07">
        <w:rPr>
          <w:sz w:val="40"/>
          <w:szCs w:val="40"/>
        </w:rPr>
        <w:fldChar w:fldCharType="end"/>
      </w:r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and </w:t>
      </w:r>
      <w:hyperlink r:id="rId37" w:tooltip="Google DeepMind" w:history="1"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Google DeepMind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 co-founder </w:t>
      </w:r>
      <w:hyperlink r:id="rId38" w:tooltip="Demis Hassabis" w:history="1">
        <w:proofErr w:type="spellStart"/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>Demis</w:t>
        </w:r>
        <w:proofErr w:type="spellEnd"/>
        <w:r w:rsidRPr="00904E07">
          <w:rPr>
            <w:rStyle w:val="Hyperlink"/>
            <w:rFonts w:ascii="Arial" w:hAnsi="Arial" w:cs="Arial"/>
            <w:color w:val="3366CC"/>
            <w:sz w:val="40"/>
            <w:szCs w:val="40"/>
            <w:shd w:val="clear" w:color="auto" w:fill="FFFFFF"/>
          </w:rPr>
          <w:t xml:space="preserve"> Hassabis</w:t>
        </w:r>
      </w:hyperlink>
      <w:r w:rsidRPr="00904E07">
        <w:rPr>
          <w:rFonts w:ascii="Arial" w:hAnsi="Arial" w:cs="Arial"/>
          <w:color w:val="202122"/>
          <w:sz w:val="40"/>
          <w:szCs w:val="40"/>
          <w:shd w:val="clear" w:color="auto" w:fill="FFFFFF"/>
        </w:rPr>
        <w:t>, among others.</w:t>
      </w:r>
    </w:p>
    <w:p w14:paraId="172AB711" w14:textId="5CBDB7E1" w:rsidR="00904E07" w:rsidRDefault="00904E07" w:rsidP="00904E07">
      <w:pPr>
        <w:pStyle w:val="ListParagrap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75440F1F" w14:textId="4F05170A" w:rsidR="00904E07" w:rsidRDefault="00904E07" w:rsidP="00904E07">
      <w:pPr>
        <w:pStyle w:val="ListParagrap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1151C15D" w14:textId="0873C163" w:rsidR="00904E07" w:rsidRDefault="00904E07" w:rsidP="00904E07">
      <w:pPr>
        <w:pStyle w:val="ListParagrap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5BCEBA12" w14:textId="515A19B3" w:rsidR="00904E07" w:rsidRPr="00904E07" w:rsidRDefault="00904E07" w:rsidP="00904E07">
      <w:pPr>
        <w:pStyle w:val="ListParagraph"/>
        <w:rPr>
          <w:sz w:val="40"/>
          <w:szCs w:val="40"/>
        </w:rPr>
      </w:pPr>
      <w:r w:rsidRPr="00904E07">
        <w:rPr>
          <w:sz w:val="40"/>
          <w:szCs w:val="40"/>
        </w:rPr>
        <w:t xml:space="preserve">As of 29 March 2019, </w:t>
      </w:r>
      <w:proofErr w:type="gramStart"/>
      <w:r w:rsidRPr="00904E07">
        <w:rPr>
          <w:sz w:val="40"/>
          <w:szCs w:val="40"/>
        </w:rPr>
        <w:t>the majority of</w:t>
      </w:r>
      <w:proofErr w:type="gramEnd"/>
      <w:r w:rsidRPr="00904E07">
        <w:rPr>
          <w:sz w:val="40"/>
          <w:szCs w:val="40"/>
        </w:rPr>
        <w:t xml:space="preserve"> governments represented at a UN meeting to discuss the matter favoured a ban on LAWs.[51] A minority of governments, including those of Australia, Israel, Russia, the UK, and the US, opposed a ban.[51] The United States has stated that autonomous weapons have helped prevent the killing of civilians.</w:t>
      </w:r>
    </w:p>
    <w:p w14:paraId="065F4FCA" w14:textId="77777777" w:rsidR="00904E07" w:rsidRPr="00904E07" w:rsidRDefault="00904E07" w:rsidP="00904E07">
      <w:pPr>
        <w:pStyle w:val="ListParagraph"/>
        <w:rPr>
          <w:sz w:val="40"/>
          <w:szCs w:val="40"/>
        </w:rPr>
      </w:pPr>
    </w:p>
    <w:p w14:paraId="56354099" w14:textId="66204AD6" w:rsidR="00904E07" w:rsidRDefault="00904E07" w:rsidP="00904E07">
      <w:pPr>
        <w:pStyle w:val="ListParagraph"/>
        <w:rPr>
          <w:sz w:val="40"/>
          <w:szCs w:val="40"/>
        </w:rPr>
      </w:pPr>
    </w:p>
    <w:p w14:paraId="7FE3E0FC" w14:textId="643B1D4E" w:rsidR="00904E07" w:rsidRDefault="00904E07" w:rsidP="00904E07">
      <w:pPr>
        <w:pStyle w:val="ListParagraph"/>
        <w:rPr>
          <w:sz w:val="40"/>
          <w:szCs w:val="40"/>
        </w:rPr>
      </w:pPr>
    </w:p>
    <w:p w14:paraId="4AE0199E" w14:textId="1243ABE7" w:rsidR="00904E07" w:rsidRDefault="00904E07" w:rsidP="00904E07">
      <w:pPr>
        <w:pStyle w:val="ListParagraph"/>
        <w:rPr>
          <w:sz w:val="40"/>
          <w:szCs w:val="40"/>
        </w:rPr>
      </w:pPr>
    </w:p>
    <w:p w14:paraId="492666CD" w14:textId="77777777" w:rsidR="00904E07" w:rsidRPr="00904E07" w:rsidRDefault="00904E07" w:rsidP="00904E07">
      <w:pPr>
        <w:pStyle w:val="ListParagraph"/>
        <w:rPr>
          <w:sz w:val="40"/>
          <w:szCs w:val="40"/>
        </w:rPr>
      </w:pPr>
    </w:p>
    <w:sectPr w:rsidR="00904E07" w:rsidRPr="0090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520"/>
    <w:multiLevelType w:val="hybridMultilevel"/>
    <w:tmpl w:val="C888B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0168"/>
    <w:multiLevelType w:val="hybridMultilevel"/>
    <w:tmpl w:val="24B0D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4526">
    <w:abstractNumId w:val="0"/>
  </w:num>
  <w:num w:numId="2" w16cid:durableId="158494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24"/>
    <w:rsid w:val="00034215"/>
    <w:rsid w:val="00584BA0"/>
    <w:rsid w:val="006E6348"/>
    <w:rsid w:val="00791DF4"/>
    <w:rsid w:val="007E0F24"/>
    <w:rsid w:val="00904E07"/>
    <w:rsid w:val="00D50002"/>
    <w:rsid w:val="00E16E3A"/>
    <w:rsid w:val="00F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5BF9"/>
  <w15:chartTrackingRefBased/>
  <w15:docId w15:val="{9E9CE257-D937-49E0-B589-55719575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2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60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F960FB"/>
  </w:style>
  <w:style w:type="character" w:customStyle="1" w:styleId="mw-editsection">
    <w:name w:val="mw-editsection"/>
    <w:basedOn w:val="DefaultParagraphFont"/>
    <w:rsid w:val="00F960FB"/>
  </w:style>
  <w:style w:type="character" w:customStyle="1" w:styleId="mw-editsection-bracket">
    <w:name w:val="mw-editsection-bracket"/>
    <w:basedOn w:val="DefaultParagraphFont"/>
    <w:rsid w:val="00F960FB"/>
  </w:style>
  <w:style w:type="paragraph" w:styleId="NormalWeb">
    <w:name w:val="Normal (Web)"/>
    <w:basedOn w:val="Normal"/>
    <w:uiPriority w:val="99"/>
    <w:semiHidden/>
    <w:unhideWhenUsed/>
    <w:rsid w:val="00F9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MAP-ADS" TargetMode="External"/><Relationship Id="rId18" Type="http://schemas.openxmlformats.org/officeDocument/2006/relationships/hyperlink" Target="https://en.wikipedia.org/wiki/BAE_Systems_Taranis" TargetMode="External"/><Relationship Id="rId26" Type="http://schemas.openxmlformats.org/officeDocument/2006/relationships/hyperlink" Target="https://en.wikipedia.org/wiki/Lethal_autonomous_weap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Lethal_autonomous_weapon" TargetMode="External"/><Relationship Id="rId34" Type="http://schemas.openxmlformats.org/officeDocument/2006/relationships/hyperlink" Target="https://en.wikipedia.org/wiki/Steve_Wozniak" TargetMode="External"/><Relationship Id="rId7" Type="http://schemas.openxmlformats.org/officeDocument/2006/relationships/hyperlink" Target="https://en.wikipedia.org/wiki/Land_mine" TargetMode="External"/><Relationship Id="rId12" Type="http://schemas.openxmlformats.org/officeDocument/2006/relationships/hyperlink" Target="https://en.wikipedia.org/wiki/Trophy_(countermeasure)" TargetMode="External"/><Relationship Id="rId17" Type="http://schemas.openxmlformats.org/officeDocument/2006/relationships/hyperlink" Target="https://en.wikipedia.org/wiki/Unmanned_combat_aerial_vehicle" TargetMode="External"/><Relationship Id="rId25" Type="http://schemas.openxmlformats.org/officeDocument/2006/relationships/hyperlink" Target="https://en.wikipedia.org/wiki/Principle_of_proportionality" TargetMode="External"/><Relationship Id="rId33" Type="http://schemas.openxmlformats.org/officeDocument/2006/relationships/hyperlink" Target="https://en.wikipedia.org/wiki/Elon_Musk" TargetMode="External"/><Relationship Id="rId38" Type="http://schemas.openxmlformats.org/officeDocument/2006/relationships/hyperlink" Target="https://en.wikipedia.org/wiki/Demis_Hassab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manned_combat_aerial_vehicle" TargetMode="External"/><Relationship Id="rId20" Type="http://schemas.openxmlformats.org/officeDocument/2006/relationships/hyperlink" Target="https://en.wikipedia.org/w/index.php?title=Lethal_autonomous_weapon&amp;action=edit&amp;section=5" TargetMode="External"/><Relationship Id="rId29" Type="http://schemas.openxmlformats.org/officeDocument/2006/relationships/hyperlink" Target="https://en.wikipedia.org/wiki/Autonomo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Lethal_autonomous_weapon&amp;action=edit&amp;section=2" TargetMode="External"/><Relationship Id="rId11" Type="http://schemas.openxmlformats.org/officeDocument/2006/relationships/hyperlink" Target="https://en.wikipedia.org/wiki/Arena_(countermeasure)" TargetMode="External"/><Relationship Id="rId24" Type="http://schemas.openxmlformats.org/officeDocument/2006/relationships/hyperlink" Target="https://en.wikipedia.org/wiki/International_Humanitarian_Law" TargetMode="External"/><Relationship Id="rId32" Type="http://schemas.openxmlformats.org/officeDocument/2006/relationships/hyperlink" Target="https://en.wikipedia.org/wiki/Stephen_Hawking" TargetMode="External"/><Relationship Id="rId37" Type="http://schemas.openxmlformats.org/officeDocument/2006/relationships/hyperlink" Target="https://en.wikipedia.org/wiki/Google_DeepMin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Lethal_autonomous_weapon" TargetMode="External"/><Relationship Id="rId15" Type="http://schemas.openxmlformats.org/officeDocument/2006/relationships/hyperlink" Target="https://en.wikipedia.org/wiki/Iron_Dome" TargetMode="External"/><Relationship Id="rId23" Type="http://schemas.openxmlformats.org/officeDocument/2006/relationships/hyperlink" Target="https://en.wikipedia.org/wiki/Lethal_autonomous_weapon" TargetMode="External"/><Relationship Id="rId28" Type="http://schemas.openxmlformats.org/officeDocument/2006/relationships/hyperlink" Target="https://en.wikipedia.org/wiki/Artificial_intelligence_arms_race" TargetMode="External"/><Relationship Id="rId36" Type="http://schemas.openxmlformats.org/officeDocument/2006/relationships/hyperlink" Target="https://en.wikipedia.org/wiki/Skype" TargetMode="External"/><Relationship Id="rId10" Type="http://schemas.openxmlformats.org/officeDocument/2006/relationships/hyperlink" Target="https://en.wikipedia.org/wiki/CIWS" TargetMode="External"/><Relationship Id="rId19" Type="http://schemas.openxmlformats.org/officeDocument/2006/relationships/hyperlink" Target="https://en.wikipedia.org/wiki/Future_Combat_Air_System" TargetMode="External"/><Relationship Id="rId31" Type="http://schemas.openxmlformats.org/officeDocument/2006/relationships/hyperlink" Target="https://en.wikipedia.org/wiki/International_Joint_Conference_on_Artificial_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ve_protection_system" TargetMode="External"/><Relationship Id="rId14" Type="http://schemas.openxmlformats.org/officeDocument/2006/relationships/hyperlink" Target="https://en.wikipedia.org/wiki/Missile_defence" TargetMode="External"/><Relationship Id="rId22" Type="http://schemas.openxmlformats.org/officeDocument/2006/relationships/hyperlink" Target="https://en.wikipedia.org/wiki/Robert_O._Work" TargetMode="External"/><Relationship Id="rId27" Type="http://schemas.openxmlformats.org/officeDocument/2006/relationships/hyperlink" Target="https://en.wikipedia.org/wiki/Campaign_to_Stop_Killer_Robots" TargetMode="External"/><Relationship Id="rId30" Type="http://schemas.openxmlformats.org/officeDocument/2006/relationships/hyperlink" Target="https://en.wikipedia.org/wiki/Buenos_Aires" TargetMode="External"/><Relationship Id="rId35" Type="http://schemas.openxmlformats.org/officeDocument/2006/relationships/hyperlink" Target="https://en.wikipedia.org/wiki/Noam_Chomsky" TargetMode="External"/><Relationship Id="rId8" Type="http://schemas.openxmlformats.org/officeDocument/2006/relationships/hyperlink" Target="https://en.wikipedia.org/wiki/Naval_min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2023-03-18T16:30:00Z</dcterms:created>
  <dcterms:modified xsi:type="dcterms:W3CDTF">2023-03-18T16:30:00Z</dcterms:modified>
</cp:coreProperties>
</file>