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9053C" w14:textId="77777777" w:rsidR="00BE0C84" w:rsidRDefault="00BE0C84" w:rsidP="00BE0C84">
      <w:pPr>
        <w:tabs>
          <w:tab w:val="num" w:pos="720"/>
        </w:tabs>
        <w:spacing w:before="150" w:line="360" w:lineRule="atLeast"/>
        <w:ind w:left="720" w:hanging="360"/>
      </w:pPr>
    </w:p>
    <w:p w14:paraId="4C96C91E" w14:textId="751514E5" w:rsidR="00BE0C84" w:rsidRDefault="00BE0C84" w:rsidP="00BE0C84">
      <w:pPr>
        <w:pStyle w:val="NormalWeb"/>
        <w:numPr>
          <w:ilvl w:val="0"/>
          <w:numId w:val="2"/>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Given the provided data, what are three conclusions that we can draw about crowdfunding campaigns?</w:t>
      </w:r>
      <w:r>
        <w:rPr>
          <w:rFonts w:ascii="Roboto" w:hAnsi="Roboto"/>
          <w:color w:val="2B2B2B"/>
          <w:sz w:val="30"/>
          <w:szCs w:val="30"/>
        </w:rPr>
        <w:tab/>
      </w:r>
    </w:p>
    <w:p w14:paraId="6716BE4E" w14:textId="3AB2E144" w:rsidR="00BE0C84" w:rsidRDefault="00BE0C84" w:rsidP="00BE0C84">
      <w:pPr>
        <w:pStyle w:val="NormalWeb"/>
        <w:numPr>
          <w:ilvl w:val="1"/>
          <w:numId w:val="2"/>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Three conclusions that we can draw are that </w:t>
      </w:r>
      <w:r w:rsidR="00EB7FF7">
        <w:rPr>
          <w:rFonts w:ascii="Roboto" w:hAnsi="Roboto"/>
          <w:color w:val="2B2B2B"/>
          <w:sz w:val="30"/>
          <w:szCs w:val="30"/>
        </w:rPr>
        <w:t>theater</w:t>
      </w:r>
      <w:r>
        <w:rPr>
          <w:rFonts w:ascii="Roboto" w:hAnsi="Roboto"/>
          <w:color w:val="2B2B2B"/>
          <w:sz w:val="30"/>
          <w:szCs w:val="30"/>
        </w:rPr>
        <w:t xml:space="preserve"> and film &amp; video have the most crowdfunding campaigns, plays have the highest </w:t>
      </w:r>
      <w:r w:rsidR="00EB7FF7">
        <w:rPr>
          <w:rFonts w:ascii="Roboto" w:hAnsi="Roboto"/>
          <w:color w:val="2B2B2B"/>
          <w:sz w:val="30"/>
          <w:szCs w:val="30"/>
        </w:rPr>
        <w:t>number</w:t>
      </w:r>
      <w:r>
        <w:rPr>
          <w:rFonts w:ascii="Roboto" w:hAnsi="Roboto"/>
          <w:color w:val="2B2B2B"/>
          <w:sz w:val="30"/>
          <w:szCs w:val="30"/>
        </w:rPr>
        <w:t xml:space="preserve"> of campaigns of any subcategories, and the percentage of successful campaigns is always about 50%.</w:t>
      </w:r>
    </w:p>
    <w:p w14:paraId="4FAE52F3" w14:textId="77777777" w:rsidR="00BE0C84" w:rsidRDefault="00BE0C84" w:rsidP="00BE0C84">
      <w:pPr>
        <w:pStyle w:val="NormalWeb"/>
        <w:numPr>
          <w:ilvl w:val="0"/>
          <w:numId w:val="2"/>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What are some limitations of this dataset?</w:t>
      </w:r>
    </w:p>
    <w:p w14:paraId="1B21A71F" w14:textId="7128779B" w:rsidR="00BE0C84" w:rsidRDefault="00BE0C84" w:rsidP="00BE0C84">
      <w:pPr>
        <w:pStyle w:val="NormalWeb"/>
        <w:numPr>
          <w:ilvl w:val="1"/>
          <w:numId w:val="2"/>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We don’t know how backers were recruited because the difference between a successful and failed campaign could be the result of some inequity that is not being measured here. </w:t>
      </w:r>
    </w:p>
    <w:p w14:paraId="6DB10E57" w14:textId="3F973934" w:rsidR="00BE0C84" w:rsidRDefault="00BE0C84" w:rsidP="00BE0C84">
      <w:pPr>
        <w:pStyle w:val="NormalWeb"/>
        <w:numPr>
          <w:ilvl w:val="0"/>
          <w:numId w:val="2"/>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What are some other possible tables and/or graphs that we could create, and what additional value would they provide?</w:t>
      </w:r>
    </w:p>
    <w:p w14:paraId="4742C0A9" w14:textId="25DD79AF" w:rsidR="00BE0C84" w:rsidRDefault="00EB7FF7" w:rsidP="00BE0C84">
      <w:pPr>
        <w:pStyle w:val="NormalWeb"/>
        <w:numPr>
          <w:ilvl w:val="1"/>
          <w:numId w:val="2"/>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We could get data on promotional methods as well as prior funding in order to get a better background on the campaigns. Then we could use correlation and regression tests to determine the cause of the variance in success and donations that the different campaigns received. </w:t>
      </w:r>
    </w:p>
    <w:p w14:paraId="278FE98B" w14:textId="0CD0858A" w:rsidR="00BE0C84" w:rsidRDefault="00BE0C84" w:rsidP="00BE0C84">
      <w:pPr>
        <w:tabs>
          <w:tab w:val="num" w:pos="720"/>
        </w:tabs>
        <w:spacing w:before="150" w:line="360" w:lineRule="atLeast"/>
        <w:ind w:left="720" w:hanging="360"/>
      </w:pPr>
      <w:r>
        <w:t>Crowdfunding Goal Analysis – Statistical Analysis</w:t>
      </w:r>
    </w:p>
    <w:p w14:paraId="674359BA" w14:textId="77777777" w:rsidR="00BE0C84" w:rsidRDefault="00BE0C84" w:rsidP="00BE0C84">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Use your data to determine whether the mean or the median better summarizes the data.</w:t>
      </w:r>
    </w:p>
    <w:p w14:paraId="2879D200" w14:textId="31F0CC5C" w:rsidR="00BE0C84" w:rsidRDefault="00BE0C84" w:rsidP="00BE0C84">
      <w:pPr>
        <w:pStyle w:val="NormalWeb"/>
        <w:numPr>
          <w:ilvl w:val="1"/>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The median better summarizes the data because we can see based on the box and whisker plots that the data is not normal and is very skewed to the right. The line that represents the median in the interquartile range for both the successful and failed goals is very close to the bottom of the interquartile range. When data is skewed like </w:t>
      </w:r>
      <w:r w:rsidR="00EB7FF7">
        <w:rPr>
          <w:rFonts w:ascii="Roboto" w:hAnsi="Roboto"/>
          <w:color w:val="2B2B2B"/>
          <w:sz w:val="30"/>
          <w:szCs w:val="30"/>
        </w:rPr>
        <w:t>this,</w:t>
      </w:r>
      <w:r>
        <w:rPr>
          <w:rFonts w:ascii="Roboto" w:hAnsi="Roboto"/>
          <w:color w:val="2B2B2B"/>
          <w:sz w:val="30"/>
          <w:szCs w:val="30"/>
        </w:rPr>
        <w:t xml:space="preserve"> we would want to use the median because the mean is being influenced by the great number of outliers.</w:t>
      </w:r>
    </w:p>
    <w:p w14:paraId="1DD63244" w14:textId="77777777" w:rsidR="00BE0C84" w:rsidRDefault="00BE0C84" w:rsidP="00BE0C84">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lastRenderedPageBreak/>
        <w:t>Use your data to determine if there is more variability with successful or unsuccessful campaigns. Does this make sense? Why or why not?</w:t>
      </w:r>
    </w:p>
    <w:p w14:paraId="543712F3" w14:textId="1B9132AC" w:rsidR="00BE0C84" w:rsidRDefault="00BE0C84" w:rsidP="00BE0C84">
      <w:pPr>
        <w:pStyle w:val="NormalWeb"/>
        <w:numPr>
          <w:ilvl w:val="1"/>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There is more variability with the successful goals. This makes sense because the failed goals likely have less backers which would lead to the goals being failed. There is a large range of successful goals however because they can be greatly past the thresholds to be successful, making them more variable.</w:t>
      </w:r>
      <w:r w:rsidR="00886CD4">
        <w:rPr>
          <w:rFonts w:ascii="Roboto" w:hAnsi="Roboto"/>
          <w:color w:val="2B2B2B"/>
          <w:sz w:val="30"/>
          <w:szCs w:val="30"/>
        </w:rPr>
        <w:t xml:space="preserve"> Another reason that could explain the increased variability of successful campaigns is that there are more successful campaigns so that leaves more room for variability as well.</w:t>
      </w:r>
    </w:p>
    <w:p w14:paraId="7D35D97A" w14:textId="7127F53F" w:rsidR="00BE0C84" w:rsidRDefault="00BE0C84"/>
    <w:sectPr w:rsidR="00BE0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63623"/>
    <w:multiLevelType w:val="multilevel"/>
    <w:tmpl w:val="20002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2E4301"/>
    <w:multiLevelType w:val="multilevel"/>
    <w:tmpl w:val="5DDE8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8798331">
    <w:abstractNumId w:val="0"/>
  </w:num>
  <w:num w:numId="2" w16cid:durableId="19524680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C84"/>
    <w:rsid w:val="00886CD4"/>
    <w:rsid w:val="00BE0C84"/>
    <w:rsid w:val="00EB7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31896D"/>
  <w15:chartTrackingRefBased/>
  <w15:docId w15:val="{D7A4025A-AFC5-1B45-AC9A-4B541B0F7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0C8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87625">
      <w:bodyDiv w:val="1"/>
      <w:marLeft w:val="0"/>
      <w:marRight w:val="0"/>
      <w:marTop w:val="0"/>
      <w:marBottom w:val="0"/>
      <w:divBdr>
        <w:top w:val="none" w:sz="0" w:space="0" w:color="auto"/>
        <w:left w:val="none" w:sz="0" w:space="0" w:color="auto"/>
        <w:bottom w:val="none" w:sz="0" w:space="0" w:color="auto"/>
        <w:right w:val="none" w:sz="0" w:space="0" w:color="auto"/>
      </w:divBdr>
    </w:div>
    <w:div w:id="169044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Saldhi</dc:creator>
  <cp:keywords/>
  <dc:description/>
  <cp:lastModifiedBy>Isha Saldhi</cp:lastModifiedBy>
  <cp:revision>2</cp:revision>
  <dcterms:created xsi:type="dcterms:W3CDTF">2023-05-29T03:38:00Z</dcterms:created>
  <dcterms:modified xsi:type="dcterms:W3CDTF">2023-05-29T04:06:00Z</dcterms:modified>
</cp:coreProperties>
</file>