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WEEK 1 PROJECT PLAN</w:t>
      </w:r>
    </w:p>
    <w:p>
      <w:pPr>
        <w:jc w:val="center"/>
      </w:pPr>
      <w:r>
        <w:rPr>
          <w:b/>
          <w:sz w:val="32"/>
        </w:rPr>
        <w:t>Healthcare Data Analysis Project</w:t>
      </w:r>
    </w:p>
    <w:p>
      <w:pPr>
        <w:jc w:val="center"/>
      </w:pPr>
      <w:r>
        <w:rPr>
          <w:b/>
          <w:sz w:val="28"/>
        </w:rPr>
        <w:t>30-Day Hospital Readmission Analysis</w:t>
      </w:r>
    </w:p>
    <w:p>
      <w:pPr>
        <w:jc w:val="center"/>
      </w:pPr>
      <w:r>
        <w:rPr>
          <w:b/>
          <w:sz w:val="24"/>
        </w:rPr>
        <w:t>Prepared by: Isha Tyagi</w:t>
      </w:r>
    </w:p>
    <w:p>
      <w:pPr>
        <w:jc w:val="center"/>
      </w:pPr>
      <w:r>
        <w:rPr>
          <w:b w:val="0"/>
          <w:sz w:val="22"/>
        </w:rPr>
        <w:t>Internship / Training Task – Week 1</w:t>
      </w:r>
    </w:p>
    <w:p>
      <w:pPr>
        <w:jc w:val="center"/>
      </w:pPr>
      <w:r>
        <w:rPr>
          <w:b w:val="0"/>
          <w:sz w:val="22"/>
        </w:rPr>
        <w:t>Project duration: 5 weeks | Week 1: approximately 30–35 hours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This is a hypothetical healthcare data analysis project focused on hospital readmission. Readmission means a patient comes back to the hospital after being discharged. The project will study patterns related to 30-day hospital readmission using a public healthcare dataset.</w:t>
      </w:r>
    </w:p>
    <w:p>
      <w:r>
        <w:t>The five-week project covers planning, data cleaning and preprocessing, exploratory data analysis (EDA), visualization, predictive modeling, and final reporting. This document is the Week 1 planning document.</w:t>
      </w:r>
    </w:p>
    <w:p>
      <w:pPr>
        <w:pStyle w:val="Heading1"/>
      </w:pPr>
      <w:r>
        <w:t>2. Problem Statement</w:t>
      </w:r>
    </w:p>
    <w:p>
      <w:r>
        <w:t>Hospitals collect information about patients, hospital visits, medications, diagnoses, and previous healthcare use. This information can be analyzed to understand patterns associated with hospital readmission.</w:t>
      </w:r>
    </w:p>
    <w:p>
      <w:r>
        <w:t>The project will prepare a systematic approach for studying these patterns and for later predictive modeling. It is an educational project and will not be used to diagnose patients or make individual treatment decisions.</w:t>
      </w:r>
    </w:p>
    <w:p>
      <w:pPr>
        <w:pStyle w:val="Heading1"/>
      </w:pPr>
      <w:r>
        <w:t>3. Main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Main dataset</w:t>
            </w:r>
          </w:p>
        </w:tc>
        <w:tc>
          <w:tcPr>
            <w:tcW w:type="dxa" w:w="4320"/>
          </w:tcPr>
          <w:p>
            <w:r>
              <w:t>UCI Diabetes 130-US Hospitals Dataset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Main dataset for hospital readmission analysis</w:t>
            </w:r>
          </w:p>
        </w:tc>
      </w:tr>
      <w:tr>
        <w:tc>
          <w:tcPr>
            <w:tcW w:type="dxa" w:w="4320"/>
          </w:tcPr>
          <w:p>
            <w:r>
              <w:t>Important target</w:t>
            </w:r>
          </w:p>
        </w:tc>
        <w:tc>
          <w:tcPr>
            <w:tcW w:type="dxa" w:w="4320"/>
          </w:tcPr>
          <w:p>
            <w:r>
              <w:t>readmitted – readmission status</w:t>
            </w:r>
          </w:p>
        </w:tc>
      </w:tr>
      <w:tr>
        <w:tc>
          <w:tcPr>
            <w:tcW w:type="dxa" w:w="4320"/>
          </w:tcPr>
          <w:p>
            <w:r>
              <w:t>Project focus</w:t>
            </w:r>
          </w:p>
        </w:tc>
        <w:tc>
          <w:tcPr>
            <w:tcW w:type="dxa" w:w="4320"/>
          </w:tcPr>
          <w:p>
            <w:r>
              <w:t>Cleaning, EDA, visualization, and later predictive modeling</w:t>
            </w:r>
          </w:p>
        </w:tc>
      </w:tr>
      <w:tr>
        <w:tc>
          <w:tcPr>
            <w:tcW w:type="dxa" w:w="4320"/>
          </w:tcPr>
          <w:p>
            <w:r>
              <w:t>Tools</w:t>
            </w:r>
          </w:p>
        </w:tc>
        <w:tc>
          <w:tcPr>
            <w:tcW w:type="dxa" w:w="4320"/>
          </w:tcPr>
          <w:p>
            <w:r>
              <w:t>Python, Pandas, NumPy, Matplotlib, Seaborn, Scikit-learn, Power BI</w:t>
            </w:r>
          </w:p>
        </w:tc>
      </w:tr>
    </w:tbl>
    <w:p>
      <w:r>
        <w:t>The UCI dataset is selected because it is publicly available and contains healthcare and readmission-related information relevant to this project.</w:t>
      </w:r>
    </w:p>
    <w:p>
      <w:pPr>
        <w:pStyle w:val="Heading1"/>
      </w:pPr>
      <w:r>
        <w:t>4. Literature Review Summary</w:t>
      </w:r>
    </w:p>
    <w:p>
      <w:r>
        <w:t>A literature review means reading previous research and reliable healthcare guidance related to the project. It helps us understand what has already been studied, common methods, and important healthcare data issues.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Healthcare data analysis</w:t>
            </w:r>
          </w:p>
        </w:tc>
        <w:tc>
          <w:tcPr>
            <w:tcW w:type="dxa" w:w="4320"/>
          </w:tcPr>
          <w:p>
            <w:r>
              <w:t>Understand how healthcare data can be examined for useful patterns.</w:t>
            </w:r>
          </w:p>
        </w:tc>
      </w:tr>
      <w:tr>
        <w:tc>
          <w:tcPr>
            <w:tcW w:type="dxa" w:w="4320"/>
          </w:tcPr>
          <w:p>
            <w:r>
              <w:t>Hospital readmission research</w:t>
            </w:r>
          </w:p>
        </w:tc>
        <w:tc>
          <w:tcPr>
            <w:tcW w:type="dxa" w:w="4320"/>
          </w:tcPr>
          <w:p>
            <w:r>
              <w:t>Understand why readmission is an important healthcare problem.</w:t>
            </w:r>
          </w:p>
        </w:tc>
      </w:tr>
      <w:tr>
        <w:tc>
          <w:tcPr>
            <w:tcW w:type="dxa" w:w="4320"/>
          </w:tcPr>
          <w:p>
            <w:r>
              <w:t>Electronic health records</w:t>
            </w:r>
          </w:p>
        </w:tc>
        <w:tc>
          <w:tcPr>
            <w:tcW w:type="dxa" w:w="4320"/>
          </w:tcPr>
          <w:p>
            <w:r>
              <w:t>Understand how patient and hospital information can be analyzed.</w:t>
            </w:r>
          </w:p>
        </w:tc>
      </w:tr>
      <w:tr>
        <w:tc>
          <w:tcPr>
            <w:tcW w:type="dxa" w:w="4320"/>
          </w:tcPr>
          <w:p>
            <w:r>
              <w:t>Healthcare data ethics</w:t>
            </w:r>
          </w:p>
        </w:tc>
        <w:tc>
          <w:tcPr>
            <w:tcW w:type="dxa" w:w="4320"/>
          </w:tcPr>
          <w:p>
            <w:r>
              <w:t>Understand privacy, fairness, transparency, and responsible use.</w:t>
            </w:r>
          </w:p>
        </w:tc>
      </w:tr>
      <w:tr>
        <w:tc>
          <w:tcPr>
            <w:tcW w:type="dxa" w:w="4320"/>
          </w:tcPr>
          <w:p>
            <w:r>
              <w:t>Predictive healthcare research</w:t>
            </w:r>
          </w:p>
        </w:tc>
        <w:tc>
          <w:tcPr>
            <w:tcW w:type="dxa" w:w="4320"/>
          </w:tcPr>
          <w:p>
            <w:r>
              <w:t>Understand how predictive models can later be selected and evaluated.</w:t>
            </w:r>
          </w:p>
        </w:tc>
      </w:tr>
    </w:tbl>
    <w:p>
      <w:pPr>
        <w:pStyle w:val="Heading1"/>
      </w:pPr>
      <w:r>
        <w:t>5. Public Healthcare Data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Use</w:t>
            </w:r>
          </w:p>
        </w:tc>
      </w:tr>
      <w:tr>
        <w:tc>
          <w:tcPr>
            <w:tcW w:type="dxa" w:w="4320"/>
          </w:tcPr>
          <w:p>
            <w:r>
              <w:t>UCI Diabetes 130-US Hospitals Dataset</w:t>
            </w:r>
          </w:p>
        </w:tc>
        <w:tc>
          <w:tcPr>
            <w:tcW w:type="dxa" w:w="4320"/>
          </w:tcPr>
          <w:p>
            <w:r>
              <w:t>Main dataset for this project.</w:t>
            </w:r>
          </w:p>
        </w:tc>
      </w:tr>
      <w:tr>
        <w:tc>
          <w:tcPr>
            <w:tcW w:type="dxa" w:w="4320"/>
          </w:tcPr>
          <w:p>
            <w:r>
              <w:t>CDC public health data</w:t>
            </w:r>
          </w:p>
        </w:tc>
        <w:tc>
          <w:tcPr>
            <w:tcW w:type="dxa" w:w="4320"/>
          </w:tcPr>
          <w:p>
            <w:r>
              <w:t>Optional supporting/reference information.</w:t>
            </w:r>
          </w:p>
        </w:tc>
      </w:tr>
      <w:tr>
        <w:tc>
          <w:tcPr>
            <w:tcW w:type="dxa" w:w="4320"/>
          </w:tcPr>
          <w:p>
            <w:r>
              <w:t>Research papers and healthcare guidance</w:t>
            </w:r>
          </w:p>
        </w:tc>
        <w:tc>
          <w:tcPr>
            <w:tcW w:type="dxa" w:w="4320"/>
          </w:tcPr>
          <w:p>
            <w:r>
              <w:t>Background and methodological support.</w:t>
            </w:r>
          </w:p>
        </w:tc>
      </w:tr>
    </w:tbl>
    <w:p>
      <w:r>
        <w:t>MIMIC-IV/PhysioNet is not required because the UCI dataset is sufficient as the main dataset.</w:t>
      </w:r>
    </w:p>
    <w:p>
      <w:pPr>
        <w:pStyle w:val="Heading1"/>
      </w:pPr>
      <w:r>
        <w:t>6. Project Objectives</w:t>
      </w:r>
    </w:p>
    <w:p>
      <w:pPr>
        <w:pStyle w:val="ListBullet"/>
      </w:pPr>
      <w:r>
        <w:t>Understand the structure and meaning of the healthcare dataset.</w:t>
      </w:r>
    </w:p>
    <w:p>
      <w:pPr>
        <w:pStyle w:val="ListBullet"/>
      </w:pPr>
      <w:r>
        <w:t>Identify missing values, duplicates, unusual values, and other data-quality issues.</w:t>
      </w:r>
    </w:p>
    <w:p>
      <w:pPr>
        <w:pStyle w:val="ListBullet"/>
      </w:pPr>
      <w:r>
        <w:t>Prepare a clear data-cleaning methodology.</w:t>
      </w:r>
    </w:p>
    <w:p>
      <w:pPr>
        <w:pStyle w:val="ListBullet"/>
      </w:pPr>
      <w:r>
        <w:t>Perform exploratory data analysis and identify useful patterns.</w:t>
      </w:r>
    </w:p>
    <w:p>
      <w:pPr>
        <w:pStyle w:val="ListBullet"/>
      </w:pPr>
      <w:r>
        <w:t>Plan appropriate visualizations for healthcare data.</w:t>
      </w:r>
    </w:p>
    <w:p>
      <w:pPr>
        <w:pStyle w:val="ListBullet"/>
      </w:pPr>
      <w:r>
        <w:t>Plan predictive modeling for Week 4.</w:t>
      </w:r>
    </w:p>
    <w:p>
      <w:pPr>
        <w:pStyle w:val="ListBullet"/>
      </w:pPr>
      <w:r>
        <w:t>Define suitable evaluation metrics for later model assessment.</w:t>
      </w:r>
    </w:p>
    <w:p>
      <w:pPr>
        <w:pStyle w:val="ListBullet"/>
      </w:pPr>
      <w:r>
        <w:t>Combine all project stages into a final report and recommendations.</w:t>
      </w:r>
    </w:p>
    <w:p>
      <w:pPr>
        <w:pStyle w:val="Heading1"/>
      </w:pPr>
      <w:r>
        <w:t>7. Data Collection Strategy</w:t>
      </w:r>
    </w:p>
    <w:p>
      <w:pPr>
        <w:pStyle w:val="ListNumber"/>
      </w:pPr>
      <w:r>
        <w:t>Obtain the UCI dataset from its public source.</w:t>
      </w:r>
    </w:p>
    <w:p>
      <w:pPr>
        <w:pStyle w:val="ListNumber"/>
      </w:pPr>
      <w:r>
        <w:t>Keep an unchanged copy of the original data.</w:t>
      </w:r>
    </w:p>
    <w:p>
      <w:pPr>
        <w:pStyle w:val="ListNumber"/>
      </w:pPr>
      <w:r>
        <w:t>Create a simple data dictionary for important columns.</w:t>
      </w:r>
    </w:p>
    <w:p>
      <w:pPr>
        <w:pStyle w:val="ListNumber"/>
      </w:pPr>
      <w:r>
        <w:t>Inspect rows, columns, data types, missing values, duplicates, and unusual values.</w:t>
      </w:r>
    </w:p>
    <w:p>
      <w:pPr>
        <w:pStyle w:val="ListNumber"/>
      </w:pPr>
      <w:r>
        <w:t>Document important cleaning and transformation decisions.</w:t>
      </w:r>
    </w:p>
    <w:p>
      <w:pPr>
        <w:pStyle w:val="ListNumber"/>
      </w:pPr>
      <w:r>
        <w:t>Use the cleaned data for later EDA and predictive modeling.</w:t>
      </w:r>
    </w:p>
    <w:p>
      <w:pPr>
        <w:pStyle w:val="Heading1"/>
      </w:pPr>
      <w:r>
        <w:t>8. Example Data Dictionary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Simple meaning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Patient age group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Patient gender</w:t>
            </w:r>
          </w:p>
        </w:tc>
      </w:tr>
      <w:tr>
        <w:tc>
          <w:tcPr>
            <w:tcW w:type="dxa" w:w="4320"/>
          </w:tcPr>
          <w:p>
            <w:r>
              <w:t>time_in_hospital</w:t>
            </w:r>
          </w:p>
        </w:tc>
        <w:tc>
          <w:tcPr>
            <w:tcW w:type="dxa" w:w="4320"/>
          </w:tcPr>
          <w:p>
            <w:r>
              <w:t>Number of days spent in hospital</w:t>
            </w:r>
          </w:p>
        </w:tc>
      </w:tr>
      <w:tr>
        <w:tc>
          <w:tcPr>
            <w:tcW w:type="dxa" w:w="4320"/>
          </w:tcPr>
          <w:p>
            <w:r>
              <w:t>num_medications</w:t>
            </w:r>
          </w:p>
        </w:tc>
        <w:tc>
          <w:tcPr>
            <w:tcW w:type="dxa" w:w="4320"/>
          </w:tcPr>
          <w:p>
            <w:r>
              <w:t>Number of medications</w:t>
            </w:r>
          </w:p>
        </w:tc>
      </w:tr>
      <w:tr>
        <w:tc>
          <w:tcPr>
            <w:tcW w:type="dxa" w:w="4320"/>
          </w:tcPr>
          <w:p>
            <w:r>
              <w:t>number_inpatient</w:t>
            </w:r>
          </w:p>
        </w:tc>
        <w:tc>
          <w:tcPr>
            <w:tcW w:type="dxa" w:w="4320"/>
          </w:tcPr>
          <w:p>
            <w:r>
              <w:t>Previous inpatient visits</w:t>
            </w:r>
          </w:p>
        </w:tc>
      </w:tr>
      <w:tr>
        <w:tc>
          <w:tcPr>
            <w:tcW w:type="dxa" w:w="4320"/>
          </w:tcPr>
          <w:p>
            <w:r>
              <w:t>number_emergency</w:t>
            </w:r>
          </w:p>
        </w:tc>
        <w:tc>
          <w:tcPr>
            <w:tcW w:type="dxa" w:w="4320"/>
          </w:tcPr>
          <w:p>
            <w:r>
              <w:t>Previous emergency visits</w:t>
            </w:r>
          </w:p>
        </w:tc>
      </w:tr>
      <w:tr>
        <w:tc>
          <w:tcPr>
            <w:tcW w:type="dxa" w:w="4320"/>
          </w:tcPr>
          <w:p>
            <w:r>
              <w:t>number_outpatient</w:t>
            </w:r>
          </w:p>
        </w:tc>
        <w:tc>
          <w:tcPr>
            <w:tcW w:type="dxa" w:w="4320"/>
          </w:tcPr>
          <w:p>
            <w:r>
              <w:t>Previous outpatient visits</w:t>
            </w:r>
          </w:p>
        </w:tc>
      </w:tr>
      <w:tr>
        <w:tc>
          <w:tcPr>
            <w:tcW w:type="dxa" w:w="4320"/>
          </w:tcPr>
          <w:p>
            <w:r>
              <w:t>readmitted</w:t>
            </w:r>
          </w:p>
        </w:tc>
        <w:tc>
          <w:tcPr>
            <w:tcW w:type="dxa" w:w="4320"/>
          </w:tcPr>
          <w:p>
            <w:r>
              <w:t>Readmission status</w:t>
            </w:r>
          </w:p>
        </w:tc>
      </w:tr>
    </w:tbl>
    <w:p>
      <w:pPr>
        <w:pStyle w:val="Heading1"/>
      </w:pPr>
      <w:r>
        <w:t>9. Planned Project Workflow</w:t>
      </w:r>
    </w:p>
    <w:p>
      <w:pPr>
        <w:jc w:val="center"/>
      </w:pPr>
      <w:r>
        <w:rPr>
          <w:b/>
          <w:sz w:val="20"/>
        </w:rPr>
        <w:t>PLAN → DATA COLLECTION → CLEAN &amp; PREPROCESS → EDA → VISUALIZE → PREDICTIVE MODELING → EVALUATE → FINAL REPORT</w:t>
      </w:r>
    </w:p>
    <w:p>
      <w:r>
        <w:t>Week 1 creates the plan. Week 2 covers cleaning and preprocessing. Week 3 covers EDA and visualization. Week 4 covers predictive modeling and algorithm selection. Week 5 covers final evaluation, reporting, and recommendations.</w:t>
      </w:r>
    </w:p>
    <w:p>
      <w:pPr>
        <w:pStyle w:val="Heading1"/>
      </w:pPr>
      <w:r>
        <w:t>10. Ethical Considerations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Issue</w:t>
            </w:r>
          </w:p>
        </w:tc>
        <w:tc>
          <w:tcPr>
            <w:tcW w:type="dxa" w:w="4320"/>
          </w:tcPr>
          <w:p>
            <w:r>
              <w:t>Planned approach</w:t>
            </w:r>
          </w:p>
        </w:tc>
      </w:tr>
      <w:tr>
        <w:tc>
          <w:tcPr>
            <w:tcW w:type="dxa" w:w="4320"/>
          </w:tcPr>
          <w:p>
            <w:r>
              <w:t>Privacy</w:t>
            </w:r>
          </w:p>
        </w:tc>
        <w:tc>
          <w:tcPr>
            <w:tcW w:type="dxa" w:w="4320"/>
          </w:tcPr>
          <w:p>
            <w:r>
              <w:t>Do not try to identify individual patients.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Store project files responsibly.</w:t>
            </w:r>
          </w:p>
        </w:tc>
      </w:tr>
      <w:tr>
        <w:tc>
          <w:tcPr>
            <w:tcW w:type="dxa" w:w="4320"/>
          </w:tcPr>
          <w:p>
            <w:r>
              <w:t>Fairness</w:t>
            </w:r>
          </w:p>
        </w:tc>
        <w:tc>
          <w:tcPr>
            <w:tcW w:type="dxa" w:w="4320"/>
          </w:tcPr>
          <w:p>
            <w:r>
              <w:t>Avoid unsupported conclusions when comparing groups.</w:t>
            </w:r>
          </w:p>
        </w:tc>
      </w:tr>
      <w:tr>
        <w:tc>
          <w:tcPr>
            <w:tcW w:type="dxa" w:w="4320"/>
          </w:tcPr>
          <w:p>
            <w:r>
              <w:t>Transparency</w:t>
            </w:r>
          </w:p>
        </w:tc>
        <w:tc>
          <w:tcPr>
            <w:tcW w:type="dxa" w:w="4320"/>
          </w:tcPr>
          <w:p>
            <w:r>
              <w:t>Document important analysis and modeling choices.</w:t>
            </w:r>
          </w:p>
        </w:tc>
      </w:tr>
      <w:tr>
        <w:tc>
          <w:tcPr>
            <w:tcW w:type="dxa" w:w="4320"/>
          </w:tcPr>
          <w:p>
            <w:r>
              <w:t>Responsible use</w:t>
            </w:r>
          </w:p>
        </w:tc>
        <w:tc>
          <w:tcPr>
            <w:tcW w:type="dxa" w:w="4320"/>
          </w:tcPr>
          <w:p>
            <w:r>
              <w:t>Use findings for educational/analytical purposes, not individual medical decisions.</w:t>
            </w:r>
          </w:p>
        </w:tc>
      </w:tr>
      <w:tr>
        <w:tc>
          <w:tcPr>
            <w:tcW w:type="dxa" w:w="4320"/>
          </w:tcPr>
          <w:p>
            <w:r>
              <w:t>Human control</w:t>
            </w:r>
          </w:p>
        </w:tc>
        <w:tc>
          <w:tcPr>
            <w:tcW w:type="dxa" w:w="4320"/>
          </w:tcPr>
          <w:p>
            <w:r>
              <w:t>Do not treat an analytical model as a replacement for healthcare professionals.</w:t>
            </w:r>
          </w:p>
        </w:tc>
      </w:tr>
    </w:tbl>
    <w:p>
      <w:pPr>
        <w:pStyle w:val="Heading1"/>
      </w:pPr>
      <w:r>
        <w:t>11. Risk Assessment and Contingency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Possible effect</w:t>
            </w:r>
          </w:p>
        </w:tc>
        <w:tc>
          <w:tcPr>
            <w:tcW w:type="dxa" w:w="2880"/>
          </w:tcPr>
          <w:p>
            <w:r>
              <w:t>Contingency plan</w:t>
            </w:r>
          </w:p>
        </w:tc>
      </w:tr>
      <w:tr>
        <w:tc>
          <w:tcPr>
            <w:tcW w:type="dxa" w:w="2880"/>
          </w:tcPr>
          <w:p>
            <w:r>
              <w:t>Missing values</w:t>
            </w:r>
          </w:p>
        </w:tc>
        <w:tc>
          <w:tcPr>
            <w:tcW w:type="dxa" w:w="2880"/>
          </w:tcPr>
          <w:p>
            <w:r>
              <w:t>May affect analysis</w:t>
            </w:r>
          </w:p>
        </w:tc>
        <w:tc>
          <w:tcPr>
            <w:tcW w:type="dxa" w:w="2880"/>
          </w:tcPr>
          <w:p>
            <w:r>
              <w:t>Check missingness and use a documented method.</w:t>
            </w:r>
          </w:p>
        </w:tc>
      </w:tr>
      <w:tr>
        <w:tc>
          <w:tcPr>
            <w:tcW w:type="dxa" w:w="2880"/>
          </w:tcPr>
          <w:p>
            <w:r>
              <w:t>Outliers/unusual values</w:t>
            </w:r>
          </w:p>
        </w:tc>
        <w:tc>
          <w:tcPr>
            <w:tcW w:type="dxa" w:w="2880"/>
          </w:tcPr>
          <w:p>
            <w:r>
              <w:t>May distort results</w:t>
            </w:r>
          </w:p>
        </w:tc>
        <w:tc>
          <w:tcPr>
            <w:tcW w:type="dxa" w:w="2880"/>
          </w:tcPr>
          <w:p>
            <w:r>
              <w:t>Investigate before deciding how to handle them.</w:t>
            </w:r>
          </w:p>
        </w:tc>
      </w:tr>
      <w:tr>
        <w:tc>
          <w:tcPr>
            <w:tcW w:type="dxa" w:w="2880"/>
          </w:tcPr>
          <w:p>
            <w:r>
              <w:t>Duplicate records</w:t>
            </w:r>
          </w:p>
        </w:tc>
        <w:tc>
          <w:tcPr>
            <w:tcW w:type="dxa" w:w="2880"/>
          </w:tcPr>
          <w:p>
            <w:r>
              <w:t>May affect counts</w:t>
            </w:r>
          </w:p>
        </w:tc>
        <w:tc>
          <w:tcPr>
            <w:tcW w:type="dxa" w:w="2880"/>
          </w:tcPr>
          <w:p>
            <w:r>
              <w:t>Identify and handle duplicates.</w:t>
            </w:r>
          </w:p>
        </w:tc>
      </w:tr>
      <w:tr>
        <w:tc>
          <w:tcPr>
            <w:tcW w:type="dxa" w:w="2880"/>
          </w:tcPr>
          <w:p>
            <w:r>
              <w:t>Categorical data issues</w:t>
            </w:r>
          </w:p>
        </w:tc>
        <w:tc>
          <w:tcPr>
            <w:tcW w:type="dxa" w:w="2880"/>
          </w:tcPr>
          <w:p>
            <w:r>
              <w:t>May create inconsistent groups</w:t>
            </w:r>
          </w:p>
        </w:tc>
        <w:tc>
          <w:tcPr>
            <w:tcW w:type="dxa" w:w="2880"/>
          </w:tcPr>
          <w:p>
            <w:r>
              <w:t>Standardize categories and document changes.</w:t>
            </w:r>
          </w:p>
        </w:tc>
      </w:tr>
      <w:tr>
        <w:tc>
          <w:tcPr>
            <w:tcW w:type="dxa" w:w="2880"/>
          </w:tcPr>
          <w:p>
            <w:r>
              <w:t>Technical problems</w:t>
            </w:r>
          </w:p>
        </w:tc>
        <w:tc>
          <w:tcPr>
            <w:tcW w:type="dxa" w:w="2880"/>
          </w:tcPr>
          <w:p>
            <w:r>
              <w:t>May delay work</w:t>
            </w:r>
          </w:p>
        </w:tc>
        <w:tc>
          <w:tcPr>
            <w:tcW w:type="dxa" w:w="2880"/>
          </w:tcPr>
          <w:p>
            <w:r>
              <w:t>Keep backups and save work regularly.</w:t>
            </w:r>
          </w:p>
        </w:tc>
      </w:tr>
      <w:tr>
        <w:tc>
          <w:tcPr>
            <w:tcW w:type="dxa" w:w="2880"/>
          </w:tcPr>
          <w:p>
            <w:r>
              <w:t>Time limitations</w:t>
            </w:r>
          </w:p>
        </w:tc>
        <w:tc>
          <w:tcPr>
            <w:tcW w:type="dxa" w:w="2880"/>
          </w:tcPr>
          <w:p>
            <w:r>
              <w:t>Tasks may remain incomplete</w:t>
            </w:r>
          </w:p>
        </w:tc>
        <w:tc>
          <w:tcPr>
            <w:tcW w:type="dxa" w:w="2880"/>
          </w:tcPr>
          <w:p>
            <w:r>
              <w:t>Follow weekly milestones and prioritize required work.</w:t>
            </w:r>
          </w:p>
        </w:tc>
      </w:tr>
      <w:tr>
        <w:tc>
          <w:tcPr>
            <w:tcW w:type="dxa" w:w="2880"/>
          </w:tcPr>
          <w:p>
            <w:r>
              <w:t>Difficulty with ML in Week 4</w:t>
            </w:r>
          </w:p>
        </w:tc>
        <w:tc>
          <w:tcPr>
            <w:tcW w:type="dxa" w:w="2880"/>
          </w:tcPr>
          <w:p>
            <w:r>
              <w:t>Model choices may be unclear</w:t>
            </w:r>
          </w:p>
        </w:tc>
        <w:tc>
          <w:tcPr>
            <w:tcW w:type="dxa" w:w="2880"/>
          </w:tcPr>
          <w:p>
            <w:r>
              <w:t>Study the required algorithms and metrics before Week 4.</w:t>
            </w:r>
          </w:p>
        </w:tc>
      </w:tr>
      <w:tr>
        <w:tc>
          <w:tcPr>
            <w:tcW w:type="dxa" w:w="2880"/>
          </w:tcPr>
          <w:p>
            <w:r>
              <w:t>Misuse of findings</w:t>
            </w:r>
          </w:p>
        </w:tc>
        <w:tc>
          <w:tcPr>
            <w:tcW w:type="dxa" w:w="2880"/>
          </w:tcPr>
          <w:p>
            <w:r>
              <w:t>Could cause incorrect healthcare interpretation</w:t>
            </w:r>
          </w:p>
        </w:tc>
        <w:tc>
          <w:tcPr>
            <w:tcW w:type="dxa" w:w="2880"/>
          </w:tcPr>
          <w:p>
            <w:r>
              <w:t>Clearly state limitations and educational purpose.</w:t>
            </w:r>
          </w:p>
        </w:tc>
      </w:tr>
    </w:tbl>
    <w:p>
      <w:pPr>
        <w:pStyle w:val="Heading1"/>
      </w:pPr>
      <w:r>
        <w:t>12. Resources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Resource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Laptop/computer</w:t>
            </w:r>
          </w:p>
        </w:tc>
        <w:tc>
          <w:tcPr>
            <w:tcW w:type="dxa" w:w="4320"/>
          </w:tcPr>
          <w:p>
            <w:r>
              <w:t>Project work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Data analysis and preprocessing</w:t>
            </w:r>
          </w:p>
        </w:tc>
      </w:tr>
      <w:tr>
        <w:tc>
          <w:tcPr>
            <w:tcW w:type="dxa" w:w="4320"/>
          </w:tcPr>
          <w:p>
            <w:r>
              <w:t>Pandas and NumPy</w:t>
            </w:r>
          </w:p>
        </w:tc>
        <w:tc>
          <w:tcPr>
            <w:tcW w:type="dxa" w:w="4320"/>
          </w:tcPr>
          <w:p>
            <w:r>
              <w:t>Data handling</w:t>
            </w:r>
          </w:p>
        </w:tc>
      </w:tr>
      <w:tr>
        <w:tc>
          <w:tcPr>
            <w:tcW w:type="dxa" w:w="4320"/>
          </w:tcPr>
          <w:p>
            <w:r>
              <w:t>Matplotlib and Seaborn</w:t>
            </w:r>
          </w:p>
        </w:tc>
        <w:tc>
          <w:tcPr>
            <w:tcW w:type="dxa" w:w="4320"/>
          </w:tcPr>
          <w:p>
            <w:r>
              <w:t>EDA and visualization</w:t>
            </w:r>
          </w:p>
        </w:tc>
      </w:tr>
      <w:tr>
        <w:tc>
          <w:tcPr>
            <w:tcW w:type="dxa" w:w="4320"/>
          </w:tcPr>
          <w:p>
            <w:r>
              <w:t>Scikit-learn</w:t>
            </w:r>
          </w:p>
        </w:tc>
        <w:tc>
          <w:tcPr>
            <w:tcW w:type="dxa" w:w="4320"/>
          </w:tcPr>
          <w:p>
            <w:r>
              <w:t>Predictive modeling in Week 4</w:t>
            </w:r>
          </w:p>
        </w:tc>
      </w:tr>
      <w:tr>
        <w:tc>
          <w:tcPr>
            <w:tcW w:type="dxa" w:w="4320"/>
          </w:tcPr>
          <w:p>
            <w:r>
              <w:t>Power BI</w:t>
            </w:r>
          </w:p>
        </w:tc>
        <w:tc>
          <w:tcPr>
            <w:tcW w:type="dxa" w:w="4320"/>
          </w:tcPr>
          <w:p>
            <w:r>
              <w:t>Dashboard/visual reporting where appropriate</w:t>
            </w:r>
          </w:p>
        </w:tc>
      </w:tr>
      <w:tr>
        <w:tc>
          <w:tcPr>
            <w:tcW w:type="dxa" w:w="4320"/>
          </w:tcPr>
          <w:p>
            <w:r>
              <w:t>Microsoft Word</w:t>
            </w:r>
          </w:p>
        </w:tc>
        <w:tc>
          <w:tcPr>
            <w:tcW w:type="dxa" w:w="4320"/>
          </w:tcPr>
          <w:p>
            <w:r>
              <w:t>Weekly reports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Technical project submission/versioning</w:t>
            </w:r>
          </w:p>
        </w:tc>
      </w:tr>
      <w:tr>
        <w:tc>
          <w:tcPr>
            <w:tcW w:type="dxa" w:w="4320"/>
          </w:tcPr>
          <w:p>
            <w:r>
              <w:t>UCI dataset</w:t>
            </w:r>
          </w:p>
        </w:tc>
        <w:tc>
          <w:tcPr>
            <w:tcW w:type="dxa" w:w="4320"/>
          </w:tcPr>
          <w:p>
            <w:r>
              <w:t>Main project data</w:t>
            </w:r>
          </w:p>
        </w:tc>
      </w:tr>
    </w:tbl>
    <w:p>
      <w:pPr>
        <w:pStyle w:val="Heading1"/>
      </w:pPr>
      <w:r>
        <w:t>13. Five-Week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Week</w:t>
            </w:r>
          </w:p>
        </w:tc>
        <w:tc>
          <w:tcPr>
            <w:tcW w:type="dxa" w:w="2880"/>
          </w:tcPr>
          <w:p>
            <w:r>
              <w:t>Official task</w:t>
            </w:r>
          </w:p>
        </w:tc>
        <w:tc>
          <w:tcPr>
            <w:tcW w:type="dxa" w:w="2880"/>
          </w:tcPr>
          <w:p>
            <w:r>
              <w:t>Main work</w:t>
            </w:r>
          </w:p>
        </w:tc>
      </w:tr>
      <w:tr>
        <w:tc>
          <w:tcPr>
            <w:tcW w:type="dxa" w:w="2880"/>
          </w:tcPr>
          <w:p>
            <w:r>
              <w:t>Week 1</w:t>
            </w:r>
          </w:p>
        </w:tc>
        <w:tc>
          <w:tcPr>
            <w:tcW w:type="dxa" w:w="2880"/>
          </w:tcPr>
          <w:p>
            <w:r>
              <w:t>Project Planning and Strategy</w:t>
            </w:r>
          </w:p>
        </w:tc>
        <w:tc>
          <w:tcPr>
            <w:tcW w:type="dxa" w:w="2880"/>
          </w:tcPr>
          <w:p>
            <w:r>
              <w:t>Plan, literature review, data sources, objectives, timeline, risks, ethics, resources.</w:t>
            </w:r>
          </w:p>
        </w:tc>
      </w:tr>
      <w:tr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Data Cleaning and Preprocessing Methodology</w:t>
            </w:r>
          </w:p>
        </w:tc>
        <w:tc>
          <w:tcPr>
            <w:tcW w:type="dxa" w:w="2880"/>
          </w:tcPr>
          <w:p>
            <w:r>
              <w:t>Missing values, outliers, normalization, duplicates, categorical data, pseudocode, flowchart.</w:t>
            </w:r>
          </w:p>
        </w:tc>
      </w:tr>
      <w:tr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Exploratory Data Analysis and Visualization</w:t>
            </w:r>
          </w:p>
        </w:tc>
        <w:tc>
          <w:tcPr>
            <w:tcW w:type="dxa" w:w="2880"/>
          </w:tcPr>
          <w:p>
            <w:r>
              <w:t>Variables, descriptive statistics, charts, correlations, visualization strategy, insights.</w:t>
            </w:r>
          </w:p>
        </w:tc>
      </w:tr>
      <w:tr>
        <w:tc>
          <w:tcPr>
            <w:tcW w:type="dxa" w:w="2880"/>
          </w:tcPr>
          <w:p>
            <w:r>
              <w:t>Week 4</w:t>
            </w:r>
          </w:p>
        </w:tc>
        <w:tc>
          <w:tcPr>
            <w:tcW w:type="dxa" w:w="2880"/>
          </w:tcPr>
          <w:p>
            <w:r>
              <w:t>Predictive Modeling and Algorithm Selection</w:t>
            </w:r>
          </w:p>
        </w:tc>
        <w:tc>
          <w:tcPr>
            <w:tcW w:type="dxa" w:w="2880"/>
          </w:tcPr>
          <w:p>
            <w:r>
              <w:t>Algorithms, feature engineering, train/test split, evaluation metrics, model interpretation.</w:t>
            </w:r>
          </w:p>
        </w:tc>
      </w:tr>
      <w:tr>
        <w:tc>
          <w:tcPr>
            <w:tcW w:type="dxa" w:w="2880"/>
          </w:tcPr>
          <w:p>
            <w:r>
              <w:t>Week 5</w:t>
            </w:r>
          </w:p>
        </w:tc>
        <w:tc>
          <w:tcPr>
            <w:tcW w:type="dxa" w:w="2880"/>
          </w:tcPr>
          <w:p>
            <w:r>
              <w:t>Final Evaluation, Reporting and Recommendations</w:t>
            </w:r>
          </w:p>
        </w:tc>
        <w:tc>
          <w:tcPr>
            <w:tcW w:type="dxa" w:w="2880"/>
          </w:tcPr>
          <w:p>
            <w:r>
              <w:t>Executive summary, methodology recap, findings, limitations, strategic recommendations.</w:t>
            </w:r>
          </w:p>
        </w:tc>
      </w:tr>
    </w:tbl>
    <w:p>
      <w:r>
        <w:t>The internship instructions estimate approximately 30–35 hours for each weekly task.</w:t>
      </w:r>
    </w:p>
    <w:p>
      <w:pPr>
        <w:pStyle w:val="Heading1"/>
      </w:pPr>
      <w:r>
        <w:t>14. Key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Expected result</w:t>
            </w:r>
          </w:p>
        </w:tc>
      </w:tr>
      <w:tr>
        <w:tc>
          <w:tcPr>
            <w:tcW w:type="dxa" w:w="4320"/>
          </w:tcPr>
          <w:p>
            <w:r>
              <w:t>M1</w:t>
            </w:r>
          </w:p>
        </w:tc>
        <w:tc>
          <w:tcPr>
            <w:tcW w:type="dxa" w:w="4320"/>
          </w:tcPr>
          <w:p>
            <w:r>
              <w:t>Week 1 project plan completed</w:t>
            </w:r>
          </w:p>
        </w:tc>
      </w:tr>
      <w:tr>
        <w:tc>
          <w:tcPr>
            <w:tcW w:type="dxa" w:w="4320"/>
          </w:tcPr>
          <w:p>
            <w:r>
              <w:t>M2</w:t>
            </w:r>
          </w:p>
        </w:tc>
        <w:tc>
          <w:tcPr>
            <w:tcW w:type="dxa" w:w="4320"/>
          </w:tcPr>
          <w:p>
            <w:r>
              <w:t>Week 2 cleaning methodology completed</w:t>
            </w:r>
          </w:p>
        </w:tc>
      </w:tr>
      <w:tr>
        <w:tc>
          <w:tcPr>
            <w:tcW w:type="dxa" w:w="4320"/>
          </w:tcPr>
          <w:p>
            <w:r>
              <w:t>M3</w:t>
            </w:r>
          </w:p>
        </w:tc>
        <w:tc>
          <w:tcPr>
            <w:tcW w:type="dxa" w:w="4320"/>
          </w:tcPr>
          <w:p>
            <w:r>
              <w:t>Week 3 EDA and visualization plan completed</w:t>
            </w:r>
          </w:p>
        </w:tc>
      </w:tr>
      <w:tr>
        <w:tc>
          <w:tcPr>
            <w:tcW w:type="dxa" w:w="4320"/>
          </w:tcPr>
          <w:p>
            <w:r>
              <w:t>M4</w:t>
            </w:r>
          </w:p>
        </w:tc>
        <w:tc>
          <w:tcPr>
            <w:tcW w:type="dxa" w:w="4320"/>
          </w:tcPr>
          <w:p>
            <w:r>
              <w:t>Week 4 predictive modeling plan completed</w:t>
            </w:r>
          </w:p>
        </w:tc>
      </w:tr>
      <w:tr>
        <w:tc>
          <w:tcPr>
            <w:tcW w:type="dxa" w:w="4320"/>
          </w:tcPr>
          <w:p>
            <w:r>
              <w:t>M5</w:t>
            </w:r>
          </w:p>
        </w:tc>
        <w:tc>
          <w:tcPr>
            <w:tcW w:type="dxa" w:w="4320"/>
          </w:tcPr>
          <w:p>
            <w:r>
              <w:t>Week 5 final report and recommendations completed</w:t>
            </w:r>
          </w:p>
        </w:tc>
      </w:tr>
    </w:tbl>
    <w:p>
      <w:pPr>
        <w:pStyle w:val="Heading1"/>
      </w:pPr>
      <w:r>
        <w:t>15. Expected Challenges</w:t>
      </w:r>
    </w:p>
    <w:p>
      <w:pPr>
        <w:pStyle w:val="ListBullet"/>
      </w:pPr>
      <w:r>
        <w:t>Understanding healthcare terminology and dataset columns.</w:t>
      </w:r>
    </w:p>
    <w:p>
      <w:pPr>
        <w:pStyle w:val="ListBullet"/>
      </w:pPr>
      <w:r>
        <w:t>Handling missing, duplicate, and unusual values.</w:t>
      </w:r>
    </w:p>
    <w:p>
      <w:pPr>
        <w:pStyle w:val="ListBullet"/>
      </w:pPr>
      <w:r>
        <w:t>Choosing suitable charts for different variables.</w:t>
      </w:r>
    </w:p>
    <w:p>
      <w:pPr>
        <w:pStyle w:val="ListBullet"/>
      </w:pPr>
      <w:r>
        <w:t>Understanding predictive models and evaluation metrics in Week 4.</w:t>
      </w:r>
    </w:p>
    <w:p>
      <w:pPr>
        <w:pStyle w:val="ListBullet"/>
      </w:pPr>
      <w:r>
        <w:t>Communicating healthcare findings carefully.</w:t>
      </w:r>
    </w:p>
    <w:p>
      <w:pPr>
        <w:pStyle w:val="ListBullet"/>
      </w:pPr>
      <w:r>
        <w:t>Managing time across five weekly tasks.</w:t>
      </w:r>
    </w:p>
    <w:p>
      <w:pPr>
        <w:pStyle w:val="Heading1"/>
      </w:pPr>
      <w:r>
        <w:t>16. Expected Outcome</w:t>
      </w:r>
    </w:p>
    <w:p>
      <w:r>
        <w:t>The expected outcome is a complete simulated healthcare data-analysis project covering planning, data cleaning, EDA, visualization, predictive modeling, evaluation, and final recommendations.</w:t>
      </w:r>
    </w:p>
    <w:p>
      <w:r>
        <w:t>17. References</w:t>
      </w:r>
    </w:p>
    <w:p>
      <w:r>
        <w:t>UCI Machine Learning Repository – Diabetes 130-US Hospitals Dataset.</w:t>
      </w:r>
    </w:p>
    <w:p>
      <w:r>
        <w:t>Centers for Disease Control and Prevention (CDC) – Public Health Data.</w:t>
      </w:r>
    </w:p>
    <w:p>
      <w:r>
        <w:t>World Health Organization (WHO) – Ethics and governance of artificial intelligence for health.</w:t>
      </w:r>
    </w:p>
    <w:p>
      <w:r>
        <w:t>Relevant research literature on hospital readmission and healthcare data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