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C9F" w:rsidRDefault="00133C9F" w:rsidP="000A1D40">
      <w:pPr>
        <w:spacing w:before="100" w:beforeAutospacing="1" w:after="100" w:afterAutospacing="1" w:line="240" w:lineRule="auto"/>
        <w:jc w:val="both"/>
        <w:outlineLvl w:val="2"/>
        <w:rPr>
          <w:rFonts w:ascii="Arial Black" w:hAnsi="Arial Black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E64ADC" wp14:editId="0DD29E2F">
            <wp:extent cx="1165860" cy="30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pkar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235" cy="3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</w:t>
      </w:r>
      <w:r w:rsidR="000A1D4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971225" w:rsidRDefault="00971225" w:rsidP="00133C9F">
      <w:pPr>
        <w:spacing w:before="100" w:beforeAutospacing="1" w:after="100" w:afterAutospacing="1" w:line="240" w:lineRule="auto"/>
        <w:jc w:val="center"/>
        <w:outlineLvl w:val="2"/>
        <w:rPr>
          <w:rFonts w:ascii="Arial Black" w:hAnsi="Arial Black"/>
          <w:b/>
          <w:sz w:val="44"/>
          <w:szCs w:val="44"/>
          <w:u w:val="thick"/>
        </w:rPr>
      </w:pPr>
    </w:p>
    <w:p w:rsidR="00133C9F" w:rsidRPr="00971225" w:rsidRDefault="00133C9F" w:rsidP="00133C9F">
      <w:pPr>
        <w:spacing w:before="100" w:beforeAutospacing="1" w:after="100" w:afterAutospacing="1" w:line="240" w:lineRule="auto"/>
        <w:jc w:val="center"/>
        <w:outlineLvl w:val="2"/>
        <w:rPr>
          <w:rFonts w:ascii="Arial Black" w:hAnsi="Arial Black"/>
          <w:b/>
          <w:sz w:val="48"/>
          <w:szCs w:val="48"/>
          <w:u w:val="thick"/>
        </w:rPr>
      </w:pPr>
      <w:r w:rsidRPr="00971225">
        <w:rPr>
          <w:rFonts w:ascii="Arial Black" w:hAnsi="Arial Black"/>
          <w:b/>
          <w:sz w:val="48"/>
          <w:szCs w:val="48"/>
          <w:u w:val="thick"/>
        </w:rPr>
        <w:t>Flipkart Sales Dashboard Analysis</w:t>
      </w:r>
    </w:p>
    <w:p w:rsidR="00971225" w:rsidRPr="009D60B2" w:rsidRDefault="00971225" w:rsidP="00133C9F">
      <w:pPr>
        <w:spacing w:before="100" w:beforeAutospacing="1" w:after="100" w:afterAutospacing="1" w:line="240" w:lineRule="auto"/>
        <w:jc w:val="center"/>
        <w:outlineLvl w:val="2"/>
        <w:rPr>
          <w:rFonts w:ascii="Arial Black" w:hAnsi="Arial Black"/>
          <w:b/>
          <w:sz w:val="44"/>
          <w:szCs w:val="44"/>
          <w:u w:val="thic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312420</wp:posOffset>
            </wp:positionH>
            <wp:positionV relativeFrom="paragraph">
              <wp:posOffset>347345</wp:posOffset>
            </wp:positionV>
            <wp:extent cx="5317794" cy="2988039"/>
            <wp:effectExtent l="38100" t="38100" r="35560" b="412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94" cy="2988039"/>
                    </a:xfrm>
                    <a:prstGeom prst="rect">
                      <a:avLst/>
                    </a:prstGeom>
                    <a:ln w="2857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D40" w:rsidRDefault="000A1D40" w:rsidP="000B5E0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:rsidR="00971225" w:rsidRDefault="0097122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971225" w:rsidRDefault="0097122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971225" w:rsidRDefault="0097122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971225" w:rsidRDefault="0097122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971225" w:rsidRDefault="0097122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0B19C5" w:rsidRDefault="000B19C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0B19C5" w:rsidRDefault="000B19C5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:rsidR="000B5E08" w:rsidRPr="009D60B2" w:rsidRDefault="000B5E08" w:rsidP="009D60B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9D60B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Key Metrics Overview</w:t>
      </w:r>
    </w:p>
    <w:p w:rsidR="000B5E08" w:rsidRPr="009D60B2" w:rsidRDefault="000B5E08" w:rsidP="008874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Total Sales</w:t>
      </w:r>
      <w:r w:rsidRPr="009D60B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</w:t>
      </w:r>
      <w:r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$12.64M</w:t>
      </w:r>
    </w:p>
    <w:p w:rsidR="000B5E08" w:rsidRPr="009D60B2" w:rsidRDefault="0088741D" w:rsidP="008874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       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Quantity Sold</w:t>
      </w:r>
      <w:r w:rsidR="000B5E08" w:rsidRPr="009D60B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178K units</w:t>
      </w:r>
    </w:p>
    <w:p w:rsidR="000B5E08" w:rsidRPr="009D60B2" w:rsidRDefault="0088741D" w:rsidP="008874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               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Average Delivery Date</w:t>
      </w:r>
      <w:r w:rsidR="000B5E08" w:rsidRPr="009D60B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4 days</w:t>
      </w:r>
    </w:p>
    <w:p w:rsidR="000B5E08" w:rsidRPr="009D60B2" w:rsidRDefault="0088741D" w:rsidP="008874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    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Returned Orders</w:t>
      </w:r>
      <w:r w:rsidR="000B5E08" w:rsidRPr="009D60B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</w:t>
      </w:r>
      <w:r w:rsidR="000B5E08" w:rsidRPr="009D60B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1,079</w:t>
      </w:r>
    </w:p>
    <w:p w:rsidR="009D60B2" w:rsidRDefault="009D60B2" w:rsidP="009D6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0B19C5" w:rsidRDefault="000B19C5" w:rsidP="00AC50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9D60B2" w:rsidRPr="00970C66" w:rsidRDefault="009D60B2" w:rsidP="000B19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970C66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  <w:t>Detail Analysis</w:t>
      </w:r>
    </w:p>
    <w:p w:rsidR="000B19C5" w:rsidRDefault="000B5E08" w:rsidP="000B5E08">
      <w:pPr>
        <w:pStyle w:val="Heading3"/>
      </w:pPr>
      <w:r>
        <w:t xml:space="preserve"> </w:t>
      </w:r>
    </w:p>
    <w:p w:rsidR="000B5E08" w:rsidRPr="00AC5080" w:rsidRDefault="000B5E08" w:rsidP="000B5E08">
      <w:pPr>
        <w:pStyle w:val="Heading3"/>
        <w:rPr>
          <w:u w:val="single"/>
        </w:rPr>
      </w:pPr>
      <w:r w:rsidRPr="00AC5080">
        <w:rPr>
          <w:rStyle w:val="Strong"/>
          <w:b/>
          <w:bCs/>
          <w:u w:val="single"/>
        </w:rPr>
        <w:t>Sales by Segment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2"/>
        </w:numPr>
      </w:pPr>
      <w:r>
        <w:rPr>
          <w:rStyle w:val="Strong"/>
        </w:rPr>
        <w:t>Corporate</w:t>
      </w:r>
      <w:r>
        <w:t>: $6.51M (</w:t>
      </w:r>
      <w:r>
        <w:rPr>
          <w:rStyle w:val="Strong"/>
        </w:rPr>
        <w:t>51.48%</w:t>
      </w:r>
      <w:r>
        <w:t xml:space="preserve">) — </w:t>
      </w:r>
      <w:r>
        <w:rPr>
          <w:rStyle w:val="Strong"/>
        </w:rPr>
        <w:t>Highest contributing segment</w:t>
      </w:r>
    </w:p>
    <w:p w:rsidR="000B5E08" w:rsidRDefault="000B5E08" w:rsidP="000B5E08">
      <w:pPr>
        <w:pStyle w:val="NormalWeb"/>
        <w:numPr>
          <w:ilvl w:val="0"/>
          <w:numId w:val="2"/>
        </w:numPr>
      </w:pPr>
      <w:r>
        <w:rPr>
          <w:rStyle w:val="Strong"/>
        </w:rPr>
        <w:t>Home Office</w:t>
      </w:r>
      <w:r>
        <w:t>: $3.82M (</w:t>
      </w:r>
      <w:r>
        <w:rPr>
          <w:rStyle w:val="Strong"/>
        </w:rPr>
        <w:t>30.25%</w:t>
      </w:r>
      <w:r>
        <w:t>)</w:t>
      </w:r>
    </w:p>
    <w:p w:rsidR="000B5E08" w:rsidRDefault="000B5E08" w:rsidP="000B5E08">
      <w:pPr>
        <w:pStyle w:val="NormalWeb"/>
        <w:numPr>
          <w:ilvl w:val="0"/>
          <w:numId w:val="2"/>
        </w:numPr>
      </w:pPr>
      <w:r>
        <w:rPr>
          <w:rStyle w:val="Strong"/>
        </w:rPr>
        <w:t>Consumer</w:t>
      </w:r>
      <w:r>
        <w:t>: $2.31M (</w:t>
      </w:r>
      <w:r>
        <w:rPr>
          <w:rStyle w:val="Strong"/>
        </w:rPr>
        <w:t>18.27%</w:t>
      </w:r>
      <w:r>
        <w:t>)</w:t>
      </w:r>
    </w:p>
    <w:p w:rsidR="000B5E08" w:rsidRDefault="000B5E08" w:rsidP="000B5E08">
      <w:pPr>
        <w:pStyle w:val="NormalWeb"/>
      </w:pPr>
      <w:r>
        <w:t xml:space="preserve"> </w:t>
      </w:r>
      <w:r>
        <w:rPr>
          <w:rStyle w:val="Strong"/>
        </w:rPr>
        <w:t>Insight</w:t>
      </w:r>
      <w:r>
        <w:t>: Corporate clients are the biggest revenue generators. Targeted Business to Business strategies could increase profitability.</w:t>
      </w:r>
    </w:p>
    <w:p w:rsidR="000B5E08" w:rsidRPr="00AC5080" w:rsidRDefault="000B5E08" w:rsidP="000B5E08">
      <w:pPr>
        <w:pStyle w:val="Heading3"/>
        <w:rPr>
          <w:u w:val="single"/>
        </w:rPr>
      </w:pPr>
      <w:r>
        <w:t xml:space="preserve"> </w:t>
      </w:r>
      <w:r w:rsidRPr="00AC5080">
        <w:rPr>
          <w:rStyle w:val="Strong"/>
          <w:b/>
          <w:bCs/>
          <w:u w:val="single"/>
        </w:rPr>
        <w:t>Sales by Market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3"/>
        </w:numPr>
      </w:pPr>
      <w:r>
        <w:rPr>
          <w:rStyle w:val="Strong"/>
        </w:rPr>
        <w:t>USCA</w:t>
      </w:r>
      <w:r>
        <w:t>: $4.04M (</w:t>
      </w:r>
      <w:r>
        <w:rPr>
          <w:rStyle w:val="Strong"/>
        </w:rPr>
        <w:t>31.98%</w:t>
      </w:r>
      <w:r>
        <w:t xml:space="preserve">) — </w:t>
      </w:r>
      <w:r>
        <w:rPr>
          <w:rStyle w:val="Strong"/>
        </w:rPr>
        <w:t>Top market</w:t>
      </w:r>
    </w:p>
    <w:p w:rsidR="000B5E08" w:rsidRDefault="000B5E08" w:rsidP="000B5E08">
      <w:pPr>
        <w:pStyle w:val="NormalWeb"/>
        <w:numPr>
          <w:ilvl w:val="0"/>
          <w:numId w:val="3"/>
        </w:numPr>
      </w:pPr>
      <w:r>
        <w:rPr>
          <w:rStyle w:val="Strong"/>
        </w:rPr>
        <w:t>LATAM</w:t>
      </w:r>
      <w:r>
        <w:t>: $3.29M (</w:t>
      </w:r>
      <w:r>
        <w:rPr>
          <w:rStyle w:val="Strong"/>
        </w:rPr>
        <w:t>26%</w:t>
      </w:r>
      <w:r>
        <w:t>)</w:t>
      </w:r>
    </w:p>
    <w:p w:rsidR="000B5E08" w:rsidRDefault="000B5E08" w:rsidP="000B5E08">
      <w:pPr>
        <w:pStyle w:val="NormalWeb"/>
        <w:numPr>
          <w:ilvl w:val="0"/>
          <w:numId w:val="3"/>
        </w:numPr>
      </w:pPr>
      <w:r>
        <w:rPr>
          <w:rStyle w:val="Strong"/>
        </w:rPr>
        <w:t>Europe</w:t>
      </w:r>
      <w:r>
        <w:t>: $2.36M (</w:t>
      </w:r>
      <w:r>
        <w:rPr>
          <w:rStyle w:val="Strong"/>
        </w:rPr>
        <w:t>18.7%</w:t>
      </w:r>
      <w:r>
        <w:t>)</w:t>
      </w:r>
    </w:p>
    <w:p w:rsidR="000B5E08" w:rsidRDefault="000B5E08" w:rsidP="000B5E08">
      <w:pPr>
        <w:pStyle w:val="NormalWeb"/>
        <w:numPr>
          <w:ilvl w:val="0"/>
          <w:numId w:val="3"/>
        </w:numPr>
      </w:pPr>
      <w:r>
        <w:rPr>
          <w:rStyle w:val="Strong"/>
        </w:rPr>
        <w:t>Asia Pacific</w:t>
      </w:r>
      <w:r>
        <w:t>: $2.16M (</w:t>
      </w:r>
      <w:r>
        <w:rPr>
          <w:rStyle w:val="Strong"/>
        </w:rPr>
        <w:t>17.12%</w:t>
      </w:r>
      <w:r>
        <w:t>)</w:t>
      </w:r>
    </w:p>
    <w:p w:rsidR="000B5E08" w:rsidRDefault="000B5E08" w:rsidP="000B5E08">
      <w:pPr>
        <w:pStyle w:val="NormalWeb"/>
        <w:numPr>
          <w:ilvl w:val="0"/>
          <w:numId w:val="3"/>
        </w:numPr>
      </w:pPr>
      <w:r>
        <w:rPr>
          <w:rStyle w:val="Strong"/>
        </w:rPr>
        <w:t>Africa</w:t>
      </w:r>
      <w:r>
        <w:t>: $0.78M (</w:t>
      </w:r>
      <w:r>
        <w:rPr>
          <w:rStyle w:val="Strong"/>
        </w:rPr>
        <w:t>6.2%</w:t>
      </w:r>
      <w:r>
        <w:t>)</w:t>
      </w:r>
    </w:p>
    <w:p w:rsidR="000B5E08" w:rsidRDefault="000B5E08" w:rsidP="000B5E08">
      <w:pPr>
        <w:pStyle w:val="NormalWeb"/>
      </w:pPr>
      <w:r>
        <w:t xml:space="preserve"> </w:t>
      </w:r>
      <w:r>
        <w:rPr>
          <w:rStyle w:val="Strong"/>
        </w:rPr>
        <w:t>Insight</w:t>
      </w:r>
      <w:r>
        <w:t>: North America (USCA) leads in sales, followed by Latin America and Europe. Africa shows growth potential but is underperforming.</w:t>
      </w:r>
    </w:p>
    <w:p w:rsidR="009D60B2" w:rsidRDefault="009D60B2" w:rsidP="000B5E08">
      <w:pPr>
        <w:pStyle w:val="Heading3"/>
        <w:rPr>
          <w:rFonts w:ascii="Segoe UI Emoji" w:hAnsi="Segoe UI Emoji" w:cs="Segoe UI Emoji"/>
        </w:rPr>
      </w:pPr>
    </w:p>
    <w:p w:rsidR="000B5E08" w:rsidRPr="00AC5080" w:rsidRDefault="000B5E08" w:rsidP="000B5E08">
      <w:pPr>
        <w:pStyle w:val="Heading3"/>
        <w:rPr>
          <w:u w:val="single"/>
        </w:rPr>
      </w:pPr>
      <w:r w:rsidRPr="00AC5080">
        <w:rPr>
          <w:u w:val="single"/>
        </w:rPr>
        <w:t xml:space="preserve"> </w:t>
      </w:r>
      <w:r w:rsidRPr="00AC5080">
        <w:rPr>
          <w:rStyle w:val="Strong"/>
          <w:b/>
          <w:bCs/>
          <w:u w:val="single"/>
        </w:rPr>
        <w:t>Sales by Region (Map Visualization)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4"/>
        </w:numPr>
      </w:pPr>
      <w:r>
        <w:rPr>
          <w:rStyle w:val="Strong"/>
        </w:rPr>
        <w:t>Strong sales presence in North America, Europe, and Asia</w:t>
      </w:r>
    </w:p>
    <w:p w:rsidR="000B5E08" w:rsidRDefault="000B5E08" w:rsidP="000B5E08">
      <w:pPr>
        <w:pStyle w:val="NormalWeb"/>
        <w:numPr>
          <w:ilvl w:val="0"/>
          <w:numId w:val="4"/>
        </w:numPr>
      </w:pPr>
      <w:r>
        <w:rPr>
          <w:rStyle w:val="Strong"/>
        </w:rPr>
        <w:t>Weaker presence in Africa and parts of South America</w:t>
      </w:r>
    </w:p>
    <w:p w:rsidR="000B5E08" w:rsidRDefault="000B5E08" w:rsidP="000B5E08">
      <w:pPr>
        <w:pStyle w:val="NormalWeb"/>
      </w:pPr>
      <w:r>
        <w:t xml:space="preserve"> </w:t>
      </w:r>
      <w:r>
        <w:rPr>
          <w:rStyle w:val="Strong"/>
        </w:rPr>
        <w:t>Insight</w:t>
      </w:r>
      <w:r>
        <w:t>: Expansion strategies can focus on underrepresented regions like Africa and interior Asia.</w:t>
      </w:r>
    </w:p>
    <w:p w:rsidR="000A1D40" w:rsidRDefault="000A1D40" w:rsidP="000B5E08">
      <w:pPr>
        <w:pStyle w:val="Heading3"/>
        <w:rPr>
          <w:rFonts w:ascii="Segoe UI Emoji" w:hAnsi="Segoe UI Emoji" w:cs="Segoe UI Emoji"/>
        </w:rPr>
      </w:pPr>
    </w:p>
    <w:p w:rsidR="000B5E08" w:rsidRPr="00AC5080" w:rsidRDefault="000B5E08" w:rsidP="000B5E08">
      <w:pPr>
        <w:pStyle w:val="Heading3"/>
        <w:rPr>
          <w:u w:val="single"/>
        </w:rPr>
      </w:pPr>
      <w:r>
        <w:t xml:space="preserve"> </w:t>
      </w:r>
      <w:r w:rsidRPr="00AC5080">
        <w:rPr>
          <w:rStyle w:val="Strong"/>
          <w:b/>
          <w:bCs/>
          <w:u w:val="single"/>
        </w:rPr>
        <w:t>Top 10 Customers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5"/>
        </w:numPr>
      </w:pPr>
      <w:r>
        <w:rPr>
          <w:rStyle w:val="Strong"/>
        </w:rPr>
        <w:t>Tamara Chu</w:t>
      </w:r>
      <w:r>
        <w:t xml:space="preserve"> (8.7K)</w:t>
      </w:r>
    </w:p>
    <w:p w:rsidR="000B5E08" w:rsidRDefault="000B5E08" w:rsidP="000B5E08">
      <w:pPr>
        <w:pStyle w:val="NormalWeb"/>
        <w:numPr>
          <w:ilvl w:val="0"/>
          <w:numId w:val="5"/>
        </w:numPr>
      </w:pPr>
      <w:r>
        <w:rPr>
          <w:rStyle w:val="Strong"/>
        </w:rPr>
        <w:t>Raymond B</w:t>
      </w:r>
      <w:r>
        <w:t xml:space="preserve"> (8.5K)</w:t>
      </w:r>
    </w:p>
    <w:p w:rsidR="000B5E08" w:rsidRDefault="000B5E08" w:rsidP="000B5E08">
      <w:pPr>
        <w:pStyle w:val="NormalWeb"/>
        <w:numPr>
          <w:ilvl w:val="0"/>
          <w:numId w:val="5"/>
        </w:numPr>
      </w:pPr>
      <w:r>
        <w:t>Other customers between 6.3K to 8.2K</w:t>
      </w:r>
    </w:p>
    <w:p w:rsidR="000B19C5" w:rsidRDefault="000B5E08" w:rsidP="000B5E08">
      <w:pPr>
        <w:pStyle w:val="NormalWeb"/>
      </w:pPr>
      <w:r>
        <w:lastRenderedPageBreak/>
        <w:t xml:space="preserve"> </w:t>
      </w:r>
    </w:p>
    <w:p w:rsidR="000B19C5" w:rsidRDefault="000B19C5" w:rsidP="000B5E08">
      <w:pPr>
        <w:pStyle w:val="NormalWeb"/>
        <w:rPr>
          <w:rStyle w:val="Strong"/>
        </w:rPr>
      </w:pPr>
    </w:p>
    <w:p w:rsidR="000B5E08" w:rsidRDefault="000B5E08" w:rsidP="000B5E08">
      <w:pPr>
        <w:pStyle w:val="NormalWeb"/>
      </w:pPr>
      <w:r>
        <w:rPr>
          <w:rStyle w:val="Strong"/>
        </w:rPr>
        <w:t>Insight</w:t>
      </w:r>
      <w:r>
        <w:t>: There's a strong customer base with repeat high-value buyers. These should be retained with loyalty programs.</w:t>
      </w:r>
    </w:p>
    <w:p w:rsidR="000B5E08" w:rsidRPr="00AC5080" w:rsidRDefault="000B5E08" w:rsidP="000B5E08">
      <w:pPr>
        <w:pStyle w:val="Heading3"/>
        <w:rPr>
          <w:u w:val="single"/>
        </w:rPr>
      </w:pPr>
      <w:r>
        <w:t xml:space="preserve"> </w:t>
      </w:r>
      <w:r w:rsidRPr="00AC5080">
        <w:rPr>
          <w:rStyle w:val="Strong"/>
          <w:b/>
          <w:bCs/>
          <w:u w:val="single"/>
        </w:rPr>
        <w:t xml:space="preserve">Top </w:t>
      </w:r>
      <w:r w:rsidR="00FC0522" w:rsidRPr="00AC5080">
        <w:rPr>
          <w:rStyle w:val="Strong"/>
          <w:b/>
          <w:bCs/>
          <w:u w:val="single"/>
        </w:rPr>
        <w:t>5</w:t>
      </w:r>
      <w:r w:rsidRPr="00AC5080">
        <w:rPr>
          <w:rStyle w:val="Strong"/>
          <w:b/>
          <w:bCs/>
          <w:u w:val="single"/>
        </w:rPr>
        <w:t xml:space="preserve"> Profit Products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Canon </w:t>
      </w:r>
      <w:proofErr w:type="spellStart"/>
      <w:r>
        <w:rPr>
          <w:rStyle w:val="Strong"/>
        </w:rPr>
        <w:t>image</w:t>
      </w:r>
      <w:r w:rsidR="00B73BF0">
        <w:rPr>
          <w:rStyle w:val="Strong"/>
        </w:rPr>
        <w:t>CLASS</w:t>
      </w:r>
      <w:proofErr w:type="spellEnd"/>
      <w:r w:rsidR="00B73BF0">
        <w:rPr>
          <w:rStyle w:val="Strong"/>
        </w:rPr>
        <w:t xml:space="preserve"> 2200 Advanced copier</w:t>
      </w:r>
      <w:r>
        <w:t xml:space="preserve"> (25K profit)</w:t>
      </w:r>
    </w:p>
    <w:p w:rsidR="000B5E08" w:rsidRDefault="000B5E08" w:rsidP="000B5E08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Cisco Smart </w:t>
      </w:r>
      <w:proofErr w:type="spellStart"/>
      <w:proofErr w:type="gramStart"/>
      <w:r>
        <w:rPr>
          <w:rStyle w:val="Strong"/>
        </w:rPr>
        <w:t>P</w:t>
      </w:r>
      <w:r w:rsidR="004624DA">
        <w:rPr>
          <w:rStyle w:val="Strong"/>
        </w:rPr>
        <w:t>hone,Full</w:t>
      </w:r>
      <w:proofErr w:type="spellEnd"/>
      <w:proofErr w:type="gramEnd"/>
      <w:r w:rsidR="004624DA">
        <w:rPr>
          <w:rStyle w:val="Strong"/>
        </w:rPr>
        <w:t xml:space="preserve"> Size  </w:t>
      </w:r>
      <w:r>
        <w:t xml:space="preserve">, </w:t>
      </w:r>
      <w:r w:rsidR="004624DA">
        <w:t xml:space="preserve"> </w:t>
      </w:r>
      <w:r>
        <w:rPr>
          <w:rStyle w:val="Strong"/>
        </w:rPr>
        <w:t>Motorola Sm</w:t>
      </w:r>
      <w:r w:rsidR="004624DA">
        <w:rPr>
          <w:rStyle w:val="Strong"/>
        </w:rPr>
        <w:t xml:space="preserve">art </w:t>
      </w:r>
      <w:proofErr w:type="spellStart"/>
      <w:r w:rsidR="004624DA">
        <w:rPr>
          <w:rStyle w:val="Strong"/>
        </w:rPr>
        <w:t>Phone,Full</w:t>
      </w:r>
      <w:proofErr w:type="spellEnd"/>
      <w:r w:rsidR="004624DA">
        <w:rPr>
          <w:rStyle w:val="Strong"/>
        </w:rPr>
        <w:t xml:space="preserve"> Size</w:t>
      </w:r>
      <w:r>
        <w:t xml:space="preserve"> (17K each)</w:t>
      </w:r>
    </w:p>
    <w:p w:rsidR="000B5E08" w:rsidRDefault="000B5E08" w:rsidP="000B5E08">
      <w:pPr>
        <w:pStyle w:val="NormalWeb"/>
        <w:numPr>
          <w:ilvl w:val="0"/>
          <w:numId w:val="6"/>
        </w:numPr>
      </w:pPr>
      <w:r>
        <w:t>Others ranging from 10K–12K</w:t>
      </w:r>
    </w:p>
    <w:p w:rsidR="000B5E08" w:rsidRDefault="000B5E08" w:rsidP="000B5E08">
      <w:pPr>
        <w:pStyle w:val="NormalWeb"/>
      </w:pPr>
      <w:r>
        <w:t xml:space="preserve"> </w:t>
      </w:r>
      <w:r>
        <w:rPr>
          <w:rStyle w:val="Strong"/>
        </w:rPr>
        <w:t>Insight</w:t>
      </w:r>
      <w:r>
        <w:t>: Tech products are driving high profits. Emphasize marketing and stock availability of top profit items.</w:t>
      </w:r>
    </w:p>
    <w:p w:rsidR="000B5E08" w:rsidRPr="00AC5080" w:rsidRDefault="000B5E08" w:rsidP="000B5E08">
      <w:pPr>
        <w:pStyle w:val="Heading3"/>
        <w:rPr>
          <w:u w:val="single"/>
        </w:rPr>
      </w:pPr>
      <w:r>
        <w:t xml:space="preserve"> </w:t>
      </w:r>
      <w:r w:rsidRPr="00AC5080">
        <w:rPr>
          <w:rStyle w:val="Strong"/>
          <w:b/>
          <w:bCs/>
          <w:u w:val="single"/>
        </w:rPr>
        <w:t xml:space="preserve">Top </w:t>
      </w:r>
      <w:r w:rsidR="00FC0522" w:rsidRPr="00AC5080">
        <w:rPr>
          <w:rStyle w:val="Strong"/>
          <w:b/>
          <w:bCs/>
          <w:u w:val="single"/>
        </w:rPr>
        <w:t>5</w:t>
      </w:r>
      <w:r w:rsidRPr="00AC5080">
        <w:rPr>
          <w:rStyle w:val="Strong"/>
          <w:b/>
          <w:bCs/>
          <w:u w:val="single"/>
        </w:rPr>
        <w:t xml:space="preserve"> Loss Products</w:t>
      </w:r>
      <w:r w:rsidRPr="00AC5080">
        <w:rPr>
          <w:u w:val="single"/>
        </w:rPr>
        <w:t>:</w:t>
      </w:r>
    </w:p>
    <w:p w:rsidR="000B5E08" w:rsidRDefault="000B5E08" w:rsidP="000B5E0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Cubify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CubeX</w:t>
      </w:r>
      <w:proofErr w:type="spellEnd"/>
      <w:r w:rsidR="009E6A70">
        <w:rPr>
          <w:rStyle w:val="Strong"/>
        </w:rPr>
        <w:t xml:space="preserve"> 3D Printer Double Head Print</w:t>
      </w:r>
      <w:r>
        <w:t xml:space="preserve">: -8.9K — </w:t>
      </w:r>
      <w:r>
        <w:rPr>
          <w:rStyle w:val="Strong"/>
        </w:rPr>
        <w:t>Biggest loss maker</w:t>
      </w:r>
    </w:p>
    <w:p w:rsidR="000B5E08" w:rsidRDefault="000B5E08" w:rsidP="000B5E08">
      <w:pPr>
        <w:pStyle w:val="NormalWeb"/>
        <w:numPr>
          <w:ilvl w:val="0"/>
          <w:numId w:val="7"/>
        </w:numPr>
      </w:pPr>
      <w:r>
        <w:rPr>
          <w:rStyle w:val="Strong"/>
        </w:rPr>
        <w:t>Lexmark MX6</w:t>
      </w:r>
      <w:r w:rsidR="009E6A70">
        <w:rPr>
          <w:rStyle w:val="Strong"/>
        </w:rPr>
        <w:t xml:space="preserve">11dhe </w:t>
      </w:r>
      <w:proofErr w:type="spellStart"/>
      <w:r w:rsidR="009E6A70">
        <w:rPr>
          <w:rStyle w:val="Strong"/>
        </w:rPr>
        <w:t>Monochorme</w:t>
      </w:r>
      <w:proofErr w:type="spellEnd"/>
      <w:r w:rsidR="009E6A70">
        <w:rPr>
          <w:rStyle w:val="Strong"/>
        </w:rPr>
        <w:t xml:space="preserve"> Laser Printer  </w:t>
      </w:r>
      <w:r>
        <w:t xml:space="preserve">, </w:t>
      </w:r>
      <w:r w:rsidR="009E6A70">
        <w:t xml:space="preserve"> </w:t>
      </w:r>
      <w:r>
        <w:rPr>
          <w:rStyle w:val="Strong"/>
        </w:rPr>
        <w:t>Motorola Sm</w:t>
      </w:r>
      <w:r w:rsidR="00B97A58">
        <w:rPr>
          <w:rStyle w:val="Strong"/>
        </w:rPr>
        <w:t>art Phone Cordless</w:t>
      </w:r>
      <w:r>
        <w:t>: -4.6K, -4.4K</w:t>
      </w:r>
    </w:p>
    <w:p w:rsidR="000B5E08" w:rsidRDefault="000B5E08" w:rsidP="000B5E08">
      <w:pPr>
        <w:pStyle w:val="NormalWeb"/>
      </w:pPr>
      <w:r>
        <w:t xml:space="preserve"> </w:t>
      </w:r>
      <w:r>
        <w:rPr>
          <w:rStyle w:val="Strong"/>
        </w:rPr>
        <w:t>Insight</w:t>
      </w:r>
      <w:r>
        <w:t>: Some tech and office equipment are resulting in high losses. These products need review for pricing, demand, or quality issues.</w:t>
      </w:r>
    </w:p>
    <w:p w:rsidR="000B19C5" w:rsidRDefault="000B19C5" w:rsidP="000B19C5">
      <w:pPr>
        <w:jc w:val="center"/>
        <w:rPr>
          <w:rStyle w:val="Strong"/>
          <w:sz w:val="40"/>
          <w:szCs w:val="40"/>
          <w:u w:val="single"/>
        </w:rPr>
      </w:pPr>
    </w:p>
    <w:p w:rsidR="000B5E08" w:rsidRPr="00970C66" w:rsidRDefault="000B5E08" w:rsidP="000B19C5">
      <w:pPr>
        <w:jc w:val="center"/>
        <w:rPr>
          <w:sz w:val="48"/>
          <w:szCs w:val="48"/>
        </w:rPr>
      </w:pPr>
      <w:r w:rsidRPr="00970C66">
        <w:rPr>
          <w:rStyle w:val="Strong"/>
          <w:sz w:val="48"/>
          <w:szCs w:val="48"/>
          <w:u w:val="single"/>
        </w:rPr>
        <w:t>Conclusions</w:t>
      </w: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Strong Corporate Sales</w:t>
      </w:r>
      <w:r>
        <w:t>: The corporate segment is the highest contributor; Flipkart should enhance Business to Business support and enterprise-level services.</w:t>
      </w: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USCA is a Key Market</w:t>
      </w:r>
      <w:r>
        <w:t>: The North American market brings in the most revenue; strategies should strengthen this lead and expand elsewhere.</w:t>
      </w: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Product Strategy</w:t>
      </w:r>
      <w:r>
        <w:t>: Focus on promoting top-performing tech products and reevaluate or discontinue consistently loss-making items.</w:t>
      </w: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Customer Retention</w:t>
      </w:r>
      <w:r>
        <w:t>: High-value customers exist and should be targeted with premium offers or retention incentives.</w:t>
      </w:r>
    </w:p>
    <w:p w:rsidR="000B19C5" w:rsidRDefault="000B19C5" w:rsidP="00575819">
      <w:pPr>
        <w:pStyle w:val="NormalWeb"/>
        <w:ind w:left="360"/>
        <w:rPr>
          <w:rStyle w:val="Strong"/>
        </w:rPr>
      </w:pPr>
    </w:p>
    <w:p w:rsidR="000B19C5" w:rsidRDefault="000B19C5" w:rsidP="00575819">
      <w:pPr>
        <w:pStyle w:val="NormalWeb"/>
        <w:ind w:left="360"/>
        <w:rPr>
          <w:rStyle w:val="Strong"/>
        </w:rPr>
      </w:pPr>
    </w:p>
    <w:p w:rsidR="000B19C5" w:rsidRDefault="000B19C5" w:rsidP="00575819">
      <w:pPr>
        <w:pStyle w:val="NormalWeb"/>
        <w:ind w:left="360"/>
        <w:rPr>
          <w:rStyle w:val="Strong"/>
        </w:rPr>
      </w:pPr>
    </w:p>
    <w:p w:rsidR="000B19C5" w:rsidRDefault="000B19C5" w:rsidP="00575819">
      <w:pPr>
        <w:pStyle w:val="NormalWeb"/>
        <w:ind w:left="360"/>
        <w:rPr>
          <w:rStyle w:val="Strong"/>
        </w:rPr>
      </w:pP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Returns Management</w:t>
      </w:r>
      <w:r>
        <w:t>: 1,079 returns suggest room for improvement in delivery, product quality, or expectation alignment.</w:t>
      </w:r>
    </w:p>
    <w:p w:rsidR="000B5E08" w:rsidRDefault="000B5E08" w:rsidP="00575819">
      <w:pPr>
        <w:pStyle w:val="NormalWeb"/>
        <w:ind w:left="360"/>
      </w:pPr>
      <w:r>
        <w:rPr>
          <w:rStyle w:val="Strong"/>
        </w:rPr>
        <w:t>Global Expansion Opportunity</w:t>
      </w:r>
      <w:r>
        <w:t>: Regions like Africa show low sales — potential growth areas with the right product-market fit.</w:t>
      </w:r>
    </w:p>
    <w:p w:rsidR="000B5E08" w:rsidRDefault="000B5E08" w:rsidP="000B5E08"/>
    <w:p w:rsidR="007E15F6" w:rsidRDefault="007E15F6"/>
    <w:p w:rsidR="00B32C03" w:rsidRDefault="00996F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5201285</wp:posOffset>
                </wp:positionH>
                <wp:positionV relativeFrom="paragraph">
                  <wp:posOffset>516826</wp:posOffset>
                </wp:positionV>
                <wp:extent cx="164592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FAF" w:rsidRPr="00996FAF" w:rsidRDefault="00996FAF">
                            <w:pP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 w:rsidRPr="00996FAF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SHA</w:t>
                            </w:r>
                            <w:r w:rsidRPr="00996FAF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 xml:space="preserve"> V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ERMA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9.55pt;margin-top:40.7pt;width:129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" fillcolor="white [3201]" stroked="f" strokeweight=".5pt">
                <v:textbox>
                  <w:txbxContent>
                    <w:p w:rsidR="00996FAF" w:rsidRPr="00996FAF" w:rsidRDefault="00996FAF">
                      <w:pP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 w:rsidRPr="00996FAF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SHA</w:t>
                      </w:r>
                      <w:r w:rsidRPr="00996FAF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 xml:space="preserve"> V</w:t>
                      </w:r>
                      <w: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ERMA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5202491</wp:posOffset>
                </wp:positionH>
                <wp:positionV relativeFrom="paragraph">
                  <wp:posOffset>188595</wp:posOffset>
                </wp:positionV>
                <wp:extent cx="1150620" cy="4114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6FAF" w:rsidRPr="00996FAF" w:rsidRDefault="00996FAF">
                            <w:pPr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</w:pPr>
                            <w:r w:rsidRPr="00996FAF">
                              <w:rPr>
                                <w:rFonts w:ascii="Arial Black" w:hAnsi="Arial Black"/>
                                <w:b/>
                                <w:sz w:val="32"/>
                                <w:szCs w:val="32"/>
                              </w:rPr>
                              <w:t>Made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09.65pt;margin-top:14.85pt;width:90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" fillcolor="white [3201]" stroked="f" strokeweight=".5pt">
                <v:textbox>
                  <w:txbxContent>
                    <w:p w:rsidR="00996FAF" w:rsidRPr="00996FAF" w:rsidRDefault="00996FAF">
                      <w:pPr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</w:pPr>
                      <w:r w:rsidRPr="00996FAF">
                        <w:rPr>
                          <w:rFonts w:ascii="Arial Black" w:hAnsi="Arial Black"/>
                          <w:b/>
                          <w:sz w:val="32"/>
                          <w:szCs w:val="32"/>
                        </w:rPr>
                        <w:t>Made By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2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B5E" w:rsidRDefault="00DA6B5E" w:rsidP="00B24F5C">
      <w:pPr>
        <w:spacing w:after="0" w:line="240" w:lineRule="auto"/>
      </w:pPr>
      <w:r>
        <w:separator/>
      </w:r>
    </w:p>
  </w:endnote>
  <w:endnote w:type="continuationSeparator" w:id="0">
    <w:p w:rsidR="00DA6B5E" w:rsidRDefault="00DA6B5E" w:rsidP="00B2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B24F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146558">
    <w:pPr>
      <w:pStyle w:val="Footer"/>
    </w:pPr>
    <w:r>
      <w:rPr>
        <w:noProof/>
      </w:rPr>
      <w:drawing>
        <wp:anchor distT="0" distB="0" distL="114300" distR="114300" simplePos="0" relativeHeight="251656189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-850265</wp:posOffset>
          </wp:positionV>
          <wp:extent cx="7767473" cy="1476375"/>
          <wp:effectExtent l="0" t="0" r="508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473" cy="147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B24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B5E" w:rsidRDefault="00DA6B5E" w:rsidP="00B24F5C">
      <w:pPr>
        <w:spacing w:after="0" w:line="240" w:lineRule="auto"/>
      </w:pPr>
      <w:r>
        <w:separator/>
      </w:r>
    </w:p>
  </w:footnote>
  <w:footnote w:type="continuationSeparator" w:id="0">
    <w:p w:rsidR="00DA6B5E" w:rsidRDefault="00DA6B5E" w:rsidP="00B2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B24F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B24F5C">
    <w:pPr>
      <w:pStyle w:val="Header"/>
    </w:pPr>
    <w:r>
      <w:rPr>
        <w:noProof/>
      </w:rPr>
      <w:drawing>
        <wp:anchor distT="0" distB="0" distL="114300" distR="114300" simplePos="0" relativeHeight="25165721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9860" cy="1638300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908" cy="163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5C" w:rsidRDefault="00B24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1F4D"/>
    <w:multiLevelType w:val="multilevel"/>
    <w:tmpl w:val="0E3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4674D"/>
    <w:multiLevelType w:val="multilevel"/>
    <w:tmpl w:val="A71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B5CD3"/>
    <w:multiLevelType w:val="multilevel"/>
    <w:tmpl w:val="BB9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3EF6"/>
    <w:multiLevelType w:val="multilevel"/>
    <w:tmpl w:val="6BD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675E"/>
    <w:multiLevelType w:val="multilevel"/>
    <w:tmpl w:val="8658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84435"/>
    <w:multiLevelType w:val="multilevel"/>
    <w:tmpl w:val="AB7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D2CCE"/>
    <w:multiLevelType w:val="multilevel"/>
    <w:tmpl w:val="10E6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67682"/>
    <w:multiLevelType w:val="multilevel"/>
    <w:tmpl w:val="3D1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08"/>
    <w:rsid w:val="000A1D40"/>
    <w:rsid w:val="000B19C5"/>
    <w:rsid w:val="000B5E08"/>
    <w:rsid w:val="00133C9F"/>
    <w:rsid w:val="00146558"/>
    <w:rsid w:val="001544B7"/>
    <w:rsid w:val="001C4AFB"/>
    <w:rsid w:val="003E3461"/>
    <w:rsid w:val="004624DA"/>
    <w:rsid w:val="004E5F53"/>
    <w:rsid w:val="004F2883"/>
    <w:rsid w:val="0051335E"/>
    <w:rsid w:val="00575819"/>
    <w:rsid w:val="00683FFA"/>
    <w:rsid w:val="007E15F6"/>
    <w:rsid w:val="0088741D"/>
    <w:rsid w:val="00970C66"/>
    <w:rsid w:val="00971225"/>
    <w:rsid w:val="00996FAF"/>
    <w:rsid w:val="009D60B2"/>
    <w:rsid w:val="009E6A70"/>
    <w:rsid w:val="00AC5080"/>
    <w:rsid w:val="00AD0FF0"/>
    <w:rsid w:val="00AE3BEC"/>
    <w:rsid w:val="00B24F5C"/>
    <w:rsid w:val="00B2787B"/>
    <w:rsid w:val="00B32C03"/>
    <w:rsid w:val="00B73BF0"/>
    <w:rsid w:val="00B74EB8"/>
    <w:rsid w:val="00B97A58"/>
    <w:rsid w:val="00C43E8E"/>
    <w:rsid w:val="00DA6B5E"/>
    <w:rsid w:val="00E4092B"/>
    <w:rsid w:val="00F401B3"/>
    <w:rsid w:val="00F405F5"/>
    <w:rsid w:val="00F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3D13-767E-4404-8E32-CC805681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5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5C"/>
  </w:style>
  <w:style w:type="paragraph" w:styleId="Footer">
    <w:name w:val="footer"/>
    <w:basedOn w:val="Normal"/>
    <w:link w:val="FooterChar"/>
    <w:uiPriority w:val="99"/>
    <w:unhideWhenUsed/>
    <w:rsid w:val="00B24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2025-05-28T18:24:00Z</dcterms:created>
  <dcterms:modified xsi:type="dcterms:W3CDTF">2025-07-10T09:42:00Z</dcterms:modified>
</cp:coreProperties>
</file>