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1FAE" w14:textId="1A22722A" w:rsidR="007025EC" w:rsidRDefault="000C5B3D" w:rsidP="000C5B3D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STATIC ROUTING CONCEPTS</w:t>
      </w:r>
    </w:p>
    <w:p w14:paraId="46124DC9" w14:textId="3478B430" w:rsidR="000C5B3D" w:rsidRDefault="000C5B3D" w:rsidP="000C5B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0C5B3D">
        <w:rPr>
          <w:rFonts w:cstheme="minorHAnsi"/>
          <w:b/>
          <w:bCs/>
          <w:sz w:val="24"/>
          <w:szCs w:val="24"/>
        </w:rPr>
        <w:t>Open Cisco Packet Tracer and set up a simple network with two routers connected via a serial cable, assigning IP addresses to both router interfaces.</w:t>
      </w:r>
    </w:p>
    <w:p w14:paraId="0E81A852" w14:textId="28A71F1D" w:rsidR="000C5B3D" w:rsidRDefault="000C5B3D" w:rsidP="000C5B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I have assigned bot the router </w:t>
      </w:r>
      <w:proofErr w:type="gramStart"/>
      <w:r>
        <w:rPr>
          <w:rFonts w:cstheme="minorHAnsi"/>
          <w:b/>
          <w:bCs/>
          <w:sz w:val="24"/>
          <w:szCs w:val="24"/>
        </w:rPr>
        <w:t>IP’s</w:t>
      </w:r>
      <w:proofErr w:type="gramEnd"/>
      <w:r>
        <w:rPr>
          <w:rFonts w:cstheme="minorHAnsi"/>
          <w:b/>
          <w:bCs/>
          <w:sz w:val="24"/>
          <w:szCs w:val="24"/>
        </w:rPr>
        <w:t xml:space="preserve"> with 30 CIDR</w:t>
      </w:r>
    </w:p>
    <w:p w14:paraId="444DB6BF" w14:textId="05367C36" w:rsidR="000C5B3D" w:rsidRDefault="000C5B3D" w:rsidP="000C5B3D">
      <w:pPr>
        <w:rPr>
          <w:rFonts w:cstheme="minorHAnsi"/>
          <w:b/>
          <w:bCs/>
          <w:sz w:val="24"/>
          <w:szCs w:val="24"/>
          <w:lang w:val="en-US"/>
        </w:rPr>
      </w:pPr>
      <w:r w:rsidRPr="000C5B3D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1647D6DF" wp14:editId="5D0AE5C7">
            <wp:extent cx="2568163" cy="2194750"/>
            <wp:effectExtent l="0" t="0" r="3810" b="0"/>
            <wp:docPr id="10182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36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A7FB" w14:textId="34E0BDF2" w:rsidR="000C5B3D" w:rsidRDefault="003E4E35" w:rsidP="000C5B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3E4E35">
        <w:rPr>
          <w:rFonts w:cstheme="minorHAnsi"/>
          <w:b/>
          <w:bCs/>
          <w:sz w:val="24"/>
          <w:szCs w:val="24"/>
        </w:rPr>
        <w:t>On Router1 in Cisco Packet Tracer, configure a static route so it can reach a PC connected to Router2’s LAN network. Test connectivity using the ping command from Router1 to the PC.</w:t>
      </w:r>
    </w:p>
    <w:p w14:paraId="7976C3E7" w14:textId="363FE8ED" w:rsidR="003E4E35" w:rsidRDefault="003E4E35" w:rsidP="000C5B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 Here’s I have given static route between two routers and the pc of R1 is communicating with pc of R2.</w:t>
      </w:r>
    </w:p>
    <w:p w14:paraId="6B7DA70A" w14:textId="3E116502" w:rsidR="003E4E35" w:rsidRDefault="003E4E35" w:rsidP="000C5B3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07C5DC0F" wp14:editId="55FA3789">
            <wp:extent cx="5725160" cy="1488440"/>
            <wp:effectExtent l="0" t="0" r="8890" b="0"/>
            <wp:docPr id="10345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85ED" w14:textId="77777777" w:rsidR="003E4E35" w:rsidRPr="003E4E35" w:rsidRDefault="003E4E35" w:rsidP="003E4E3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3E4E35">
        <w:rPr>
          <w:rFonts w:cstheme="minorHAnsi"/>
          <w:b/>
          <w:bCs/>
          <w:sz w:val="24"/>
          <w:szCs w:val="24"/>
        </w:rPr>
        <w:t>Simulate a Zomato-style delivery network: imagine Router1 represents an Ahmedabad branch and Router2 represents a Surat branch. Configure static routes so that devices in each city’s LAN can communicate with each other through the routers.</w:t>
      </w:r>
    </w:p>
    <w:p w14:paraId="062E4F13" w14:textId="78CED215" w:rsidR="003E4E35" w:rsidRDefault="003E4E35" w:rsidP="000C5B3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 It is same as the above question as the R1 represents the Ahmedabad and R2 represents the Surat.</w:t>
      </w:r>
    </w:p>
    <w:p w14:paraId="559BA258" w14:textId="5E42008F" w:rsidR="003E4E35" w:rsidRDefault="003E4E35" w:rsidP="000C5B3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51C56A0" wp14:editId="55D13565">
            <wp:extent cx="5725160" cy="1488440"/>
            <wp:effectExtent l="0" t="0" r="8890" b="0"/>
            <wp:docPr id="12469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E175" w14:textId="7BB994E6" w:rsidR="003E4E35" w:rsidRDefault="003E4E35" w:rsidP="000C5B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3E4E35">
        <w:rPr>
          <w:rFonts w:cstheme="minorHAnsi"/>
          <w:b/>
          <w:bCs/>
          <w:sz w:val="24"/>
          <w:szCs w:val="24"/>
        </w:rPr>
        <w:t>List two advantages and two disadvantages of static routing compared to dynamic routing, using examples from real-life apps like IRCTC or Swiggy to illustrate your points.</w:t>
      </w:r>
      <w:r w:rsidRPr="003E4E35">
        <w:rPr>
          <w:rFonts w:cstheme="minorHAnsi"/>
          <w:b/>
          <w:bCs/>
          <w:sz w:val="24"/>
          <w:szCs w:val="24"/>
        </w:rPr>
        <w:t xml:space="preserve"> </w:t>
      </w:r>
      <w:r w:rsidRPr="003E4E35">
        <w:rPr>
          <w:rFonts w:cstheme="minorHAnsi"/>
          <w:b/>
          <w:bCs/>
          <w:sz w:val="24"/>
          <w:szCs w:val="24"/>
        </w:rPr>
        <w:t>Hint: Think about how static routes might impact delivery or booking updates in these apps.</w:t>
      </w:r>
    </w:p>
    <w:p w14:paraId="25CE6020" w14:textId="77777777" w:rsidR="003E4E35" w:rsidRPr="003E4E35" w:rsidRDefault="003E4E35" w:rsidP="003E4E3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3E4E35">
        <w:rPr>
          <w:rFonts w:cstheme="minorHAnsi"/>
          <w:b/>
          <w:bCs/>
          <w:sz w:val="24"/>
          <w:szCs w:val="24"/>
        </w:rPr>
        <w:t>Advantages and Disadvantages of Static Routing</w:t>
      </w:r>
    </w:p>
    <w:p w14:paraId="794A75CD" w14:textId="77777777" w:rsidR="003E4E35" w:rsidRPr="003E4E35" w:rsidRDefault="003E4E35" w:rsidP="003E4E35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3E4E35">
        <w:rPr>
          <w:rFonts w:cstheme="minorHAnsi"/>
          <w:b/>
          <w:bCs/>
          <w:sz w:val="24"/>
          <w:szCs w:val="24"/>
        </w:rPr>
        <w:t>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287"/>
        <w:gridCol w:w="4161"/>
      </w:tblGrid>
      <w:tr w:rsidR="003E4E35" w:rsidRPr="003E4E35" w14:paraId="3934BB9F" w14:textId="77777777" w:rsidTr="003E4E35">
        <w:tc>
          <w:tcPr>
            <w:tcW w:w="0" w:type="auto"/>
            <w:hideMark/>
          </w:tcPr>
          <w:p w14:paraId="389632EF" w14:textId="77777777" w:rsidR="003E4E35" w:rsidRPr="003E4E35" w:rsidRDefault="003E4E35" w:rsidP="003E4E35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4E35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287" w:type="dxa"/>
            <w:hideMark/>
          </w:tcPr>
          <w:p w14:paraId="752CBF3B" w14:textId="77777777" w:rsidR="003E4E35" w:rsidRPr="003E4E35" w:rsidRDefault="003E4E35" w:rsidP="003E4E35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4E35">
              <w:rPr>
                <w:rFonts w:cstheme="minorHAnsi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4161" w:type="dxa"/>
            <w:hideMark/>
          </w:tcPr>
          <w:p w14:paraId="50B1346B" w14:textId="77777777" w:rsidR="003E4E35" w:rsidRPr="003E4E35" w:rsidRDefault="003E4E35" w:rsidP="003E4E35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4E35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3E4E35" w:rsidRPr="003E4E35" w14:paraId="7D2140AB" w14:textId="77777777" w:rsidTr="003E4E35">
        <w:tc>
          <w:tcPr>
            <w:tcW w:w="0" w:type="auto"/>
            <w:hideMark/>
          </w:tcPr>
          <w:p w14:paraId="370E98EE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87" w:type="dxa"/>
            <w:hideMark/>
          </w:tcPr>
          <w:p w14:paraId="460DB7F4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Easy to Configure: Simple to set up and manage in small networks.</w:t>
            </w:r>
          </w:p>
        </w:tc>
        <w:tc>
          <w:tcPr>
            <w:tcW w:w="4161" w:type="dxa"/>
            <w:hideMark/>
          </w:tcPr>
          <w:p w14:paraId="1756EF26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Swiggy can use static routing to connect two delivery offices.</w:t>
            </w:r>
          </w:p>
        </w:tc>
      </w:tr>
      <w:tr w:rsidR="003E4E35" w:rsidRPr="003E4E35" w14:paraId="56062675" w14:textId="77777777" w:rsidTr="003E4E35">
        <w:tc>
          <w:tcPr>
            <w:tcW w:w="0" w:type="auto"/>
            <w:hideMark/>
          </w:tcPr>
          <w:p w14:paraId="7FBAE557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287" w:type="dxa"/>
            <w:hideMark/>
          </w:tcPr>
          <w:p w14:paraId="3FFD394F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Low Resource Usage: Saves bandwidth because no regular routing updates are required.</w:t>
            </w:r>
          </w:p>
        </w:tc>
        <w:tc>
          <w:tcPr>
            <w:tcW w:w="4161" w:type="dxa"/>
            <w:hideMark/>
          </w:tcPr>
          <w:p w14:paraId="708C6B88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IRCTC can use static routes for stable connections between internal systems.</w:t>
            </w:r>
          </w:p>
        </w:tc>
      </w:tr>
    </w:tbl>
    <w:p w14:paraId="4C5B7C2F" w14:textId="77777777" w:rsidR="003E4E35" w:rsidRDefault="003E4E35" w:rsidP="003E4E35">
      <w:pPr>
        <w:rPr>
          <w:rFonts w:cstheme="minorHAnsi"/>
          <w:b/>
          <w:bCs/>
          <w:sz w:val="24"/>
          <w:szCs w:val="24"/>
        </w:rPr>
      </w:pPr>
    </w:p>
    <w:p w14:paraId="44FE3FA1" w14:textId="5D5CCE19" w:rsidR="003E4E35" w:rsidRPr="003E4E35" w:rsidRDefault="003E4E35" w:rsidP="003E4E35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3E4E35">
        <w:rPr>
          <w:rFonts w:cstheme="minorHAnsi"/>
          <w:b/>
          <w:bCs/>
          <w:sz w:val="24"/>
          <w:szCs w:val="24"/>
        </w:rPr>
        <w:t>Disadvantages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107"/>
        <w:gridCol w:w="4341"/>
      </w:tblGrid>
      <w:tr w:rsidR="003E4E35" w:rsidRPr="003E4E35" w14:paraId="7878CDD0" w14:textId="77777777" w:rsidTr="003E4E35">
        <w:trPr>
          <w:trHeight w:val="377"/>
        </w:trPr>
        <w:tc>
          <w:tcPr>
            <w:tcW w:w="0" w:type="auto"/>
            <w:hideMark/>
          </w:tcPr>
          <w:p w14:paraId="68DBD742" w14:textId="77777777" w:rsidR="003E4E35" w:rsidRPr="003E4E35" w:rsidRDefault="003E4E35" w:rsidP="003E4E35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4E35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107" w:type="dxa"/>
            <w:hideMark/>
          </w:tcPr>
          <w:p w14:paraId="54DDDBA9" w14:textId="77777777" w:rsidR="003E4E35" w:rsidRPr="003E4E35" w:rsidRDefault="003E4E35" w:rsidP="003E4E35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4E35">
              <w:rPr>
                <w:rFonts w:cstheme="minorHAnsi"/>
                <w:b/>
                <w:bCs/>
                <w:sz w:val="24"/>
                <w:szCs w:val="24"/>
              </w:rPr>
              <w:t>Disadvantage</w:t>
            </w:r>
          </w:p>
        </w:tc>
        <w:tc>
          <w:tcPr>
            <w:tcW w:w="4341" w:type="dxa"/>
            <w:hideMark/>
          </w:tcPr>
          <w:p w14:paraId="5E40D6AF" w14:textId="77777777" w:rsidR="003E4E35" w:rsidRPr="003E4E35" w:rsidRDefault="003E4E35" w:rsidP="003E4E35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4E35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3E4E35" w:rsidRPr="003E4E35" w14:paraId="07DD5E4F" w14:textId="77777777" w:rsidTr="003E4E35">
        <w:tc>
          <w:tcPr>
            <w:tcW w:w="0" w:type="auto"/>
            <w:hideMark/>
          </w:tcPr>
          <w:p w14:paraId="4D7CA763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107" w:type="dxa"/>
            <w:hideMark/>
          </w:tcPr>
          <w:p w14:paraId="422E6080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No Automatic Route Changes: Cannot automatically switch to another path if a connection fails.</w:t>
            </w:r>
          </w:p>
        </w:tc>
        <w:tc>
          <w:tcPr>
            <w:tcW w:w="4341" w:type="dxa"/>
            <w:hideMark/>
          </w:tcPr>
          <w:p w14:paraId="0838D8AF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Swiggy's delivery tracking updates may be delayed if a network route fails.</w:t>
            </w:r>
          </w:p>
        </w:tc>
      </w:tr>
      <w:tr w:rsidR="003E4E35" w:rsidRPr="003E4E35" w14:paraId="2B50521A" w14:textId="77777777" w:rsidTr="003E4E35">
        <w:tc>
          <w:tcPr>
            <w:tcW w:w="0" w:type="auto"/>
            <w:hideMark/>
          </w:tcPr>
          <w:p w14:paraId="5277C108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107" w:type="dxa"/>
            <w:hideMark/>
          </w:tcPr>
          <w:p w14:paraId="573542EC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Difficult to Manage: Requires manual configuration when the network grows.</w:t>
            </w:r>
          </w:p>
        </w:tc>
        <w:tc>
          <w:tcPr>
            <w:tcW w:w="4341" w:type="dxa"/>
            <w:hideMark/>
          </w:tcPr>
          <w:p w14:paraId="31552A9B" w14:textId="77777777" w:rsidR="003E4E35" w:rsidRPr="003E4E35" w:rsidRDefault="003E4E35" w:rsidP="003E4E35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E4E35">
              <w:rPr>
                <w:rFonts w:cstheme="minorHAnsi"/>
                <w:sz w:val="24"/>
                <w:szCs w:val="24"/>
              </w:rPr>
              <w:t>IRCTC may find it difficult to manage static routes across many booking systems.</w:t>
            </w:r>
          </w:p>
        </w:tc>
      </w:tr>
    </w:tbl>
    <w:p w14:paraId="1B8C81E5" w14:textId="436A8876" w:rsidR="003E4E35" w:rsidRPr="000C5B3D" w:rsidRDefault="003E4E35" w:rsidP="000C5B3D">
      <w:pPr>
        <w:rPr>
          <w:rFonts w:cstheme="minorHAnsi"/>
          <w:b/>
          <w:bCs/>
          <w:sz w:val="24"/>
          <w:szCs w:val="24"/>
          <w:lang w:val="en-US"/>
        </w:rPr>
      </w:pPr>
    </w:p>
    <w:sectPr w:rsidR="003E4E35" w:rsidRPr="000C5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76F96"/>
    <w:multiLevelType w:val="hybridMultilevel"/>
    <w:tmpl w:val="13864C6A"/>
    <w:lvl w:ilvl="0" w:tplc="01C6460C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453E62"/>
    <w:multiLevelType w:val="hybridMultilevel"/>
    <w:tmpl w:val="093E07A2"/>
    <w:lvl w:ilvl="0" w:tplc="01C6460C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0539460">
    <w:abstractNumId w:val="1"/>
  </w:num>
  <w:num w:numId="2" w16cid:durableId="185499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3D"/>
    <w:rsid w:val="000C5B3D"/>
    <w:rsid w:val="003E4E35"/>
    <w:rsid w:val="005B5509"/>
    <w:rsid w:val="006436BB"/>
    <w:rsid w:val="0070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6AE6"/>
  <w15:chartTrackingRefBased/>
  <w15:docId w15:val="{74918738-A6AF-4A48-9BA3-F5115889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4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253</Words>
  <Characters>1650</Characters>
  <Application>Microsoft Office Word</Application>
  <DocSecurity>0</DocSecurity>
  <Lines>126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2026-10-09T23:37:00Z</dcterms:created>
  <dcterms:modified xsi:type="dcterms:W3CDTF">2026-10-09T23:57:00Z</dcterms:modified>
</cp:coreProperties>
</file>