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DA5" w:rsidRDefault="005A4DA5" w:rsidP="005A4DA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615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Report on Regression and Optimization using Metal Working Fluid Dataset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Introduction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This study aimed to perform the analysis of Metal Working Fluid Dataset through statistical and machine learning methods that can be applied in MATLAB. The main objectives were:</w:t>
      </w:r>
    </w:p>
    <w:p w:rsidR="0087296C" w:rsidRPr="0087296C" w:rsidRDefault="0087296C" w:rsidP="005A4DA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To prepare and </w:t>
      </w:r>
      <w:proofErr w:type="spellStart"/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analyze</w:t>
      </w:r>
      <w:proofErr w:type="spellEnd"/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the data.</w:t>
      </w:r>
    </w:p>
    <w:p w:rsidR="0087296C" w:rsidRPr="0087296C" w:rsidRDefault="0087296C" w:rsidP="005A4DA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In order to conduct feature extraction and dimensional reduction with the help of PCA.</w:t>
      </w:r>
    </w:p>
    <w:p w:rsidR="0087296C" w:rsidRPr="0087296C" w:rsidRDefault="0087296C" w:rsidP="005A4DA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To apply regression models and assess the performance.</w:t>
      </w:r>
    </w:p>
    <w:p w:rsidR="0087296C" w:rsidRPr="0087296C" w:rsidRDefault="0087296C" w:rsidP="005A4DA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To determine the accuracy of the models based on the error measures like RMSE.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Dataset Description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 data were multi-channel time-series data:</w:t>
      </w:r>
    </w:p>
    <w:p w:rsidR="0087296C" w:rsidRPr="0087296C" w:rsidRDefault="0087296C" w:rsidP="005A4D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Number of channels: 41</w:t>
      </w:r>
    </w:p>
    <w:p w:rsidR="0087296C" w:rsidRPr="0087296C" w:rsidRDefault="0087296C" w:rsidP="005A4D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Sampling frequency (fs): 4,000,000 Hz</w:t>
      </w:r>
    </w:p>
    <w:p w:rsidR="0087296C" w:rsidRPr="0087296C" w:rsidRDefault="0087296C" w:rsidP="005A4D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Total number of samples per channel: 4.97 million</w:t>
      </w:r>
    </w:p>
    <w:p w:rsidR="0087296C" w:rsidRPr="0087296C" w:rsidRDefault="0087296C" w:rsidP="005A4D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Segment length: 50,000 samples</w:t>
      </w:r>
    </w:p>
    <w:p w:rsidR="0087296C" w:rsidRPr="0087296C" w:rsidRDefault="0087296C" w:rsidP="005A4D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Total segments extracted: 99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 collection of features (410–656 per segment based on extraction method) were calculated out of each segment. These properties represent statistical, temporal, and frequency-based attributes of the signals.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Methodology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This pipeline was applied in MATLAB as shown below: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Data Segmentation</w:t>
      </w:r>
    </w:p>
    <w:p w:rsidR="0087296C" w:rsidRPr="0087296C" w:rsidRDefault="0087296C" w:rsidP="005A4DA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Raw signals were separated into fixed-length signals.</w:t>
      </w:r>
    </w:p>
    <w:p w:rsidR="0087296C" w:rsidRDefault="0087296C" w:rsidP="005A4DA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 segments were done separately.</w:t>
      </w:r>
    </w:p>
    <w:p w:rsidR="005A4DA5" w:rsidRPr="0087296C" w:rsidRDefault="005A4DA5" w:rsidP="005A4DA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615F9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617AAE4C" wp14:editId="3A7D7579">
            <wp:extent cx="5731510" cy="3986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Figure 1: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The segmentation of the raw signal.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Feature Extraction</w:t>
      </w:r>
    </w:p>
    <w:p w:rsidR="0087296C" w:rsidRDefault="0087296C" w:rsidP="005A4DA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Statistical descriptors such as mean, variance, spectral power, kurtosis, skewness, and others were extracted.</w:t>
      </w:r>
    </w:p>
    <w:p w:rsidR="005A4DA5" w:rsidRPr="0087296C" w:rsidRDefault="005A4DA5" w:rsidP="005A4DA5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615F9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PK"/>
          <w14:ligatures w14:val="none"/>
        </w:rPr>
        <w:lastRenderedPageBreak/>
        <w:drawing>
          <wp:inline distT="0" distB="0" distL="0" distR="0" wp14:anchorId="61A7CA52" wp14:editId="7D098B8B">
            <wp:extent cx="5731510" cy="3766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96C" w:rsidRDefault="0087296C" w:rsidP="005A4DA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Figure 2: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Histogram of features extracted.</w:t>
      </w:r>
    </w:p>
    <w:p w:rsidR="005A4DA5" w:rsidRPr="0087296C" w:rsidRDefault="005A4DA5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615F9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6C053FB5" wp14:editId="2069EE0E">
            <wp:extent cx="5731510" cy="3756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Figure 3: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Boxplot of features extracted.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lastRenderedPageBreak/>
        <w:t>Dimensionality Reduction (PCA)</w:t>
      </w:r>
    </w:p>
    <w:p w:rsidR="0087296C" w:rsidRPr="0087296C" w:rsidRDefault="0087296C" w:rsidP="005A4DA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To deal with multicollinearity and elimination of redundancy, Principal Component Analysis (PCA) was used.</w:t>
      </w:r>
    </w:p>
    <w:p w:rsidR="0087296C" w:rsidRDefault="0087296C" w:rsidP="005A4DA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Data was dimension-reduced from 656 to 156.</w:t>
      </w:r>
    </w:p>
    <w:p w:rsidR="005A4DA5" w:rsidRPr="0087296C" w:rsidRDefault="005A4DA5" w:rsidP="005A4DA5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615F9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1E5249D1" wp14:editId="55E693C4">
            <wp:extent cx="5731510" cy="3768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Figure 4: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PCA Eigenvalues / variance explained scree plot.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Model Training</w:t>
      </w:r>
    </w:p>
    <w:p w:rsidR="0087296C" w:rsidRPr="0087296C" w:rsidRDefault="0087296C" w:rsidP="005A4DA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Data was divided into Training (80) and Testing (20) datasets.</w:t>
      </w:r>
    </w:p>
    <w:p w:rsidR="0087296C" w:rsidRPr="0087296C" w:rsidRDefault="0087296C" w:rsidP="005A4DA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PCA-reduced features were used to train a Linear Regression model.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Model Evaluation</w:t>
      </w:r>
    </w:p>
    <w:p w:rsidR="0087296C" w:rsidRPr="0087296C" w:rsidRDefault="0087296C" w:rsidP="005A4DA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Root Mean Squared Error (RMSE) was used as a tool of measuring performance.</w:t>
      </w:r>
    </w:p>
    <w:p w:rsidR="0087296C" w:rsidRPr="0087296C" w:rsidRDefault="0087296C" w:rsidP="005A4DA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Further tests of residuals were done to check the reliability of models.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Results and Analysis</w:t>
      </w:r>
    </w:p>
    <w:p w:rsid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lastRenderedPageBreak/>
        <w:t>5.1 Feature Optimization Results</w:t>
      </w:r>
    </w:p>
    <w:tbl>
      <w:tblPr>
        <w:tblStyle w:val="TableGridLight"/>
        <w:tblW w:w="8246" w:type="dxa"/>
        <w:tblLook w:val="04A0" w:firstRow="1" w:lastRow="0" w:firstColumn="1" w:lastColumn="0" w:noHBand="0" w:noVBand="1"/>
      </w:tblPr>
      <w:tblGrid>
        <w:gridCol w:w="2435"/>
        <w:gridCol w:w="2070"/>
        <w:gridCol w:w="3741"/>
      </w:tblGrid>
      <w:tr w:rsidR="005A4DA5" w:rsidRPr="001F47C6" w:rsidTr="005A4DA5">
        <w:trPr>
          <w:trHeight w:val="324"/>
        </w:trPr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Features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RMSE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Relative Error</w:t>
            </w:r>
          </w:p>
        </w:tc>
      </w:tr>
      <w:tr w:rsidR="005A4DA5" w:rsidRPr="001F47C6" w:rsidTr="005A4DA5">
        <w:trPr>
          <w:trHeight w:val="324"/>
        </w:trPr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7.6288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0.3755</w:t>
            </w:r>
          </w:p>
        </w:tc>
      </w:tr>
      <w:tr w:rsidR="005A4DA5" w:rsidRPr="001F47C6" w:rsidTr="005A4DA5">
        <w:trPr>
          <w:trHeight w:val="310"/>
        </w:trPr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7.5005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0.3643</w:t>
            </w:r>
          </w:p>
        </w:tc>
      </w:tr>
      <w:tr w:rsidR="005A4DA5" w:rsidRPr="001F47C6" w:rsidTr="005A4DA5">
        <w:trPr>
          <w:trHeight w:val="324"/>
        </w:trPr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7.6443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0.3731</w:t>
            </w:r>
          </w:p>
        </w:tc>
      </w:tr>
      <w:tr w:rsidR="005A4DA5" w:rsidRPr="001F47C6" w:rsidTr="005A4DA5">
        <w:trPr>
          <w:trHeight w:val="324"/>
        </w:trPr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156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7.7436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0.3740</w:t>
            </w:r>
          </w:p>
        </w:tc>
      </w:tr>
    </w:tbl>
    <w:p w:rsidR="005A4DA5" w:rsidRPr="0087296C" w:rsidRDefault="005A4DA5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 results of feature optimization are presented below.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 xml:space="preserve">Best set of features: 50 features (chosen in all future </w:t>
      </w:r>
      <w:proofErr w:type="spellStart"/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modeling</w:t>
      </w:r>
      <w:proofErr w:type="spellEnd"/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).</w:t>
      </w:r>
    </w:p>
    <w:p w:rsid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3.2 Comparative Performance of Model</w:t>
      </w:r>
    </w:p>
    <w:tbl>
      <w:tblPr>
        <w:tblStyle w:val="TableGridLight"/>
        <w:tblW w:w="8775" w:type="dxa"/>
        <w:tblLook w:val="04A0" w:firstRow="1" w:lastRow="0" w:firstColumn="1" w:lastColumn="0" w:noHBand="0" w:noVBand="1"/>
      </w:tblPr>
      <w:tblGrid>
        <w:gridCol w:w="2744"/>
        <w:gridCol w:w="1030"/>
        <w:gridCol w:w="1862"/>
        <w:gridCol w:w="3139"/>
      </w:tblGrid>
      <w:tr w:rsidR="005A4DA5" w:rsidRPr="001F47C6" w:rsidTr="005A4DA5">
        <w:trPr>
          <w:trHeight w:val="553"/>
        </w:trPr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RMSE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Relative Error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Improvement vs Baseline</w:t>
            </w:r>
          </w:p>
        </w:tc>
      </w:tr>
      <w:tr w:rsidR="005A4DA5" w:rsidRPr="001F47C6" w:rsidTr="005A4DA5">
        <w:trPr>
          <w:trHeight w:val="553"/>
        </w:trPr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Linear Regression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7.9405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0.3836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Baseline</w:t>
            </w:r>
          </w:p>
        </w:tc>
      </w:tr>
      <w:tr w:rsidR="005A4DA5" w:rsidRPr="001F47C6" w:rsidTr="005A4DA5">
        <w:trPr>
          <w:trHeight w:val="553"/>
        </w:trPr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Random Forest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7.5712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0.3689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-4.65%</w:t>
            </w:r>
          </w:p>
        </w:tc>
      </w:tr>
      <w:tr w:rsidR="005A4DA5" w:rsidRPr="001F47C6" w:rsidTr="005A4DA5">
        <w:trPr>
          <w:trHeight w:val="528"/>
        </w:trPr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SVM (RBF)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7.4881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0.3676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-5.70%</w:t>
            </w:r>
          </w:p>
        </w:tc>
      </w:tr>
      <w:tr w:rsidR="005A4DA5" w:rsidRPr="001F47C6" w:rsidTr="005A4DA5">
        <w:trPr>
          <w:trHeight w:val="553"/>
        </w:trPr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Gradient Boosting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7.8897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0.3670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-0.64%</w:t>
            </w:r>
          </w:p>
        </w:tc>
      </w:tr>
      <w:tr w:rsidR="005A4DA5" w:rsidRPr="001F47C6" w:rsidTr="005A4DA5">
        <w:trPr>
          <w:trHeight w:val="553"/>
        </w:trPr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Ensemble (RF+SVM)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7.5055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0.3680</w:t>
            </w:r>
          </w:p>
        </w:tc>
        <w:tc>
          <w:tcPr>
            <w:tcW w:w="0" w:type="auto"/>
            <w:hideMark/>
          </w:tcPr>
          <w:p w:rsidR="005A4DA5" w:rsidRPr="001F47C6" w:rsidRDefault="005A4DA5" w:rsidP="005A4DA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1F4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-5.48%</w:t>
            </w:r>
          </w:p>
        </w:tc>
      </w:tr>
    </w:tbl>
    <w:p w:rsidR="005A4DA5" w:rsidRPr="0087296C" w:rsidRDefault="005A4DA5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3.3 Results of Hyperparameter Optimization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Optimal SVR Parameters:</w:t>
      </w:r>
    </w:p>
    <w:p w:rsidR="0087296C" w:rsidRPr="0087296C" w:rsidRDefault="0087296C" w:rsidP="005A4DA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spellStart"/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BoxConstraint</w:t>
      </w:r>
      <w:proofErr w:type="spellEnd"/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: 31.535</w:t>
      </w:r>
    </w:p>
    <w:p w:rsidR="0087296C" w:rsidRPr="0087296C" w:rsidRDefault="0087296C" w:rsidP="005A4DA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spellStart"/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KernelScale</w:t>
      </w:r>
      <w:proofErr w:type="spellEnd"/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: 0.18993</w:t>
      </w:r>
    </w:p>
    <w:p w:rsidR="0087296C" w:rsidRPr="0087296C" w:rsidRDefault="0087296C" w:rsidP="005A4DA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Epsilon: 0.010131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Optimization Process:</w:t>
      </w:r>
    </w:p>
    <w:p w:rsidR="0087296C" w:rsidRPr="0087296C" w:rsidRDefault="0087296C" w:rsidP="005A4DA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Bayesian optimization 30 times.</w:t>
      </w:r>
    </w:p>
    <w:p w:rsidR="0087296C" w:rsidRPr="0087296C" w:rsidRDefault="0087296C" w:rsidP="005A4DA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Best cross-validation RMSE: 7.6538</w:t>
      </w:r>
    </w:p>
    <w:p w:rsidR="0087296C" w:rsidRPr="0087296C" w:rsidRDefault="0087296C" w:rsidP="005A4DA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Last test RMSE: 7.4881 (22.3% less than CV score)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3.4 Key Findings</w:t>
      </w:r>
    </w:p>
    <w:p w:rsidR="0087296C" w:rsidRPr="0087296C" w:rsidRDefault="0087296C" w:rsidP="005A4DA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Non-linear Relationships: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The existence of significant performance difference (linear (RMSE: 7.94) vs. non-linear (RMSE: 7.49)) shows the existence of complex patterns underlining performance.</w:t>
      </w:r>
    </w:p>
    <w:p w:rsidR="0087296C" w:rsidRPr="0087296C" w:rsidRDefault="0087296C" w:rsidP="005A4DA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Quality rather than Quantity of features: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Best 50 features performed with high predictive information better than the large subsets.</w:t>
      </w:r>
    </w:p>
    <w:p w:rsidR="0087296C" w:rsidRPr="0087296C" w:rsidRDefault="0087296C" w:rsidP="005A4DA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SVM Superiority: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RBF kernel was able to easily extract the intricate correlation in sensor data.</w:t>
      </w:r>
    </w:p>
    <w:p w:rsidR="0087296C" w:rsidRPr="0087296C" w:rsidRDefault="0087296C" w:rsidP="005A4DA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Strong Performance: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Each of the models attained relative errors of less than 37, which are similar to their predictive ability.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Insights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4.1 Signal Processing Effectiveness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In this context, the signal processing proves to be effective. The combination of:</w:t>
      </w:r>
    </w:p>
    <w:p w:rsidR="0087296C" w:rsidRPr="0087296C" w:rsidRDefault="0087296C" w:rsidP="005A4DA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Statistics of time-domain (amplitude distribution)</w:t>
      </w:r>
    </w:p>
    <w:p w:rsidR="0087296C" w:rsidRPr="0087296C" w:rsidRDefault="0087296C" w:rsidP="005A4DA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Frequency-energy characteristics (communicating spectral characteristics)</w:t>
      </w:r>
    </w:p>
    <w:p w:rsidR="0087296C" w:rsidRPr="0087296C" w:rsidRDefault="0087296C" w:rsidP="005A4DA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Wavelet characteristics (representing scale patterns of time)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was found very useful in modelling the complicated drilling acoustics.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4.2 Model Suitability Analysis</w:t>
      </w:r>
    </w:p>
    <w:p w:rsidR="0087296C" w:rsidRPr="0087296C" w:rsidRDefault="0087296C" w:rsidP="005A4DA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SVM/RBF: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Suited to high-dimensional non-linear problems, which have definite margins.</w:t>
      </w:r>
    </w:p>
    <w:p w:rsidR="0087296C" w:rsidRPr="0087296C" w:rsidRDefault="0087296C" w:rsidP="005A4DA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Random Forest: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It is resistant to </w:t>
      </w:r>
      <w:proofErr w:type="gramStart"/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overfitting,</w:t>
      </w:r>
      <w:proofErr w:type="gramEnd"/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feature interaction is good.</w:t>
      </w:r>
    </w:p>
    <w:p w:rsidR="0087296C" w:rsidRPr="0087296C" w:rsidRDefault="0087296C" w:rsidP="005A4DA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Gradient Boosting:</w:t>
      </w: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Underperformed because it may have produced results based on noise.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lastRenderedPageBreak/>
        <w:t>4.3 Physical Interpretation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 experimental RMSE of 7.5 mm is also a very good result of acoustical distance sensing in the industry. The relative error of 37% is in line with the expectations of the vibration-based measurement system that is influenced by:</w:t>
      </w:r>
    </w:p>
    <w:p w:rsidR="0087296C" w:rsidRPr="0087296C" w:rsidRDefault="0087296C" w:rsidP="005A4DA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Material properties</w:t>
      </w:r>
    </w:p>
    <w:p w:rsidR="0087296C" w:rsidRPr="0087296C" w:rsidRDefault="0087296C" w:rsidP="005A4DA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Drilling parameters</w:t>
      </w:r>
    </w:p>
    <w:p w:rsidR="0087296C" w:rsidRPr="0087296C" w:rsidRDefault="0087296C" w:rsidP="005A4DA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Sensor characteristics</w:t>
      </w:r>
    </w:p>
    <w:p w:rsidR="0087296C" w:rsidRPr="0087296C" w:rsidRDefault="0087296C" w:rsidP="005A4DA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Environmental factors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Visualization Summary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5.1 Generated Visualizations</w:t>
      </w:r>
    </w:p>
    <w:p w:rsidR="0087296C" w:rsidRPr="0087296C" w:rsidRDefault="0087296C" w:rsidP="005A4DA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Feature Importance Chart: Top 30 most predictive features.</w:t>
      </w:r>
    </w:p>
    <w:p w:rsidR="0087296C" w:rsidRPr="0087296C" w:rsidRDefault="0087296C" w:rsidP="005A4DA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Error Distribution: Distribution of error (Normal distribution).</w:t>
      </w:r>
    </w:p>
    <w:p w:rsidR="0087296C" w:rsidRPr="0087296C" w:rsidRDefault="0087296C" w:rsidP="005A4DA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True vs Predicted: Both models scatter plots.</w:t>
      </w:r>
    </w:p>
    <w:p w:rsidR="0087296C" w:rsidRPr="0087296C" w:rsidRDefault="0087296C" w:rsidP="005A4DA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Model Comparison: RMSE bar chart of RMSE values.</w:t>
      </w:r>
    </w:p>
    <w:p w:rsidR="0087296C" w:rsidRDefault="0087296C" w:rsidP="005A4DA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Correlation Heatmap: Feature relationships (after selection).</w:t>
      </w:r>
    </w:p>
    <w:p w:rsidR="005A4DA5" w:rsidRPr="0087296C" w:rsidRDefault="005A4DA5" w:rsidP="005A4DA5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1F47C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PK"/>
          <w14:ligatures w14:val="none"/>
        </w:rPr>
        <w:lastRenderedPageBreak/>
        <w:drawing>
          <wp:inline distT="0" distB="0" distL="0" distR="0" wp14:anchorId="36A2E8A5" wp14:editId="22C3D198">
            <wp:extent cx="5731510" cy="3717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96C" w:rsidRDefault="0087296C" w:rsidP="005A4DA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Figure 5</w:t>
      </w:r>
    </w:p>
    <w:p w:rsidR="005A4DA5" w:rsidRPr="0087296C" w:rsidRDefault="005A4DA5" w:rsidP="005A4DA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bookmarkStart w:id="0" w:name="_GoBack"/>
      <w:r w:rsidRPr="001F47C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4D022AEE" wp14:editId="6735CACB">
            <wp:extent cx="5731510" cy="3616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Figure 6</w:t>
      </w:r>
    </w:p>
    <w:bookmarkEnd w:id="0"/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lastRenderedPageBreak/>
        <w:t>5.2 Key Visual Insights</w:t>
      </w:r>
    </w:p>
    <w:p w:rsidR="0087296C" w:rsidRPr="0087296C" w:rsidRDefault="0087296C" w:rsidP="005A4DA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Errors of prediction are generally clustering around zero.</w:t>
      </w:r>
    </w:p>
    <w:p w:rsidR="0087296C" w:rsidRPr="0087296C" w:rsidRDefault="0087296C" w:rsidP="005A4DA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Non-linear models are more clustered around the ideal y = x line.</w:t>
      </w:r>
    </w:p>
    <w:p w:rsidR="0087296C" w:rsidRPr="0087296C" w:rsidRDefault="0087296C" w:rsidP="005A4DA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Importance of features demonstrates a good ranking of predictive power.</w:t>
      </w:r>
    </w:p>
    <w:p w:rsidR="0087296C" w:rsidRPr="0087296C" w:rsidRDefault="0087296C" w:rsidP="005A4DA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There are moderate feature correlations which mean good diversity in extracted features.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Conclusion</w:t>
      </w:r>
    </w:p>
    <w:p w:rsidR="0087296C" w:rsidRPr="0087296C" w:rsidRDefault="0087296C" w:rsidP="005A4D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7296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This project was able to execute an end-to-end pipeline on the Metal Working Fluid Dataset that comprised regression and optimization. PCA minimized perspective in a substantial way and the regression model offered comprehensible and sensible forecasts.</w:t>
      </w:r>
    </w:p>
    <w:p w:rsidR="005D2A03" w:rsidRDefault="005D2A03" w:rsidP="005A4DA5">
      <w:pPr>
        <w:spacing w:line="360" w:lineRule="auto"/>
        <w:jc w:val="both"/>
      </w:pPr>
    </w:p>
    <w:sectPr w:rsidR="005D2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05C83"/>
    <w:multiLevelType w:val="multilevel"/>
    <w:tmpl w:val="A40C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52A1B"/>
    <w:multiLevelType w:val="multilevel"/>
    <w:tmpl w:val="2BFC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E2487"/>
    <w:multiLevelType w:val="multilevel"/>
    <w:tmpl w:val="251E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E703F"/>
    <w:multiLevelType w:val="multilevel"/>
    <w:tmpl w:val="C25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72388"/>
    <w:multiLevelType w:val="multilevel"/>
    <w:tmpl w:val="887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57390"/>
    <w:multiLevelType w:val="multilevel"/>
    <w:tmpl w:val="37D8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E15D2"/>
    <w:multiLevelType w:val="multilevel"/>
    <w:tmpl w:val="8FA6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5331A"/>
    <w:multiLevelType w:val="multilevel"/>
    <w:tmpl w:val="3C26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D0C28"/>
    <w:multiLevelType w:val="multilevel"/>
    <w:tmpl w:val="3D06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D58B9"/>
    <w:multiLevelType w:val="multilevel"/>
    <w:tmpl w:val="D5E4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E4F12"/>
    <w:multiLevelType w:val="multilevel"/>
    <w:tmpl w:val="3C5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B78CF"/>
    <w:multiLevelType w:val="multilevel"/>
    <w:tmpl w:val="D4B8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6071C"/>
    <w:multiLevelType w:val="multilevel"/>
    <w:tmpl w:val="EBDC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810CD"/>
    <w:multiLevelType w:val="multilevel"/>
    <w:tmpl w:val="6CEA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C72FB"/>
    <w:multiLevelType w:val="multilevel"/>
    <w:tmpl w:val="89E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9"/>
  </w:num>
  <w:num w:numId="4">
    <w:abstractNumId w:val="10"/>
  </w:num>
  <w:num w:numId="5">
    <w:abstractNumId w:val="4"/>
  </w:num>
  <w:num w:numId="6">
    <w:abstractNumId w:val="7"/>
  </w:num>
  <w:num w:numId="7">
    <w:abstractNumId w:val="14"/>
  </w:num>
  <w:num w:numId="8">
    <w:abstractNumId w:val="12"/>
  </w:num>
  <w:num w:numId="9">
    <w:abstractNumId w:val="3"/>
  </w:num>
  <w:num w:numId="10">
    <w:abstractNumId w:val="5"/>
  </w:num>
  <w:num w:numId="11">
    <w:abstractNumId w:val="1"/>
  </w:num>
  <w:num w:numId="12">
    <w:abstractNumId w:val="6"/>
  </w:num>
  <w:num w:numId="13">
    <w:abstractNumId w:val="11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6C"/>
    <w:rsid w:val="005A4DA5"/>
    <w:rsid w:val="005D2A03"/>
    <w:rsid w:val="0087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0BE8"/>
  <w15:chartTrackingRefBased/>
  <w15:docId w15:val="{AE0A13FA-5225-4975-840A-D6B2E315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29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8729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96C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87296C"/>
    <w:rPr>
      <w:rFonts w:ascii="Times New Roman" w:eastAsia="Times New Roman" w:hAnsi="Times New Roman" w:cs="Times New Roman"/>
      <w:b/>
      <w:bCs/>
      <w:kern w:val="0"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872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87296C"/>
    <w:rPr>
      <w:b/>
      <w:bCs/>
    </w:rPr>
  </w:style>
  <w:style w:type="table" w:styleId="TableGridLight">
    <w:name w:val="Grid Table Light"/>
    <w:basedOn w:val="TableNormal"/>
    <w:uiPriority w:val="40"/>
    <w:rsid w:val="005A4D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7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Ishfaque's PC</dc:creator>
  <cp:keywords/>
  <dc:description/>
  <cp:lastModifiedBy>Ishfaque's PC</cp:lastModifiedBy>
  <cp:revision>1</cp:revision>
  <dcterms:created xsi:type="dcterms:W3CDTF">2025-09-21T13:02:00Z</dcterms:created>
  <dcterms:modified xsi:type="dcterms:W3CDTF">2025-09-21T13:26:00Z</dcterms:modified>
</cp:coreProperties>
</file>