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B19A" w14:textId="1E84D3C5" w:rsidR="00282E50" w:rsidRDefault="00282E50" w:rsidP="004B1E86">
      <w:pPr>
        <w:jc w:val="center"/>
        <w:rPr>
          <w:rFonts w:ascii="黑体" w:eastAsia="黑体" w:hAnsi="黑体"/>
          <w:sz w:val="36"/>
          <w:szCs w:val="36"/>
        </w:rPr>
      </w:pPr>
      <w:r>
        <w:rPr>
          <w:rFonts w:ascii="黑体" w:eastAsia="黑体" w:hAnsi="黑体" w:hint="eastAsia"/>
          <w:sz w:val="36"/>
          <w:szCs w:val="36"/>
        </w:rPr>
        <w:t>学号：2</w:t>
      </w:r>
      <w:r>
        <w:rPr>
          <w:rFonts w:ascii="黑体" w:eastAsia="黑体" w:hAnsi="黑体"/>
          <w:sz w:val="36"/>
          <w:szCs w:val="36"/>
        </w:rPr>
        <w:t xml:space="preserve">0232241391  </w:t>
      </w:r>
      <w:r>
        <w:rPr>
          <w:rFonts w:ascii="黑体" w:eastAsia="黑体" w:hAnsi="黑体" w:hint="eastAsia"/>
          <w:sz w:val="36"/>
          <w:szCs w:val="36"/>
        </w:rPr>
        <w:t>姓名：刘洛松</w:t>
      </w:r>
    </w:p>
    <w:p w14:paraId="0D7A79F1" w14:textId="63C3B272" w:rsidR="004B1E86" w:rsidRDefault="004B1E86" w:rsidP="004B1E86">
      <w:pPr>
        <w:jc w:val="center"/>
        <w:rPr>
          <w:rFonts w:ascii="黑体" w:eastAsia="黑体" w:hAnsi="黑体"/>
          <w:sz w:val="36"/>
          <w:szCs w:val="36"/>
        </w:rPr>
      </w:pPr>
      <w:r>
        <w:rPr>
          <w:rFonts w:ascii="黑体" w:eastAsia="黑体" w:hAnsi="黑体" w:hint="eastAsia"/>
          <w:sz w:val="36"/>
          <w:szCs w:val="36"/>
        </w:rPr>
        <w:t>报告二：边缘计算与6</w:t>
      </w:r>
      <w:r w:rsidRPr="004B1E86">
        <w:rPr>
          <w:rFonts w:eastAsia="黑体" w:cs="Times New Roman"/>
          <w:sz w:val="36"/>
          <w:szCs w:val="36"/>
        </w:rPr>
        <w:t>G</w:t>
      </w:r>
      <w:r>
        <w:rPr>
          <w:rFonts w:ascii="黑体" w:eastAsia="黑体" w:hAnsi="黑体" w:hint="eastAsia"/>
          <w:sz w:val="36"/>
          <w:szCs w:val="36"/>
        </w:rPr>
        <w:t>通信</w:t>
      </w:r>
    </w:p>
    <w:p w14:paraId="1741F397" w14:textId="43F4CDBD" w:rsidR="004B1E86" w:rsidRDefault="00F44D88" w:rsidP="00F44D88">
      <w:pPr>
        <w:pStyle w:val="1"/>
        <w:numPr>
          <w:ilvl w:val="0"/>
          <w:numId w:val="1"/>
        </w:numPr>
      </w:pPr>
      <w:r>
        <w:rPr>
          <w:rFonts w:hint="eastAsia"/>
        </w:rPr>
        <w:t>边缘智能的关键问题</w:t>
      </w:r>
    </w:p>
    <w:p w14:paraId="67990FE8" w14:textId="3DE386AA" w:rsidR="00F44D88" w:rsidRPr="00F44D88" w:rsidRDefault="00F44D88" w:rsidP="00636D25">
      <w:pPr>
        <w:ind w:firstLineChars="200" w:firstLine="480"/>
        <w:rPr>
          <w:rFonts w:hint="eastAsia"/>
        </w:rPr>
      </w:pPr>
      <w:r w:rsidRPr="00F44D88">
        <w:t>随着人工智能的快速发展，伴随着各种新兴的计算密集型应用，如图像处理、虚拟现实等，对移动设备的计算和处理需求正在空前增长，但由于移动设备自身的局限性，如无线通信状态不佳、计算资源不足等，用户的服务质量得不到保证。为了提高用户的满意度，需要增强其通信和计算能力</w:t>
      </w:r>
      <w:r>
        <w:rPr>
          <w:vertAlign w:val="superscript"/>
        </w:rPr>
        <w:t>[1]</w:t>
      </w:r>
      <w:r w:rsidRPr="00F44D88">
        <w:t>。</w:t>
      </w:r>
      <w:r w:rsidR="003C2E4A">
        <w:rPr>
          <w:rFonts w:hint="eastAsia"/>
        </w:rPr>
        <w:t>在复杂的现实环境中，计算的需求大大增加，</w:t>
      </w:r>
      <w:r w:rsidR="00636D25">
        <w:rPr>
          <w:rFonts w:hint="eastAsia"/>
        </w:rPr>
        <w:t>这时，边缘计算则应运而生。</w:t>
      </w:r>
    </w:p>
    <w:p w14:paraId="3EDB4342" w14:textId="6F08A66A" w:rsidR="00F44D88" w:rsidRDefault="00F44D88" w:rsidP="00F44D88">
      <w:pPr>
        <w:pStyle w:val="2"/>
        <w:numPr>
          <w:ilvl w:val="1"/>
          <w:numId w:val="1"/>
        </w:numPr>
      </w:pPr>
      <w:r w:rsidRPr="00F44D88">
        <w:rPr>
          <w:rFonts w:hint="eastAsia"/>
        </w:rPr>
        <w:t>任务卸载</w:t>
      </w:r>
    </w:p>
    <w:p w14:paraId="5CED8A5F" w14:textId="2765122C" w:rsidR="00636D25" w:rsidRDefault="009F2731" w:rsidP="00636D25">
      <w:pPr>
        <w:ind w:firstLineChars="200" w:firstLine="480"/>
      </w:pPr>
      <w:r w:rsidRPr="009F2731">
        <w:t>与传统的</w:t>
      </w:r>
      <w:proofErr w:type="gramStart"/>
      <w:r w:rsidRPr="009F2731">
        <w:t>云计算</w:t>
      </w:r>
      <w:proofErr w:type="gramEnd"/>
      <w:r w:rsidRPr="009F2731">
        <w:t>相比，边缘服务器提供的计算、网络及存储资源是有限的</w:t>
      </w:r>
      <w:r>
        <w:rPr>
          <w:rFonts w:hint="eastAsia"/>
        </w:rPr>
        <w:t>。</w:t>
      </w:r>
      <w:r w:rsidRPr="009F2731">
        <w:t>此外，当有大量用户同时向边缘服务器提交卸载请求时，用户之间会对边缘服务器的资源产生竞争，导致资源的不足而带来应用性能的衰减</w:t>
      </w:r>
      <w:r>
        <w:rPr>
          <w:rFonts w:hint="eastAsia"/>
        </w:rPr>
        <w:t>。</w:t>
      </w:r>
      <w:r w:rsidRPr="009F2731">
        <w:t>因此，考虑多用户同时向资源受限的边缘服务器提交卸载请求的场景是非常有必要的</w:t>
      </w:r>
      <w:r>
        <w:rPr>
          <w:vertAlign w:val="superscript"/>
        </w:rPr>
        <w:t>[2]</w:t>
      </w:r>
      <w:r>
        <w:rPr>
          <w:rFonts w:hint="eastAsia"/>
        </w:rPr>
        <w:t>。</w:t>
      </w:r>
    </w:p>
    <w:p w14:paraId="6B76FA8C" w14:textId="730C0B5D" w:rsidR="00636D25" w:rsidRPr="00F44D88" w:rsidRDefault="00636D25" w:rsidP="00636D25">
      <w:pPr>
        <w:ind w:firstLineChars="200" w:firstLine="480"/>
        <w:rPr>
          <w:rFonts w:hint="eastAsia"/>
        </w:rPr>
      </w:pPr>
      <w:r>
        <w:rPr>
          <w:rFonts w:hint="eastAsia"/>
        </w:rPr>
        <w:t>我们需要一个更合理的计算任务卸载的策略来在众多用户对可用资源的竞争中合理分配来保证用户的体验感。任务</w:t>
      </w:r>
      <w:proofErr w:type="gramStart"/>
      <w:r>
        <w:rPr>
          <w:rFonts w:hint="eastAsia"/>
        </w:rPr>
        <w:t>卸载四</w:t>
      </w:r>
      <w:proofErr w:type="gramEnd"/>
      <w:r>
        <w:rPr>
          <w:rFonts w:hint="eastAsia"/>
        </w:rPr>
        <w:t>字包含的技术不止“卸载”，更包括任务调度，资源调度和云端协调等众多技术。</w:t>
      </w:r>
    </w:p>
    <w:p w14:paraId="0722EBC3" w14:textId="42B30DD0" w:rsidR="00B46B92" w:rsidRPr="00B46B92" w:rsidRDefault="00F44D88" w:rsidP="00B46B92">
      <w:pPr>
        <w:pStyle w:val="2"/>
        <w:numPr>
          <w:ilvl w:val="1"/>
          <w:numId w:val="1"/>
        </w:numPr>
        <w:rPr>
          <w:rFonts w:hint="eastAsia"/>
        </w:rPr>
      </w:pPr>
      <w:r>
        <w:rPr>
          <w:rFonts w:hint="eastAsia"/>
        </w:rPr>
        <w:t>服务缓存</w:t>
      </w:r>
    </w:p>
    <w:p w14:paraId="1758A114" w14:textId="77777777" w:rsidR="003C2E4A" w:rsidRDefault="003C2E4A" w:rsidP="003C2E4A">
      <w:pPr>
        <w:ind w:firstLineChars="200" w:firstLine="480"/>
      </w:pPr>
      <w:r w:rsidRPr="003C2E4A">
        <w:t>边缘设备为终端用户提供服务时需要本地缓存相应服务，但是由于边缘设备的缓存资源有限，不能同时在本地缓存所有服务</w:t>
      </w:r>
      <w:r>
        <w:rPr>
          <w:rFonts w:hint="eastAsia"/>
        </w:rPr>
        <w:t>。</w:t>
      </w:r>
      <w:r w:rsidRPr="003C2E4A">
        <w:t>在每个时隙开始时，边缘设备根据待服务的终端用户决定需要缓存哪些服务</w:t>
      </w:r>
      <w:r>
        <w:rPr>
          <w:rFonts w:hint="eastAsia"/>
          <w:vertAlign w:val="superscript"/>
        </w:rPr>
        <w:t>[</w:t>
      </w:r>
      <w:r>
        <w:rPr>
          <w:vertAlign w:val="superscript"/>
        </w:rPr>
        <w:t>3]</w:t>
      </w:r>
      <w:r>
        <w:rPr>
          <w:rFonts w:hint="eastAsia"/>
        </w:rPr>
        <w:t>。</w:t>
      </w:r>
    </w:p>
    <w:p w14:paraId="69DF9CDC" w14:textId="6A25B868" w:rsidR="00636D25" w:rsidRDefault="003C2E4A" w:rsidP="003C2E4A">
      <w:pPr>
        <w:ind w:firstLineChars="200" w:firstLine="480"/>
      </w:pPr>
      <w:r>
        <w:rPr>
          <w:rFonts w:hint="eastAsia"/>
        </w:rPr>
        <w:t>通过不断优化的计算服务缓存的模型，能更好地分配有限的缓存空间，能为用户带来更好的体验，能为数据的传输开辟不大不小的空间。这就是计算服务缓存的重要性所在。</w:t>
      </w:r>
    </w:p>
    <w:p w14:paraId="6B5F4980" w14:textId="374B28EA" w:rsidR="00B46B92" w:rsidRDefault="00B46B92" w:rsidP="00B46B92">
      <w:pPr>
        <w:pStyle w:val="2"/>
        <w:numPr>
          <w:ilvl w:val="1"/>
          <w:numId w:val="1"/>
        </w:numPr>
      </w:pPr>
      <w:r>
        <w:rPr>
          <w:rFonts w:hint="eastAsia"/>
        </w:rPr>
        <w:t>优化算法</w:t>
      </w:r>
    </w:p>
    <w:p w14:paraId="596D782A" w14:textId="17F1ED54" w:rsidR="00B46B92" w:rsidRDefault="00B46B92" w:rsidP="00B46B92">
      <w:pPr>
        <w:ind w:firstLineChars="200" w:firstLine="480"/>
      </w:pPr>
      <w:r>
        <w:rPr>
          <w:rFonts w:hint="eastAsia"/>
        </w:rPr>
        <w:t>任务卸载和服务缓存都是边缘计算技术的两大关键问题，可以通过任务卸载和服务缓存在线联合优化算法，实现更快、更讨用户喜欢的边缘计算</w:t>
      </w:r>
      <w:r w:rsidR="009C43DD">
        <w:rPr>
          <w:rFonts w:hint="eastAsia"/>
        </w:rPr>
        <w:t>。</w:t>
      </w:r>
    </w:p>
    <w:p w14:paraId="372A64F1" w14:textId="1482F45F" w:rsidR="009C43DD" w:rsidRDefault="009C43DD" w:rsidP="009C43DD">
      <w:pPr>
        <w:pStyle w:val="1"/>
        <w:numPr>
          <w:ilvl w:val="0"/>
          <w:numId w:val="1"/>
        </w:numPr>
      </w:pPr>
      <w:r>
        <w:t>6</w:t>
      </w:r>
      <w:r>
        <w:rPr>
          <w:rFonts w:hint="eastAsia"/>
        </w:rPr>
        <w:t>G</w:t>
      </w:r>
      <w:r>
        <w:rPr>
          <w:rFonts w:hint="eastAsia"/>
        </w:rPr>
        <w:t>通信</w:t>
      </w:r>
    </w:p>
    <w:p w14:paraId="7EE5AC09" w14:textId="795D6B48" w:rsidR="009C43DD" w:rsidRDefault="009C43DD" w:rsidP="009C43DD">
      <w:pPr>
        <w:pStyle w:val="2"/>
        <w:numPr>
          <w:ilvl w:val="1"/>
          <w:numId w:val="1"/>
        </w:numPr>
      </w:pPr>
      <w:r>
        <w:rPr>
          <w:rFonts w:hint="eastAsia"/>
        </w:rPr>
        <w:t>背景</w:t>
      </w:r>
    </w:p>
    <w:p w14:paraId="0FE9AFE1" w14:textId="56400876" w:rsidR="009C43DD" w:rsidRDefault="009C43DD" w:rsidP="009C43DD">
      <w:pPr>
        <w:ind w:firstLine="420"/>
      </w:pPr>
      <w:r>
        <w:rPr>
          <w:rFonts w:hint="eastAsia"/>
        </w:rPr>
        <w:t>近年来，</w:t>
      </w:r>
      <w:r>
        <w:rPr>
          <w:rFonts w:hint="eastAsia"/>
        </w:rPr>
        <w:t>5G</w:t>
      </w:r>
      <w:r>
        <w:rPr>
          <w:rFonts w:hint="eastAsia"/>
        </w:rPr>
        <w:t>的实现让无数曾经无法想象的人感叹技术的飞跃。而今，</w:t>
      </w:r>
      <w:r>
        <w:rPr>
          <w:rFonts w:hint="eastAsia"/>
        </w:rPr>
        <w:t>6G</w:t>
      </w:r>
      <w:r>
        <w:rPr>
          <w:rFonts w:hint="eastAsia"/>
        </w:rPr>
        <w:t>技术也已提上日程。</w:t>
      </w:r>
      <w:r w:rsidR="00C9148A" w:rsidRPr="00C9148A">
        <w:rPr>
          <w:rFonts w:hint="eastAsia"/>
        </w:rPr>
        <w:t>全球新一轮科技革命和产业革命正在加速发展，以</w:t>
      </w:r>
      <w:r w:rsidR="00C9148A" w:rsidRPr="00C9148A">
        <w:rPr>
          <w:rFonts w:hint="eastAsia"/>
        </w:rPr>
        <w:t xml:space="preserve"> 6G </w:t>
      </w:r>
      <w:r w:rsidR="00C9148A" w:rsidRPr="00C9148A">
        <w:rPr>
          <w:rFonts w:hint="eastAsia"/>
        </w:rPr>
        <w:t>为代表的新一代信息通信技术将为行业转型升级、经济创新发展注入新动能，进一步促进全球产业融合发展，其应用前景非常广阔，未来将成为新型战略产业。面向</w:t>
      </w:r>
      <w:r w:rsidR="00C9148A" w:rsidRPr="00C9148A">
        <w:rPr>
          <w:rFonts w:hint="eastAsia"/>
        </w:rPr>
        <w:t xml:space="preserve"> 2030 </w:t>
      </w:r>
      <w:proofErr w:type="gramStart"/>
      <w:r w:rsidR="00C9148A" w:rsidRPr="00C9148A">
        <w:rPr>
          <w:rFonts w:hint="eastAsia"/>
        </w:rPr>
        <w:t>年信息</w:t>
      </w:r>
      <w:proofErr w:type="gramEnd"/>
      <w:r w:rsidR="00C9148A" w:rsidRPr="00C9148A">
        <w:rPr>
          <w:rFonts w:hint="eastAsia"/>
        </w:rPr>
        <w:t>通信数据需求，</w:t>
      </w:r>
      <w:r w:rsidR="00C9148A" w:rsidRPr="00C9148A">
        <w:rPr>
          <w:rFonts w:hint="eastAsia"/>
        </w:rPr>
        <w:t xml:space="preserve">6G </w:t>
      </w:r>
      <w:r w:rsidR="00C9148A" w:rsidRPr="00C9148A">
        <w:rPr>
          <w:rFonts w:hint="eastAsia"/>
        </w:rPr>
        <w:t>将在</w:t>
      </w:r>
      <w:r w:rsidR="00C9148A" w:rsidRPr="00C9148A">
        <w:rPr>
          <w:rFonts w:hint="eastAsia"/>
        </w:rPr>
        <w:t xml:space="preserve"> 5G </w:t>
      </w:r>
      <w:r w:rsidR="00C9148A" w:rsidRPr="00C9148A">
        <w:rPr>
          <w:rFonts w:hint="eastAsia"/>
        </w:rPr>
        <w:t>基础上全面支持数字化，并结合人工智能等技术的发展，实现智慧的泛在可取，</w:t>
      </w:r>
      <w:r w:rsidR="00C9148A" w:rsidRPr="00C9148A">
        <w:rPr>
          <w:rFonts w:hint="eastAsia"/>
        </w:rPr>
        <w:lastRenderedPageBreak/>
        <w:t>全面赋能万事万物，推动社会走向虚拟与现实结合的“数字孪生”世界，实现“数字孪生、智慧泛在”的</w:t>
      </w:r>
      <w:proofErr w:type="gramStart"/>
      <w:r w:rsidR="00C9148A" w:rsidRPr="00C9148A">
        <w:rPr>
          <w:rFonts w:hint="eastAsia"/>
        </w:rPr>
        <w:t>美好愿景</w:t>
      </w:r>
      <w:proofErr w:type="gramEnd"/>
      <w:r w:rsidR="00C9148A" w:rsidRPr="00C9148A">
        <w:rPr>
          <w:rFonts w:hint="eastAsia"/>
        </w:rPr>
        <w:t>。</w:t>
      </w:r>
      <w:r w:rsidR="00C9148A" w:rsidRPr="00C9148A">
        <w:rPr>
          <w:rFonts w:hint="eastAsia"/>
        </w:rPr>
        <w:t xml:space="preserve">6G </w:t>
      </w:r>
      <w:r w:rsidR="00C9148A" w:rsidRPr="00C9148A">
        <w:rPr>
          <w:rFonts w:hint="eastAsia"/>
        </w:rPr>
        <w:t>将渗透至未来社会的各个领域，涉及数字化、网络化、智能化发展的核心技术领域，它不仅支持大带宽需求的浸入式交互体验场景，还将支撑自动驾驶和车联网等超可靠低时延通信应用，并基于大规模机器类通信广泛服务于工业互联网等</w:t>
      </w:r>
      <w:r w:rsidR="00C9148A">
        <w:rPr>
          <w:rFonts w:hint="eastAsia"/>
          <w:vertAlign w:val="superscript"/>
        </w:rPr>
        <w:t>[</w:t>
      </w:r>
      <w:r w:rsidR="00C9148A">
        <w:rPr>
          <w:vertAlign w:val="superscript"/>
        </w:rPr>
        <w:t>4]</w:t>
      </w:r>
      <w:r w:rsidR="00C9148A" w:rsidRPr="00C9148A">
        <w:rPr>
          <w:rFonts w:hint="eastAsia"/>
        </w:rPr>
        <w:t>。</w:t>
      </w:r>
    </w:p>
    <w:p w14:paraId="053DAF74" w14:textId="4C648461" w:rsidR="00C9148A" w:rsidRDefault="00C9148A" w:rsidP="00C9148A">
      <w:pPr>
        <w:pStyle w:val="2"/>
        <w:numPr>
          <w:ilvl w:val="1"/>
          <w:numId w:val="1"/>
        </w:numPr>
      </w:pPr>
      <w:r>
        <w:rPr>
          <w:rFonts w:hint="eastAsia"/>
        </w:rPr>
        <w:t>应用</w:t>
      </w:r>
    </w:p>
    <w:p w14:paraId="4791D0B6" w14:textId="04FA7319" w:rsidR="00C9148A" w:rsidRDefault="00C9148A" w:rsidP="00C9148A">
      <w:pPr>
        <w:ind w:firstLine="420"/>
      </w:pPr>
      <w:r w:rsidRPr="00C9148A">
        <w:t xml:space="preserve">6G </w:t>
      </w:r>
      <w:r w:rsidRPr="00C9148A">
        <w:t>的应用场景主要包括虚拟现实和虚拟用户。在虚拟现实场景中，</w:t>
      </w:r>
      <w:r w:rsidRPr="00C9148A">
        <w:t xml:space="preserve"> 6G </w:t>
      </w:r>
      <w:r w:rsidRPr="00C9148A">
        <w:t>需要实时感知环境的变化，高效处理海量传感器反馈的数据，并快速完成终端与</w:t>
      </w:r>
      <w:proofErr w:type="gramStart"/>
      <w:r w:rsidRPr="00C9148A">
        <w:t>云中心</w:t>
      </w:r>
      <w:proofErr w:type="gramEnd"/>
      <w:r w:rsidRPr="00C9148A">
        <w:t>的信息交换</w:t>
      </w:r>
      <w:r w:rsidRPr="00C9148A">
        <w:rPr>
          <w:rFonts w:hint="eastAsia"/>
          <w:vertAlign w:val="superscript"/>
        </w:rPr>
        <w:t>[</w:t>
      </w:r>
      <w:r w:rsidRPr="00C9148A">
        <w:rPr>
          <w:vertAlign w:val="superscript"/>
        </w:rPr>
        <w:t>5]</w:t>
      </w:r>
      <w:r w:rsidRPr="00C9148A">
        <w:t>。</w:t>
      </w:r>
    </w:p>
    <w:p w14:paraId="171E3A63" w14:textId="2BD5C43F" w:rsidR="00C9148A" w:rsidRDefault="00C9148A" w:rsidP="00C9148A">
      <w:pPr>
        <w:pStyle w:val="2"/>
        <w:numPr>
          <w:ilvl w:val="1"/>
          <w:numId w:val="1"/>
        </w:numPr>
      </w:pPr>
      <w:r>
        <w:rPr>
          <w:rFonts w:hint="eastAsia"/>
        </w:rPr>
        <w:t>未来</w:t>
      </w:r>
    </w:p>
    <w:p w14:paraId="528B9246" w14:textId="498224FF" w:rsidR="00133D24" w:rsidRDefault="00133D24" w:rsidP="00133D24">
      <w:pPr>
        <w:ind w:firstLine="420"/>
      </w:pPr>
      <w:r>
        <w:rPr>
          <w:rFonts w:hint="eastAsia"/>
        </w:rPr>
        <w:t>未来</w:t>
      </w:r>
      <w:r>
        <w:rPr>
          <w:rFonts w:hint="eastAsia"/>
        </w:rPr>
        <w:t>5G/6G</w:t>
      </w:r>
      <w:r>
        <w:rPr>
          <w:rFonts w:hint="eastAsia"/>
        </w:rPr>
        <w:t>系统将会实现一星多用、多星组网、</w:t>
      </w:r>
      <w:proofErr w:type="gramStart"/>
      <w:r>
        <w:rPr>
          <w:rFonts w:hint="eastAsia"/>
        </w:rPr>
        <w:t>天地多网融合</w:t>
      </w:r>
      <w:proofErr w:type="gramEnd"/>
      <w:r>
        <w:rPr>
          <w:rFonts w:hint="eastAsia"/>
        </w:rPr>
        <w:t>的地球空间信息智能服务</w:t>
      </w:r>
      <w:r>
        <w:rPr>
          <w:rFonts w:hint="eastAsia"/>
        </w:rPr>
        <w:t>,</w:t>
      </w:r>
      <w:r>
        <w:rPr>
          <w:rFonts w:hint="eastAsia"/>
        </w:rPr>
        <w:t>实时导航定位精度有望提高到</w:t>
      </w:r>
      <w:proofErr w:type="gramStart"/>
      <w:r>
        <w:rPr>
          <w:rFonts w:hint="eastAsia"/>
        </w:rPr>
        <w:t>分米级甚至厘米级</w:t>
      </w:r>
      <w:proofErr w:type="gramEnd"/>
      <w:r>
        <w:rPr>
          <w:rFonts w:hint="eastAsia"/>
        </w:rPr>
        <w:t>,</w:t>
      </w:r>
      <w:r>
        <w:rPr>
          <w:rFonts w:hint="eastAsia"/>
        </w:rPr>
        <w:t>满足自动驾驶等各行业的需要</w:t>
      </w:r>
      <w:r>
        <w:rPr>
          <w:rFonts w:hint="eastAsia"/>
        </w:rPr>
        <w:t>,</w:t>
      </w:r>
      <w:r>
        <w:rPr>
          <w:rFonts w:hint="eastAsia"/>
        </w:rPr>
        <w:t>遥感数据获取和信息处理实现</w:t>
      </w:r>
      <w:proofErr w:type="gramStart"/>
      <w:r>
        <w:rPr>
          <w:rFonts w:hint="eastAsia"/>
        </w:rPr>
        <w:t>分米级</w:t>
      </w:r>
      <w:proofErr w:type="gramEnd"/>
      <w:r>
        <w:rPr>
          <w:rFonts w:hint="eastAsia"/>
        </w:rPr>
        <w:t>的空间分辨率和</w:t>
      </w:r>
      <w:r>
        <w:rPr>
          <w:rFonts w:hint="eastAsia"/>
        </w:rPr>
        <w:t>5min</w:t>
      </w:r>
      <w:r>
        <w:rPr>
          <w:rFonts w:hint="eastAsia"/>
        </w:rPr>
        <w:t>的时间响应速度</w:t>
      </w:r>
      <w:r>
        <w:rPr>
          <w:rFonts w:hint="eastAsia"/>
        </w:rPr>
        <w:t>,</w:t>
      </w:r>
      <w:r>
        <w:rPr>
          <w:rFonts w:hint="eastAsia"/>
        </w:rPr>
        <w:t>通信方面实现全球宽带全覆盖的语音、图像、视频和多媒体通信。</w:t>
      </w:r>
    </w:p>
    <w:p w14:paraId="7D8E8417" w14:textId="552C46E0" w:rsidR="00C9148A" w:rsidRPr="0063591F" w:rsidRDefault="00133D24" w:rsidP="00133D24">
      <w:pPr>
        <w:ind w:firstLine="420"/>
        <w:rPr>
          <w:rFonts w:hint="eastAsia"/>
        </w:rPr>
      </w:pPr>
      <w:r>
        <w:rPr>
          <w:rFonts w:hint="eastAsia"/>
        </w:rPr>
        <w:t>在</w:t>
      </w:r>
      <w:r>
        <w:rPr>
          <w:rFonts w:hint="eastAsia"/>
        </w:rPr>
        <w:t>5G/6G</w:t>
      </w:r>
      <w:r>
        <w:rPr>
          <w:rFonts w:hint="eastAsia"/>
        </w:rPr>
        <w:t>大数据和人工智能时代</w:t>
      </w:r>
      <w:r>
        <w:rPr>
          <w:rFonts w:hint="eastAsia"/>
        </w:rPr>
        <w:t>,</w:t>
      </w:r>
      <w:r>
        <w:rPr>
          <w:rFonts w:hint="eastAsia"/>
        </w:rPr>
        <w:t>抓好真三维实景、自动化、智能化、社会化、大众化和实时化，以测绘、遥感和地理信息技术为中心的地球空间信息学</w:t>
      </w:r>
      <w:r>
        <w:rPr>
          <w:rFonts w:hint="eastAsia"/>
        </w:rPr>
        <w:t>,</w:t>
      </w:r>
      <w:r>
        <w:rPr>
          <w:rFonts w:hint="eastAsia"/>
        </w:rPr>
        <w:t>率先建设我国自主的</w:t>
      </w:r>
      <w:proofErr w:type="gramStart"/>
      <w:r>
        <w:rPr>
          <w:rFonts w:hint="eastAsia"/>
        </w:rPr>
        <w:t>通导遥一体化</w:t>
      </w:r>
      <w:proofErr w:type="gramEnd"/>
      <w:r>
        <w:rPr>
          <w:rFonts w:hint="eastAsia"/>
        </w:rPr>
        <w:t>空</w:t>
      </w:r>
      <w:proofErr w:type="gramStart"/>
      <w:r>
        <w:rPr>
          <w:rFonts w:hint="eastAsia"/>
        </w:rPr>
        <w:t>天信息</w:t>
      </w:r>
      <w:proofErr w:type="gramEnd"/>
      <w:r>
        <w:rPr>
          <w:rFonts w:hint="eastAsia"/>
        </w:rPr>
        <w:t>实时智能服务系统</w:t>
      </w:r>
      <w:r>
        <w:rPr>
          <w:rFonts w:hint="eastAsia"/>
        </w:rPr>
        <w:t>,</w:t>
      </w:r>
      <w:r>
        <w:rPr>
          <w:rFonts w:hint="eastAsia"/>
        </w:rPr>
        <w:t>其创新发展的道路十分宽广</w:t>
      </w:r>
      <w:r>
        <w:rPr>
          <w:rFonts w:hint="eastAsia"/>
        </w:rPr>
        <w:t>,</w:t>
      </w:r>
      <w:r>
        <w:rPr>
          <w:rFonts w:hint="eastAsia"/>
        </w:rPr>
        <w:t>前景一片光明</w:t>
      </w:r>
      <w:r w:rsidR="0063591F">
        <w:rPr>
          <w:vertAlign w:val="superscript"/>
        </w:rPr>
        <w:t>[6]</w:t>
      </w:r>
      <w:r w:rsidR="0063591F">
        <w:rPr>
          <w:rFonts w:hint="eastAsia"/>
        </w:rPr>
        <w:t>！</w:t>
      </w:r>
    </w:p>
    <w:p w14:paraId="79A10082" w14:textId="34E5E0BB" w:rsidR="00F44D88" w:rsidRDefault="00F44D88" w:rsidP="00F44D88">
      <w:pPr>
        <w:pStyle w:val="1"/>
      </w:pPr>
      <w:r>
        <w:rPr>
          <w:rFonts w:hint="eastAsia"/>
        </w:rPr>
        <w:t>参考文献：</w:t>
      </w:r>
    </w:p>
    <w:p w14:paraId="71EB338E" w14:textId="412B9922" w:rsidR="009F2731" w:rsidRPr="009F2731" w:rsidRDefault="009F2731" w:rsidP="009F2731">
      <w:pPr>
        <w:pStyle w:val="a7"/>
        <w:numPr>
          <w:ilvl w:val="0"/>
          <w:numId w:val="2"/>
        </w:numPr>
        <w:ind w:firstLineChars="0"/>
        <w:rPr>
          <w:sz w:val="20"/>
          <w:szCs w:val="20"/>
        </w:rPr>
      </w:pPr>
      <w:r w:rsidRPr="009F2731">
        <w:rPr>
          <w:rFonts w:hint="eastAsia"/>
          <w:sz w:val="20"/>
          <w:szCs w:val="20"/>
        </w:rPr>
        <w:t>苏健</w:t>
      </w:r>
      <w:r w:rsidRPr="009F2731">
        <w:rPr>
          <w:rFonts w:hint="eastAsia"/>
          <w:sz w:val="20"/>
          <w:szCs w:val="20"/>
        </w:rPr>
        <w:t>,</w:t>
      </w:r>
      <w:r w:rsidRPr="009F2731">
        <w:rPr>
          <w:rFonts w:hint="eastAsia"/>
          <w:sz w:val="20"/>
          <w:szCs w:val="20"/>
        </w:rPr>
        <w:t>钱震</w:t>
      </w:r>
      <w:r w:rsidRPr="009F2731">
        <w:rPr>
          <w:rFonts w:hint="eastAsia"/>
          <w:sz w:val="20"/>
          <w:szCs w:val="20"/>
        </w:rPr>
        <w:t>,</w:t>
      </w:r>
      <w:r w:rsidRPr="009F2731">
        <w:rPr>
          <w:rFonts w:hint="eastAsia"/>
          <w:sz w:val="20"/>
          <w:szCs w:val="20"/>
        </w:rPr>
        <w:t>李斌</w:t>
      </w:r>
      <w:r w:rsidRPr="009F2731">
        <w:rPr>
          <w:rFonts w:hint="eastAsia"/>
          <w:sz w:val="20"/>
          <w:szCs w:val="20"/>
        </w:rPr>
        <w:t xml:space="preserve">. </w:t>
      </w:r>
      <w:r w:rsidRPr="009F2731">
        <w:rPr>
          <w:rFonts w:hint="eastAsia"/>
          <w:sz w:val="20"/>
          <w:szCs w:val="20"/>
        </w:rPr>
        <w:t>数字孪生使能的智能超表面边缘计算网络任务卸载</w:t>
      </w:r>
      <w:r w:rsidRPr="009F2731">
        <w:rPr>
          <w:rFonts w:hint="eastAsia"/>
          <w:sz w:val="20"/>
          <w:szCs w:val="20"/>
        </w:rPr>
        <w:t xml:space="preserve">[J]. </w:t>
      </w:r>
      <w:r w:rsidRPr="009F2731">
        <w:rPr>
          <w:rFonts w:hint="eastAsia"/>
          <w:sz w:val="20"/>
          <w:szCs w:val="20"/>
        </w:rPr>
        <w:t>电子与信息学报</w:t>
      </w:r>
      <w:r w:rsidRPr="009F2731">
        <w:rPr>
          <w:rFonts w:hint="eastAsia"/>
          <w:sz w:val="20"/>
          <w:szCs w:val="20"/>
        </w:rPr>
        <w:t>,2022,44(7):2416-2424. DOI:10.11999/JEIT220180.</w:t>
      </w:r>
    </w:p>
    <w:p w14:paraId="409E7728" w14:textId="7AA2E0A8" w:rsidR="009F2731" w:rsidRDefault="009F2731" w:rsidP="009F2731">
      <w:pPr>
        <w:pStyle w:val="a7"/>
        <w:numPr>
          <w:ilvl w:val="0"/>
          <w:numId w:val="2"/>
        </w:numPr>
        <w:ind w:firstLineChars="0"/>
        <w:rPr>
          <w:sz w:val="20"/>
          <w:szCs w:val="20"/>
        </w:rPr>
      </w:pPr>
      <w:r w:rsidRPr="009F2731">
        <w:rPr>
          <w:rFonts w:hint="eastAsia"/>
          <w:sz w:val="20"/>
          <w:szCs w:val="20"/>
        </w:rPr>
        <w:t>刘伟</w:t>
      </w:r>
      <w:r w:rsidRPr="009F2731">
        <w:rPr>
          <w:rFonts w:hint="eastAsia"/>
          <w:sz w:val="20"/>
          <w:szCs w:val="20"/>
        </w:rPr>
        <w:t>,</w:t>
      </w:r>
      <w:r w:rsidRPr="009F2731">
        <w:rPr>
          <w:rFonts w:hint="eastAsia"/>
          <w:sz w:val="20"/>
          <w:szCs w:val="20"/>
        </w:rPr>
        <w:t>黄宇成</w:t>
      </w:r>
      <w:r w:rsidRPr="009F2731">
        <w:rPr>
          <w:rFonts w:hint="eastAsia"/>
          <w:sz w:val="20"/>
          <w:szCs w:val="20"/>
        </w:rPr>
        <w:t>,</w:t>
      </w:r>
      <w:r w:rsidRPr="009F2731">
        <w:rPr>
          <w:rFonts w:hint="eastAsia"/>
          <w:sz w:val="20"/>
          <w:szCs w:val="20"/>
        </w:rPr>
        <w:t>杜薇</w:t>
      </w:r>
      <w:r w:rsidRPr="009F2731">
        <w:rPr>
          <w:rFonts w:hint="eastAsia"/>
          <w:sz w:val="20"/>
          <w:szCs w:val="20"/>
        </w:rPr>
        <w:t>,</w:t>
      </w:r>
      <w:r w:rsidRPr="009F2731">
        <w:rPr>
          <w:rFonts w:hint="eastAsia"/>
          <w:sz w:val="20"/>
          <w:szCs w:val="20"/>
        </w:rPr>
        <w:t>等</w:t>
      </w:r>
      <w:r w:rsidRPr="009F2731">
        <w:rPr>
          <w:rFonts w:hint="eastAsia"/>
          <w:sz w:val="20"/>
          <w:szCs w:val="20"/>
        </w:rPr>
        <w:t xml:space="preserve">. </w:t>
      </w:r>
      <w:r w:rsidRPr="009F2731">
        <w:rPr>
          <w:rFonts w:hint="eastAsia"/>
          <w:sz w:val="20"/>
          <w:szCs w:val="20"/>
        </w:rPr>
        <w:t>移动边缘计算中资源受限的串行任务卸载策略</w:t>
      </w:r>
      <w:r w:rsidRPr="009F2731">
        <w:rPr>
          <w:rFonts w:hint="eastAsia"/>
          <w:sz w:val="20"/>
          <w:szCs w:val="20"/>
        </w:rPr>
        <w:t xml:space="preserve">[J]. </w:t>
      </w:r>
      <w:r w:rsidRPr="009F2731">
        <w:rPr>
          <w:rFonts w:hint="eastAsia"/>
          <w:sz w:val="20"/>
          <w:szCs w:val="20"/>
        </w:rPr>
        <w:t>软件学报</w:t>
      </w:r>
      <w:r w:rsidRPr="009F2731">
        <w:rPr>
          <w:rFonts w:hint="eastAsia"/>
          <w:sz w:val="20"/>
          <w:szCs w:val="20"/>
        </w:rPr>
        <w:t xml:space="preserve">,2020,31(6):1889-1908. </w:t>
      </w:r>
      <w:proofErr w:type="gramStart"/>
      <w:r w:rsidRPr="009F2731">
        <w:rPr>
          <w:rFonts w:hint="eastAsia"/>
          <w:sz w:val="20"/>
          <w:szCs w:val="20"/>
        </w:rPr>
        <w:t>DOI:10.13328/j.cnki.jos</w:t>
      </w:r>
      <w:proofErr w:type="gramEnd"/>
      <w:r w:rsidRPr="009F2731">
        <w:rPr>
          <w:rFonts w:hint="eastAsia"/>
          <w:sz w:val="20"/>
          <w:szCs w:val="20"/>
        </w:rPr>
        <w:t>.005705.</w:t>
      </w:r>
    </w:p>
    <w:p w14:paraId="55918F8E" w14:textId="719176EC" w:rsidR="003C2E4A" w:rsidRDefault="003C2E4A" w:rsidP="009F2731">
      <w:pPr>
        <w:pStyle w:val="a7"/>
        <w:numPr>
          <w:ilvl w:val="0"/>
          <w:numId w:val="2"/>
        </w:numPr>
        <w:ind w:firstLineChars="0"/>
        <w:rPr>
          <w:sz w:val="20"/>
          <w:szCs w:val="20"/>
        </w:rPr>
      </w:pPr>
      <w:r w:rsidRPr="003C2E4A">
        <w:rPr>
          <w:rFonts w:hint="eastAsia"/>
          <w:sz w:val="20"/>
          <w:szCs w:val="20"/>
        </w:rPr>
        <w:t>张秋平</w:t>
      </w:r>
      <w:r w:rsidRPr="003C2E4A">
        <w:rPr>
          <w:rFonts w:hint="eastAsia"/>
          <w:sz w:val="20"/>
          <w:szCs w:val="20"/>
        </w:rPr>
        <w:t>,</w:t>
      </w:r>
      <w:r w:rsidRPr="003C2E4A">
        <w:rPr>
          <w:rFonts w:hint="eastAsia"/>
          <w:sz w:val="20"/>
          <w:szCs w:val="20"/>
        </w:rPr>
        <w:t>孙胜</w:t>
      </w:r>
      <w:r w:rsidRPr="003C2E4A">
        <w:rPr>
          <w:rFonts w:hint="eastAsia"/>
          <w:sz w:val="20"/>
          <w:szCs w:val="20"/>
        </w:rPr>
        <w:t>,</w:t>
      </w:r>
      <w:r w:rsidRPr="003C2E4A">
        <w:rPr>
          <w:rFonts w:hint="eastAsia"/>
          <w:sz w:val="20"/>
          <w:szCs w:val="20"/>
        </w:rPr>
        <w:t>刘敏</w:t>
      </w:r>
      <w:r w:rsidRPr="003C2E4A">
        <w:rPr>
          <w:rFonts w:hint="eastAsia"/>
          <w:sz w:val="20"/>
          <w:szCs w:val="20"/>
        </w:rPr>
        <w:t>,</w:t>
      </w:r>
      <w:r w:rsidRPr="003C2E4A">
        <w:rPr>
          <w:rFonts w:hint="eastAsia"/>
          <w:sz w:val="20"/>
          <w:szCs w:val="20"/>
        </w:rPr>
        <w:t>等</w:t>
      </w:r>
      <w:r w:rsidRPr="003C2E4A">
        <w:rPr>
          <w:rFonts w:hint="eastAsia"/>
          <w:sz w:val="20"/>
          <w:szCs w:val="20"/>
        </w:rPr>
        <w:t xml:space="preserve">. </w:t>
      </w:r>
      <w:r w:rsidRPr="003C2E4A">
        <w:rPr>
          <w:rFonts w:hint="eastAsia"/>
          <w:sz w:val="20"/>
          <w:szCs w:val="20"/>
        </w:rPr>
        <w:t>面向多边缘设备协作的任务卸载和服务缓存在线联合优化机制</w:t>
      </w:r>
      <w:r w:rsidRPr="003C2E4A">
        <w:rPr>
          <w:rFonts w:hint="eastAsia"/>
          <w:sz w:val="20"/>
          <w:szCs w:val="20"/>
        </w:rPr>
        <w:t xml:space="preserve">[J]. </w:t>
      </w:r>
      <w:r w:rsidRPr="003C2E4A">
        <w:rPr>
          <w:rFonts w:hint="eastAsia"/>
          <w:sz w:val="20"/>
          <w:szCs w:val="20"/>
        </w:rPr>
        <w:t>计算机研究与发展</w:t>
      </w:r>
      <w:r w:rsidRPr="003C2E4A">
        <w:rPr>
          <w:rFonts w:hint="eastAsia"/>
          <w:sz w:val="20"/>
          <w:szCs w:val="20"/>
        </w:rPr>
        <w:t>,2021,58(6):1318-1339. DOI:10.7544/issn1000-1239.2021.20201088.</w:t>
      </w:r>
    </w:p>
    <w:p w14:paraId="748C36B0" w14:textId="2FDD4FC4" w:rsidR="00C9148A" w:rsidRDefault="00C9148A" w:rsidP="009F2731">
      <w:pPr>
        <w:pStyle w:val="a7"/>
        <w:numPr>
          <w:ilvl w:val="0"/>
          <w:numId w:val="2"/>
        </w:numPr>
        <w:ind w:firstLineChars="0"/>
        <w:rPr>
          <w:sz w:val="20"/>
          <w:szCs w:val="20"/>
        </w:rPr>
      </w:pPr>
      <w:r w:rsidRPr="00C9148A">
        <w:rPr>
          <w:rFonts w:hint="eastAsia"/>
          <w:sz w:val="20"/>
          <w:szCs w:val="20"/>
        </w:rPr>
        <w:t>彭木根</w:t>
      </w:r>
      <w:r w:rsidRPr="00C9148A">
        <w:rPr>
          <w:rFonts w:hint="eastAsia"/>
          <w:sz w:val="20"/>
          <w:szCs w:val="20"/>
        </w:rPr>
        <w:t>[</w:t>
      </w:r>
      <w:r w:rsidRPr="00C9148A">
        <w:rPr>
          <w:rFonts w:hint="eastAsia"/>
          <w:sz w:val="20"/>
          <w:szCs w:val="20"/>
        </w:rPr>
        <w:t>等</w:t>
      </w:r>
      <w:r w:rsidRPr="00C9148A">
        <w:rPr>
          <w:rFonts w:hint="eastAsia"/>
          <w:sz w:val="20"/>
          <w:szCs w:val="20"/>
        </w:rPr>
        <w:t>]</w:t>
      </w:r>
      <w:r w:rsidRPr="00C9148A">
        <w:rPr>
          <w:rFonts w:hint="eastAsia"/>
          <w:sz w:val="20"/>
          <w:szCs w:val="20"/>
        </w:rPr>
        <w:t>编著</w:t>
      </w:r>
      <w:r w:rsidRPr="00C9148A">
        <w:rPr>
          <w:rFonts w:hint="eastAsia"/>
          <w:sz w:val="20"/>
          <w:szCs w:val="20"/>
        </w:rPr>
        <w:t>. 6G</w:t>
      </w:r>
      <w:r w:rsidRPr="00C9148A">
        <w:rPr>
          <w:rFonts w:hint="eastAsia"/>
          <w:sz w:val="20"/>
          <w:szCs w:val="20"/>
        </w:rPr>
        <w:t>移动通信系统</w:t>
      </w:r>
      <w:r w:rsidRPr="00C9148A">
        <w:rPr>
          <w:rFonts w:hint="eastAsia"/>
          <w:sz w:val="20"/>
          <w:szCs w:val="20"/>
        </w:rPr>
        <w:t xml:space="preserve"> </w:t>
      </w:r>
      <w:r w:rsidRPr="00C9148A">
        <w:rPr>
          <w:rFonts w:hint="eastAsia"/>
          <w:sz w:val="20"/>
          <w:szCs w:val="20"/>
        </w:rPr>
        <w:t>理论与技术</w:t>
      </w:r>
      <w:r w:rsidRPr="00C9148A">
        <w:rPr>
          <w:rFonts w:hint="eastAsia"/>
          <w:sz w:val="20"/>
          <w:szCs w:val="20"/>
        </w:rPr>
        <w:t xml:space="preserve">. </w:t>
      </w:r>
      <w:r w:rsidRPr="00C9148A">
        <w:rPr>
          <w:rFonts w:hint="eastAsia"/>
          <w:sz w:val="20"/>
          <w:szCs w:val="20"/>
        </w:rPr>
        <w:t>北京</w:t>
      </w:r>
      <w:r w:rsidRPr="00C9148A">
        <w:rPr>
          <w:rFonts w:hint="eastAsia"/>
          <w:sz w:val="20"/>
          <w:szCs w:val="20"/>
        </w:rPr>
        <w:t xml:space="preserve">: </w:t>
      </w:r>
      <w:r w:rsidRPr="00C9148A">
        <w:rPr>
          <w:rFonts w:hint="eastAsia"/>
          <w:sz w:val="20"/>
          <w:szCs w:val="20"/>
        </w:rPr>
        <w:t>人民邮电出版社</w:t>
      </w:r>
      <w:r w:rsidRPr="00C9148A">
        <w:rPr>
          <w:rFonts w:hint="eastAsia"/>
          <w:sz w:val="20"/>
          <w:szCs w:val="20"/>
        </w:rPr>
        <w:t>, 2022. 6G</w:t>
      </w:r>
      <w:r w:rsidRPr="00C9148A">
        <w:rPr>
          <w:rFonts w:hint="eastAsia"/>
          <w:sz w:val="20"/>
          <w:szCs w:val="20"/>
        </w:rPr>
        <w:t>丛书</w:t>
      </w:r>
      <w:r w:rsidRPr="00C9148A">
        <w:rPr>
          <w:rFonts w:hint="eastAsia"/>
          <w:sz w:val="20"/>
          <w:szCs w:val="20"/>
        </w:rPr>
        <w:t>. Web.</w:t>
      </w:r>
    </w:p>
    <w:p w14:paraId="5849E333" w14:textId="1EA7E821" w:rsidR="00C9148A" w:rsidRDefault="00C9148A" w:rsidP="009F2731">
      <w:pPr>
        <w:pStyle w:val="a7"/>
        <w:numPr>
          <w:ilvl w:val="0"/>
          <w:numId w:val="2"/>
        </w:numPr>
        <w:ind w:firstLineChars="0"/>
        <w:rPr>
          <w:sz w:val="20"/>
          <w:szCs w:val="20"/>
        </w:rPr>
      </w:pPr>
      <w:r w:rsidRPr="00C9148A">
        <w:rPr>
          <w:rFonts w:hint="eastAsia"/>
          <w:sz w:val="20"/>
          <w:szCs w:val="20"/>
        </w:rPr>
        <w:t>张平</w:t>
      </w:r>
      <w:r w:rsidRPr="00C9148A">
        <w:rPr>
          <w:rFonts w:hint="eastAsia"/>
          <w:sz w:val="20"/>
          <w:szCs w:val="20"/>
        </w:rPr>
        <w:t>,</w:t>
      </w:r>
      <w:r w:rsidRPr="00C9148A">
        <w:rPr>
          <w:rFonts w:hint="eastAsia"/>
          <w:sz w:val="20"/>
          <w:szCs w:val="20"/>
        </w:rPr>
        <w:t>牛凯</w:t>
      </w:r>
      <w:r w:rsidRPr="00C9148A">
        <w:rPr>
          <w:rFonts w:hint="eastAsia"/>
          <w:sz w:val="20"/>
          <w:szCs w:val="20"/>
        </w:rPr>
        <w:t>,</w:t>
      </w:r>
      <w:r w:rsidRPr="00C9148A">
        <w:rPr>
          <w:rFonts w:hint="eastAsia"/>
          <w:sz w:val="20"/>
          <w:szCs w:val="20"/>
        </w:rPr>
        <w:t>田辉</w:t>
      </w:r>
      <w:r w:rsidRPr="00C9148A">
        <w:rPr>
          <w:rFonts w:hint="eastAsia"/>
          <w:sz w:val="20"/>
          <w:szCs w:val="20"/>
        </w:rPr>
        <w:t>,</w:t>
      </w:r>
      <w:r w:rsidRPr="00C9148A">
        <w:rPr>
          <w:rFonts w:hint="eastAsia"/>
          <w:sz w:val="20"/>
          <w:szCs w:val="20"/>
        </w:rPr>
        <w:t>等</w:t>
      </w:r>
      <w:r w:rsidRPr="00C9148A">
        <w:rPr>
          <w:rFonts w:hint="eastAsia"/>
          <w:sz w:val="20"/>
          <w:szCs w:val="20"/>
        </w:rPr>
        <w:t xml:space="preserve">. 6G </w:t>
      </w:r>
      <w:r w:rsidRPr="00C9148A">
        <w:rPr>
          <w:rFonts w:hint="eastAsia"/>
          <w:sz w:val="20"/>
          <w:szCs w:val="20"/>
        </w:rPr>
        <w:t>移动通信技术展望</w:t>
      </w:r>
      <w:r w:rsidRPr="00C9148A">
        <w:rPr>
          <w:rFonts w:hint="eastAsia"/>
          <w:sz w:val="20"/>
          <w:szCs w:val="20"/>
        </w:rPr>
        <w:t xml:space="preserve">[J]. </w:t>
      </w:r>
      <w:r w:rsidRPr="00C9148A">
        <w:rPr>
          <w:rFonts w:hint="eastAsia"/>
          <w:sz w:val="20"/>
          <w:szCs w:val="20"/>
        </w:rPr>
        <w:t>通信学报</w:t>
      </w:r>
      <w:r w:rsidRPr="00C9148A">
        <w:rPr>
          <w:rFonts w:hint="eastAsia"/>
          <w:sz w:val="20"/>
          <w:szCs w:val="20"/>
        </w:rPr>
        <w:t xml:space="preserve">,2019,40(1):141-148. </w:t>
      </w:r>
      <w:proofErr w:type="gramStart"/>
      <w:r w:rsidRPr="00C9148A">
        <w:rPr>
          <w:rFonts w:hint="eastAsia"/>
          <w:sz w:val="20"/>
          <w:szCs w:val="20"/>
        </w:rPr>
        <w:t>DOI:10.11959/j.issn</w:t>
      </w:r>
      <w:proofErr w:type="gramEnd"/>
      <w:r w:rsidRPr="00C9148A">
        <w:rPr>
          <w:rFonts w:hint="eastAsia"/>
          <w:sz w:val="20"/>
          <w:szCs w:val="20"/>
        </w:rPr>
        <w:t>.1000-436x.2019022.</w:t>
      </w:r>
    </w:p>
    <w:p w14:paraId="2A80EAEB" w14:textId="41293008" w:rsidR="0063591F" w:rsidRPr="009F2731" w:rsidRDefault="0063591F" w:rsidP="009F2731">
      <w:pPr>
        <w:pStyle w:val="a7"/>
        <w:numPr>
          <w:ilvl w:val="0"/>
          <w:numId w:val="2"/>
        </w:numPr>
        <w:ind w:firstLineChars="0"/>
        <w:rPr>
          <w:rFonts w:hint="eastAsia"/>
          <w:sz w:val="20"/>
          <w:szCs w:val="20"/>
        </w:rPr>
      </w:pPr>
      <w:r w:rsidRPr="0063591F">
        <w:rPr>
          <w:rFonts w:hint="eastAsia"/>
          <w:sz w:val="20"/>
          <w:szCs w:val="20"/>
        </w:rPr>
        <w:t>李德仁</w:t>
      </w:r>
      <w:r w:rsidRPr="0063591F">
        <w:rPr>
          <w:rFonts w:hint="eastAsia"/>
          <w:sz w:val="20"/>
          <w:szCs w:val="20"/>
        </w:rPr>
        <w:t xml:space="preserve">. </w:t>
      </w:r>
      <w:r w:rsidRPr="0063591F">
        <w:rPr>
          <w:rFonts w:hint="eastAsia"/>
          <w:sz w:val="20"/>
          <w:szCs w:val="20"/>
        </w:rPr>
        <w:t>展望</w:t>
      </w:r>
      <w:r w:rsidRPr="0063591F">
        <w:rPr>
          <w:rFonts w:hint="eastAsia"/>
          <w:sz w:val="20"/>
          <w:szCs w:val="20"/>
        </w:rPr>
        <w:t>5G/6G</w:t>
      </w:r>
      <w:r w:rsidRPr="0063591F">
        <w:rPr>
          <w:rFonts w:hint="eastAsia"/>
          <w:sz w:val="20"/>
          <w:szCs w:val="20"/>
        </w:rPr>
        <w:t>时代的地球空间信息技术</w:t>
      </w:r>
      <w:r w:rsidRPr="0063591F">
        <w:rPr>
          <w:rFonts w:hint="eastAsia"/>
          <w:sz w:val="20"/>
          <w:szCs w:val="20"/>
        </w:rPr>
        <w:t xml:space="preserve">[J]. </w:t>
      </w:r>
      <w:r w:rsidRPr="0063591F">
        <w:rPr>
          <w:rFonts w:hint="eastAsia"/>
          <w:sz w:val="20"/>
          <w:szCs w:val="20"/>
        </w:rPr>
        <w:t>测绘学报</w:t>
      </w:r>
      <w:r w:rsidRPr="0063591F">
        <w:rPr>
          <w:rFonts w:hint="eastAsia"/>
          <w:sz w:val="20"/>
          <w:szCs w:val="20"/>
        </w:rPr>
        <w:t>,2019,48(12):1475-1481.</w:t>
      </w:r>
    </w:p>
    <w:sectPr w:rsidR="0063591F" w:rsidRPr="009F2731" w:rsidSect="004B1E8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BF5EB" w14:textId="77777777" w:rsidR="006D287E" w:rsidRDefault="006D287E" w:rsidP="004B1E86">
      <w:pPr>
        <w:spacing w:line="240" w:lineRule="auto"/>
      </w:pPr>
      <w:r>
        <w:separator/>
      </w:r>
    </w:p>
  </w:endnote>
  <w:endnote w:type="continuationSeparator" w:id="0">
    <w:p w14:paraId="4573A2E2" w14:textId="77777777" w:rsidR="006D287E" w:rsidRDefault="006D287E" w:rsidP="004B1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E46C6" w14:textId="77777777" w:rsidR="006D287E" w:rsidRDefault="006D287E" w:rsidP="004B1E86">
      <w:pPr>
        <w:spacing w:line="240" w:lineRule="auto"/>
      </w:pPr>
      <w:r>
        <w:separator/>
      </w:r>
    </w:p>
  </w:footnote>
  <w:footnote w:type="continuationSeparator" w:id="0">
    <w:p w14:paraId="76D8A77D" w14:textId="77777777" w:rsidR="006D287E" w:rsidRDefault="006D287E" w:rsidP="004B1E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CAF"/>
    <w:multiLevelType w:val="hybridMultilevel"/>
    <w:tmpl w:val="20466FE4"/>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493B5C"/>
    <w:multiLevelType w:val="hybridMultilevel"/>
    <w:tmpl w:val="8014E168"/>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A56C6E"/>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3" w15:restartNumberingAfterBreak="0">
    <w:nsid w:val="25475B56"/>
    <w:multiLevelType w:val="hybridMultilevel"/>
    <w:tmpl w:val="88F00094"/>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913027"/>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5" w15:restartNumberingAfterBreak="0">
    <w:nsid w:val="2CC83E01"/>
    <w:multiLevelType w:val="hybridMultilevel"/>
    <w:tmpl w:val="F0048A06"/>
    <w:lvl w:ilvl="0" w:tplc="1D28FD4A">
      <w:start w:val="1"/>
      <w:numFmt w:val="decimal"/>
      <w:lvlText w:val="[%1]"/>
      <w:lvlJc w:val="left"/>
      <w:pPr>
        <w:ind w:left="440" w:hanging="440"/>
      </w:pPr>
      <w:rPr>
        <w:rFonts w:hint="eastAsia"/>
        <w:sz w:val="20"/>
        <w:szCs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6F03C5"/>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7" w15:restartNumberingAfterBreak="0">
    <w:nsid w:val="522E7872"/>
    <w:multiLevelType w:val="hybridMultilevel"/>
    <w:tmpl w:val="15FA6F44"/>
    <w:lvl w:ilvl="0" w:tplc="1D28FD4A">
      <w:start w:val="1"/>
      <w:numFmt w:val="decimal"/>
      <w:lvlText w:val="[%1]"/>
      <w:lvlJc w:val="left"/>
      <w:pPr>
        <w:ind w:left="440" w:hanging="440"/>
      </w:pPr>
      <w:rPr>
        <w:rFonts w:hint="eastAsia"/>
        <w:sz w:val="20"/>
        <w:szCs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A207066"/>
    <w:multiLevelType w:val="hybridMultilevel"/>
    <w:tmpl w:val="872AF80E"/>
    <w:lvl w:ilvl="0" w:tplc="C2641CE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C5B1022"/>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num w:numId="1" w16cid:durableId="151065071">
    <w:abstractNumId w:val="2"/>
  </w:num>
  <w:num w:numId="2" w16cid:durableId="244338404">
    <w:abstractNumId w:val="7"/>
  </w:num>
  <w:num w:numId="3" w16cid:durableId="2007053516">
    <w:abstractNumId w:val="5"/>
  </w:num>
  <w:num w:numId="4" w16cid:durableId="912812942">
    <w:abstractNumId w:val="8"/>
  </w:num>
  <w:num w:numId="5" w16cid:durableId="2080129768">
    <w:abstractNumId w:val="0"/>
  </w:num>
  <w:num w:numId="6" w16cid:durableId="611474809">
    <w:abstractNumId w:val="3"/>
  </w:num>
  <w:num w:numId="7" w16cid:durableId="1893343414">
    <w:abstractNumId w:val="1"/>
  </w:num>
  <w:num w:numId="8" w16cid:durableId="978923513">
    <w:abstractNumId w:val="4"/>
  </w:num>
  <w:num w:numId="9" w16cid:durableId="1479833946">
    <w:abstractNumId w:val="6"/>
  </w:num>
  <w:num w:numId="10" w16cid:durableId="1549613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FA"/>
    <w:rsid w:val="00133D24"/>
    <w:rsid w:val="00282E50"/>
    <w:rsid w:val="00397D00"/>
    <w:rsid w:val="003C2E4A"/>
    <w:rsid w:val="004B1E86"/>
    <w:rsid w:val="0063591F"/>
    <w:rsid w:val="00636D25"/>
    <w:rsid w:val="006D287E"/>
    <w:rsid w:val="00861CFA"/>
    <w:rsid w:val="009C43DD"/>
    <w:rsid w:val="009F2731"/>
    <w:rsid w:val="00B46B92"/>
    <w:rsid w:val="00C27990"/>
    <w:rsid w:val="00C9148A"/>
    <w:rsid w:val="00F4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9B99D"/>
  <w15:chartTrackingRefBased/>
  <w15:docId w15:val="{65AF7759-7979-400B-BFFB-16A908B7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D88"/>
    <w:pPr>
      <w:widowControl w:val="0"/>
      <w:spacing w:line="300" w:lineRule="auto"/>
      <w:jc w:val="both"/>
    </w:pPr>
    <w:rPr>
      <w:rFonts w:ascii="Times New Roman" w:eastAsia="宋体" w:hAnsi="Times New Roman"/>
      <w:sz w:val="24"/>
    </w:rPr>
  </w:style>
  <w:style w:type="paragraph" w:styleId="1">
    <w:name w:val="heading 1"/>
    <w:basedOn w:val="a"/>
    <w:next w:val="a"/>
    <w:link w:val="10"/>
    <w:uiPriority w:val="9"/>
    <w:qFormat/>
    <w:rsid w:val="004B1E86"/>
    <w:pPr>
      <w:outlineLvl w:val="0"/>
    </w:pPr>
    <w:rPr>
      <w:rFonts w:eastAsia="黑体"/>
      <w:sz w:val="28"/>
      <w:szCs w:val="36"/>
    </w:rPr>
  </w:style>
  <w:style w:type="paragraph" w:styleId="2">
    <w:name w:val="heading 2"/>
    <w:basedOn w:val="a"/>
    <w:next w:val="a"/>
    <w:link w:val="20"/>
    <w:uiPriority w:val="9"/>
    <w:unhideWhenUsed/>
    <w:qFormat/>
    <w:rsid w:val="00F44D8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1E86"/>
    <w:rPr>
      <w:rFonts w:ascii="Times New Roman" w:eastAsia="黑体" w:hAnsi="Times New Roman"/>
      <w:sz w:val="28"/>
      <w:szCs w:val="36"/>
    </w:rPr>
  </w:style>
  <w:style w:type="paragraph" w:styleId="a3">
    <w:name w:val="header"/>
    <w:basedOn w:val="a"/>
    <w:link w:val="a4"/>
    <w:uiPriority w:val="99"/>
    <w:unhideWhenUsed/>
    <w:rsid w:val="004B1E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1E86"/>
    <w:rPr>
      <w:sz w:val="18"/>
      <w:szCs w:val="18"/>
    </w:rPr>
  </w:style>
  <w:style w:type="paragraph" w:styleId="a5">
    <w:name w:val="footer"/>
    <w:basedOn w:val="a"/>
    <w:link w:val="a6"/>
    <w:uiPriority w:val="99"/>
    <w:unhideWhenUsed/>
    <w:rsid w:val="004B1E86"/>
    <w:pPr>
      <w:tabs>
        <w:tab w:val="center" w:pos="4153"/>
        <w:tab w:val="right" w:pos="8306"/>
      </w:tabs>
      <w:snapToGrid w:val="0"/>
      <w:jc w:val="left"/>
    </w:pPr>
    <w:rPr>
      <w:sz w:val="18"/>
      <w:szCs w:val="18"/>
    </w:rPr>
  </w:style>
  <w:style w:type="character" w:customStyle="1" w:styleId="a6">
    <w:name w:val="页脚 字符"/>
    <w:basedOn w:val="a0"/>
    <w:link w:val="a5"/>
    <w:uiPriority w:val="99"/>
    <w:rsid w:val="004B1E86"/>
    <w:rPr>
      <w:sz w:val="18"/>
      <w:szCs w:val="18"/>
    </w:rPr>
  </w:style>
  <w:style w:type="character" w:customStyle="1" w:styleId="20">
    <w:name w:val="标题 2 字符"/>
    <w:basedOn w:val="a0"/>
    <w:link w:val="2"/>
    <w:uiPriority w:val="9"/>
    <w:rsid w:val="00F44D88"/>
    <w:rPr>
      <w:rFonts w:ascii="Times New Roman" w:eastAsia="宋体" w:hAnsi="Times New Roman" w:cstheme="majorBidi"/>
      <w:b/>
      <w:bCs/>
      <w:sz w:val="24"/>
      <w:szCs w:val="32"/>
    </w:rPr>
  </w:style>
  <w:style w:type="paragraph" w:styleId="a7">
    <w:name w:val="List Paragraph"/>
    <w:basedOn w:val="a"/>
    <w:uiPriority w:val="34"/>
    <w:qFormat/>
    <w:rsid w:val="00F44D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251EA-AC43-4C9C-837D-75C932C30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洛松 刘</dc:creator>
  <cp:keywords/>
  <dc:description/>
  <cp:lastModifiedBy>洛松 刘</cp:lastModifiedBy>
  <cp:revision>4</cp:revision>
  <dcterms:created xsi:type="dcterms:W3CDTF">2023-10-23T13:22:00Z</dcterms:created>
  <dcterms:modified xsi:type="dcterms:W3CDTF">2023-10-24T01:29:00Z</dcterms:modified>
</cp:coreProperties>
</file>