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LocalRAG 株式会社 勤怠規程（DOCXパーステスト用サンプル文書）</w:t>
      </w:r>
    </w:p>
    <w:p>
      <w:r>
        <w:t>この文書は RAG パイプラインの DOCX パース動作確認専用のサンプルです。実在の規程ではありません。</w:t>
      </w:r>
    </w:p>
    <w:p/>
    <w:p>
      <w:r>
        <w:t>第1条（コアタイム）</w:t>
      </w:r>
    </w:p>
    <w:p>
      <w:r>
        <w:t>フレックスタイム制のコアタイムは、午前 10 時 20 分から午後 3 時 40 分までとする。</w:t>
      </w:r>
    </w:p>
    <w:p/>
    <w:p>
      <w:r>
        <w:t>第2条（残業の事前申請）</w:t>
      </w:r>
    </w:p>
    <w:p>
      <w:r>
        <w:t>残業は 1 日 2.5 時間を超える場合、前営業日までに申請しなければならない。</w:t>
      </w:r>
    </w:p>
    <w:p/>
    <w:p>
      <w:r>
        <w:t>第3条（在宅勤務）</w:t>
      </w:r>
    </w:p>
    <w:p>
      <w:r>
        <w:t>在宅勤務は週に 3 日まで認められる。申請は内線番号 8912 の総務課へ行う。</w:t>
      </w:r>
    </w:p>
    <w:p/>
    <w:p>
      <w:r>
        <w:t>第4条（休憩時間）</w:t>
      </w:r>
    </w:p>
    <w:p>
      <w:r>
        <w:t>6 時間を超える勤務では、73 分の休憩を取得しなければならない。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