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7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7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6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40ED0BBB" w:rsidR="002B5E35" w:rsidRPr="00DF3166" w:rsidRDefault="002B5E35" w:rsidP="002B5E35">
      <w:pPr>
        <w:spacing w:line="360" w:lineRule="auto"/>
        <w:ind w:firstLineChars="971" w:firstLine="3109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="00FB53B3">
        <w:rPr>
          <w:rFonts w:ascii="Century Schoolbook" w:eastAsia="游明朝" w:hAnsi="Century Schoolbook" w:hint="eastAsia"/>
          <w:b/>
          <w:sz w:val="32"/>
          <w:szCs w:val="40"/>
          <w:u w:val="single"/>
        </w:rPr>
        <w:t xml:space="preserve">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 xml:space="preserve">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D3640D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D3640D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A95845" w14:textId="42F85DA3" w:rsidR="00E20C2A" w:rsidRDefault="00E20C2A" w:rsidP="00E20C2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70528" behindDoc="0" locked="0" layoutInCell="1" allowOverlap="1" wp14:anchorId="52D5E947" wp14:editId="04866404">
            <wp:simplePos x="0" y="0"/>
            <wp:positionH relativeFrom="column">
              <wp:posOffset>4442460</wp:posOffset>
            </wp:positionH>
            <wp:positionV relativeFrom="paragraph">
              <wp:posOffset>288925</wp:posOffset>
            </wp:positionV>
            <wp:extent cx="1708785" cy="1713230"/>
            <wp:effectExtent l="0" t="0" r="5715" b="1270"/>
            <wp:wrapSquare wrapText="bothSides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2FA"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E20C2A" w:rsidRDefault="00D3640D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1541E31A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BB218FD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3BADD3BF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A7572C3" w14:textId="77777777" w:rsidR="00E20C2A" w:rsidRP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516DC4F" w14:textId="5F09A8E3" w:rsidR="00B465FE" w:rsidRDefault="00B465FE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なお，「ベクトルの大きさ」は英語で「</w:t>
      </w:r>
      <w:r w:rsidRPr="007C5094">
        <w:rPr>
          <w:rFonts w:ascii="Century Schoolbook" w:eastAsia="游明朝" w:hAnsi="Century Schoolbook"/>
        </w:rPr>
        <w:t>magnitude of a vector</w:t>
      </w:r>
      <w:r>
        <w:rPr>
          <w:rFonts w:ascii="Century Schoolbook" w:eastAsia="游明朝" w:hAnsi="Century Schoolbook" w:hint="eastAsia"/>
        </w:rPr>
        <w:t>」となり，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 w:hint="eastAsia"/>
          <w:color w:val="000000" w:themeColor="text1"/>
        </w:rPr>
        <w:t>「（</w:t>
      </w:r>
      <w:r w:rsidRPr="00BF1C94">
        <w:rPr>
          <w:rFonts w:ascii="Century Schoolbook" w:eastAsia="游明朝" w:hAnsi="Century Schoolbook"/>
          <w:color w:val="FFFFFF" w:themeColor="background1"/>
        </w:rPr>
        <w:t>.magnitude</w:t>
      </w:r>
      <w:r w:rsidRPr="006E3B55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  <w:color w:val="000000" w:themeColor="text1"/>
        </w:rPr>
        <w:t>」</w:t>
      </w:r>
      <w:r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2637C505" w14:textId="44773416" w:rsidR="000D58CE" w:rsidRPr="000D58CE" w:rsidRDefault="00914E7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</w:t>
      </w:r>
      <w:r w:rsidR="000D58CE">
        <w:rPr>
          <w:rFonts w:ascii="Century Schoolbook" w:eastAsia="游明朝" w:hAnsi="Century Schoolbook" w:hint="eastAsia"/>
          <w:color w:val="000000" w:themeColor="text1"/>
        </w:rPr>
        <w:t>大きさ</w:t>
      </w:r>
      <w:r w:rsidR="000D58CE">
        <w:rPr>
          <w:rFonts w:ascii="Century Schoolbook" w:eastAsia="游明朝" w:hAnsi="Century Schoolbook" w:hint="eastAsia"/>
          <w:color w:val="000000" w:themeColor="text1"/>
        </w:rPr>
        <w:t>1</w:t>
      </w:r>
      <w:r w:rsidR="000D58CE"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="000D58CE" w:rsidRPr="00BF1C94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 w:rsidR="000D58CE">
        <w:rPr>
          <w:rFonts w:ascii="Century Schoolbook" w:eastAsia="游明朝" w:hAnsi="Century Schoolbook" w:hint="eastAsia"/>
          <w:color w:val="000000" w:themeColor="text1"/>
        </w:rPr>
        <w:t>。</w:t>
      </w:r>
      <w:r w:rsidR="006E3B55">
        <w:rPr>
          <w:rFonts w:ascii="Century Schoolbook" w:eastAsia="游明朝" w:hAnsi="Century Schoolbook" w:hint="eastAsia"/>
          <w:color w:val="000000" w:themeColor="text1"/>
        </w:rPr>
        <w:t>ベクトルを大きさで割ることで求まるが，</w:t>
      </w:r>
      <w:r w:rsidR="00342E57">
        <w:rPr>
          <w:rFonts w:ascii="Century Schoolbook" w:eastAsia="游明朝" w:hAnsi="Century Schoolbook"/>
          <w:color w:val="000000" w:themeColor="text1"/>
        </w:rPr>
        <w:t>Unity C#</w:t>
      </w:r>
      <w:r w:rsidR="006E3B55">
        <w:rPr>
          <w:rFonts w:ascii="Century Schoolbook" w:eastAsia="游明朝" w:hAnsi="Century Schoolbook" w:hint="eastAsia"/>
          <w:color w:val="000000" w:themeColor="text1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 w:rsidR="006E3B55">
        <w:rPr>
          <w:rFonts w:ascii="Century Schoolbook" w:eastAsia="游明朝" w:hAnsi="Century Schoolbook" w:hint="eastAsia"/>
          <w:color w:val="000000" w:themeColor="text1"/>
        </w:rPr>
        <w:t>「（</w:t>
      </w:r>
      <w:r w:rsidR="00B465FE" w:rsidRPr="00BF1C94">
        <w:rPr>
          <w:rFonts w:ascii="Century Schoolbook" w:eastAsia="游明朝" w:hAnsi="Century Schoolbook"/>
          <w:color w:val="FFFFFF" w:themeColor="background1"/>
        </w:rPr>
        <w:t>.</w:t>
      </w:r>
      <w:r w:rsidR="006E3B55" w:rsidRPr="00BF1C94">
        <w:rPr>
          <w:rFonts w:ascii="Century Schoolbook" w:eastAsia="游明朝" w:hAnsi="Century Schoolbook"/>
          <w:color w:val="FFFFFF" w:themeColor="background1"/>
        </w:rPr>
        <w:t>normalized</w:t>
      </w:r>
      <w:r w:rsidR="006E3B55" w:rsidRPr="006E3B55">
        <w:rPr>
          <w:rFonts w:ascii="Century Schoolbook" w:eastAsia="游明朝" w:hAnsi="Century Schoolbook" w:hint="eastAsia"/>
        </w:rPr>
        <w:t>）</w:t>
      </w:r>
      <w:r w:rsidR="006E3B55">
        <w:rPr>
          <w:rFonts w:ascii="Century Schoolbook" w:eastAsia="游明朝" w:hAnsi="Century Schoolbook" w:hint="eastAsia"/>
          <w:color w:val="000000" w:themeColor="text1"/>
        </w:rPr>
        <w:t>」</w:t>
      </w:r>
      <w:r w:rsidR="00303E67">
        <w:rPr>
          <w:rFonts w:ascii="Century Schoolbook" w:eastAsia="游明朝" w:hAnsi="Century Schoolbook"/>
          <w:color w:val="000000" w:themeColor="text1"/>
        </w:rPr>
        <w:t>パラメータ</w:t>
      </w:r>
      <w:r>
        <w:rPr>
          <w:rFonts w:ascii="Century Schoolbook" w:eastAsia="游明朝" w:hAnsi="Century Schoolbook" w:hint="eastAsia"/>
          <w:color w:val="000000" w:themeColor="text1"/>
        </w:rPr>
        <w:t>で単位ベクトルを取得できる</w:t>
      </w:r>
      <w:r w:rsidR="00303E67">
        <w:rPr>
          <w:rFonts w:ascii="Century Schoolbook" w:eastAsia="游明朝" w:hAnsi="Century Schoolbook"/>
          <w:color w:val="000000" w:themeColor="text1"/>
        </w:rPr>
        <w:t>。</w:t>
      </w:r>
    </w:p>
    <w:p w14:paraId="78B8EB47" w14:textId="77777777" w:rsidR="00B72D27" w:rsidRPr="00B465FE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03A328C3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0505AB1">
            <wp:simplePos x="0" y="0"/>
            <wp:positionH relativeFrom="column">
              <wp:posOffset>4596130</wp:posOffset>
            </wp:positionH>
            <wp:positionV relativeFrom="paragraph">
              <wp:posOffset>118110</wp:posOffset>
            </wp:positionV>
            <wp:extent cx="1547495" cy="1547495"/>
            <wp:effectExtent l="0" t="0" r="1905" b="190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C45D7F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D3640D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D3640D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D3640D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D3640D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3E57DC" w:rsidRPr="00855098" w:rsidRDefault="003E57DC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3E57DC" w:rsidRDefault="003E57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" coordsize="9805,8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;top:-2645;width:8842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DB5E62A" w14:textId="5E1506D8" w:rsidR="003E57DC" w:rsidRPr="00855098" w:rsidRDefault="003E57DC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3E57DC" w:rsidRDefault="003E57DC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C45D7F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D3640D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D3640D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C45D7F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w:rFonts w:ascii="ＭＳ 明朝" w:eastAsia="ＭＳ 明朝" w:hAnsi="ＭＳ 明朝" w:cs="ＭＳ 明朝" w:hint="eastAsia"/>
        </w:rPr>
        <w:t>⑤</w: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1CE4D0D5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3C941EFA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1E6EAD5E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F30683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FFFFFF" w:themeColor="background1"/>
        </w:rPr>
      </w:pPr>
      <m:oMathPara>
        <m:oMath>
          <m:r>
            <w:rPr>
              <w:rFonts w:ascii="Cambria Math" w:eastAsia="游明朝" w:hAnsi="Cambria Math"/>
              <w:color w:val="FFFFFF" w:themeColor="background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="游明朝" w:hAnsi="Cambria Math"/>
                  <w:color w:val="FFFFFF" w:themeColor="background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2</m:t>
                  </m:r>
                </m:sup>
              </m:sSup>
            </m:den>
          </m:f>
        </m:oMath>
      </m:oMathPara>
    </w:p>
    <w:p w14:paraId="1B1FB2E5" w14:textId="6661FAF1" w:rsidR="003B3BE6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3B3BE6">
        <w:rPr>
          <w:rFonts w:ascii="Century Schoolbook" w:eastAsia="游明朝" w:hAnsi="Century Schoolbook" w:hint="eastAsia"/>
        </w:rPr>
        <w:t>また，加速度には向きがあるが，この式には表されていない。このシミュレーションの場合，月に働く加速度は月から地球に向かうベクトルであり，大きさは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 w:rsidR="003B3BE6">
        <w:rPr>
          <w:rFonts w:ascii="Century Schoolbook" w:eastAsia="游明朝" w:hAnsi="Century Schoolbook" w:hint="eastAsia"/>
        </w:rPr>
        <w:t>である。</w:t>
      </w:r>
    </w:p>
    <w:p w14:paraId="3D50B3CC" w14:textId="7EDCB4F4" w:rsidR="00934E5C" w:rsidRPr="00934E5C" w:rsidRDefault="003B3BE6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そこで，向きを表す単位ベクトルを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</w:rPr>
        <w:t>だけ実数倍することを考える。次のプログラムになる。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9B3F05" w:rsidRPr="00014251" w14:paraId="72B0B121" w14:textId="77777777" w:rsidTr="009F241C">
        <w:trPr>
          <w:trHeight w:val="353"/>
          <w:jc w:val="center"/>
        </w:trPr>
        <w:tc>
          <w:tcPr>
            <w:tcW w:w="5842" w:type="dxa"/>
          </w:tcPr>
          <w:p w14:paraId="03586F41" w14:textId="7416F5E4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 w:rsidRPr="003B3BE6">
              <w:rPr>
                <w:rFonts w:ascii="Courier New" w:eastAsia="游明朝" w:hAnsi="Courier New" w:cs="Courier New"/>
                <w:sz w:val="18"/>
              </w:rPr>
              <w:t>a = G * M / (r * r)</w:t>
            </w:r>
            <w:r w:rsidR="003B3BE6" w:rsidRPr="003B3BE6">
              <w:rPr>
                <w:rFonts w:ascii="Courier New" w:eastAsia="游明朝" w:hAnsi="Courier New" w:cs="Courier New"/>
                <w:sz w:val="18"/>
              </w:rPr>
              <w:t xml:space="preserve"> * (target.transform.position - this.transform.position).normalized</w:t>
            </w:r>
          </w:p>
        </w:tc>
      </w:tr>
    </w:tbl>
    <w:p w14:paraId="381F7999" w14:textId="1688F932" w:rsidR="00F350CD" w:rsidRPr="003B3BE6" w:rsidRDefault="003B3BE6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3B3BE6">
        <w:rPr>
          <w:rFonts w:ascii="Century Schoolbook" w:eastAsia="游明朝" w:hAnsi="Century Schoolbook"/>
          <w:sz w:val="16"/>
        </w:rPr>
        <w:t>a</w:t>
      </w:r>
      <w:r w:rsidR="00F350CD" w:rsidRPr="003B3BE6">
        <w:rPr>
          <w:rFonts w:ascii="Century Schoolbook" w:eastAsia="游明朝" w:hAnsi="Century Schoolbook"/>
          <w:sz w:val="16"/>
        </w:rPr>
        <w:t xml:space="preserve"> : </w:t>
      </w:r>
      <w:r w:rsidRPr="003B3BE6">
        <w:rPr>
          <w:rFonts w:ascii="Century Schoolbook" w:eastAsia="游明朝" w:hAnsi="Century Schoolbook" w:hint="eastAsia"/>
          <w:sz w:val="16"/>
        </w:rPr>
        <w:t>加速度</w:t>
      </w:r>
      <w:r w:rsidR="00F350CD" w:rsidRPr="003B3BE6">
        <w:rPr>
          <w:rFonts w:ascii="Century Schoolbook" w:eastAsia="游明朝" w:hAnsi="Century Schoolbook" w:hint="eastAsia"/>
          <w:sz w:val="16"/>
        </w:rPr>
        <w:t>（</w:t>
      </w:r>
      <w:r w:rsidR="00F350CD" w:rsidRPr="003B3BE6">
        <w:rPr>
          <w:rFonts w:ascii="Century Schoolbook" w:eastAsia="游明朝" w:hAnsi="Century Schoolbook"/>
          <w:sz w:val="16"/>
        </w:rPr>
        <w:t>Vector3</w:t>
      </w:r>
      <w:r w:rsidR="00F350CD" w:rsidRPr="003B3BE6">
        <w:rPr>
          <w:rFonts w:ascii="Century Schoolbook" w:eastAsia="游明朝" w:hAnsi="Century Schoolbook" w:hint="eastAsia"/>
          <w:sz w:val="16"/>
        </w:rPr>
        <w:t>型），</w:t>
      </w:r>
      <w:r>
        <w:rPr>
          <w:rFonts w:ascii="Century Schoolbook" w:eastAsia="游明朝" w:hAnsi="Century Schoolbook"/>
          <w:sz w:val="16"/>
        </w:rPr>
        <w:t>G</w:t>
      </w:r>
      <w:r w:rsidRPr="003B3BE6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万有引力定数，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重力発生源の質量，</w:t>
      </w:r>
      <w:r>
        <w:rPr>
          <w:rFonts w:ascii="Century Schoolbook" w:eastAsia="游明朝" w:hAnsi="Century Schoolbook"/>
          <w:sz w:val="16"/>
        </w:rPr>
        <w:t xml:space="preserve">r : </w:t>
      </w:r>
      <w:r>
        <w:rPr>
          <w:rFonts w:ascii="Century Schoolbook" w:eastAsia="游明朝" w:hAnsi="Century Schoolbook" w:hint="eastAsia"/>
          <w:sz w:val="16"/>
        </w:rPr>
        <w:t>距離，</w:t>
      </w:r>
      <w:r>
        <w:rPr>
          <w:rFonts w:ascii="Century Schoolbook" w:eastAsia="游明朝" w:hAnsi="Century Schoolbook"/>
          <w:sz w:val="16"/>
        </w:rPr>
        <w:t xml:space="preserve">target : </w:t>
      </w:r>
      <w:r>
        <w:rPr>
          <w:rFonts w:ascii="Century Schoolbook" w:eastAsia="游明朝" w:hAnsi="Century Schoolbook" w:hint="eastAsia"/>
          <w:sz w:val="16"/>
        </w:rPr>
        <w:t>重力発生源の物体</w:t>
      </w:r>
    </w:p>
    <w:p w14:paraId="2A88B681" w14:textId="05B44D6A" w:rsidR="00485CE8" w:rsidRDefault="00F43B25" w:rsidP="003B3BE6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  <w:r w:rsidR="003B3BE6"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D3640D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D36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6ED1A502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2BB6C593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3F35B155" w:rsidR="0014415B" w:rsidRDefault="00866749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39DCA940" w14:textId="684FB1B5" w:rsidR="004B0270" w:rsidRPr="009A331C" w:rsidRDefault="009A331C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H</w:t>
      </w:r>
      <w:r>
        <w:rPr>
          <w:rFonts w:ascii="Century Schoolbook" w:eastAsia="游明朝" w:hAnsi="Century Schoolbook"/>
        </w:rPr>
        <w:t>int</w:t>
      </w:r>
      <w:r>
        <w:rPr>
          <w:rFonts w:ascii="Century Schoolbook" w:eastAsia="游明朝" w:hAnsi="Century Schoolbook" w:hint="eastAsia"/>
        </w:rPr>
        <w:t>：開始してからの経過時間は</w:t>
      </w:r>
      <w:r>
        <w:rPr>
          <w:rFonts w:ascii="Century Schoolbook" w:eastAsia="游明朝" w:hAnsi="Century Schoolbook"/>
        </w:rPr>
        <w:t>Time.time</w:t>
      </w:r>
      <w:r>
        <w:rPr>
          <w:rFonts w:ascii="Century Schoolbook" w:eastAsia="游明朝" w:hAnsi="Century Schoolbook" w:hint="eastAsia"/>
        </w:rPr>
        <w:t>から取得できる。</w:t>
      </w:r>
    </w:p>
    <w:p w14:paraId="015516C7" w14:textId="1D192CAA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CDD50C4" w14:textId="19AB48A3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3E73AB">
        <w:rPr>
          <w:rFonts w:ascii="Century Schoolbook" w:eastAsia="游明朝" w:hAnsi="Century Schoolbook"/>
        </w:rPr>
        <w:t>9</w:t>
      </w:r>
    </w:p>
    <w:p w14:paraId="35290F66" w14:textId="36D6EC89" w:rsidR="00F61A32" w:rsidRDefault="00167641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</w:t>
      </w:r>
      <w:r w:rsidR="00DC7114">
        <w:rPr>
          <w:rFonts w:ascii="Century Schoolbook" w:eastAsia="游明朝" w:hAnsi="Century Schoolbook" w:hint="eastAsia"/>
        </w:rPr>
        <w:t>の重力圏から離脱させたい場合，</w:t>
      </w:r>
      <w:r w:rsidR="00D90187">
        <w:rPr>
          <w:rFonts w:ascii="Century Schoolbook" w:eastAsia="游明朝" w:hAnsi="Century Schoolbook" w:hint="eastAsia"/>
        </w:rPr>
        <w:t>月の速度をどれくらいまで加速すればよいか調べよ。</w:t>
      </w:r>
    </w:p>
    <w:p w14:paraId="7F8EE11E" w14:textId="2264A07B" w:rsidR="00EB364A" w:rsidRPr="00167641" w:rsidRDefault="00EB364A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</w:t>
      </w:r>
      <w:r w:rsidR="003E73AB" w:rsidRPr="003E73AB">
        <w:rPr>
          <w:rFonts w:hint="eastAsia"/>
        </w:rPr>
        <w:t xml:space="preserve"> </w:t>
      </w:r>
      <w:r w:rsidR="003E73AB" w:rsidRPr="003E73AB">
        <w:rPr>
          <w:rFonts w:ascii="Century Schoolbook" w:eastAsia="游明朝" w:hAnsi="Century Schoolbook" w:hint="eastAsia"/>
        </w:rPr>
        <w:t>第二宇宙速度</w:t>
      </w:r>
      <w:r w:rsidR="003E73AB">
        <w:rPr>
          <w:rFonts w:ascii="Century Schoolbook" w:eastAsia="游明朝" w:hAnsi="Century Schoolbook" w:hint="eastAsia"/>
        </w:rPr>
        <w:t>を求める。ただし，地球と月の距離を考慮する必要がある。</w:t>
      </w:r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24E234F3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</w:t>
      </w:r>
      <w:r w:rsidR="003E73AB">
        <w:rPr>
          <w:rFonts w:ascii="Century Schoolbook" w:eastAsia="游明朝" w:hAnsi="Century Schoolbook"/>
        </w:rPr>
        <w:t>0</w:t>
      </w:r>
    </w:p>
    <w:p w14:paraId="36D9475E" w14:textId="77777777" w:rsidR="00E9657D" w:rsidRDefault="00E9657D" w:rsidP="00E9657D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地球の太陽に対する公転運動をシミュレートせよ。</w:t>
      </w:r>
    </w:p>
    <w:p w14:paraId="4893B7B1" w14:textId="77777777" w:rsidR="00E9657D" w:rsidRPr="00167641" w:rsidRDefault="00E9657D" w:rsidP="00E9657D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>
        <w:rPr>
          <w:rFonts w:ascii="Century Schoolbook" w:eastAsia="游明朝" w:hAnsi="Century Schoolbook" w:hint="eastAsia"/>
        </w:rPr>
        <w:t>地球と太陽の距離は</w:t>
      </w:r>
      <m:oMath>
        <m:r>
          <w:rPr>
            <w:rFonts w:ascii="Cambria Math" w:eastAsia="游明朝" w:hAnsi="Cambria Math"/>
          </w:rPr>
          <m:t>1.496×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11</m:t>
            </m:r>
          </m:sup>
        </m:sSup>
        <m:r>
          <w:rPr>
            <w:rFonts w:ascii="Cambria Math" w:eastAsia="游明朝" w:hAnsi="Cambria Math"/>
          </w:rPr>
          <m:t xml:space="preserve"> </m:t>
        </m:r>
        <m:r>
          <m:rPr>
            <m:sty m:val="p"/>
          </m:rPr>
          <w:rPr>
            <w:rFonts w:ascii="Cambria Math" w:eastAsia="游明朝" w:hAnsi="Cambria Math"/>
          </w:rPr>
          <m:t>m</m:t>
        </m:r>
      </m:oMath>
      <w:r>
        <w:rPr>
          <w:rFonts w:ascii="Century Schoolbook" w:eastAsia="游明朝" w:hAnsi="Century Schoolbook" w:hint="eastAsia"/>
        </w:rPr>
        <w:t>であり，</w:t>
      </w:r>
      <w:r>
        <w:rPr>
          <w:rFonts w:ascii="Century Schoolbook" w:eastAsia="游明朝" w:hAnsi="Century Schoolbook"/>
        </w:rPr>
        <w:t>Mm</w:t>
      </w:r>
      <w:r>
        <w:rPr>
          <w:rFonts w:ascii="Century Schoolbook" w:eastAsia="游明朝" w:hAnsi="Century Schoolbook" w:hint="eastAsia"/>
        </w:rPr>
        <w:t>（メガメートル）換算であっても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を超えてしまうので，適当な単位を決めて単位換算し直す必要がある。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bookmarkStart w:id="0" w:name="_GoBack"/>
      <w:bookmarkEnd w:id="0"/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EF0E62">
      <w:footerReference w:type="default" r:id="rId18"/>
      <w:headerReference w:type="first" r:id="rId19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4EA71" w14:textId="77777777" w:rsidR="00D3640D" w:rsidRDefault="00D3640D" w:rsidP="00BB2795">
      <w:r>
        <w:separator/>
      </w:r>
    </w:p>
  </w:endnote>
  <w:endnote w:type="continuationSeparator" w:id="0">
    <w:p w14:paraId="26EE2456" w14:textId="77777777" w:rsidR="00D3640D" w:rsidRDefault="00D3640D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803416"/>
      <w:docPartObj>
        <w:docPartGallery w:val="Page Numbers (Bottom of Page)"/>
        <w:docPartUnique/>
      </w:docPartObj>
    </w:sdtPr>
    <w:sdtEndPr/>
    <w:sdtContent>
      <w:p w14:paraId="0DD707E1" w14:textId="51916144" w:rsidR="00EF0E62" w:rsidRDefault="00EF0E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3B3" w:rsidRPr="00FB53B3">
          <w:rPr>
            <w:noProof/>
            <w:lang w:val="ja-JP"/>
          </w:rPr>
          <w:t>2</w:t>
        </w:r>
        <w:r>
          <w:fldChar w:fldCharType="end"/>
        </w:r>
      </w:p>
    </w:sdtContent>
  </w:sdt>
  <w:p w14:paraId="192A2D27" w14:textId="77777777" w:rsidR="00EF0E62" w:rsidRDefault="00EF0E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DE9F" w14:textId="77777777" w:rsidR="00D3640D" w:rsidRDefault="00D3640D" w:rsidP="00BB2795">
      <w:r>
        <w:separator/>
      </w:r>
    </w:p>
  </w:footnote>
  <w:footnote w:type="continuationSeparator" w:id="0">
    <w:p w14:paraId="35651F30" w14:textId="77777777" w:rsidR="00D3640D" w:rsidRDefault="00D3640D" w:rsidP="00BB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1999C" w14:textId="474A7371" w:rsidR="00EF0E62" w:rsidRDefault="00EF0E62">
    <w:pPr>
      <w:pStyle w:val="a6"/>
    </w:pPr>
    <w:r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 w15:restartNumberingAfterBreak="0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 w15:restartNumberingAfterBreak="0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 w15:restartNumberingAfterBreak="0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 w15:restartNumberingAfterBreak="0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 w15:restartNumberingAfterBreak="0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 w15:restartNumberingAfterBreak="0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 w15:restartNumberingAfterBreak="0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 w15:restartNumberingAfterBreak="0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 w15:restartNumberingAfterBreak="0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 w15:restartNumberingAfterBreak="0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 w15:restartNumberingAfterBreak="0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 w15:restartNumberingAfterBreak="0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0500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D64D5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088A"/>
    <w:rsid w:val="0014415B"/>
    <w:rsid w:val="001448EB"/>
    <w:rsid w:val="00146820"/>
    <w:rsid w:val="00150860"/>
    <w:rsid w:val="001550DC"/>
    <w:rsid w:val="00164014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475B"/>
    <w:rsid w:val="001E6BEE"/>
    <w:rsid w:val="001F147B"/>
    <w:rsid w:val="001F2A47"/>
    <w:rsid w:val="001F3069"/>
    <w:rsid w:val="001F4B26"/>
    <w:rsid w:val="00203875"/>
    <w:rsid w:val="00203EC0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071D"/>
    <w:rsid w:val="003024D6"/>
    <w:rsid w:val="00303E67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42E57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B3BE6"/>
    <w:rsid w:val="003C2689"/>
    <w:rsid w:val="003C67EF"/>
    <w:rsid w:val="003D1320"/>
    <w:rsid w:val="003D2E86"/>
    <w:rsid w:val="003D4A63"/>
    <w:rsid w:val="003E368B"/>
    <w:rsid w:val="003E5388"/>
    <w:rsid w:val="003E57DC"/>
    <w:rsid w:val="003E5A16"/>
    <w:rsid w:val="003E70CA"/>
    <w:rsid w:val="003E73AB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6301"/>
    <w:rsid w:val="004870B9"/>
    <w:rsid w:val="00487E7B"/>
    <w:rsid w:val="00492655"/>
    <w:rsid w:val="0049528F"/>
    <w:rsid w:val="004A3114"/>
    <w:rsid w:val="004A3A4C"/>
    <w:rsid w:val="004A4A41"/>
    <w:rsid w:val="004A6065"/>
    <w:rsid w:val="004A6DF5"/>
    <w:rsid w:val="004A75C1"/>
    <w:rsid w:val="004B0270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3DBC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9577B"/>
    <w:rsid w:val="00595B09"/>
    <w:rsid w:val="005A00F6"/>
    <w:rsid w:val="005A020C"/>
    <w:rsid w:val="005A1184"/>
    <w:rsid w:val="005A3401"/>
    <w:rsid w:val="005A39A1"/>
    <w:rsid w:val="005A43F6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3B55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42D66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2FAB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749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14E7E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ABF"/>
    <w:rsid w:val="00987F35"/>
    <w:rsid w:val="0099262E"/>
    <w:rsid w:val="009A0A6E"/>
    <w:rsid w:val="009A1692"/>
    <w:rsid w:val="009A22C6"/>
    <w:rsid w:val="009A2316"/>
    <w:rsid w:val="009A2D83"/>
    <w:rsid w:val="009A331C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288C"/>
    <w:rsid w:val="009E664D"/>
    <w:rsid w:val="009F0AD0"/>
    <w:rsid w:val="009F1942"/>
    <w:rsid w:val="009F241C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17D4"/>
    <w:rsid w:val="00A440F9"/>
    <w:rsid w:val="00A4558F"/>
    <w:rsid w:val="00A50A5C"/>
    <w:rsid w:val="00A53AB6"/>
    <w:rsid w:val="00A55F20"/>
    <w:rsid w:val="00A56525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465FE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1AB0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056B"/>
    <w:rsid w:val="00BD1426"/>
    <w:rsid w:val="00BD4407"/>
    <w:rsid w:val="00BD4660"/>
    <w:rsid w:val="00BD62F5"/>
    <w:rsid w:val="00BD6C98"/>
    <w:rsid w:val="00BE4208"/>
    <w:rsid w:val="00BF04EA"/>
    <w:rsid w:val="00BF1C94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5D7F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5A79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0D5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3640D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018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5B54"/>
    <w:rsid w:val="00DC6C86"/>
    <w:rsid w:val="00DC7114"/>
    <w:rsid w:val="00DD143F"/>
    <w:rsid w:val="00DD222A"/>
    <w:rsid w:val="00DD519C"/>
    <w:rsid w:val="00DD6AC6"/>
    <w:rsid w:val="00DD72C7"/>
    <w:rsid w:val="00DE0DB9"/>
    <w:rsid w:val="00DE2727"/>
    <w:rsid w:val="00DE5A01"/>
    <w:rsid w:val="00DE5D34"/>
    <w:rsid w:val="00DE5E2C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0C2A"/>
    <w:rsid w:val="00E223F4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76725"/>
    <w:rsid w:val="00E81605"/>
    <w:rsid w:val="00E82778"/>
    <w:rsid w:val="00E82F7F"/>
    <w:rsid w:val="00E834FA"/>
    <w:rsid w:val="00E92D8C"/>
    <w:rsid w:val="00E952C5"/>
    <w:rsid w:val="00E9657D"/>
    <w:rsid w:val="00EA0774"/>
    <w:rsid w:val="00EA08FC"/>
    <w:rsid w:val="00EA2152"/>
    <w:rsid w:val="00EA568D"/>
    <w:rsid w:val="00EA7742"/>
    <w:rsid w:val="00EA78AD"/>
    <w:rsid w:val="00EA7EC3"/>
    <w:rsid w:val="00EB0F60"/>
    <w:rsid w:val="00EB1AC1"/>
    <w:rsid w:val="00EB1D63"/>
    <w:rsid w:val="00EB211C"/>
    <w:rsid w:val="00EB364A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0E62"/>
    <w:rsid w:val="00EF3E82"/>
    <w:rsid w:val="00EF5744"/>
    <w:rsid w:val="00EF5AA5"/>
    <w:rsid w:val="00F02599"/>
    <w:rsid w:val="00F03628"/>
    <w:rsid w:val="00F1379C"/>
    <w:rsid w:val="00F231EE"/>
    <w:rsid w:val="00F25D86"/>
    <w:rsid w:val="00F26424"/>
    <w:rsid w:val="00F26CA7"/>
    <w:rsid w:val="00F2759C"/>
    <w:rsid w:val="00F30683"/>
    <w:rsid w:val="00F31EFB"/>
    <w:rsid w:val="00F331CE"/>
    <w:rsid w:val="00F331E4"/>
    <w:rsid w:val="00F350CD"/>
    <w:rsid w:val="00F3604C"/>
    <w:rsid w:val="00F4116A"/>
    <w:rsid w:val="00F43B25"/>
    <w:rsid w:val="00F47F30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2184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53B3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4930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03324-9563-FB45-8F3F-013F76143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9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182</cp:revision>
  <cp:lastPrinted>2017-11-01T00:35:00Z</cp:lastPrinted>
  <dcterms:created xsi:type="dcterms:W3CDTF">2017-09-13T05:17:00Z</dcterms:created>
  <dcterms:modified xsi:type="dcterms:W3CDTF">2019-11-26T06:18:00Z</dcterms:modified>
</cp:coreProperties>
</file>