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4FA51526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provides scalable, </w:t>
      </w:r>
      <w:r w:rsidRPr="00555D05">
        <w:rPr>
          <w:rFonts w:ascii="Carlito" w:hAnsi="Carlito"/>
          <w:b/>
          <w:bCs/>
        </w:rPr>
        <w:t>_____</w:t>
      </w:r>
      <w:r w:rsidR="00555D05" w:rsidRPr="00555D05">
        <w:rPr>
          <w:rFonts w:ascii="Carlito" w:hAnsi="Carlito"/>
          <w:b/>
          <w:bCs/>
        </w:rPr>
        <w:t>durable</w:t>
      </w:r>
      <w:r w:rsidRPr="00555D05">
        <w:rPr>
          <w:rFonts w:ascii="Carlito" w:hAnsi="Carlito"/>
          <w:b/>
          <w:bCs/>
        </w:rPr>
        <w:t>_______,</w:t>
      </w:r>
      <w:r w:rsidRPr="00AC1A01">
        <w:rPr>
          <w:rFonts w:ascii="Carlito" w:hAnsi="Carlito"/>
        </w:rPr>
        <w:t xml:space="preserve"> and highly available cloud storage solutions for a variety of data types.</w:t>
      </w:r>
    </w:p>
    <w:p w14:paraId="013B527A" w14:textId="16CDE7F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An </w:t>
      </w:r>
      <w:r w:rsidRPr="00555D05">
        <w:rPr>
          <w:rFonts w:ascii="Carlito" w:hAnsi="Carlito"/>
          <w:b/>
          <w:bCs/>
        </w:rPr>
        <w:t>____</w:t>
      </w:r>
      <w:r w:rsidR="00555D05" w:rsidRPr="00555D05">
        <w:rPr>
          <w:rFonts w:ascii="Carlito" w:hAnsi="Carlito"/>
          <w:b/>
          <w:bCs/>
        </w:rPr>
        <w:t>Azure Storage Account</w:t>
      </w:r>
      <w:r w:rsidRPr="00555D05">
        <w:rPr>
          <w:rFonts w:ascii="Carlito" w:hAnsi="Carlito"/>
          <w:b/>
          <w:bCs/>
        </w:rPr>
        <w:t>________</w:t>
      </w:r>
      <w:r w:rsidRPr="00AC1A01">
        <w:rPr>
          <w:rFonts w:ascii="Carlito" w:hAnsi="Carlito"/>
        </w:rPr>
        <w:t xml:space="preserve"> is a globally unique namespace used to access data within Azure Storage. It provides a way to organize and manage storage resources.</w:t>
      </w:r>
    </w:p>
    <w:p w14:paraId="5BD7BB3B" w14:textId="053F2C7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several services, including Azure </w:t>
      </w:r>
      <w:r w:rsidRPr="00555D05">
        <w:rPr>
          <w:rFonts w:ascii="Carlito" w:hAnsi="Carlito"/>
          <w:b/>
          <w:bCs/>
        </w:rPr>
        <w:t>____</w:t>
      </w:r>
      <w:r w:rsidR="00555D05" w:rsidRPr="00555D05">
        <w:rPr>
          <w:rFonts w:ascii="Carlito" w:hAnsi="Carlito"/>
          <w:b/>
          <w:bCs/>
        </w:rPr>
        <w:t>Block Storage</w:t>
      </w:r>
      <w:r w:rsidRPr="00555D05">
        <w:rPr>
          <w:rFonts w:ascii="Carlito" w:hAnsi="Carlito"/>
          <w:b/>
          <w:bCs/>
        </w:rPr>
        <w:t>________,</w:t>
      </w:r>
      <w:r w:rsidRPr="00AC1A01">
        <w:rPr>
          <w:rFonts w:ascii="Carlito" w:hAnsi="Carlito"/>
        </w:rPr>
        <w:t xml:space="preserve"> Azure File Storage, Azure Queue Storage, and Azure Table Storage.</w:t>
      </w:r>
    </w:p>
    <w:p w14:paraId="7E36A704" w14:textId="6BAC835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redundancy options </w:t>
      </w:r>
      <w:r w:rsidR="00555D05" w:rsidRPr="00AC1A01">
        <w:rPr>
          <w:rFonts w:ascii="Carlito" w:hAnsi="Carlito"/>
        </w:rPr>
        <w:t xml:space="preserve">include </w:t>
      </w:r>
      <w:r w:rsidR="00555D05" w:rsidRPr="00555D05">
        <w:rPr>
          <w:rFonts w:ascii="Carlito" w:hAnsi="Carlito"/>
          <w:b/>
          <w:bCs/>
          <w:u w:val="single"/>
        </w:rPr>
        <w:t xml:space="preserve">Locally Redundant Storage </w:t>
      </w:r>
      <w:r w:rsidRPr="00555D05">
        <w:rPr>
          <w:rFonts w:ascii="Carlito" w:hAnsi="Carlito"/>
          <w:b/>
          <w:bCs/>
          <w:u w:val="single"/>
        </w:rPr>
        <w:t>(LRS),</w:t>
      </w:r>
      <w:r w:rsidRPr="00AC1A01">
        <w:rPr>
          <w:rFonts w:ascii="Carlito" w:hAnsi="Carlito"/>
        </w:rPr>
        <w:t xml:space="preserve"> </w:t>
      </w:r>
      <w:r w:rsidR="00555D05">
        <w:rPr>
          <w:rFonts w:ascii="Carlito" w:hAnsi="Carlito"/>
        </w:rPr>
        <w:t xml:space="preserve"> </w:t>
      </w:r>
      <w:r w:rsidR="00555D05">
        <w:rPr>
          <w:rFonts w:ascii="Carlito" w:hAnsi="Carlito"/>
          <w:b/>
          <w:bCs/>
          <w:u w:val="single"/>
        </w:rPr>
        <w:t>Geo</w:t>
      </w:r>
      <w:r w:rsidR="00555D05" w:rsidRPr="00555D05">
        <w:rPr>
          <w:rFonts w:ascii="Carlito" w:hAnsi="Carlito"/>
          <w:b/>
          <w:bCs/>
          <w:u w:val="single"/>
        </w:rPr>
        <w:t xml:space="preserve"> Redundant Storage </w:t>
      </w:r>
      <w:r w:rsidRPr="00555D05">
        <w:rPr>
          <w:rFonts w:ascii="Carlito" w:hAnsi="Carlito"/>
          <w:b/>
          <w:bCs/>
        </w:rPr>
        <w:t>(GRS),</w:t>
      </w:r>
      <w:r w:rsidRPr="00AC1A01">
        <w:rPr>
          <w:rFonts w:ascii="Carlito" w:hAnsi="Carlito"/>
        </w:rPr>
        <w:t xml:space="preserve"> and </w:t>
      </w:r>
      <w:r w:rsidRPr="00555D05">
        <w:rPr>
          <w:rFonts w:ascii="Carlito" w:hAnsi="Carlito"/>
          <w:b/>
          <w:bCs/>
        </w:rPr>
        <w:t>___</w:t>
      </w:r>
      <w:r w:rsidR="00555D05">
        <w:rPr>
          <w:rFonts w:ascii="Carlito" w:hAnsi="Carlito"/>
          <w:b/>
          <w:bCs/>
          <w:u w:val="single"/>
        </w:rPr>
        <w:t>Zone</w:t>
      </w:r>
      <w:r w:rsidR="00555D05" w:rsidRPr="00555D05">
        <w:rPr>
          <w:rFonts w:ascii="Carlito" w:hAnsi="Carlito"/>
          <w:b/>
          <w:bCs/>
          <w:u w:val="single"/>
        </w:rPr>
        <w:t xml:space="preserve"> Redundant Storage</w:t>
      </w:r>
      <w:r w:rsidRPr="00555D05">
        <w:rPr>
          <w:rFonts w:ascii="Carlito" w:hAnsi="Carlito"/>
          <w:b/>
          <w:bCs/>
        </w:rPr>
        <w:t xml:space="preserve"> (ZRS),</w:t>
      </w:r>
      <w:r w:rsidRPr="00AC1A01">
        <w:rPr>
          <w:rFonts w:ascii="Carlito" w:hAnsi="Carlito"/>
        </w:rPr>
        <w:t xml:space="preserve"> each providing different levels of data durability and availability.</w:t>
      </w:r>
    </w:p>
    <w:p w14:paraId="11B22EEE" w14:textId="0DC0035B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different storage </w:t>
      </w:r>
      <w:r w:rsidRPr="00555D05">
        <w:rPr>
          <w:rFonts w:ascii="Carlito" w:hAnsi="Carlito"/>
          <w:b/>
          <w:bCs/>
        </w:rPr>
        <w:t>___</w:t>
      </w:r>
      <w:r w:rsidR="002F0965">
        <w:rPr>
          <w:rFonts w:ascii="Carlito" w:hAnsi="Carlito"/>
          <w:b/>
          <w:bCs/>
        </w:rPr>
        <w:t>tiers</w:t>
      </w:r>
      <w:r w:rsidRPr="00555D05">
        <w:rPr>
          <w:rFonts w:ascii="Carlito" w:hAnsi="Carlito"/>
          <w:b/>
          <w:bCs/>
        </w:rPr>
        <w:t>________,</w:t>
      </w:r>
      <w:r w:rsidRPr="00AC1A01">
        <w:rPr>
          <w:rFonts w:ascii="Carlito" w:hAnsi="Carlito"/>
        </w:rPr>
        <w:t xml:space="preserve"> including Hot, Cool, and Archive tiers, allowing users to choose the right option based on data access frequency and cost considerations.</w:t>
      </w:r>
    </w:p>
    <w:p w14:paraId="7BBF1847" w14:textId="11F2DDC4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Data Lake Storage Gen2 combines the capabilities of</w:t>
      </w:r>
      <w:r w:rsidRPr="00555D05">
        <w:rPr>
          <w:rFonts w:ascii="Carlito" w:hAnsi="Carlito"/>
          <w:b/>
          <w:bCs/>
        </w:rPr>
        <w:t xml:space="preserve"> ____</w:t>
      </w:r>
      <w:r w:rsidR="00555D05" w:rsidRPr="00555D05">
        <w:rPr>
          <w:rFonts w:ascii="Carlito" w:hAnsi="Carlito"/>
          <w:b/>
          <w:bCs/>
        </w:rPr>
        <w:t>Data Lake</w:t>
      </w:r>
      <w:r w:rsidRPr="00555D05">
        <w:rPr>
          <w:rFonts w:ascii="Carlito" w:hAnsi="Carlito"/>
          <w:b/>
          <w:bCs/>
        </w:rPr>
        <w:t>________</w:t>
      </w:r>
      <w:r w:rsidRPr="00AC1A01">
        <w:rPr>
          <w:rFonts w:ascii="Carlito" w:hAnsi="Carlito"/>
        </w:rPr>
        <w:t xml:space="preserve"> with the massive scale and cost-effectiveness of Azure Blob Storage.</w:t>
      </w:r>
    </w:p>
    <w:p w14:paraId="6D13685B" w14:textId="7AE76700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One of the key advantages of Data Lake Storage Gen2 over Azure Blob Storage is its support for </w:t>
      </w:r>
      <w:r w:rsidRPr="00555D05">
        <w:rPr>
          <w:rFonts w:ascii="Carlito" w:hAnsi="Carlito"/>
          <w:b/>
          <w:bCs/>
        </w:rPr>
        <w:t>_______</w:t>
      </w:r>
      <w:r w:rsidR="00555D05" w:rsidRPr="00555D05">
        <w:rPr>
          <w:rFonts w:ascii="Carlito" w:hAnsi="Carlito"/>
          <w:b/>
          <w:bCs/>
        </w:rPr>
        <w:t>Hierarchical namespace</w:t>
      </w:r>
      <w:r w:rsidRPr="00555D05">
        <w:rPr>
          <w:rFonts w:ascii="Carlito" w:hAnsi="Carlito"/>
          <w:b/>
          <w:bCs/>
        </w:rPr>
        <w:t>_____,</w:t>
      </w:r>
      <w:r w:rsidRPr="00AC1A01">
        <w:rPr>
          <w:rFonts w:ascii="Carlito" w:hAnsi="Carlito"/>
        </w:rPr>
        <w:t xml:space="preserve"> which allows defining a hierarchical structure for data and organizing it more effectively.</w:t>
      </w:r>
    </w:p>
    <w:p w14:paraId="1C9761F9" w14:textId="36648EB6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When creating a Data Lake Storage Gen2 account, you can leverage </w:t>
      </w:r>
      <w:r w:rsidRPr="002F0965">
        <w:rPr>
          <w:rFonts w:ascii="Carlito" w:hAnsi="Carlito"/>
          <w:b/>
          <w:bCs/>
        </w:rPr>
        <w:t>__</w:t>
      </w:r>
      <w:r w:rsidR="00555D05" w:rsidRPr="002F0965">
        <w:rPr>
          <w:rFonts w:ascii="Roboto" w:hAnsi="Roboto"/>
          <w:b/>
          <w:bCs/>
          <w:color w:val="111111"/>
          <w:shd w:val="clear" w:color="auto" w:fill="FFFFFF"/>
        </w:rPr>
        <w:t xml:space="preserve"> </w:t>
      </w:r>
      <w:r w:rsidR="002F0965" w:rsidRPr="002F0965">
        <w:rPr>
          <w:rFonts w:ascii="Roboto" w:hAnsi="Roboto"/>
          <w:b/>
          <w:bCs/>
          <w:color w:val="111111"/>
          <w:shd w:val="clear" w:color="auto" w:fill="FFFFFF"/>
        </w:rPr>
        <w:t>Azure A</w:t>
      </w:r>
      <w:r w:rsidR="002F0965">
        <w:rPr>
          <w:rFonts w:ascii="Roboto" w:hAnsi="Roboto"/>
          <w:b/>
          <w:bCs/>
          <w:color w:val="111111"/>
          <w:shd w:val="clear" w:color="auto" w:fill="FFFFFF"/>
        </w:rPr>
        <w:t>ctive Directory</w:t>
      </w:r>
      <w:r w:rsidRPr="002F0965">
        <w:rPr>
          <w:rFonts w:ascii="Carlito" w:hAnsi="Carlito"/>
          <w:b/>
          <w:bCs/>
        </w:rPr>
        <w:t>_________</w:t>
      </w:r>
      <w:r w:rsidRPr="00AC1A01">
        <w:rPr>
          <w:rFonts w:ascii="Carlito" w:hAnsi="Carlito"/>
        </w:rPr>
        <w:t xml:space="preserve"> to control access to the data and manage permissions at various levels.</w:t>
      </w:r>
    </w:p>
    <w:p w14:paraId="76964B1F" w14:textId="4B36E998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Blob Storage is suitable for a wide range of data types, while Data Lake Storage Gen2 is optimized for </w:t>
      </w:r>
      <w:r w:rsidRPr="002F0965">
        <w:rPr>
          <w:rFonts w:ascii="Carlito" w:hAnsi="Carlito"/>
          <w:b/>
          <w:bCs/>
        </w:rPr>
        <w:t>_____</w:t>
      </w:r>
      <w:r w:rsidR="002F0965" w:rsidRPr="002F0965">
        <w:rPr>
          <w:rFonts w:ascii="Carlito" w:hAnsi="Carlito"/>
          <w:b/>
          <w:bCs/>
        </w:rPr>
        <w:t>Big</w:t>
      </w:r>
      <w:r w:rsidRPr="002F0965">
        <w:rPr>
          <w:rFonts w:ascii="Carlito" w:hAnsi="Carlito"/>
          <w:b/>
          <w:bCs/>
        </w:rPr>
        <w:t>_______</w:t>
      </w:r>
      <w:r w:rsidRPr="00AC1A01">
        <w:rPr>
          <w:rFonts w:ascii="Carlito" w:hAnsi="Carlito"/>
        </w:rPr>
        <w:t xml:space="preserve"> data analytics scenarios.</w:t>
      </w:r>
    </w:p>
    <w:p w14:paraId="7ECCD0E7" w14:textId="137BB2AA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In summary, while both Azure Blob Storage and Data Lake Storage Gen2 provide storage capabilities, the latter offers additional features that cater specifically to </w:t>
      </w:r>
      <w:r w:rsidRPr="002F0965">
        <w:rPr>
          <w:rFonts w:ascii="Carlito" w:hAnsi="Carlito"/>
          <w:b/>
          <w:bCs/>
        </w:rPr>
        <w:t>__</w:t>
      </w:r>
      <w:r w:rsidR="002F0965" w:rsidRPr="002F0965">
        <w:rPr>
          <w:rFonts w:ascii="Carlito" w:hAnsi="Carlito"/>
          <w:b/>
          <w:bCs/>
        </w:rPr>
        <w:t>Big Data Analytics</w:t>
      </w:r>
      <w:r w:rsidRPr="002F0965">
        <w:rPr>
          <w:rFonts w:ascii="Carlito" w:hAnsi="Carlito"/>
          <w:b/>
          <w:bCs/>
        </w:rPr>
        <w:t>____-</w:t>
      </w:r>
      <w:r w:rsidRPr="00AC1A01">
        <w:rPr>
          <w:rFonts w:ascii="Carlito" w:hAnsi="Carlito"/>
        </w:rPr>
        <w:t>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2F0965"/>
    <w:rsid w:val="00555D05"/>
    <w:rsid w:val="00A579AA"/>
    <w:rsid w:val="00AC1A01"/>
    <w:rsid w:val="00D91142"/>
    <w:rsid w:val="00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Mehta, Ishita SBOBNG-PTIY/FEB</cp:lastModifiedBy>
  <cp:revision>3</cp:revision>
  <dcterms:created xsi:type="dcterms:W3CDTF">2023-08-30T13:05:00Z</dcterms:created>
  <dcterms:modified xsi:type="dcterms:W3CDTF">2023-09-04T10:59:00Z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