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10E2" w14:textId="77777777" w:rsidR="003055B0" w:rsidRPr="003055B0" w:rsidRDefault="003055B0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257B46" w14:textId="6384E285" w:rsidR="003055B0" w:rsidRPr="00E45C9D" w:rsidRDefault="003055B0" w:rsidP="003055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3055B0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Experiment 01</w:t>
      </w:r>
      <w:r w:rsidRPr="003055B0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</w:p>
    <w:p w14:paraId="7BF2E9A5" w14:textId="77777777" w:rsidR="003055B0" w:rsidRDefault="003055B0" w:rsidP="003055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</w:pPr>
    </w:p>
    <w:p w14:paraId="743655C2" w14:textId="77777777" w:rsidR="003055B0" w:rsidRPr="003055B0" w:rsidRDefault="003055B0" w:rsidP="00305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C4EA6" w14:textId="6E6F3026" w:rsidR="003055B0" w:rsidRPr="003055B0" w:rsidRDefault="003055B0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5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Breaking the Mono-alphabetic Substitution Cipher using Frequency analysis method.</w:t>
      </w:r>
    </w:p>
    <w:p w14:paraId="356218E9" w14:textId="77777777" w:rsidR="003055B0" w:rsidRP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141C0D" w14:textId="77777777" w:rsidR="003055B0" w:rsidRPr="003055B0" w:rsidRDefault="003055B0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582"/>
      </w:tblGrid>
      <w:tr w:rsidR="003055B0" w:rsidRPr="003055B0" w14:paraId="2F397DEF" w14:textId="77777777" w:rsidTr="003055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4CE14" w14:textId="77777777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5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Roll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A750" w14:textId="0FD90380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4F5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70</w:t>
            </w:r>
          </w:p>
        </w:tc>
      </w:tr>
      <w:tr w:rsidR="003055B0" w:rsidRPr="003055B0" w14:paraId="6661A25D" w14:textId="77777777" w:rsidTr="003055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F372" w14:textId="77777777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5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2A09" w14:textId="66AED8F5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4F5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Ishika Sanjay Devare</w:t>
            </w:r>
          </w:p>
        </w:tc>
      </w:tr>
      <w:tr w:rsidR="003055B0" w:rsidRPr="003055B0" w14:paraId="05FA0983" w14:textId="77777777" w:rsidTr="003055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EB6CE" w14:textId="77777777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5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E1B0" w14:textId="37BDB091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5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D15-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</w:t>
            </w:r>
          </w:p>
        </w:tc>
      </w:tr>
      <w:tr w:rsidR="003055B0" w:rsidRPr="003055B0" w14:paraId="2F65D82E" w14:textId="77777777" w:rsidTr="003055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BA1A2" w14:textId="77777777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5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A2C9" w14:textId="77777777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5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Internet Security Lab</w:t>
            </w:r>
          </w:p>
        </w:tc>
      </w:tr>
      <w:tr w:rsidR="003055B0" w:rsidRPr="003055B0" w14:paraId="0A67B396" w14:textId="77777777" w:rsidTr="003055B0">
        <w:trPr>
          <w:trHeight w:val="81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2A69" w14:textId="77777777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5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LO Mapped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EE5D8" w14:textId="77777777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5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LO1: To apply the knowledge of symmetric cryptography to implement classical ciphers.</w:t>
            </w:r>
          </w:p>
          <w:p w14:paraId="5564784B" w14:textId="77777777" w:rsidR="003055B0" w:rsidRPr="003055B0" w:rsidRDefault="003055B0" w:rsidP="00305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6128E8" w14:textId="032B8904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5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55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83405DE" w14:textId="3ED1DDF5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CD55A" w14:textId="7CD18CE6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73E08" w14:textId="2CB370BB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875C5" w14:textId="28CAFD7B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6B155A" w14:textId="3D1EE3FB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1CD632" w14:textId="1E5216FB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8545A" w14:textId="47D8F13D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B8441" w14:textId="16FD9C50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275B7" w14:textId="4E4AC05A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C2127D" w14:textId="444C1E6D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80D58" w14:textId="7C64C953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5E327" w14:textId="3B65C92D" w:rsid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3861C" w14:textId="77777777" w:rsidR="003055B0" w:rsidRPr="003055B0" w:rsidRDefault="003055B0" w:rsidP="00305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1A333" w14:textId="0FB42DCD" w:rsidR="003055B0" w:rsidRPr="00D364D4" w:rsidRDefault="003055B0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0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Aim</w:t>
      </w:r>
      <w:r w:rsidRPr="003055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C974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9743A" w:rsidRPr="00C974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understand the process of Breaking the Mono-alphabetic Substitution Cipher using Frequency analysis method</w:t>
      </w:r>
      <w:r w:rsidRPr="003055B0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505ACE63" w14:textId="77777777" w:rsidR="003055B0" w:rsidRPr="003055B0" w:rsidRDefault="003055B0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1DE93CC" w14:textId="46AC7A91" w:rsidR="003055B0" w:rsidRDefault="003055B0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</w:t>
      </w:r>
      <w:r w:rsidRPr="003055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09D3039" w14:textId="77777777" w:rsidR="004843CB" w:rsidRPr="004060F6" w:rsidRDefault="004843CB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cryptography, frequency analysis is the study of the frequency of letters or groups of letters in a ciphertext. The method is used as an aid to breaking substitution ciphers. </w:t>
      </w:r>
    </w:p>
    <w:p w14:paraId="61E6E05E" w14:textId="279CACC8" w:rsidR="003055B0" w:rsidRPr="004060F6" w:rsidRDefault="004843CB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 analysis consists of counting the occurrence of each letter in a text. Frequency analysis is based on the fact that, in any given piece of text, certain letters and combinations of letters occur with varying frequencies. For instance, given a section of English language, letters E, T, A and O are the most common, while letters Z, Q and X are not as frequently used.</w:t>
      </w:r>
    </w:p>
    <w:p w14:paraId="38ECD5C3" w14:textId="77777777" w:rsidR="004843CB" w:rsidRPr="004060F6" w:rsidRDefault="004843CB" w:rsidP="007A0F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5DFA6A" w14:textId="77777777" w:rsidR="004843CB" w:rsidRPr="004060F6" w:rsidRDefault="004843CB" w:rsidP="007A0F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chart shows the frequency of each letter of the alphabet for the English language:</w:t>
      </w:r>
    </w:p>
    <w:p w14:paraId="6DEAC060" w14:textId="17FC5CBF" w:rsidR="004060F6" w:rsidRDefault="004843CB" w:rsidP="007A0F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C2536F3" wp14:editId="3AC12B9D">
            <wp:extent cx="5731510" cy="100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8EC2" w14:textId="097027F7" w:rsidR="004060F6" w:rsidRPr="004060F6" w:rsidRDefault="004060F6" w:rsidP="007A0F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assume that most samples of text written in English would have a similar distribution of letters. </w:t>
      </w: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</w:t>
      </w: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only true if the sample of text is long enough. A very short text may lead to a significantly different distribution.</w:t>
      </w:r>
    </w:p>
    <w:p w14:paraId="477EB7BF" w14:textId="48C974D1" w:rsidR="004060F6" w:rsidRDefault="004060F6" w:rsidP="007A0F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trying to decrypt a cipher text based on a substitution cipher, we can use a frequency analysis to help identify the most recurring letters in a cipher text and hence make hypothesis of what these letters have been encoded as (</w:t>
      </w: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>e.g.,</w:t>
      </w:r>
      <w:r w:rsidRPr="00406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E, T, A, O, etc). This will help us decrypt some of the letters in the text. We can then recognise patterns/words in the partly decoded text to identify more substitutions.</w:t>
      </w:r>
    </w:p>
    <w:p w14:paraId="02D3D43C" w14:textId="6D99AE2E" w:rsidR="00C9743A" w:rsidRDefault="00C9743A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22D4">
        <w:rPr>
          <w:rFonts w:ascii="Times New Roman" w:eastAsia="Times New Roman" w:hAnsi="Times New Roman" w:cs="Times New Roman"/>
          <w:sz w:val="28"/>
          <w:szCs w:val="28"/>
          <w:lang w:eastAsia="en-IN"/>
        </w:rPr>
        <w:t>What is Ciphertext?</w:t>
      </w:r>
    </w:p>
    <w:p w14:paraId="3BBC1F09" w14:textId="77777777" w:rsidR="005222D4" w:rsidRPr="005222D4" w:rsidRDefault="005222D4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5E9954" w14:textId="208E563E" w:rsidR="00C9743A" w:rsidRDefault="005222D4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2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Ciphertext is encrypted text transformed from plaintext using an encryption algorithm. Ciphertext can't be read until it has been converted </w:t>
      </w:r>
      <w:r w:rsidRPr="005222D4">
        <w:rPr>
          <w:rFonts w:ascii="Times New Roman" w:eastAsia="Times New Roman" w:hAnsi="Times New Roman" w:cs="Times New Roman"/>
          <w:sz w:val="24"/>
          <w:szCs w:val="24"/>
          <w:lang w:eastAsia="en-IN"/>
        </w:rPr>
        <w:t>into plaintext</w:t>
      </w:r>
      <w:r w:rsidRPr="005222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(decrypted) with a key.</w:t>
      </w:r>
    </w:p>
    <w:p w14:paraId="0F8F57E0" w14:textId="092AED91" w:rsidR="005222D4" w:rsidRDefault="005222D4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A775C" w14:textId="7D3DBB76" w:rsidR="005222D4" w:rsidRDefault="005222D4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22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Types of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5222D4">
        <w:rPr>
          <w:rFonts w:ascii="Times New Roman" w:eastAsia="Times New Roman" w:hAnsi="Times New Roman" w:cs="Times New Roman"/>
          <w:sz w:val="28"/>
          <w:szCs w:val="28"/>
          <w:lang w:eastAsia="en-IN"/>
        </w:rPr>
        <w:t>iphers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-</w:t>
      </w:r>
    </w:p>
    <w:p w14:paraId="444D8950" w14:textId="77777777" w:rsidR="005222D4" w:rsidRPr="005222D4" w:rsidRDefault="005222D4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82D855B" w14:textId="47D68531" w:rsidR="005222D4" w:rsidRPr="005222D4" w:rsidRDefault="005222D4" w:rsidP="007A0F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2D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various types of ciphers, including:</w:t>
      </w:r>
    </w:p>
    <w:p w14:paraId="6D8D6557" w14:textId="6F4460E7" w:rsidR="00BF52FD" w:rsidRPr="00BF52FD" w:rsidRDefault="00BF52FD" w:rsidP="007A0F4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A8E">
        <w:rPr>
          <w:rFonts w:ascii="Times New Roman" w:eastAsia="Times New Roman" w:hAnsi="Times New Roman" w:cs="Times New Roman"/>
          <w:sz w:val="28"/>
          <w:szCs w:val="28"/>
          <w:lang w:eastAsia="en-IN"/>
        </w:rPr>
        <w:t>Substitution ciphers</w:t>
      </w:r>
      <w:r w:rsidRPr="00BF52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Replace bits, characters, or character blocks in plaintext with alternate bits, characters or character blocks to produce ciphertext. </w:t>
      </w:r>
    </w:p>
    <w:p w14:paraId="6475A1EE" w14:textId="77777777" w:rsidR="00BF52FD" w:rsidRPr="00BF52FD" w:rsidRDefault="00BF52FD" w:rsidP="007A0F4D">
      <w:pPr>
        <w:pStyle w:val="ListParagraph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2FD">
        <w:rPr>
          <w:rFonts w:ascii="Times New Roman" w:eastAsia="Times New Roman" w:hAnsi="Times New Roman" w:cs="Times New Roman"/>
          <w:sz w:val="24"/>
          <w:szCs w:val="24"/>
          <w:lang w:eastAsia="en-IN"/>
        </w:rPr>
        <w:t>A substitution cipher may be monoalphabetic or polyalphabetic:</w:t>
      </w:r>
    </w:p>
    <w:p w14:paraId="0FD213E3" w14:textId="484A74B0" w:rsidR="00BF52FD" w:rsidRPr="00BF52FD" w:rsidRDefault="001B2A8E" w:rsidP="007A0F4D">
      <w:pPr>
        <w:pStyle w:val="ListParagraph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BF52FD" w:rsidRPr="00BF52FD">
        <w:rPr>
          <w:rFonts w:ascii="Times New Roman" w:eastAsia="Times New Roman" w:hAnsi="Times New Roman" w:cs="Times New Roman"/>
          <w:sz w:val="24"/>
          <w:szCs w:val="24"/>
          <w:lang w:eastAsia="en-IN"/>
        </w:rPr>
        <w:t>ingle alphabet is used to encrypt the entire plaintext message. For example, if the letter A is enciphered as the letter K, this will be the same for the entire message.</w:t>
      </w:r>
    </w:p>
    <w:p w14:paraId="09519893" w14:textId="77777777" w:rsidR="00BF52FD" w:rsidRPr="00BF52FD" w:rsidRDefault="00BF52FD" w:rsidP="007A0F4D">
      <w:pPr>
        <w:pStyle w:val="ListParagraph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70038" w14:textId="6B6B6ABD" w:rsidR="00BF52FD" w:rsidRDefault="00BF52FD" w:rsidP="007A0F4D">
      <w:pPr>
        <w:pStyle w:val="ListParagraph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2FD">
        <w:rPr>
          <w:rFonts w:ascii="Times New Roman" w:eastAsia="Times New Roman" w:hAnsi="Times New Roman" w:cs="Times New Roman"/>
          <w:sz w:val="24"/>
          <w:szCs w:val="24"/>
          <w:lang w:eastAsia="en-IN"/>
        </w:rPr>
        <w:t>A more complex substitution using a mixed alphabet to encrypt each bit, character or character block of a plaintext message. For instance, the letter A may be encoded as the letter K for part of the message, but later it might be encoded as the letter W.</w:t>
      </w:r>
    </w:p>
    <w:p w14:paraId="12EAB698" w14:textId="77777777" w:rsidR="001B2A8E" w:rsidRPr="00BF52FD" w:rsidRDefault="001B2A8E" w:rsidP="007A0F4D">
      <w:pPr>
        <w:pStyle w:val="ListParagraph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F27D2E" w14:textId="1AC285DF" w:rsidR="001B2A8E" w:rsidRDefault="001B2A8E" w:rsidP="007A0F4D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A8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Transposition ciphers</w:t>
      </w:r>
      <w:r w:rsidRPr="001B2A8E">
        <w:rPr>
          <w:rFonts w:ascii="Times New Roman" w:eastAsia="Times New Roman" w:hAnsi="Times New Roman" w:cs="Times New Roman"/>
          <w:sz w:val="24"/>
          <w:szCs w:val="24"/>
          <w:lang w:eastAsia="en-IN"/>
        </w:rPr>
        <w:t>. Unlike substitution ciphers that replace letters with other letters, transposition ciphers keep the letters the same, but rearrange their order according to a specific algorithm. For instance, in a simple columnar transposition cipher, a message might be read horizontally but would be written vertically to produce the ciphertext.</w:t>
      </w:r>
    </w:p>
    <w:p w14:paraId="339673F2" w14:textId="135D249C" w:rsidR="001B2A8E" w:rsidRDefault="001B2A8E" w:rsidP="007A0F4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855FFA" w14:textId="35A0062A" w:rsidR="001B2A8E" w:rsidRDefault="001B2A8E" w:rsidP="007A0F4D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A8E">
        <w:rPr>
          <w:rFonts w:ascii="Times New Roman" w:eastAsia="Times New Roman" w:hAnsi="Times New Roman" w:cs="Times New Roman"/>
          <w:sz w:val="28"/>
          <w:szCs w:val="28"/>
          <w:lang w:eastAsia="en-IN"/>
        </w:rPr>
        <w:t>Polygraphic ciphers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1B2A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Substituting one letter for another letter, a </w:t>
      </w:r>
      <w:proofErr w:type="spellStart"/>
      <w:r w:rsidRPr="001B2A8E">
        <w:rPr>
          <w:rFonts w:ascii="Times New Roman" w:eastAsia="Times New Roman" w:hAnsi="Times New Roman" w:cs="Times New Roman"/>
          <w:sz w:val="24"/>
          <w:szCs w:val="24"/>
          <w:lang w:eastAsia="en-IN"/>
        </w:rPr>
        <w:t>polygraphic</w:t>
      </w:r>
      <w:proofErr w:type="spellEnd"/>
      <w:r w:rsidRPr="001B2A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cipher performs substitutions with two or more groups of letters. This masks the frequency distribution of letters, making frequency analysis attacks much more difficult.</w:t>
      </w:r>
    </w:p>
    <w:p w14:paraId="00AA025D" w14:textId="77777777" w:rsidR="001B2A8E" w:rsidRPr="001B2A8E" w:rsidRDefault="001B2A8E" w:rsidP="007A0F4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7A93A" w14:textId="7D25A3CE" w:rsidR="001B2A8E" w:rsidRDefault="001B2A8E" w:rsidP="007A0F4D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A8E">
        <w:rPr>
          <w:rFonts w:ascii="Times New Roman" w:eastAsia="Times New Roman" w:hAnsi="Times New Roman" w:cs="Times New Roman"/>
          <w:sz w:val="28"/>
          <w:szCs w:val="28"/>
          <w:lang w:eastAsia="en-IN"/>
        </w:rPr>
        <w:t>Permutation ciphers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1B2A8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cipher, the positions held by plaintext are shifted to a regular system so that the ciphertext constitutes a permutation of the plaintext.</w:t>
      </w:r>
    </w:p>
    <w:p w14:paraId="26698A78" w14:textId="77777777" w:rsidR="00CB6420" w:rsidRPr="00CB6420" w:rsidRDefault="00CB6420" w:rsidP="007A0F4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A18E3" w14:textId="721FC4E9" w:rsidR="00CB6420" w:rsidRDefault="00CB6420" w:rsidP="007A0F4D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20">
        <w:rPr>
          <w:rFonts w:ascii="Times New Roman" w:eastAsia="Times New Roman" w:hAnsi="Times New Roman" w:cs="Times New Roman"/>
          <w:sz w:val="28"/>
          <w:szCs w:val="28"/>
          <w:lang w:eastAsia="en-IN"/>
        </w:rPr>
        <w:t>Private-key cryptography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CB64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cipher, the sender and receiver must have a pre-shared key. The shared key is kept secret from all other parties and is used for encryption, as well as decryption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3E7070" w14:textId="77777777" w:rsidR="00CB6420" w:rsidRPr="00CB6420" w:rsidRDefault="00CB6420" w:rsidP="007A0F4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5DB98" w14:textId="1C3BD0A0" w:rsidR="003055B0" w:rsidRDefault="00CB6420" w:rsidP="007A0F4D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20">
        <w:rPr>
          <w:rFonts w:ascii="Times New Roman" w:eastAsia="Times New Roman" w:hAnsi="Times New Roman" w:cs="Times New Roman"/>
          <w:sz w:val="28"/>
          <w:szCs w:val="28"/>
          <w:lang w:eastAsia="en-IN"/>
        </w:rPr>
        <w:t>Public-key cryptography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CB64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cipher, two different keys -- public key and private key -- are used for encryption and decryption. The sender uses the public key to perform the encryption, but the private key is kept secret from the receiver.</w:t>
      </w:r>
    </w:p>
    <w:p w14:paraId="3DBF39C8" w14:textId="77777777" w:rsidR="00CB6420" w:rsidRPr="00CB6420" w:rsidRDefault="00CB6420" w:rsidP="00CB642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664D22" w14:textId="25138F31" w:rsidR="003055B0" w:rsidRDefault="003055B0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Results</w:t>
      </w:r>
      <w:r w:rsidRPr="003055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A6919EC" w14:textId="2D146BBF" w:rsidR="00E45C9D" w:rsidRDefault="00E45C9D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763F5B" w14:textId="2038C5A8" w:rsidR="00E45C9D" w:rsidRDefault="00E45C9D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</w:t>
      </w:r>
      <w:r w:rsidR="003173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her 1:</w:t>
      </w:r>
    </w:p>
    <w:p w14:paraId="3D0392ED" w14:textId="77777777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1AE43D" w14:textId="0686BAEE" w:rsidR="00D364D4" w:rsidRDefault="00E45C9D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BA8B40C" wp14:editId="2F62F36D">
            <wp:extent cx="5138644" cy="4040165"/>
            <wp:effectExtent l="19050" t="19050" r="2413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77" cy="4069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7D1FC" w14:textId="77777777" w:rsidR="00D364D4" w:rsidRDefault="00D364D4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467E68" w14:textId="2A0D98E4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Cipher 2:</w:t>
      </w:r>
    </w:p>
    <w:p w14:paraId="66AF2BBB" w14:textId="77777777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7396AD" w14:textId="2BCB3879" w:rsidR="003173A5" w:rsidRPr="00E45C9D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73B2AE9" wp14:editId="19259D21">
            <wp:extent cx="4911538" cy="4179358"/>
            <wp:effectExtent l="19050" t="19050" r="2286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"/>
                    <a:stretch/>
                  </pic:blipFill>
                  <pic:spPr bwMode="auto">
                    <a:xfrm>
                      <a:off x="0" y="0"/>
                      <a:ext cx="5005958" cy="42597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F65D3" w14:textId="77777777" w:rsidR="00E45C9D" w:rsidRPr="003055B0" w:rsidRDefault="00E45C9D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9CEF1" w14:textId="5ABF99F0" w:rsidR="003055B0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Cipher 3:</w:t>
      </w:r>
    </w:p>
    <w:p w14:paraId="03816E6C" w14:textId="77777777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F14997" w14:textId="1EEB5A79" w:rsidR="00D364D4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41CE23" wp14:editId="6004F8AA">
            <wp:extent cx="4894531" cy="3698314"/>
            <wp:effectExtent l="19050" t="19050" r="2095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26" cy="3754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213E5" w14:textId="546CA1F2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Cipher 4:</w:t>
      </w:r>
    </w:p>
    <w:p w14:paraId="668DAD55" w14:textId="77777777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8EA7F" w14:textId="43125FBB" w:rsidR="003173A5" w:rsidRDefault="002E47E3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EF71D6" wp14:editId="6A11C9A2">
            <wp:extent cx="5198110" cy="3866091"/>
            <wp:effectExtent l="19050" t="19050" r="2159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16" cy="3916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8CAAB" w14:textId="2923ED32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F604B" w14:textId="47DA7A52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Cipher 5:</w:t>
      </w:r>
    </w:p>
    <w:p w14:paraId="23936A9E" w14:textId="696DE62B" w:rsidR="003173A5" w:rsidRDefault="003173A5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3F75B" w14:textId="5A76BDE8" w:rsidR="003173A5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5C264BA" wp14:editId="37E7E371">
            <wp:extent cx="5180479" cy="4100195"/>
            <wp:effectExtent l="19050" t="19050" r="20320" b="1460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2" cstate="print"/>
                    <a:srcRect b="7747"/>
                    <a:stretch/>
                  </pic:blipFill>
                  <pic:spPr bwMode="auto">
                    <a:xfrm>
                      <a:off x="0" y="0"/>
                      <a:ext cx="5211777" cy="4124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05A01" w14:textId="113972F7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Cipher 6:</w:t>
      </w:r>
    </w:p>
    <w:p w14:paraId="63FC2699" w14:textId="77777777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CCD8B" w14:textId="1CF46881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FE0BB96" wp14:editId="57E3E283">
            <wp:extent cx="5413562" cy="4172967"/>
            <wp:effectExtent l="19050" t="19050" r="15875" b="18415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548" cy="4200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9EB03" w14:textId="7F99BD3C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D9D42" w14:textId="27C0607D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Cipher 7:</w:t>
      </w:r>
    </w:p>
    <w:p w14:paraId="1A426105" w14:textId="77777777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2EC705" w14:textId="763A0663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844AC2" wp14:editId="3E5C4E70">
            <wp:extent cx="5401609" cy="3767825"/>
            <wp:effectExtent l="19050" t="19050" r="27940" b="2349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797" cy="3777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3ECCB" w14:textId="366FDFB8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E6639E" w14:textId="3697CCD7" w:rsidR="00246E1E" w:rsidRDefault="002E47E3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Cipher 8:</w:t>
      </w:r>
    </w:p>
    <w:p w14:paraId="789A1584" w14:textId="4A3858BF" w:rsidR="002E47E3" w:rsidRDefault="002E47E3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17186" w14:textId="5411DA73" w:rsidR="002E47E3" w:rsidRDefault="002E47E3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D2BF9D" wp14:editId="37BFF664">
            <wp:extent cx="5395632" cy="4123077"/>
            <wp:effectExtent l="19050" t="19050" r="1460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75" cy="4151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0AA2F" w14:textId="57BD857E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72A5D" w14:textId="39E0E15E" w:rsidR="00246E1E" w:rsidRDefault="00246E1E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E72A3" w14:textId="77777777" w:rsidR="003055B0" w:rsidRPr="003055B0" w:rsidRDefault="003055B0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2E496" w14:textId="77020C64" w:rsidR="002E47E3" w:rsidRPr="003055B0" w:rsidRDefault="003055B0" w:rsidP="003055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Conclusion</w:t>
      </w:r>
      <w:r w:rsidRPr="003055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4A21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A213B" w:rsidRPr="004A21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successfully understood the process of Breaking the Mono-alphabetic Substitution Cipher using Frequency analysis method.</w:t>
      </w:r>
    </w:p>
    <w:p w14:paraId="20BA286E" w14:textId="77777777" w:rsidR="003055B0" w:rsidRPr="003055B0" w:rsidRDefault="003055B0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ADBF9B" w14:textId="49824165" w:rsidR="003055B0" w:rsidRPr="003055B0" w:rsidRDefault="003055B0" w:rsidP="00305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BE2DD6" w14:textId="69F1294E" w:rsidR="003055B0" w:rsidRDefault="003055B0" w:rsidP="003055B0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3CA88E0" w14:textId="77777777" w:rsidR="003055B0" w:rsidRPr="003055B0" w:rsidRDefault="003055B0" w:rsidP="003055B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3055B0" w:rsidRPr="003055B0" w:rsidSect="00246E1E">
      <w:headerReference w:type="default" r:id="rId16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740A" w14:textId="77777777" w:rsidR="004A213B" w:rsidRDefault="004A213B" w:rsidP="004A213B">
      <w:pPr>
        <w:spacing w:after="0" w:line="240" w:lineRule="auto"/>
      </w:pPr>
      <w:r>
        <w:separator/>
      </w:r>
    </w:p>
  </w:endnote>
  <w:endnote w:type="continuationSeparator" w:id="0">
    <w:p w14:paraId="010D3447" w14:textId="77777777" w:rsidR="004A213B" w:rsidRDefault="004A213B" w:rsidP="004A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B654" w14:textId="77777777" w:rsidR="004A213B" w:rsidRDefault="004A213B" w:rsidP="004A213B">
      <w:pPr>
        <w:spacing w:after="0" w:line="240" w:lineRule="auto"/>
      </w:pPr>
      <w:r>
        <w:separator/>
      </w:r>
    </w:p>
  </w:footnote>
  <w:footnote w:type="continuationSeparator" w:id="0">
    <w:p w14:paraId="5076BE1F" w14:textId="77777777" w:rsidR="004A213B" w:rsidRDefault="004A213B" w:rsidP="004A2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E7A7" w14:textId="40D55BA9" w:rsidR="004A213B" w:rsidRPr="004A213B" w:rsidRDefault="004A213B">
    <w:pPr>
      <w:pStyle w:val="Header"/>
      <w:rPr>
        <w:rFonts w:ascii="Times New Roman" w:hAnsi="Times New Roman" w:cs="Times New Roman"/>
      </w:rPr>
    </w:pPr>
    <w:r w:rsidRPr="004A213B">
      <w:rPr>
        <w:rFonts w:ascii="Times New Roman" w:hAnsi="Times New Roman" w:cs="Times New Roman"/>
      </w:rPr>
      <w:t>Exp_1_</w:t>
    </w:r>
    <w:r w:rsidRPr="004A213B">
      <w:rPr>
        <w:rFonts w:ascii="Times New Roman" w:hAnsi="Times New Roman" w:cs="Times New Roman"/>
      </w:rPr>
      <w:tab/>
      <w:t>Internet Security Lab</w:t>
    </w:r>
    <w:r w:rsidRPr="004A213B">
      <w:rPr>
        <w:rFonts w:ascii="Times New Roman" w:hAnsi="Times New Roman" w:cs="Times New Roman"/>
      </w:rPr>
      <w:tab/>
      <w:t>RollNo- 70</w:t>
    </w:r>
  </w:p>
  <w:p w14:paraId="45C7E627" w14:textId="77777777" w:rsidR="004A213B" w:rsidRDefault="004A2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D39"/>
    <w:multiLevelType w:val="multilevel"/>
    <w:tmpl w:val="52A2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95968"/>
    <w:multiLevelType w:val="hybridMultilevel"/>
    <w:tmpl w:val="AA44815A"/>
    <w:lvl w:ilvl="0" w:tplc="CCD0C556">
      <w:start w:val="1"/>
      <w:numFmt w:val="decimal"/>
      <w:lvlText w:val="%1)"/>
      <w:lvlJc w:val="left"/>
      <w:pPr>
        <w:ind w:left="2062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B6C65"/>
    <w:multiLevelType w:val="hybridMultilevel"/>
    <w:tmpl w:val="5ED0D1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2189">
    <w:abstractNumId w:val="0"/>
  </w:num>
  <w:num w:numId="2" w16cid:durableId="849638223">
    <w:abstractNumId w:val="2"/>
  </w:num>
  <w:num w:numId="3" w16cid:durableId="66258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12"/>
    <w:rsid w:val="00115712"/>
    <w:rsid w:val="001B2A8E"/>
    <w:rsid w:val="00246E1E"/>
    <w:rsid w:val="00283690"/>
    <w:rsid w:val="002E47E3"/>
    <w:rsid w:val="003055B0"/>
    <w:rsid w:val="003173A5"/>
    <w:rsid w:val="004060F6"/>
    <w:rsid w:val="004843CB"/>
    <w:rsid w:val="004A213B"/>
    <w:rsid w:val="005222D4"/>
    <w:rsid w:val="007A0F4D"/>
    <w:rsid w:val="00934F5D"/>
    <w:rsid w:val="00BF52FD"/>
    <w:rsid w:val="00C9743A"/>
    <w:rsid w:val="00CB6420"/>
    <w:rsid w:val="00D364D4"/>
    <w:rsid w:val="00D87A91"/>
    <w:rsid w:val="00E14315"/>
    <w:rsid w:val="00E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8120"/>
  <w15:chartTrackingRefBased/>
  <w15:docId w15:val="{6F3580F0-54C0-45EF-A24A-70F14301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2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3B"/>
  </w:style>
  <w:style w:type="paragraph" w:styleId="Footer">
    <w:name w:val="footer"/>
    <w:basedOn w:val="Normal"/>
    <w:link w:val="FooterChar"/>
    <w:uiPriority w:val="99"/>
    <w:unhideWhenUsed/>
    <w:rsid w:val="004A2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3B"/>
  </w:style>
  <w:style w:type="paragraph" w:styleId="ListParagraph">
    <w:name w:val="List Paragraph"/>
    <w:basedOn w:val="Normal"/>
    <w:uiPriority w:val="34"/>
    <w:qFormat/>
    <w:rsid w:val="00BF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6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ishikadevare13@gmail.com</dc:creator>
  <cp:keywords/>
  <dc:description/>
  <cp:lastModifiedBy>ishikadevare13@gmail.com</cp:lastModifiedBy>
  <cp:revision>10</cp:revision>
  <dcterms:created xsi:type="dcterms:W3CDTF">2022-07-19T12:01:00Z</dcterms:created>
  <dcterms:modified xsi:type="dcterms:W3CDTF">2022-07-31T01:58:00Z</dcterms:modified>
</cp:coreProperties>
</file>