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SAMPLE USA HONEY PACKAGING REGULATION 2026</w:t>
      </w:r>
    </w:p>
    <w:p>
      <w:pPr>
        <w:jc w:val="center"/>
      </w:pPr>
      <w:r>
        <w:rPr>
          <w:i/>
          <w:sz w:val="22"/>
        </w:rPr>
        <w:t>Testing document for VerifyAI packaging-compliance verification</w:t>
      </w:r>
    </w:p>
    <w:tbl>
      <w:tblPr>
        <w:tblW w:type="auto" w:w="0"/>
        <w:jc w:val="center"/>
        <w:tblLayout w:type="autofit"/>
        <w:tblLook w:firstColumn="1" w:firstRow="1" w:lastColumn="0" w:lastRow="0" w:noHBand="0" w:noVBand="1" w:val="04A0"/>
      </w:tblPr>
      <w:tblGrid>
        <w:gridCol w:w="9936"/>
      </w:tblGrid>
      <w:tr>
        <w:tc>
          <w:tcPr>
            <w:tcW w:type="dxa" w:w="9936"/>
            <w:vAlign w:val="center"/>
            <w:shd w:fill="FFF2CC"/>
          </w:tcPr>
          <w:p>
            <w:pPr>
              <w:jc w:val="center"/>
            </w:pPr>
            <w:r>
              <w:rPr>
                <w:b/>
                <w:sz w:val="19"/>
              </w:rPr>
              <w:t>IMPORTANT: This is a fictional sample created for software testing and academic demonstration. It is not an official United States regulation and must not be used as legal or export-compliance advice.</w:t>
            </w:r>
          </w:p>
        </w:tc>
      </w:tr>
    </w:tbl>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Destination Market</w:t>
            </w:r>
          </w:p>
        </w:tc>
        <w:tc>
          <w:tcPr>
            <w:tcW w:type="dxa" w:w="4968"/>
          </w:tcPr>
          <w:p>
            <w:r>
              <w:t>United States of America (USA)</w:t>
            </w:r>
          </w:p>
        </w:tc>
      </w:tr>
      <w:tr>
        <w:tc>
          <w:tcPr>
            <w:tcW w:type="dxa" w:w="4968"/>
          </w:tcPr>
          <w:p>
            <w:r>
              <w:rPr>
                <w:b/>
              </w:rPr>
              <w:t>Product Category</w:t>
            </w:r>
          </w:p>
        </w:tc>
        <w:tc>
          <w:tcPr>
            <w:tcW w:type="dxa" w:w="4968"/>
          </w:tcPr>
          <w:p>
            <w:r>
              <w:t>Honey and honey products</w:t>
            </w:r>
          </w:p>
        </w:tc>
      </w:tr>
      <w:tr>
        <w:tc>
          <w:tcPr>
            <w:tcW w:type="dxa" w:w="4968"/>
          </w:tcPr>
          <w:p>
            <w:r>
              <w:rPr>
                <w:b/>
              </w:rPr>
              <w:t>Sample Version</w:t>
            </w:r>
          </w:p>
        </w:tc>
        <w:tc>
          <w:tcPr>
            <w:tcW w:type="dxa" w:w="4968"/>
          </w:tcPr>
          <w:p>
            <w:r>
              <w:t>2026.1</w:t>
            </w:r>
          </w:p>
        </w:tc>
      </w:tr>
      <w:tr>
        <w:tc>
          <w:tcPr>
            <w:tcW w:type="dxa" w:w="4968"/>
          </w:tcPr>
          <w:p>
            <w:r>
              <w:rPr>
                <w:b/>
              </w:rPr>
              <w:t>Illustrative Authority</w:t>
            </w:r>
          </w:p>
        </w:tc>
        <w:tc>
          <w:tcPr>
            <w:tcW w:type="dxa" w:w="4968"/>
          </w:tcPr>
          <w:p>
            <w:r>
              <w:t>U.S. Food and Drug Administration (FDA)</w:t>
            </w:r>
          </w:p>
        </w:tc>
      </w:tr>
      <w:tr>
        <w:tc>
          <w:tcPr>
            <w:tcW w:type="dxa" w:w="4968"/>
          </w:tcPr>
          <w:p>
            <w:r>
              <w:rPr>
                <w:b/>
              </w:rPr>
              <w:t>Language</w:t>
            </w:r>
          </w:p>
        </w:tc>
        <w:tc>
          <w:tcPr>
            <w:tcW w:type="dxa" w:w="4968"/>
          </w:tcPr>
          <w:p>
            <w:r>
              <w:t>English</w:t>
            </w:r>
          </w:p>
        </w:tc>
      </w:tr>
      <w:tr>
        <w:tc>
          <w:tcPr>
            <w:tcW w:type="dxa" w:w="4968"/>
          </w:tcPr>
          <w:p>
            <w:r>
              <w:rPr>
                <w:b/>
              </w:rPr>
              <w:t>Document Purpose</w:t>
            </w:r>
          </w:p>
        </w:tc>
        <w:tc>
          <w:tcPr>
            <w:tcW w:type="dxa" w:w="4968"/>
          </w:tcPr>
          <w:p>
            <w:r>
              <w:t>VerifyAI OCR, brand-asset and packaging-compliance testing</w:t>
            </w:r>
          </w:p>
        </w:tc>
      </w:tr>
    </w:tbl>
    <w:p>
      <w:pPr>
        <w:pStyle w:val="Heading1"/>
      </w:pPr>
      <w:r>
        <w:t>1. Purpose and Scope</w:t>
      </w:r>
    </w:p>
    <w:p>
      <w:r>
        <w:t>This sample describes illustrative packaging and labelling requirements for honey products intended for sale in the United States market. It is designed to help test automatic text extraction, logo comparison, barcode detection, date detection, and compliance scoring in VerifyAI.</w:t>
      </w:r>
    </w:p>
    <w:p>
      <w:pPr>
        <w:pStyle w:val="Heading1"/>
      </w:pPr>
      <w:r>
        <w:t>2. Mandatory Packaging Information</w:t>
      </w:r>
    </w:p>
    <w:p>
      <w:pPr>
        <w:pStyle w:val="Heading2"/>
      </w:pPr>
      <w:r>
        <w:t>2.1 Product Name</w:t>
      </w:r>
    </w:p>
    <w:p>
      <w:r>
        <w:t>The package shall clearly identify the food as “Honey” or use a truthful descriptive name such as “Wildflower Honey” or “Acacia Honey”.</w:t>
      </w:r>
    </w:p>
    <w:p>
      <w:pPr>
        <w:pStyle w:val="Heading2"/>
      </w:pPr>
      <w:r>
        <w:t>2.2 Brand Name</w:t>
      </w:r>
    </w:p>
    <w:p>
      <w:r>
        <w:t>The approved brand name shall appear clearly on the principal display panel. Example: Mugisha Honey.</w:t>
      </w:r>
    </w:p>
    <w:p>
      <w:pPr>
        <w:pStyle w:val="Heading2"/>
      </w:pPr>
      <w:r>
        <w:t>2.3 Ingredient Statement</w:t>
      </w:r>
    </w:p>
    <w:p>
      <w:r>
        <w:t>Pure honey may be identified as honey. Products containing additional ingredients shall list all ingredients in descending order by weight.</w:t>
      </w:r>
    </w:p>
    <w:p>
      <w:pPr>
        <w:pStyle w:val="Heading2"/>
      </w:pPr>
      <w:r>
        <w:t>2.4 Net Quantity of Contents</w:t>
      </w:r>
    </w:p>
    <w:p>
      <w:r>
        <w:t>The net quantity shall be displayed using U.S. customary and metric units. Example: NET WT 12 OZ (340 g).</w:t>
      </w:r>
    </w:p>
    <w:p>
      <w:pPr>
        <w:pStyle w:val="Heading2"/>
      </w:pPr>
      <w:r>
        <w:t>2.5 Country of Origin</w:t>
      </w:r>
    </w:p>
    <w:p>
      <w:r>
        <w:t>Imported honey shall display a clear country-of-origin statement. Example: Product of Rwanda.</w:t>
      </w:r>
    </w:p>
    <w:p>
      <w:pPr>
        <w:pStyle w:val="Heading2"/>
      </w:pPr>
      <w:r>
        <w:t>2.6 Manufacturer, Packer or Distributor</w:t>
      </w:r>
    </w:p>
    <w:p>
      <w:r>
        <w:t>The label shall show the legal business name and complete address of the responsible manufacturer, packer or distributor.</w:t>
      </w:r>
    </w:p>
    <w:p>
      <w:pPr>
        <w:pStyle w:val="Heading2"/>
      </w:pPr>
      <w:r>
        <w:t>2.7 Nutrition Facts</w:t>
      </w:r>
    </w:p>
    <w:p>
      <w:r>
        <w:t>A Nutrition Facts panel shall be presented when required for the product and business category. The panel should include serving size, calories, total carbohydrate and total sugars.</w:t>
      </w:r>
    </w:p>
    <w:p>
      <w:pPr>
        <w:pStyle w:val="Heading2"/>
      </w:pPr>
      <w:r>
        <w:t>2.8 Lot or Batch Identification</w:t>
      </w:r>
    </w:p>
    <w:p>
      <w:r>
        <w:t>The package shall contain a legible lot or batch code for traceability. Example: LOT HN-2026-005.</w:t>
      </w:r>
    </w:p>
    <w:p>
      <w:pPr>
        <w:pStyle w:val="Heading2"/>
      </w:pPr>
      <w:r>
        <w:t>2.9 Best-Before or Quality Date</w:t>
      </w:r>
    </w:p>
    <w:p>
      <w:r>
        <w:t>Where a date is voluntarily provided, it shall be clear and not misleading. Example: Best Before 12 JAN 2028.</w:t>
      </w:r>
    </w:p>
    <w:p>
      <w:pPr>
        <w:pStyle w:val="Heading2"/>
      </w:pPr>
      <w:r>
        <w:t>2.10 Storage Instructions</w:t>
      </w:r>
    </w:p>
    <w:p>
      <w:r>
        <w:t>Storage instructions shall be shown when needed to preserve quality. Example: Store in a cool, dry place. Do not refrigerate.</w:t>
      </w:r>
    </w:p>
    <w:p>
      <w:pPr>
        <w:pStyle w:val="Heading2"/>
      </w:pPr>
      <w:r>
        <w:t>2.11 Barcode</w:t>
      </w:r>
    </w:p>
    <w:p>
      <w:r>
        <w:t>A valid retail barcode may be included for product identification and inventory management.</w:t>
      </w:r>
    </w:p>
    <w:p>
      <w:pPr>
        <w:pStyle w:val="Heading2"/>
      </w:pPr>
      <w:r>
        <w:t>2.12 Language and Readability</w:t>
      </w:r>
    </w:p>
    <w:p>
      <w:r>
        <w:t>Mandatory information shall be in English, prominent, easy to read, and not hidden by folds, seals, graphics or package edges.</w:t>
      </w:r>
    </w:p>
    <w:p>
      <w:pPr>
        <w:pStyle w:val="Heading1"/>
      </w:pPr>
      <w:r>
        <w:t>3. Brand Asset Requirements</w:t>
      </w:r>
    </w:p>
    <w:p>
      <w:pPr>
        <w:pStyle w:val="ListBullet"/>
      </w:pPr>
      <w:r>
        <w:t>The official logo shall be visible and shall match the approved reference logo.</w:t>
      </w:r>
    </w:p>
    <w:p>
      <w:pPr>
        <w:pStyle w:val="ListBullet"/>
      </w:pPr>
      <w:r>
        <w:t>The logo shall not be stretched, compressed, rotated, blurred or partially hidden.</w:t>
      </w:r>
    </w:p>
    <w:p>
      <w:pPr>
        <w:pStyle w:val="ListBullet"/>
      </w:pPr>
      <w:r>
        <w:t>Logo colours shall be extracted automatically by VerifyAI and compared with the official uploaded logo.</w:t>
      </w:r>
    </w:p>
    <w:p>
      <w:pPr>
        <w:pStyle w:val="ListBullet"/>
      </w:pPr>
      <w:r>
        <w:t>The exporter shall not manually enter the number of logo colours.</w:t>
      </w:r>
    </w:p>
    <w:p>
      <w:pPr>
        <w:pStyle w:val="ListBullet"/>
      </w:pPr>
      <w:r>
        <w:t>The logo aspect ratio and visual quality shall be evaluated automatically.</w:t>
      </w:r>
    </w:p>
    <w:p>
      <w:pPr>
        <w:pStyle w:val="ListBullet"/>
      </w:pPr>
      <w:r>
        <w:t>The slogan and trademark shall match the registered brand profile when they appear on the package.</w:t>
      </w:r>
    </w:p>
    <w:p>
      <w:pPr>
        <w:pStyle w:val="Heading1"/>
      </w:pPr>
      <w:r>
        <w:t>4. Example Compliant Label Content</w:t>
      </w:r>
    </w:p>
    <w:p>
      <w:r>
        <w:rPr>
          <w:rFonts w:ascii="Courier New" w:hAnsi="Courier New"/>
          <w:sz w:val="20"/>
        </w:rPr>
        <w:t>MUGISHA HONEY™</w:t>
        <w:br/>
        <w:t>PURE NATURAL HONEY</w:t>
        <w:br/>
        <w:t>Ingredients: Honey</w:t>
        <w:br/>
        <w:t>NET WT 12 OZ (340 g)</w:t>
        <w:br/>
        <w:t>Product of Rwanda</w:t>
        <w:br/>
        <w:t>Packed for: Mugisha Foods Ltd, Kigali, Rwanda</w:t>
        <w:br/>
        <w:t>LOT HN-2026-005</w:t>
        <w:br/>
        <w:t>Best Before: 12 JAN 2028</w:t>
        <w:br/>
        <w:t>Store in a cool, dry place. Do not refrigerate.</w:t>
      </w:r>
    </w:p>
    <w:p>
      <w:pPr>
        <w:pStyle w:val="Heading1"/>
      </w:pPr>
      <w:r>
        <w:t>5. VerifyAI Automatic Verification Checklist</w:t>
      </w:r>
    </w:p>
    <w:p>
      <w:pPr>
        <w:pStyle w:val="ListBullet"/>
      </w:pPr>
      <w:r>
        <w:t>Product name detected</w:t>
      </w:r>
    </w:p>
    <w:p>
      <w:pPr>
        <w:pStyle w:val="ListBullet"/>
      </w:pPr>
      <w:r>
        <w:t>Official logo detected</w:t>
      </w:r>
    </w:p>
    <w:p>
      <w:pPr>
        <w:pStyle w:val="ListBullet"/>
      </w:pPr>
      <w:r>
        <w:t>Logo colour consistency checked</w:t>
      </w:r>
    </w:p>
    <w:p>
      <w:pPr>
        <w:pStyle w:val="ListBullet"/>
      </w:pPr>
      <w:r>
        <w:t>Logo placement checked</w:t>
      </w:r>
    </w:p>
    <w:p>
      <w:pPr>
        <w:pStyle w:val="ListBullet"/>
      </w:pPr>
      <w:r>
        <w:t>Brand name matched</w:t>
      </w:r>
    </w:p>
    <w:p>
      <w:pPr>
        <w:pStyle w:val="ListBullet"/>
      </w:pPr>
      <w:r>
        <w:t>Slogan matched when present</w:t>
      </w:r>
    </w:p>
    <w:p>
      <w:pPr>
        <w:pStyle w:val="ListBullet"/>
      </w:pPr>
      <w:r>
        <w:t>Trademark matched when present</w:t>
      </w:r>
    </w:p>
    <w:p>
      <w:pPr>
        <w:pStyle w:val="ListBullet"/>
      </w:pPr>
      <w:r>
        <w:t>Ingredient statement detected</w:t>
      </w:r>
    </w:p>
    <w:p>
      <w:pPr>
        <w:pStyle w:val="ListBullet"/>
      </w:pPr>
      <w:r>
        <w:t>Net weight detected</w:t>
      </w:r>
    </w:p>
    <w:p>
      <w:pPr>
        <w:pStyle w:val="ListBullet"/>
      </w:pPr>
      <w:r>
        <w:t>Country of origin detected</w:t>
      </w:r>
    </w:p>
    <w:p>
      <w:pPr>
        <w:pStyle w:val="ListBullet"/>
      </w:pPr>
      <w:r>
        <w:t>Manufacturer or distributor address detected</w:t>
      </w:r>
    </w:p>
    <w:p>
      <w:pPr>
        <w:pStyle w:val="ListBullet"/>
      </w:pPr>
      <w:r>
        <w:t>Nutrition Facts panel detected</w:t>
      </w:r>
    </w:p>
    <w:p>
      <w:pPr>
        <w:pStyle w:val="ListBullet"/>
      </w:pPr>
      <w:r>
        <w:t>Batch or lot number detected</w:t>
      </w:r>
    </w:p>
    <w:p>
      <w:pPr>
        <w:pStyle w:val="ListBullet"/>
      </w:pPr>
      <w:r>
        <w:t>Best-before date detected</w:t>
      </w:r>
    </w:p>
    <w:p>
      <w:pPr>
        <w:pStyle w:val="ListBullet"/>
      </w:pPr>
      <w:r>
        <w:t>Storage instructions detected</w:t>
      </w:r>
    </w:p>
    <w:p>
      <w:pPr>
        <w:pStyle w:val="ListBullet"/>
      </w:pPr>
      <w:r>
        <w:t>Barcode detected</w:t>
      </w:r>
    </w:p>
    <w:p>
      <w:pPr>
        <w:pStyle w:val="ListBullet"/>
      </w:pPr>
      <w:r>
        <w:t>Text readability assessed</w:t>
      </w:r>
    </w:p>
    <w:p>
      <w:pPr>
        <w:pStyle w:val="Heading1"/>
      </w:pPr>
      <w:r>
        <w:t>6. Example Verification Outcomes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Outcome</w:t>
            </w:r>
          </w:p>
        </w:tc>
        <w:tc>
          <w:tcPr>
            <w:tcW w:type="dxa" w:w="2484"/>
          </w:tcPr>
          <w:p>
            <w:r>
              <w:rPr>
                <w:b/>
              </w:rPr>
              <w:t>Illustrative Score</w:t>
            </w:r>
          </w:p>
        </w:tc>
        <w:tc>
          <w:tcPr>
            <w:tcW w:type="dxa" w:w="2484"/>
          </w:tcPr>
          <w:p>
            <w:r>
              <w:rPr>
                <w:b/>
              </w:rPr>
              <w:t>Meaning</w:t>
            </w:r>
          </w:p>
        </w:tc>
        <w:tc>
          <w:tcPr>
            <w:tcW w:type="dxa" w:w="2484"/>
          </w:tcPr>
          <w:p>
            <w:r>
              <w:rPr>
                <w:b/>
              </w:rPr>
              <w:t>Example Issues</w:t>
            </w:r>
          </w:p>
        </w:tc>
      </w:tr>
      <w:tr>
        <w:tc>
          <w:tcPr>
            <w:tcW w:type="dxa" w:w="2484"/>
          </w:tcPr>
          <w:p>
            <w:r>
              <w:t>PASS</w:t>
            </w:r>
          </w:p>
        </w:tc>
        <w:tc>
          <w:tcPr>
            <w:tcW w:type="dxa" w:w="2484"/>
          </w:tcPr>
          <w:p>
            <w:r>
              <w:t>90–100%</w:t>
            </w:r>
          </w:p>
        </w:tc>
        <w:tc>
          <w:tcPr>
            <w:tcW w:type="dxa" w:w="2484"/>
          </w:tcPr>
          <w:p>
            <w:r>
              <w:t>The package meets the configured sample requirements.</w:t>
            </w:r>
          </w:p>
        </w:tc>
        <w:tc>
          <w:tcPr>
            <w:tcW w:type="dxa" w:w="2484"/>
          </w:tcPr>
          <w:p>
            <w:r>
              <w:t>No critical issue detected.</w:t>
            </w:r>
          </w:p>
        </w:tc>
      </w:tr>
      <w:tr>
        <w:tc>
          <w:tcPr>
            <w:tcW w:type="dxa" w:w="2484"/>
          </w:tcPr>
          <w:p>
            <w:r>
              <w:t>WARNING</w:t>
            </w:r>
          </w:p>
        </w:tc>
        <w:tc>
          <w:tcPr>
            <w:tcW w:type="dxa" w:w="2484"/>
          </w:tcPr>
          <w:p>
            <w:r>
              <w:t>70–89%</w:t>
            </w:r>
          </w:p>
        </w:tc>
        <w:tc>
          <w:tcPr>
            <w:tcW w:type="dxa" w:w="2484"/>
          </w:tcPr>
          <w:p>
            <w:r>
              <w:t>The package is mostly compliant but needs correction.</w:t>
            </w:r>
          </w:p>
        </w:tc>
        <w:tc>
          <w:tcPr>
            <w:tcW w:type="dxa" w:w="2484"/>
          </w:tcPr>
          <w:p>
            <w:r>
              <w:t>Small logo, weak contrast or unclear date.</w:t>
            </w:r>
          </w:p>
        </w:tc>
      </w:tr>
      <w:tr>
        <w:tc>
          <w:tcPr>
            <w:tcW w:type="dxa" w:w="2484"/>
          </w:tcPr>
          <w:p>
            <w:r>
              <w:t>FAIL</w:t>
            </w:r>
          </w:p>
        </w:tc>
        <w:tc>
          <w:tcPr>
            <w:tcW w:type="dxa" w:w="2484"/>
          </w:tcPr>
          <w:p>
            <w:r>
              <w:t>0–69%</w:t>
            </w:r>
          </w:p>
        </w:tc>
        <w:tc>
          <w:tcPr>
            <w:tcW w:type="dxa" w:w="2484"/>
          </w:tcPr>
          <w:p>
            <w:r>
              <w:t>Important sample requirements are missing or inconsistent.</w:t>
            </w:r>
          </w:p>
        </w:tc>
        <w:tc>
          <w:tcPr>
            <w:tcW w:type="dxa" w:w="2484"/>
          </w:tcPr>
          <w:p>
            <w:r>
              <w:t>Missing origin, net weight, address or Nutrition Facts.</w:t>
            </w:r>
          </w:p>
        </w:tc>
      </w:tr>
    </w:tbl>
    <w:p>
      <w:pPr>
        <w:pStyle w:val="Heading1"/>
      </w:pPr>
      <w:r>
        <w:t>7. Suggested File Metadata for Regulation Sets</w:t>
      </w:r>
    </w:p>
    <w:tbl>
      <w:tblPr>
        <w:tblStyle w:val="TableGrid"/>
        <w:tblW w:type="auto" w:w="0"/>
        <w:tblLook w:firstColumn="1" w:firstRow="1" w:lastColumn="0" w:lastRow="0" w:noHBand="0" w:noVBand="1" w:val="04A0"/>
      </w:tblPr>
      <w:tblGrid>
        <w:gridCol w:w="4968"/>
        <w:gridCol w:w="4968"/>
      </w:tblGrid>
      <w:tr>
        <w:tc>
          <w:tcPr>
            <w:tcW w:type="dxa" w:w="4968"/>
          </w:tcPr>
          <w:p>
            <w:r>
              <w:rPr>
                <w:b/>
              </w:rPr>
              <w:t>Regulation title</w:t>
            </w:r>
          </w:p>
        </w:tc>
        <w:tc>
          <w:tcPr>
            <w:tcW w:type="dxa" w:w="4968"/>
          </w:tcPr>
          <w:p>
            <w:r>
              <w:t>Sample USA Honey Packaging Regulation 2026</w:t>
            </w:r>
          </w:p>
        </w:tc>
      </w:tr>
      <w:tr>
        <w:tc>
          <w:tcPr>
            <w:tcW w:type="dxa" w:w="4968"/>
          </w:tcPr>
          <w:p>
            <w:r>
              <w:rPr>
                <w:b/>
              </w:rPr>
              <w:t>Version</w:t>
            </w:r>
          </w:p>
        </w:tc>
        <w:tc>
          <w:tcPr>
            <w:tcW w:type="dxa" w:w="4968"/>
          </w:tcPr>
          <w:p>
            <w:r>
              <w:t>2026.1</w:t>
            </w:r>
          </w:p>
        </w:tc>
      </w:tr>
      <w:tr>
        <w:tc>
          <w:tcPr>
            <w:tcW w:type="dxa" w:w="4968"/>
          </w:tcPr>
          <w:p>
            <w:r>
              <w:rPr>
                <w:b/>
              </w:rPr>
              <w:t>Source / Authority</w:t>
            </w:r>
          </w:p>
        </w:tc>
        <w:tc>
          <w:tcPr>
            <w:tcW w:type="dxa" w:w="4968"/>
          </w:tcPr>
          <w:p>
            <w:r>
              <w:t>FDA - illustrative sample only</w:t>
            </w:r>
          </w:p>
        </w:tc>
      </w:tr>
      <w:tr>
        <w:tc>
          <w:tcPr>
            <w:tcW w:type="dxa" w:w="4968"/>
          </w:tcPr>
          <w:p>
            <w:r>
              <w:rPr>
                <w:b/>
              </w:rPr>
              <w:t>Effective date</w:t>
            </w:r>
          </w:p>
        </w:tc>
        <w:tc>
          <w:tcPr>
            <w:tcW w:type="dxa" w:w="4968"/>
          </w:tcPr>
          <w:p>
            <w:r>
              <w:t>2026-01-01</w:t>
            </w:r>
          </w:p>
        </w:tc>
      </w:tr>
      <w:tr>
        <w:tc>
          <w:tcPr>
            <w:tcW w:type="dxa" w:w="4968"/>
          </w:tcPr>
          <w:p>
            <w:r>
              <w:rPr>
                <w:b/>
              </w:rPr>
              <w:t>Description</w:t>
            </w:r>
          </w:p>
        </w:tc>
        <w:tc>
          <w:tcPr>
            <w:tcW w:type="dxa" w:w="4968"/>
          </w:tcPr>
          <w:p>
            <w:r>
              <w:t>Fictional sample requirements for testing honey packaging verification for the USA market.</w:t>
            </w:r>
          </w:p>
        </w:tc>
      </w:tr>
      <w:tr>
        <w:tc>
          <w:tcPr>
            <w:tcW w:type="dxa" w:w="4968"/>
          </w:tcPr>
          <w:p>
            <w:r>
              <w:rPr>
                <w:b/>
              </w:rPr>
              <w:t>Suggested filename</w:t>
            </w:r>
          </w:p>
        </w:tc>
        <w:tc>
          <w:tcPr>
            <w:tcW w:type="dxa" w:w="4968"/>
          </w:tcPr>
          <w:p>
            <w:r>
              <w:t>Sample_USA_Honey_Packaging_Regulation_2026.docx</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VerifyAI Sample Document — Not an official regulation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