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198C" w:rsidRDefault="000D5B6D">
      <w:pPr>
        <w:rPr>
          <w:b/>
          <w:i/>
          <w:u w:val="single"/>
        </w:rPr>
      </w:pPr>
      <w:r w:rsidRPr="000D5B6D">
        <w:t xml:space="preserve">                                                                     </w:t>
      </w:r>
      <w:r w:rsidRPr="000D5B6D">
        <w:rPr>
          <w:b/>
          <w:i/>
          <w:u w:val="single"/>
        </w:rPr>
        <w:t>Assignment</w:t>
      </w:r>
    </w:p>
    <w:p w:rsidR="000D5B6D" w:rsidRDefault="000D5B6D">
      <w:r>
        <w:t xml:space="preserve">         Q1.</w:t>
      </w:r>
    </w:p>
    <w:p w:rsidR="001B5081" w:rsidRDefault="001B5081">
      <w:r>
        <w:rPr>
          <w:rFonts w:ascii="Arial" w:hAnsi="Arial" w:cs="Arial"/>
          <w:color w:val="222222"/>
          <w:shd w:val="clear" w:color="auto" w:fill="FFFFFF"/>
        </w:rPr>
        <w:t>Finance refers to sources of </w:t>
      </w:r>
      <w:r>
        <w:rPr>
          <w:rFonts w:ascii="Arial" w:hAnsi="Arial" w:cs="Arial"/>
          <w:b/>
          <w:bCs/>
          <w:color w:val="222222"/>
          <w:shd w:val="clear" w:color="auto" w:fill="FFFFFF"/>
        </w:rPr>
        <w:t>money</w:t>
      </w:r>
      <w:r>
        <w:rPr>
          <w:rFonts w:ascii="Arial" w:hAnsi="Arial" w:cs="Arial"/>
          <w:color w:val="222222"/>
          <w:shd w:val="clear" w:color="auto" w:fill="FFFFFF"/>
        </w:rPr>
        <w:t> for a </w:t>
      </w:r>
      <w:r>
        <w:rPr>
          <w:rFonts w:ascii="Arial" w:hAnsi="Arial" w:cs="Arial"/>
          <w:b/>
          <w:bCs/>
          <w:color w:val="222222"/>
          <w:shd w:val="clear" w:color="auto" w:fill="FFFFFF"/>
        </w:rPr>
        <w:t>business</w:t>
      </w:r>
      <w:r>
        <w:rPr>
          <w:rFonts w:ascii="Arial" w:hAnsi="Arial" w:cs="Arial"/>
          <w:color w:val="222222"/>
          <w:shd w:val="clear" w:color="auto" w:fill="FFFFFF"/>
        </w:rPr>
        <w:t>. Firms </w:t>
      </w:r>
      <w:r>
        <w:rPr>
          <w:rFonts w:ascii="Arial" w:hAnsi="Arial" w:cs="Arial"/>
          <w:b/>
          <w:bCs/>
          <w:color w:val="222222"/>
          <w:shd w:val="clear" w:color="auto" w:fill="FFFFFF"/>
        </w:rPr>
        <w:t>need</w:t>
      </w:r>
      <w:r>
        <w:rPr>
          <w:rFonts w:ascii="Arial" w:hAnsi="Arial" w:cs="Arial"/>
          <w:color w:val="222222"/>
          <w:shd w:val="clear" w:color="auto" w:fill="FFFFFF"/>
        </w:rPr>
        <w:t> finance to: start up a </w:t>
      </w:r>
      <w:r>
        <w:rPr>
          <w:rFonts w:ascii="Arial" w:hAnsi="Arial" w:cs="Arial"/>
          <w:b/>
          <w:bCs/>
          <w:color w:val="222222"/>
          <w:shd w:val="clear" w:color="auto" w:fill="FFFFFF"/>
        </w:rPr>
        <w:t>business</w:t>
      </w:r>
      <w:r>
        <w:rPr>
          <w:rFonts w:ascii="Arial" w:hAnsi="Arial" w:cs="Arial"/>
          <w:color w:val="222222"/>
          <w:shd w:val="clear" w:color="auto" w:fill="FFFFFF"/>
        </w:rPr>
        <w:t xml:space="preserve">, </w:t>
      </w:r>
      <w:proofErr w:type="spellStart"/>
      <w:r>
        <w:rPr>
          <w:rFonts w:ascii="Arial" w:hAnsi="Arial" w:cs="Arial"/>
          <w:color w:val="222222"/>
          <w:shd w:val="clear" w:color="auto" w:fill="FFFFFF"/>
        </w:rPr>
        <w:t>eg</w:t>
      </w:r>
      <w:proofErr w:type="spellEnd"/>
      <w:r>
        <w:rPr>
          <w:rFonts w:ascii="Arial" w:hAnsi="Arial" w:cs="Arial"/>
          <w:color w:val="222222"/>
          <w:shd w:val="clear" w:color="auto" w:fill="FFFFFF"/>
        </w:rPr>
        <w:t xml:space="preserve"> pay for premises, new equipment and advertising. run </w:t>
      </w:r>
      <w:proofErr w:type="spellStart"/>
      <w:r>
        <w:rPr>
          <w:rFonts w:ascii="Arial" w:hAnsi="Arial" w:cs="Arial"/>
          <w:color w:val="222222"/>
          <w:shd w:val="clear" w:color="auto" w:fill="FFFFFF"/>
        </w:rPr>
        <w:t>the</w:t>
      </w:r>
      <w:r>
        <w:rPr>
          <w:rFonts w:ascii="Arial" w:hAnsi="Arial" w:cs="Arial"/>
          <w:b/>
          <w:bCs/>
          <w:color w:val="222222"/>
          <w:shd w:val="clear" w:color="auto" w:fill="FFFFFF"/>
        </w:rPr>
        <w:t>business</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eg</w:t>
      </w:r>
      <w:proofErr w:type="spellEnd"/>
      <w:r>
        <w:rPr>
          <w:rFonts w:ascii="Arial" w:hAnsi="Arial" w:cs="Arial"/>
          <w:color w:val="222222"/>
          <w:shd w:val="clear" w:color="auto" w:fill="FFFFFF"/>
        </w:rPr>
        <w:t xml:space="preserve"> having enough </w:t>
      </w:r>
      <w:r>
        <w:rPr>
          <w:rFonts w:ascii="Arial" w:hAnsi="Arial" w:cs="Arial"/>
          <w:b/>
          <w:bCs/>
          <w:color w:val="222222"/>
          <w:shd w:val="clear" w:color="auto" w:fill="FFFFFF"/>
        </w:rPr>
        <w:t>cash</w:t>
      </w:r>
      <w:r>
        <w:rPr>
          <w:rFonts w:ascii="Arial" w:hAnsi="Arial" w:cs="Arial"/>
          <w:color w:val="222222"/>
          <w:shd w:val="clear" w:color="auto" w:fill="FFFFFF"/>
        </w:rPr>
        <w:t> to pay staff wages and suppliers on time.</w:t>
      </w:r>
    </w:p>
    <w:p w:rsidR="000D5B6D" w:rsidRPr="000D5B6D" w:rsidRDefault="000D5B6D" w:rsidP="000D5B6D">
      <w:pPr>
        <w:pStyle w:val="Heading4"/>
        <w:shd w:val="clear" w:color="auto" w:fill="FFFFFF"/>
        <w:spacing w:before="0" w:beforeAutospacing="0" w:after="0" w:afterAutospacing="0" w:line="360" w:lineRule="atLeast"/>
        <w:textAlignment w:val="baseline"/>
        <w:rPr>
          <w:rFonts w:ascii="Georgia" w:hAnsi="Georgia"/>
          <w:color w:val="000000"/>
          <w:sz w:val="30"/>
          <w:szCs w:val="30"/>
        </w:rPr>
      </w:pPr>
      <w:r>
        <w:t>1.</w:t>
      </w:r>
      <w:r w:rsidRPr="000D5B6D">
        <w:rPr>
          <w:rFonts w:ascii="Georgia" w:hAnsi="Georgia"/>
          <w:color w:val="000000"/>
          <w:sz w:val="30"/>
          <w:szCs w:val="30"/>
          <w:bdr w:val="none" w:sz="0" w:space="0" w:color="auto" w:frame="1"/>
        </w:rPr>
        <w:t xml:space="preserve"> Function # 1. A Medium of Exchange:</w:t>
      </w:r>
    </w:p>
    <w:p w:rsidR="000D5B6D" w:rsidRPr="000D5B6D" w:rsidRDefault="000D5B6D" w:rsidP="000D5B6D">
      <w:pPr>
        <w:shd w:val="clear" w:color="auto" w:fill="FFFFFF"/>
        <w:spacing w:after="288" w:line="360" w:lineRule="atLeast"/>
        <w:textAlignment w:val="baseline"/>
        <w:rPr>
          <w:rFonts w:ascii="Georgia" w:eastAsia="Times New Roman" w:hAnsi="Georgia" w:cs="Times New Roman"/>
          <w:color w:val="424142"/>
          <w:sz w:val="30"/>
          <w:szCs w:val="30"/>
        </w:rPr>
      </w:pPr>
      <w:r w:rsidRPr="000D5B6D">
        <w:rPr>
          <w:rFonts w:ascii="Georgia" w:eastAsia="Times New Roman" w:hAnsi="Georgia" w:cs="Times New Roman"/>
          <w:color w:val="424142"/>
          <w:sz w:val="30"/>
          <w:szCs w:val="30"/>
        </w:rPr>
        <w:t>The only alter</w:t>
      </w:r>
      <w:r w:rsidRPr="000D5B6D">
        <w:rPr>
          <w:rFonts w:ascii="Georgia" w:eastAsia="Times New Roman" w:hAnsi="Georgia" w:cs="Times New Roman"/>
          <w:color w:val="424142"/>
          <w:sz w:val="30"/>
          <w:szCs w:val="30"/>
        </w:rPr>
        <w:softHyphen/>
        <w:t>native to using money is to go back to the barter system. However, as a system of ex</w:t>
      </w:r>
      <w:r w:rsidRPr="000D5B6D">
        <w:rPr>
          <w:rFonts w:ascii="Georgia" w:eastAsia="Times New Roman" w:hAnsi="Georgia" w:cs="Times New Roman"/>
          <w:color w:val="424142"/>
          <w:sz w:val="30"/>
          <w:szCs w:val="30"/>
        </w:rPr>
        <w:softHyphen/>
        <w:t>change the barter system would be highly impracticable today.</w:t>
      </w:r>
    </w:p>
    <w:p w:rsidR="000D5B6D" w:rsidRPr="000D5B6D" w:rsidRDefault="000D5B6D" w:rsidP="000D5B6D">
      <w:pPr>
        <w:shd w:val="clear" w:color="auto" w:fill="FFFFFF"/>
        <w:spacing w:after="288" w:line="360" w:lineRule="atLeast"/>
        <w:textAlignment w:val="baseline"/>
        <w:rPr>
          <w:rFonts w:ascii="Georgia" w:eastAsia="Times New Roman" w:hAnsi="Georgia" w:cs="Times New Roman"/>
          <w:color w:val="424142"/>
          <w:sz w:val="30"/>
          <w:szCs w:val="30"/>
        </w:rPr>
      </w:pPr>
      <w:r w:rsidRPr="000D5B6D">
        <w:rPr>
          <w:rFonts w:ascii="Georgia" w:eastAsia="Times New Roman" w:hAnsi="Georgia" w:cs="Times New Roman"/>
          <w:color w:val="424142"/>
          <w:sz w:val="30"/>
          <w:szCs w:val="30"/>
        </w:rPr>
        <w:t xml:space="preserve">For example, if the baker who supplied the green-grocer with bread had to take payment in onions and carrots, he may either not like </w:t>
      </w:r>
      <w:proofErr w:type="gramStart"/>
      <w:r w:rsidRPr="000D5B6D">
        <w:rPr>
          <w:rFonts w:ascii="Georgia" w:eastAsia="Times New Roman" w:hAnsi="Georgia" w:cs="Times New Roman"/>
          <w:color w:val="424142"/>
          <w:sz w:val="30"/>
          <w:szCs w:val="30"/>
        </w:rPr>
        <w:t>these foodstuff</w:t>
      </w:r>
      <w:proofErr w:type="gramEnd"/>
      <w:r w:rsidRPr="000D5B6D">
        <w:rPr>
          <w:rFonts w:ascii="Georgia" w:eastAsia="Times New Roman" w:hAnsi="Georgia" w:cs="Times New Roman"/>
          <w:color w:val="424142"/>
          <w:sz w:val="30"/>
          <w:szCs w:val="30"/>
        </w:rPr>
        <w:t xml:space="preserve"> or he may have sufficient stocks of them.</w:t>
      </w:r>
    </w:p>
    <w:p w:rsidR="000D5B6D" w:rsidRDefault="000D5B6D" w:rsidP="000D5B6D">
      <w:pPr>
        <w:pStyle w:val="Heading4"/>
        <w:shd w:val="clear" w:color="auto" w:fill="FFFFFF"/>
        <w:spacing w:before="0" w:beforeAutospacing="0" w:after="0" w:afterAutospacing="0" w:line="360" w:lineRule="atLeast"/>
        <w:textAlignment w:val="baseline"/>
        <w:rPr>
          <w:rFonts w:ascii="Georgia" w:hAnsi="Georgia"/>
          <w:color w:val="000000"/>
          <w:sz w:val="30"/>
          <w:szCs w:val="30"/>
        </w:rPr>
      </w:pPr>
      <w:r>
        <w:rPr>
          <w:rFonts w:ascii="Georgia" w:hAnsi="Georgia"/>
          <w:color w:val="000000"/>
          <w:sz w:val="30"/>
          <w:szCs w:val="30"/>
          <w:bdr w:val="none" w:sz="0" w:space="0" w:color="auto" w:frame="1"/>
        </w:rPr>
        <w:t>2.Function # 2. A Measure of Value:</w:t>
      </w:r>
    </w:p>
    <w:p w:rsidR="000D5B6D" w:rsidRDefault="000D5B6D" w:rsidP="000D5B6D">
      <w:pPr>
        <w:pStyle w:val="NormalWeb"/>
        <w:shd w:val="clear" w:color="auto" w:fill="FFFFFF"/>
        <w:spacing w:before="0" w:beforeAutospacing="0" w:after="288" w:afterAutospacing="0" w:line="360" w:lineRule="atLeast"/>
        <w:textAlignment w:val="baseline"/>
        <w:rPr>
          <w:rFonts w:ascii="Georgia" w:hAnsi="Georgia"/>
          <w:color w:val="424142"/>
          <w:sz w:val="30"/>
          <w:szCs w:val="30"/>
        </w:rPr>
      </w:pPr>
      <w:r>
        <w:rPr>
          <w:rFonts w:ascii="Georgia" w:hAnsi="Georgia"/>
          <w:color w:val="424142"/>
          <w:sz w:val="30"/>
          <w:szCs w:val="30"/>
        </w:rPr>
        <w:t xml:space="preserve">Under the barter system, it is very difficult to measure the value of goods. For example, a horse may be valued as worth five cows or 100 quintals of wheat, or a </w:t>
      </w:r>
      <w:proofErr w:type="spellStart"/>
      <w:r>
        <w:rPr>
          <w:rFonts w:ascii="Georgia" w:hAnsi="Georgia"/>
          <w:color w:val="424142"/>
          <w:sz w:val="30"/>
          <w:szCs w:val="30"/>
        </w:rPr>
        <w:t>Maruti</w:t>
      </w:r>
      <w:proofErr w:type="spellEnd"/>
      <w:r>
        <w:rPr>
          <w:rFonts w:ascii="Georgia" w:hAnsi="Georgia"/>
          <w:color w:val="424142"/>
          <w:sz w:val="30"/>
          <w:szCs w:val="30"/>
        </w:rPr>
        <w:t xml:space="preserve"> car may be equivalent to 10 two- wheelers. Thus one of the disadvantages of the barter system is that any commodity or service has a series of exchange values.</w:t>
      </w:r>
    </w:p>
    <w:p w:rsidR="000D5B6D" w:rsidRPr="000D5B6D" w:rsidRDefault="000D5B6D"/>
    <w:p w:rsidR="000D5B6D" w:rsidRDefault="000D5B6D" w:rsidP="000D5B6D">
      <w:pPr>
        <w:pStyle w:val="Heading4"/>
        <w:shd w:val="clear" w:color="auto" w:fill="FFFFFF"/>
        <w:spacing w:before="0" w:beforeAutospacing="0" w:after="0" w:afterAutospacing="0" w:line="360" w:lineRule="atLeast"/>
        <w:textAlignment w:val="baseline"/>
        <w:rPr>
          <w:rFonts w:ascii="Georgia" w:hAnsi="Georgia"/>
          <w:color w:val="000000"/>
          <w:sz w:val="30"/>
          <w:szCs w:val="30"/>
        </w:rPr>
      </w:pPr>
      <w:r>
        <w:t>3.</w:t>
      </w:r>
      <w:r w:rsidRPr="000D5B6D">
        <w:rPr>
          <w:rFonts w:ascii="Georgia" w:hAnsi="Georgia"/>
          <w:color w:val="000000"/>
          <w:sz w:val="30"/>
          <w:szCs w:val="30"/>
          <w:bdr w:val="none" w:sz="0" w:space="0" w:color="auto" w:frame="1"/>
        </w:rPr>
        <w:t xml:space="preserve"> </w:t>
      </w:r>
      <w:r>
        <w:rPr>
          <w:rFonts w:ascii="Georgia" w:hAnsi="Georgia"/>
          <w:color w:val="000000"/>
          <w:sz w:val="30"/>
          <w:szCs w:val="30"/>
          <w:bdr w:val="none" w:sz="0" w:space="0" w:color="auto" w:frame="1"/>
        </w:rPr>
        <w:t>Function # 3. A Store of Value (Purchasing Power):</w:t>
      </w:r>
    </w:p>
    <w:p w:rsidR="000D5B6D" w:rsidRDefault="000D5B6D" w:rsidP="000D5B6D">
      <w:pPr>
        <w:spacing w:line="240" w:lineRule="auto"/>
        <w:rPr>
          <w:rFonts w:ascii="Georgia" w:hAnsi="Georgia"/>
          <w:color w:val="424142"/>
          <w:sz w:val="30"/>
          <w:szCs w:val="30"/>
          <w:shd w:val="clear" w:color="auto" w:fill="FFFFFF"/>
        </w:rPr>
      </w:pPr>
      <w:r>
        <w:br/>
      </w:r>
      <w:r>
        <w:rPr>
          <w:rFonts w:ascii="Georgia" w:hAnsi="Georgia"/>
          <w:color w:val="424142"/>
          <w:sz w:val="30"/>
          <w:szCs w:val="30"/>
          <w:shd w:val="clear" w:color="auto" w:fill="FFFFFF"/>
        </w:rPr>
        <w:t>A major disadvantage of using commodities — such as wheat or salt or even animals like horses or cows — as money is that after a time they deteriorate and lose economic value. They are, thus, not at all satisfactory as a means of storing wealth. To realise the problems of saving in a barter economy let us consider a farmer. He wanted to save some wheat each week for future consumption. But this would be of no use to him in his old age because the ‘savings’ would have gone off.</w:t>
      </w:r>
    </w:p>
    <w:p w:rsidR="000D5B6D" w:rsidRDefault="000D5B6D" w:rsidP="000D5B6D">
      <w:pPr>
        <w:spacing w:line="240" w:lineRule="auto"/>
        <w:rPr>
          <w:rFonts w:ascii="Georgia" w:hAnsi="Georgia"/>
          <w:color w:val="424142"/>
          <w:sz w:val="30"/>
          <w:szCs w:val="30"/>
          <w:shd w:val="clear" w:color="auto" w:fill="FFFFFF"/>
        </w:rPr>
      </w:pPr>
    </w:p>
    <w:p w:rsidR="000D5B6D" w:rsidRDefault="000D5B6D" w:rsidP="000D5B6D">
      <w:pPr>
        <w:pStyle w:val="Heading4"/>
        <w:shd w:val="clear" w:color="auto" w:fill="FFFFFF"/>
        <w:spacing w:before="0" w:beforeAutospacing="0" w:after="0" w:afterAutospacing="0" w:line="360" w:lineRule="atLeast"/>
        <w:textAlignment w:val="baseline"/>
        <w:rPr>
          <w:rFonts w:ascii="Georgia" w:hAnsi="Georgia"/>
          <w:color w:val="000000"/>
          <w:sz w:val="30"/>
          <w:szCs w:val="30"/>
        </w:rPr>
      </w:pPr>
      <w:r>
        <w:rPr>
          <w:rFonts w:ascii="Georgia" w:hAnsi="Georgia"/>
          <w:color w:val="000000"/>
          <w:sz w:val="30"/>
          <w:szCs w:val="30"/>
          <w:bdr w:val="none" w:sz="0" w:space="0" w:color="auto" w:frame="1"/>
        </w:rPr>
        <w:t>4.Function # 4. The Basis of Credit:</w:t>
      </w:r>
    </w:p>
    <w:p w:rsidR="000D5B6D" w:rsidRDefault="000D5B6D" w:rsidP="000D5B6D">
      <w:pPr>
        <w:pStyle w:val="NormalWeb"/>
        <w:shd w:val="clear" w:color="auto" w:fill="FFFFFF"/>
        <w:spacing w:before="0" w:beforeAutospacing="0" w:after="288" w:afterAutospacing="0" w:line="360" w:lineRule="atLeast"/>
        <w:textAlignment w:val="baseline"/>
        <w:rPr>
          <w:rFonts w:ascii="Georgia" w:hAnsi="Georgia"/>
          <w:color w:val="424142"/>
          <w:sz w:val="30"/>
          <w:szCs w:val="30"/>
        </w:rPr>
      </w:pPr>
      <w:r>
        <w:rPr>
          <w:rFonts w:ascii="Georgia" w:hAnsi="Georgia"/>
          <w:color w:val="424142"/>
          <w:sz w:val="30"/>
          <w:szCs w:val="30"/>
        </w:rPr>
        <w:t xml:space="preserve">Money facilitates loans. Borrowers can use money to obtain goods and services when they are needed most. A newly married couple, for </w:t>
      </w:r>
      <w:r>
        <w:rPr>
          <w:rFonts w:ascii="Georgia" w:hAnsi="Georgia"/>
          <w:color w:val="424142"/>
          <w:sz w:val="30"/>
          <w:szCs w:val="30"/>
        </w:rPr>
        <w:lastRenderedPageBreak/>
        <w:t>example, would need a lot of money to completely furnish a house at once. They are not required to wait for, say ten years, so as to be able to save enough money to buy costly items like cars, refrigerators, T.V. sets, etc.</w:t>
      </w:r>
    </w:p>
    <w:p w:rsidR="000D5B6D" w:rsidRDefault="000D5B6D" w:rsidP="000D5B6D">
      <w:pPr>
        <w:pStyle w:val="Heading4"/>
        <w:shd w:val="clear" w:color="auto" w:fill="FFFFFF"/>
        <w:spacing w:before="0" w:beforeAutospacing="0" w:after="0" w:afterAutospacing="0" w:line="360" w:lineRule="atLeast"/>
        <w:textAlignment w:val="baseline"/>
        <w:rPr>
          <w:rFonts w:ascii="Georgia" w:hAnsi="Georgia"/>
          <w:color w:val="000000"/>
          <w:sz w:val="30"/>
          <w:szCs w:val="30"/>
        </w:rPr>
      </w:pPr>
      <w:r>
        <w:rPr>
          <w:rFonts w:ascii="Georgia" w:hAnsi="Georgia"/>
          <w:color w:val="000000"/>
          <w:sz w:val="30"/>
          <w:szCs w:val="30"/>
          <w:bdr w:val="none" w:sz="0" w:space="0" w:color="auto" w:frame="1"/>
        </w:rPr>
        <w:t>5.Function # 5. A Unit of Account:</w:t>
      </w:r>
    </w:p>
    <w:p w:rsidR="000D5B6D" w:rsidRDefault="000D5B6D" w:rsidP="000D5B6D">
      <w:pPr>
        <w:pStyle w:val="NormalWeb"/>
        <w:shd w:val="clear" w:color="auto" w:fill="FFFFFF"/>
        <w:spacing w:before="0" w:beforeAutospacing="0" w:after="288" w:afterAutospacing="0" w:line="360" w:lineRule="atLeast"/>
        <w:textAlignment w:val="baseline"/>
        <w:rPr>
          <w:rFonts w:ascii="Georgia" w:hAnsi="Georgia"/>
          <w:color w:val="424142"/>
          <w:sz w:val="30"/>
          <w:szCs w:val="30"/>
        </w:rPr>
      </w:pPr>
      <w:r>
        <w:rPr>
          <w:rFonts w:ascii="Georgia" w:hAnsi="Georgia"/>
          <w:color w:val="424142"/>
          <w:sz w:val="30"/>
          <w:szCs w:val="30"/>
        </w:rPr>
        <w:t>An attribute of money is that it is used as a unit of account. The implication is that money is used to measure and record financial transactions as also the value of goods or services produced in a country over time. The money value of goods and services produced in an economy in an accounting year is called gross national product. According to J. R. Hicks, gross national product is a collection of goods and services reduced to a common basis by being measured in terms of money.</w:t>
      </w:r>
    </w:p>
    <w:p w:rsidR="000D5B6D" w:rsidRDefault="000D5B6D" w:rsidP="000D5B6D">
      <w:pPr>
        <w:pStyle w:val="Heading4"/>
        <w:shd w:val="clear" w:color="auto" w:fill="FFFFFF"/>
        <w:spacing w:before="0" w:beforeAutospacing="0" w:after="0" w:afterAutospacing="0" w:line="360" w:lineRule="atLeast"/>
        <w:textAlignment w:val="baseline"/>
        <w:rPr>
          <w:rFonts w:ascii="Georgia" w:hAnsi="Georgia"/>
          <w:color w:val="000000"/>
          <w:sz w:val="30"/>
          <w:szCs w:val="30"/>
        </w:rPr>
      </w:pPr>
      <w:r>
        <w:rPr>
          <w:rFonts w:ascii="Georgia" w:hAnsi="Georgia"/>
          <w:color w:val="000000"/>
          <w:sz w:val="30"/>
          <w:szCs w:val="30"/>
          <w:bdr w:val="none" w:sz="0" w:space="0" w:color="auto" w:frame="1"/>
        </w:rPr>
        <w:t>6.Function # 6. A Standard of Postponed Payment:</w:t>
      </w:r>
    </w:p>
    <w:p w:rsidR="000D5B6D" w:rsidRDefault="000D5B6D" w:rsidP="000D5B6D">
      <w:pPr>
        <w:pStyle w:val="NormalWeb"/>
        <w:shd w:val="clear" w:color="auto" w:fill="FFFFFF"/>
        <w:spacing w:before="0" w:beforeAutospacing="0" w:after="288" w:afterAutospacing="0" w:line="360" w:lineRule="atLeast"/>
        <w:textAlignment w:val="baseline"/>
        <w:rPr>
          <w:rFonts w:ascii="Georgia" w:hAnsi="Georgia"/>
          <w:color w:val="424142"/>
          <w:sz w:val="30"/>
          <w:szCs w:val="30"/>
        </w:rPr>
      </w:pPr>
      <w:r>
        <w:rPr>
          <w:rFonts w:ascii="Georgia" w:hAnsi="Georgia"/>
          <w:color w:val="424142"/>
          <w:sz w:val="30"/>
          <w:szCs w:val="30"/>
        </w:rPr>
        <w:t>This is an extension of the first function. Here again money is used as a medium of exchange, but this time the payment is spread over a period of time. Thus, when goods are bought on hire-purchase, they are given to the buyer upon payment of a deposit, and he then pays the remaining amount in a number of installments.</w:t>
      </w:r>
    </w:p>
    <w:p w:rsidR="000D5B6D" w:rsidRDefault="000D5B6D" w:rsidP="000D5B6D">
      <w:pPr>
        <w:spacing w:line="240" w:lineRule="auto"/>
        <w:rPr>
          <w:b/>
          <w:u w:val="single"/>
        </w:rPr>
      </w:pPr>
    </w:p>
    <w:p w:rsidR="001B5081" w:rsidRDefault="001B5081" w:rsidP="000D5B6D">
      <w:pPr>
        <w:spacing w:line="240" w:lineRule="auto"/>
        <w:rPr>
          <w:b/>
          <w:u w:val="single"/>
        </w:rPr>
      </w:pPr>
      <w:r>
        <w:rPr>
          <w:b/>
          <w:u w:val="single"/>
        </w:rPr>
        <w:t>Q2.</w:t>
      </w:r>
    </w:p>
    <w:p w:rsidR="001B5081" w:rsidRDefault="001B5081" w:rsidP="001B5081">
      <w:pPr>
        <w:pStyle w:val="Heading2"/>
        <w:spacing w:before="0" w:after="168" w:line="312" w:lineRule="atLeast"/>
        <w:rPr>
          <w:rFonts w:ascii="Arial" w:hAnsi="Arial" w:cs="Arial"/>
          <w:color w:val="6EA6AF"/>
          <w:sz w:val="41"/>
          <w:szCs w:val="41"/>
        </w:rPr>
      </w:pPr>
      <w:r>
        <w:rPr>
          <w:rFonts w:ascii="Arial" w:hAnsi="Arial" w:cs="Arial"/>
          <w:color w:val="6EA6AF"/>
          <w:sz w:val="41"/>
          <w:szCs w:val="41"/>
        </w:rPr>
        <w:t>Qualities of a Good Money Material</w:t>
      </w:r>
    </w:p>
    <w:p w:rsidR="001B5081" w:rsidRDefault="001B5081" w:rsidP="001B5081">
      <w:pPr>
        <w:numPr>
          <w:ilvl w:val="0"/>
          <w:numId w:val="1"/>
        </w:numPr>
        <w:spacing w:after="120" w:line="240" w:lineRule="auto"/>
        <w:ind w:left="480"/>
        <w:rPr>
          <w:rFonts w:ascii="Arial" w:hAnsi="Arial" w:cs="Arial"/>
          <w:color w:val="4B4949"/>
          <w:sz w:val="21"/>
          <w:szCs w:val="21"/>
        </w:rPr>
      </w:pPr>
      <w:r>
        <w:rPr>
          <w:rFonts w:ascii="Arial" w:hAnsi="Arial" w:cs="Arial"/>
          <w:color w:val="4B4949"/>
          <w:sz w:val="21"/>
          <w:szCs w:val="21"/>
        </w:rPr>
        <w:t>General acceptability: A good money material must be generally acceptable. People should not hesitate to exchange their goods for the material. Precious metals like gold and silver are always acceptable.</w:t>
      </w:r>
    </w:p>
    <w:p w:rsidR="001B5081" w:rsidRDefault="001B5081" w:rsidP="001B5081">
      <w:pPr>
        <w:numPr>
          <w:ilvl w:val="0"/>
          <w:numId w:val="1"/>
        </w:numPr>
        <w:spacing w:after="120" w:line="240" w:lineRule="auto"/>
        <w:ind w:left="480"/>
        <w:rPr>
          <w:rFonts w:ascii="Arial" w:hAnsi="Arial" w:cs="Arial"/>
          <w:color w:val="4B4949"/>
          <w:sz w:val="21"/>
          <w:szCs w:val="21"/>
        </w:rPr>
      </w:pPr>
      <w:r>
        <w:rPr>
          <w:rFonts w:ascii="Arial" w:hAnsi="Arial" w:cs="Arial"/>
          <w:color w:val="4B4949"/>
          <w:sz w:val="21"/>
          <w:szCs w:val="21"/>
        </w:rPr>
        <w:t>Portability: A satisfactory money material must be of high value for its bulk. Since it has to be moved about from place to place, it must be possible for us to carry it from one place to another without difficulty, expense, or inconvenience. Precious metals such as gold and silver are satisfactory in this regard. Even paper money is ideal in this regard. Iron, for instance, would not be satisfactory in this respect.</w:t>
      </w:r>
    </w:p>
    <w:p w:rsidR="001B5081" w:rsidRDefault="001B5081" w:rsidP="001B5081">
      <w:pPr>
        <w:numPr>
          <w:ilvl w:val="0"/>
          <w:numId w:val="1"/>
        </w:numPr>
        <w:spacing w:after="120" w:line="240" w:lineRule="auto"/>
        <w:ind w:left="480"/>
        <w:rPr>
          <w:rFonts w:ascii="Arial" w:hAnsi="Arial" w:cs="Arial"/>
          <w:color w:val="4B4949"/>
          <w:sz w:val="21"/>
          <w:szCs w:val="21"/>
        </w:rPr>
      </w:pPr>
      <w:proofErr w:type="spellStart"/>
      <w:r>
        <w:rPr>
          <w:rFonts w:ascii="Arial" w:hAnsi="Arial" w:cs="Arial"/>
          <w:color w:val="4B4949"/>
          <w:sz w:val="21"/>
          <w:szCs w:val="21"/>
        </w:rPr>
        <w:t>Cognizability</w:t>
      </w:r>
      <w:proofErr w:type="spellEnd"/>
      <w:r>
        <w:rPr>
          <w:rFonts w:ascii="Arial" w:hAnsi="Arial" w:cs="Arial"/>
          <w:color w:val="4B4949"/>
          <w:sz w:val="21"/>
          <w:szCs w:val="21"/>
        </w:rPr>
        <w:t>: The material used as money should be easily recognizable. Gold and silver, for example, can be easily recognized by their color and heavy weight for small bulk.</w:t>
      </w:r>
    </w:p>
    <w:p w:rsidR="001B5081" w:rsidRDefault="001B5081" w:rsidP="001B5081">
      <w:pPr>
        <w:numPr>
          <w:ilvl w:val="0"/>
          <w:numId w:val="1"/>
        </w:numPr>
        <w:spacing w:after="120" w:line="240" w:lineRule="auto"/>
        <w:ind w:left="480"/>
        <w:rPr>
          <w:rFonts w:ascii="Arial" w:hAnsi="Arial" w:cs="Arial"/>
          <w:color w:val="4B4949"/>
          <w:sz w:val="21"/>
          <w:szCs w:val="21"/>
        </w:rPr>
      </w:pPr>
      <w:r>
        <w:rPr>
          <w:rFonts w:ascii="Arial" w:hAnsi="Arial" w:cs="Arial"/>
          <w:color w:val="4B4949"/>
          <w:sz w:val="21"/>
          <w:szCs w:val="21"/>
        </w:rPr>
        <w:t>Durability: The material used as money should not deteriorate. The early forms of money such as corn, fish, and skin were unsuitable in this regard. Gold coins will last many hundreds of years.</w:t>
      </w:r>
    </w:p>
    <w:p w:rsidR="001B5081" w:rsidRDefault="001B5081" w:rsidP="001B5081">
      <w:pPr>
        <w:numPr>
          <w:ilvl w:val="0"/>
          <w:numId w:val="1"/>
        </w:numPr>
        <w:spacing w:after="120" w:line="240" w:lineRule="auto"/>
        <w:ind w:left="480"/>
        <w:rPr>
          <w:rFonts w:ascii="Arial" w:hAnsi="Arial" w:cs="Arial"/>
          <w:color w:val="4B4949"/>
          <w:sz w:val="21"/>
          <w:szCs w:val="21"/>
        </w:rPr>
      </w:pPr>
      <w:r>
        <w:rPr>
          <w:rFonts w:ascii="Arial" w:hAnsi="Arial" w:cs="Arial"/>
          <w:color w:val="4B4949"/>
          <w:sz w:val="21"/>
          <w:szCs w:val="21"/>
        </w:rPr>
        <w:lastRenderedPageBreak/>
        <w:t>Divisibility: The material must be capable of division without difficulty and without loss of value on account of division. Metals have this advantage.</w:t>
      </w:r>
    </w:p>
    <w:p w:rsidR="001B5081" w:rsidRDefault="001B5081" w:rsidP="001B5081">
      <w:pPr>
        <w:numPr>
          <w:ilvl w:val="0"/>
          <w:numId w:val="1"/>
        </w:numPr>
        <w:spacing w:after="120" w:line="240" w:lineRule="auto"/>
        <w:ind w:left="480"/>
        <w:rPr>
          <w:rFonts w:ascii="Arial" w:hAnsi="Arial" w:cs="Arial"/>
          <w:color w:val="4B4949"/>
          <w:sz w:val="21"/>
          <w:szCs w:val="21"/>
        </w:rPr>
      </w:pPr>
      <w:r>
        <w:rPr>
          <w:rFonts w:ascii="Arial" w:hAnsi="Arial" w:cs="Arial"/>
          <w:color w:val="4B4949"/>
          <w:sz w:val="21"/>
          <w:szCs w:val="21"/>
        </w:rPr>
        <w:t>Homogeneity: All coins of the material should be of the same quality. One coin should not be superior to another.</w:t>
      </w:r>
    </w:p>
    <w:p w:rsidR="001B5081" w:rsidRDefault="001B5081" w:rsidP="001B5081">
      <w:pPr>
        <w:numPr>
          <w:ilvl w:val="0"/>
          <w:numId w:val="1"/>
        </w:numPr>
        <w:spacing w:after="120" w:line="240" w:lineRule="auto"/>
        <w:ind w:left="480"/>
        <w:rPr>
          <w:rFonts w:ascii="Arial" w:hAnsi="Arial" w:cs="Arial"/>
          <w:color w:val="4B4949"/>
          <w:sz w:val="21"/>
          <w:szCs w:val="21"/>
        </w:rPr>
      </w:pPr>
      <w:r>
        <w:rPr>
          <w:rFonts w:ascii="Arial" w:hAnsi="Arial" w:cs="Arial"/>
          <w:color w:val="4B4949"/>
          <w:sz w:val="21"/>
          <w:szCs w:val="21"/>
        </w:rPr>
        <w:t xml:space="preserve">Malleability: A material must be capable of being </w:t>
      </w:r>
      <w:proofErr w:type="spellStart"/>
      <w:r>
        <w:rPr>
          <w:rFonts w:ascii="Arial" w:hAnsi="Arial" w:cs="Arial"/>
          <w:color w:val="4B4949"/>
          <w:sz w:val="21"/>
          <w:szCs w:val="21"/>
        </w:rPr>
        <w:t>moulded</w:t>
      </w:r>
      <w:proofErr w:type="spellEnd"/>
      <w:r>
        <w:rPr>
          <w:rFonts w:ascii="Arial" w:hAnsi="Arial" w:cs="Arial"/>
          <w:color w:val="4B4949"/>
          <w:sz w:val="21"/>
          <w:szCs w:val="21"/>
        </w:rPr>
        <w:t xml:space="preserve"> without much difficulty. Even if a material is divided into a number of pieces, they must be capable of being reunited without loss. Gold is excellent for such purposes.</w:t>
      </w:r>
    </w:p>
    <w:p w:rsidR="001B5081" w:rsidRDefault="001B5081" w:rsidP="001B5081">
      <w:pPr>
        <w:numPr>
          <w:ilvl w:val="0"/>
          <w:numId w:val="1"/>
        </w:numPr>
        <w:spacing w:after="120" w:line="240" w:lineRule="auto"/>
        <w:ind w:left="480"/>
        <w:rPr>
          <w:rFonts w:ascii="Arial" w:hAnsi="Arial" w:cs="Arial"/>
          <w:color w:val="4B4949"/>
          <w:sz w:val="21"/>
          <w:szCs w:val="21"/>
        </w:rPr>
      </w:pPr>
      <w:r>
        <w:rPr>
          <w:rFonts w:ascii="Arial" w:hAnsi="Arial" w:cs="Arial"/>
          <w:color w:val="4B4949"/>
          <w:sz w:val="21"/>
          <w:szCs w:val="21"/>
        </w:rPr>
        <w:t>Stability of value: This is another important quality of a good money material. Commodities, which are subject to violent changes in supply and demand, are unfit for money. For, the value of money, like any other thing, is determined by its supply and demand. If there are violent changes in its supply and demand, its value is not likely to be stable. Since money is used as a store of value and standard of deferred payments, it cannot perform these two functions well, if there is no stability of value for money. If money goes on losing its stability of value, it will not be accepted as money.</w:t>
      </w:r>
    </w:p>
    <w:p w:rsidR="001B5081" w:rsidRDefault="001B5081" w:rsidP="000D5B6D">
      <w:pPr>
        <w:spacing w:line="240" w:lineRule="auto"/>
        <w:rPr>
          <w:b/>
          <w:u w:val="single"/>
        </w:rPr>
      </w:pPr>
    </w:p>
    <w:p w:rsidR="001B5081" w:rsidRDefault="001B5081" w:rsidP="000D5B6D">
      <w:pPr>
        <w:spacing w:line="240" w:lineRule="auto"/>
        <w:rPr>
          <w:b/>
          <w:u w:val="single"/>
        </w:rPr>
      </w:pPr>
      <w:r>
        <w:rPr>
          <w:b/>
          <w:u w:val="single"/>
        </w:rPr>
        <w:t>Q3.</w:t>
      </w:r>
    </w:p>
    <w:p w:rsidR="001B5081" w:rsidRPr="001B5081" w:rsidRDefault="001B5081" w:rsidP="001B5081">
      <w:pPr>
        <w:shd w:val="clear" w:color="auto" w:fill="FFFFFF"/>
        <w:rPr>
          <w:rFonts w:ascii="Times New Roman" w:eastAsia="Times New Roman" w:hAnsi="Times New Roman" w:cs="Times New Roman"/>
          <w:b/>
          <w:bCs/>
          <w:color w:val="333333"/>
          <w:sz w:val="48"/>
          <w:szCs w:val="48"/>
        </w:rPr>
      </w:pPr>
      <w:r>
        <w:rPr>
          <w:b/>
          <w:u w:val="single"/>
        </w:rPr>
        <w:t>a.</w:t>
      </w:r>
      <w:r w:rsidRPr="001B5081">
        <w:rPr>
          <w:b/>
          <w:bCs/>
          <w:color w:val="333333"/>
          <w:sz w:val="48"/>
          <w:szCs w:val="48"/>
        </w:rPr>
        <w:t xml:space="preserve"> </w:t>
      </w:r>
      <w:r w:rsidRPr="001B5081">
        <w:rPr>
          <w:rFonts w:ascii="Times New Roman" w:eastAsia="Times New Roman" w:hAnsi="Times New Roman" w:cs="Times New Roman"/>
          <w:b/>
          <w:bCs/>
          <w:color w:val="333333"/>
          <w:sz w:val="48"/>
          <w:szCs w:val="48"/>
        </w:rPr>
        <w:t>quasi money</w:t>
      </w:r>
    </w:p>
    <w:p w:rsidR="001B5081" w:rsidRPr="001B5081" w:rsidRDefault="001B5081" w:rsidP="001B5081">
      <w:pPr>
        <w:shd w:val="clear" w:color="auto" w:fill="FFFFFF"/>
        <w:spacing w:after="0" w:line="240" w:lineRule="auto"/>
        <w:rPr>
          <w:rFonts w:ascii="Arial" w:eastAsia="Times New Roman" w:hAnsi="Arial" w:cs="Arial"/>
          <w:color w:val="333333"/>
          <w:sz w:val="26"/>
          <w:szCs w:val="26"/>
        </w:rPr>
      </w:pPr>
      <w:r w:rsidRPr="001B5081">
        <w:rPr>
          <w:rFonts w:ascii="Arial" w:eastAsia="Times New Roman" w:hAnsi="Arial" w:cs="Arial"/>
          <w:color w:val="333333"/>
          <w:sz w:val="26"/>
          <w:szCs w:val="26"/>
        </w:rPr>
        <w:t>A term used to describe highly </w:t>
      </w:r>
      <w:hyperlink r:id="rId5" w:history="1">
        <w:r w:rsidRPr="001B5081">
          <w:rPr>
            <w:rFonts w:ascii="Arial" w:eastAsia="Times New Roman" w:hAnsi="Arial" w:cs="Arial"/>
            <w:color w:val="337AB7"/>
            <w:sz w:val="26"/>
            <w:szCs w:val="26"/>
            <w:u w:val="single"/>
          </w:rPr>
          <w:t>liquid assets</w:t>
        </w:r>
      </w:hyperlink>
      <w:r w:rsidRPr="001B5081">
        <w:rPr>
          <w:rFonts w:ascii="Arial" w:eastAsia="Times New Roman" w:hAnsi="Arial" w:cs="Arial"/>
          <w:color w:val="333333"/>
          <w:sz w:val="26"/>
          <w:szCs w:val="26"/>
        </w:rPr>
        <w:t> other than </w:t>
      </w:r>
      <w:hyperlink r:id="rId6" w:history="1">
        <w:proofErr w:type="spellStart"/>
        <w:r w:rsidRPr="001B5081">
          <w:rPr>
            <w:rFonts w:ascii="Arial" w:eastAsia="Times New Roman" w:hAnsi="Arial" w:cs="Arial"/>
            <w:color w:val="337AB7"/>
            <w:sz w:val="26"/>
            <w:szCs w:val="26"/>
            <w:u w:val="single"/>
          </w:rPr>
          <w:t>Cash</w:t>
        </w:r>
      </w:hyperlink>
      <w:r w:rsidRPr="001B5081">
        <w:rPr>
          <w:rFonts w:ascii="Arial" w:eastAsia="Times New Roman" w:hAnsi="Arial" w:cs="Arial"/>
          <w:color w:val="333333"/>
          <w:sz w:val="26"/>
          <w:szCs w:val="26"/>
        </w:rPr>
        <w:t>that</w:t>
      </w:r>
      <w:proofErr w:type="spellEnd"/>
      <w:r w:rsidRPr="001B5081">
        <w:rPr>
          <w:rFonts w:ascii="Arial" w:eastAsia="Times New Roman" w:hAnsi="Arial" w:cs="Arial"/>
          <w:color w:val="333333"/>
          <w:sz w:val="26"/>
          <w:szCs w:val="26"/>
        </w:rPr>
        <w:t xml:space="preserve"> can be quickly exchanged for cash. Examples of quasi money would </w:t>
      </w:r>
      <w:hyperlink r:id="rId7" w:history="1">
        <w:r w:rsidRPr="001B5081">
          <w:rPr>
            <w:rFonts w:ascii="Arial" w:eastAsia="Times New Roman" w:hAnsi="Arial" w:cs="Arial"/>
            <w:color w:val="337AB7"/>
            <w:sz w:val="26"/>
            <w:szCs w:val="26"/>
            <w:u w:val="single"/>
          </w:rPr>
          <w:t>include</w:t>
        </w:r>
      </w:hyperlink>
      <w:r w:rsidRPr="001B5081">
        <w:rPr>
          <w:rFonts w:ascii="Arial" w:eastAsia="Times New Roman" w:hAnsi="Arial" w:cs="Arial"/>
          <w:color w:val="333333"/>
          <w:sz w:val="26"/>
          <w:szCs w:val="26"/>
        </w:rPr>
        <w:t> </w:t>
      </w:r>
      <w:hyperlink r:id="rId8" w:history="1">
        <w:r w:rsidRPr="001B5081">
          <w:rPr>
            <w:rFonts w:ascii="Arial" w:eastAsia="Times New Roman" w:hAnsi="Arial" w:cs="Arial"/>
            <w:color w:val="337AB7"/>
            <w:sz w:val="26"/>
            <w:szCs w:val="26"/>
            <w:u w:val="single"/>
          </w:rPr>
          <w:t>bank account</w:t>
        </w:r>
      </w:hyperlink>
      <w:r w:rsidRPr="001B5081">
        <w:rPr>
          <w:rFonts w:ascii="Arial" w:eastAsia="Times New Roman" w:hAnsi="Arial" w:cs="Arial"/>
          <w:color w:val="333333"/>
          <w:sz w:val="26"/>
          <w:szCs w:val="26"/>
        </w:rPr>
        <w:t> balances, Certificates of </w:t>
      </w:r>
      <w:hyperlink r:id="rId9" w:history="1">
        <w:r w:rsidRPr="001B5081">
          <w:rPr>
            <w:rFonts w:ascii="Arial" w:eastAsia="Times New Roman" w:hAnsi="Arial" w:cs="Arial"/>
            <w:color w:val="337AB7"/>
            <w:sz w:val="26"/>
            <w:szCs w:val="26"/>
            <w:u w:val="single"/>
          </w:rPr>
          <w:t>deposit</w:t>
        </w:r>
      </w:hyperlink>
      <w:r w:rsidRPr="001B5081">
        <w:rPr>
          <w:rFonts w:ascii="Arial" w:eastAsia="Times New Roman" w:hAnsi="Arial" w:cs="Arial"/>
          <w:color w:val="333333"/>
          <w:sz w:val="26"/>
          <w:szCs w:val="26"/>
        </w:rPr>
        <w:t> and U.S. Treasury Bills. The amount of quasi money in an </w:t>
      </w:r>
      <w:hyperlink r:id="rId10" w:history="1">
        <w:r w:rsidRPr="001B5081">
          <w:rPr>
            <w:rFonts w:ascii="Arial" w:eastAsia="Times New Roman" w:hAnsi="Arial" w:cs="Arial"/>
            <w:color w:val="337AB7"/>
            <w:sz w:val="26"/>
            <w:szCs w:val="26"/>
            <w:u w:val="single"/>
          </w:rPr>
          <w:t>economic</w:t>
        </w:r>
      </w:hyperlink>
      <w:r w:rsidRPr="001B5081">
        <w:rPr>
          <w:rFonts w:ascii="Arial" w:eastAsia="Times New Roman" w:hAnsi="Arial" w:cs="Arial"/>
          <w:color w:val="333333"/>
          <w:sz w:val="26"/>
          <w:szCs w:val="26"/>
        </w:rPr>
        <w:t> is often used by central bankers, economists and fundamental forex traders to </w:t>
      </w:r>
      <w:hyperlink r:id="rId11" w:history="1">
        <w:r w:rsidRPr="001B5081">
          <w:rPr>
            <w:rFonts w:ascii="Arial" w:eastAsia="Times New Roman" w:hAnsi="Arial" w:cs="Arial"/>
            <w:color w:val="337AB7"/>
            <w:sz w:val="26"/>
            <w:szCs w:val="26"/>
            <w:u w:val="single"/>
          </w:rPr>
          <w:t>compute</w:t>
        </w:r>
      </w:hyperlink>
      <w:r w:rsidRPr="001B5081">
        <w:rPr>
          <w:rFonts w:ascii="Arial" w:eastAsia="Times New Roman" w:hAnsi="Arial" w:cs="Arial"/>
          <w:color w:val="333333"/>
          <w:sz w:val="26"/>
          <w:szCs w:val="26"/>
        </w:rPr>
        <w:t> the current </w:t>
      </w:r>
      <w:hyperlink r:id="rId12" w:history="1">
        <w:r w:rsidRPr="001B5081">
          <w:rPr>
            <w:rFonts w:ascii="Arial" w:eastAsia="Times New Roman" w:hAnsi="Arial" w:cs="Arial"/>
            <w:color w:val="337AB7"/>
            <w:sz w:val="26"/>
            <w:szCs w:val="26"/>
            <w:u w:val="single"/>
          </w:rPr>
          <w:t>level</w:t>
        </w:r>
      </w:hyperlink>
      <w:r w:rsidRPr="001B5081">
        <w:rPr>
          <w:rFonts w:ascii="Arial" w:eastAsia="Times New Roman" w:hAnsi="Arial" w:cs="Arial"/>
          <w:color w:val="333333"/>
          <w:sz w:val="26"/>
          <w:szCs w:val="26"/>
        </w:rPr>
        <w:t> of the </w:t>
      </w:r>
      <w:hyperlink r:id="rId13" w:history="1">
        <w:r w:rsidRPr="001B5081">
          <w:rPr>
            <w:rFonts w:ascii="Arial" w:eastAsia="Times New Roman" w:hAnsi="Arial" w:cs="Arial"/>
            <w:color w:val="337AB7"/>
            <w:sz w:val="26"/>
            <w:szCs w:val="26"/>
            <w:u w:val="single"/>
          </w:rPr>
          <w:t>money supply</w:t>
        </w:r>
      </w:hyperlink>
      <w:r w:rsidRPr="001B5081">
        <w:rPr>
          <w:rFonts w:ascii="Arial" w:eastAsia="Times New Roman" w:hAnsi="Arial" w:cs="Arial"/>
          <w:color w:val="333333"/>
          <w:sz w:val="26"/>
          <w:szCs w:val="26"/>
        </w:rPr>
        <w:t xml:space="preserve"> in a </w:t>
      </w:r>
      <w:bookmarkStart w:id="0" w:name="_GoBack"/>
      <w:bookmarkEnd w:id="0"/>
      <w:r w:rsidRPr="001B5081">
        <w:rPr>
          <w:rFonts w:ascii="Arial" w:eastAsia="Times New Roman" w:hAnsi="Arial" w:cs="Arial"/>
          <w:color w:val="333333"/>
          <w:sz w:val="26"/>
          <w:szCs w:val="26"/>
        </w:rPr>
        <w:t>country. also called </w:t>
      </w:r>
      <w:hyperlink r:id="rId14" w:history="1">
        <w:r w:rsidRPr="001B5081">
          <w:rPr>
            <w:rFonts w:ascii="Arial" w:eastAsia="Times New Roman" w:hAnsi="Arial" w:cs="Arial"/>
            <w:color w:val="337AB7"/>
            <w:sz w:val="26"/>
            <w:szCs w:val="26"/>
            <w:u w:val="single"/>
          </w:rPr>
          <w:t>near money</w:t>
        </w:r>
      </w:hyperlink>
      <w:r w:rsidRPr="001B5081">
        <w:rPr>
          <w:rFonts w:ascii="Arial" w:eastAsia="Times New Roman" w:hAnsi="Arial" w:cs="Arial"/>
          <w:color w:val="333333"/>
          <w:sz w:val="26"/>
          <w:szCs w:val="26"/>
        </w:rPr>
        <w:t>.</w:t>
      </w:r>
    </w:p>
    <w:p w:rsidR="001B5081" w:rsidRDefault="001B5081" w:rsidP="000D5B6D">
      <w:pPr>
        <w:spacing w:line="240" w:lineRule="auto"/>
      </w:pPr>
    </w:p>
    <w:p w:rsidR="001B5081" w:rsidRDefault="001B5081" w:rsidP="000D5B6D">
      <w:pPr>
        <w:spacing w:line="240" w:lineRule="auto"/>
        <w:rPr>
          <w:rFonts w:ascii="Arial" w:hAnsi="Arial" w:cs="Arial"/>
          <w:color w:val="545454"/>
          <w:shd w:val="clear" w:color="auto" w:fill="FFFFFF"/>
        </w:rPr>
      </w:pPr>
      <w:r>
        <w:rPr>
          <w:rFonts w:ascii="Arial" w:hAnsi="Arial" w:cs="Arial"/>
          <w:color w:val="545454"/>
          <w:shd w:val="clear" w:color="auto" w:fill="FFFFFF"/>
        </w:rPr>
        <w:t>Near </w:t>
      </w:r>
      <w:r>
        <w:rPr>
          <w:rStyle w:val="Emphasis"/>
          <w:rFonts w:ascii="Arial" w:hAnsi="Arial" w:cs="Arial"/>
          <w:b/>
          <w:bCs/>
          <w:i w:val="0"/>
          <w:iCs w:val="0"/>
          <w:color w:val="6A6A6A"/>
          <w:shd w:val="clear" w:color="auto" w:fill="FFFFFF"/>
        </w:rPr>
        <w:t>money</w:t>
      </w:r>
      <w:r>
        <w:rPr>
          <w:rFonts w:ascii="Arial" w:hAnsi="Arial" w:cs="Arial"/>
          <w:color w:val="545454"/>
          <w:shd w:val="clear" w:color="auto" w:fill="FFFFFF"/>
        </w:rPr>
        <w:t> (synonym: </w:t>
      </w:r>
      <w:r>
        <w:rPr>
          <w:rStyle w:val="Emphasis"/>
          <w:rFonts w:ascii="Arial" w:hAnsi="Arial" w:cs="Arial"/>
          <w:b/>
          <w:bCs/>
          <w:i w:val="0"/>
          <w:iCs w:val="0"/>
          <w:color w:val="6A6A6A"/>
          <w:shd w:val="clear" w:color="auto" w:fill="FFFFFF"/>
        </w:rPr>
        <w:t>quasi</w:t>
      </w:r>
      <w:r>
        <w:rPr>
          <w:rFonts w:ascii="Arial" w:hAnsi="Arial" w:cs="Arial"/>
          <w:color w:val="545454"/>
          <w:shd w:val="clear" w:color="auto" w:fill="FFFFFF"/>
        </w:rPr>
        <w:t>-</w:t>
      </w:r>
      <w:r>
        <w:rPr>
          <w:rStyle w:val="Emphasis"/>
          <w:rFonts w:ascii="Arial" w:hAnsi="Arial" w:cs="Arial"/>
          <w:b/>
          <w:bCs/>
          <w:i w:val="0"/>
          <w:iCs w:val="0"/>
          <w:color w:val="6A6A6A"/>
          <w:shd w:val="clear" w:color="auto" w:fill="FFFFFF"/>
        </w:rPr>
        <w:t>money</w:t>
      </w:r>
      <w:r>
        <w:rPr>
          <w:rFonts w:ascii="Arial" w:hAnsi="Arial" w:cs="Arial"/>
          <w:color w:val="545454"/>
          <w:shd w:val="clear" w:color="auto" w:fill="FFFFFF"/>
        </w:rPr>
        <w:t>) is a term used in economics to describe highly liquid assets which are not </w:t>
      </w:r>
      <w:r>
        <w:rPr>
          <w:rStyle w:val="Emphasis"/>
          <w:rFonts w:ascii="Arial" w:hAnsi="Arial" w:cs="Arial"/>
          <w:b/>
          <w:bCs/>
          <w:i w:val="0"/>
          <w:iCs w:val="0"/>
          <w:color w:val="6A6A6A"/>
          <w:shd w:val="clear" w:color="auto" w:fill="FFFFFF"/>
        </w:rPr>
        <w:t>cash</w:t>
      </w:r>
      <w:r>
        <w:rPr>
          <w:rFonts w:ascii="Arial" w:hAnsi="Arial" w:cs="Arial"/>
          <w:color w:val="545454"/>
          <w:shd w:val="clear" w:color="auto" w:fill="FFFFFF"/>
        </w:rPr>
        <w:t> but can easily be converted into </w:t>
      </w:r>
      <w:r>
        <w:rPr>
          <w:rStyle w:val="Emphasis"/>
          <w:rFonts w:ascii="Arial" w:hAnsi="Arial" w:cs="Arial"/>
          <w:b/>
          <w:bCs/>
          <w:i w:val="0"/>
          <w:iCs w:val="0"/>
          <w:color w:val="6A6A6A"/>
          <w:shd w:val="clear" w:color="auto" w:fill="FFFFFF"/>
        </w:rPr>
        <w:t>cash</w:t>
      </w:r>
      <w:r>
        <w:rPr>
          <w:rFonts w:ascii="Arial" w:hAnsi="Arial" w:cs="Arial"/>
          <w:color w:val="545454"/>
          <w:shd w:val="clear" w:color="auto" w:fill="FFFFFF"/>
        </w:rPr>
        <w:t>. Examples of near </w:t>
      </w:r>
      <w:r>
        <w:rPr>
          <w:rStyle w:val="Emphasis"/>
          <w:rFonts w:ascii="Arial" w:hAnsi="Arial" w:cs="Arial"/>
          <w:b/>
          <w:bCs/>
          <w:i w:val="0"/>
          <w:iCs w:val="0"/>
          <w:color w:val="6A6A6A"/>
          <w:shd w:val="clear" w:color="auto" w:fill="FFFFFF"/>
        </w:rPr>
        <w:t>money</w:t>
      </w:r>
      <w:r>
        <w:rPr>
          <w:rFonts w:ascii="Arial" w:hAnsi="Arial" w:cs="Arial"/>
          <w:color w:val="545454"/>
          <w:shd w:val="clear" w:color="auto" w:fill="FFFFFF"/>
        </w:rPr>
        <w:t> are as follows: Savings accounts. </w:t>
      </w:r>
      <w:r>
        <w:rPr>
          <w:rStyle w:val="Emphasis"/>
          <w:rFonts w:ascii="Arial" w:hAnsi="Arial" w:cs="Arial"/>
          <w:b/>
          <w:bCs/>
          <w:i w:val="0"/>
          <w:iCs w:val="0"/>
          <w:color w:val="6A6A6A"/>
          <w:shd w:val="clear" w:color="auto" w:fill="FFFFFF"/>
        </w:rPr>
        <w:t>Money funds</w:t>
      </w:r>
      <w:r>
        <w:rPr>
          <w:rFonts w:ascii="Arial" w:hAnsi="Arial" w:cs="Arial"/>
          <w:color w:val="545454"/>
          <w:shd w:val="clear" w:color="auto" w:fill="FFFFFF"/>
        </w:rPr>
        <w:t>. Bank time deposits (certificates of deposit)</w:t>
      </w:r>
    </w:p>
    <w:p w:rsidR="00255036" w:rsidRDefault="00255036" w:rsidP="000D5B6D">
      <w:pPr>
        <w:spacing w:line="240" w:lineRule="auto"/>
        <w:rPr>
          <w:rFonts w:ascii="Arial" w:hAnsi="Arial" w:cs="Arial"/>
          <w:color w:val="545454"/>
          <w:shd w:val="clear" w:color="auto" w:fill="FFFFFF"/>
        </w:rPr>
      </w:pPr>
    </w:p>
    <w:p w:rsidR="00255036" w:rsidRDefault="00255036" w:rsidP="000D5B6D">
      <w:pPr>
        <w:spacing w:line="240" w:lineRule="auto"/>
        <w:rPr>
          <w:rFonts w:ascii="Arial" w:hAnsi="Arial" w:cs="Arial"/>
          <w:color w:val="6C6C6C"/>
          <w:sz w:val="27"/>
          <w:szCs w:val="27"/>
          <w:shd w:val="clear" w:color="auto" w:fill="FFFFFF"/>
        </w:rPr>
      </w:pPr>
      <w:r>
        <w:rPr>
          <w:rFonts w:ascii="Arial" w:hAnsi="Arial" w:cs="Arial"/>
          <w:color w:val="545454"/>
          <w:shd w:val="clear" w:color="auto" w:fill="FFFFFF"/>
        </w:rPr>
        <w:t>b.</w:t>
      </w:r>
      <w:r w:rsidRPr="00255036">
        <w:rPr>
          <w:rFonts w:ascii="Arial" w:hAnsi="Arial" w:cs="Arial"/>
          <w:color w:val="6C6C6C"/>
          <w:sz w:val="27"/>
          <w:szCs w:val="27"/>
          <w:shd w:val="clear" w:color="auto" w:fill="FFFFFF"/>
        </w:rPr>
        <w:t xml:space="preserve"> </w:t>
      </w:r>
      <w:r>
        <w:rPr>
          <w:rFonts w:ascii="Arial" w:hAnsi="Arial" w:cs="Arial"/>
          <w:color w:val="6C6C6C"/>
          <w:sz w:val="27"/>
          <w:szCs w:val="27"/>
          <w:shd w:val="clear" w:color="auto" w:fill="FFFFFF"/>
        </w:rPr>
        <w:t>Bitcoin is a digital currency (also called crypto-currency) that is not backed by any country's central bank or government. Bitcoins can be traded for goods or services with vendors who accept Bitcoins as payment.</w:t>
      </w:r>
      <w:r w:rsidRPr="00255036">
        <w:rPr>
          <w:rFonts w:ascii="Arial" w:hAnsi="Arial" w:cs="Arial"/>
          <w:color w:val="6C6C6C"/>
          <w:sz w:val="27"/>
          <w:szCs w:val="27"/>
          <w:shd w:val="clear" w:color="auto" w:fill="FFFFFF"/>
        </w:rPr>
        <w:t xml:space="preserve"> </w:t>
      </w:r>
      <w:r>
        <w:rPr>
          <w:rFonts w:ascii="Arial" w:hAnsi="Arial" w:cs="Arial"/>
          <w:color w:val="6C6C6C"/>
          <w:sz w:val="27"/>
          <w:szCs w:val="27"/>
          <w:shd w:val="clear" w:color="auto" w:fill="FFFFFF"/>
        </w:rPr>
        <w:t>Bitcoin-to-Bitcoin transactions are made by digitally exchanging anonymous, heavily encrypted </w:t>
      </w:r>
      <w:hyperlink r:id="rId15" w:history="1">
        <w:r>
          <w:rPr>
            <w:rStyle w:val="Hyperlink"/>
            <w:rFonts w:ascii="Arial" w:hAnsi="Arial" w:cs="Arial"/>
            <w:color w:val="00B3AC"/>
            <w:sz w:val="27"/>
            <w:szCs w:val="27"/>
            <w:shd w:val="clear" w:color="auto" w:fill="FFFFFF"/>
          </w:rPr>
          <w:t>hash</w:t>
        </w:r>
      </w:hyperlink>
      <w:r>
        <w:rPr>
          <w:rFonts w:ascii="Arial" w:hAnsi="Arial" w:cs="Arial"/>
          <w:color w:val="6C6C6C"/>
          <w:sz w:val="27"/>
          <w:szCs w:val="27"/>
          <w:shd w:val="clear" w:color="auto" w:fill="FFFFFF"/>
        </w:rPr>
        <w:t> codes across a peer-to-peer (</w:t>
      </w:r>
      <w:hyperlink r:id="rId16" w:history="1">
        <w:r>
          <w:rPr>
            <w:rStyle w:val="Hyperlink"/>
            <w:rFonts w:ascii="Arial" w:hAnsi="Arial" w:cs="Arial"/>
            <w:color w:val="00B3AC"/>
            <w:sz w:val="27"/>
            <w:szCs w:val="27"/>
            <w:shd w:val="clear" w:color="auto" w:fill="FFFFFF"/>
          </w:rPr>
          <w:t>P2P</w:t>
        </w:r>
      </w:hyperlink>
      <w:r>
        <w:rPr>
          <w:rFonts w:ascii="Arial" w:hAnsi="Arial" w:cs="Arial"/>
          <w:color w:val="6C6C6C"/>
          <w:sz w:val="27"/>
          <w:szCs w:val="27"/>
          <w:shd w:val="clear" w:color="auto" w:fill="FFFFFF"/>
        </w:rPr>
        <w:t>) network. The P2P network monitors and verifies the transfer of Bitcoins between users. Each user's Bitcoins are stored in a program called a digital </w:t>
      </w:r>
      <w:hyperlink r:id="rId17" w:history="1">
        <w:r>
          <w:rPr>
            <w:rStyle w:val="Hyperlink"/>
            <w:rFonts w:ascii="Arial" w:hAnsi="Arial" w:cs="Arial"/>
            <w:color w:val="00B3AC"/>
            <w:sz w:val="27"/>
            <w:szCs w:val="27"/>
            <w:shd w:val="clear" w:color="auto" w:fill="FFFFFF"/>
          </w:rPr>
          <w:t>wallet</w:t>
        </w:r>
      </w:hyperlink>
      <w:r>
        <w:rPr>
          <w:rFonts w:ascii="Arial" w:hAnsi="Arial" w:cs="Arial"/>
          <w:color w:val="6C6C6C"/>
          <w:sz w:val="27"/>
          <w:szCs w:val="27"/>
          <w:shd w:val="clear" w:color="auto" w:fill="FFFFFF"/>
        </w:rPr>
        <w:t>, which also holds each address the user sends and receives Bitcoins from, as well as a </w:t>
      </w:r>
      <w:hyperlink r:id="rId18" w:history="1">
        <w:r>
          <w:rPr>
            <w:rStyle w:val="Hyperlink"/>
            <w:rFonts w:ascii="Arial" w:hAnsi="Arial" w:cs="Arial"/>
            <w:color w:val="00B3AC"/>
            <w:sz w:val="27"/>
            <w:szCs w:val="27"/>
            <w:shd w:val="clear" w:color="auto" w:fill="FFFFFF"/>
          </w:rPr>
          <w:t>private key</w:t>
        </w:r>
      </w:hyperlink>
      <w:r>
        <w:rPr>
          <w:rFonts w:ascii="Arial" w:hAnsi="Arial" w:cs="Arial"/>
          <w:color w:val="6C6C6C"/>
          <w:sz w:val="27"/>
          <w:szCs w:val="27"/>
          <w:shd w:val="clear" w:color="auto" w:fill="FFFFFF"/>
        </w:rPr>
        <w:t> known only to the user.</w:t>
      </w:r>
    </w:p>
    <w:p w:rsidR="008159C5" w:rsidRDefault="008159C5" w:rsidP="000D5B6D">
      <w:pPr>
        <w:spacing w:line="240" w:lineRule="auto"/>
        <w:rPr>
          <w:rFonts w:ascii="Arial" w:hAnsi="Arial" w:cs="Arial"/>
          <w:color w:val="6C6C6C"/>
          <w:sz w:val="27"/>
          <w:szCs w:val="27"/>
          <w:shd w:val="clear" w:color="auto" w:fill="FFFFFF"/>
        </w:rPr>
      </w:pPr>
    </w:p>
    <w:p w:rsidR="008159C5" w:rsidRPr="008159C5" w:rsidRDefault="008159C5" w:rsidP="000D5B6D">
      <w:pPr>
        <w:spacing w:line="240" w:lineRule="auto"/>
        <w:rPr>
          <w:rFonts w:ascii="Arial" w:hAnsi="Arial" w:cs="Arial"/>
          <w:color w:val="6C6C6C"/>
          <w:sz w:val="27"/>
          <w:szCs w:val="27"/>
          <w:shd w:val="clear" w:color="auto" w:fill="FFFFFF"/>
        </w:rPr>
      </w:pPr>
    </w:p>
    <w:p w:rsidR="008159C5" w:rsidRPr="008159C5" w:rsidRDefault="008159C5" w:rsidP="000D5B6D">
      <w:pPr>
        <w:spacing w:line="240" w:lineRule="auto"/>
        <w:rPr>
          <w:u w:val="single"/>
        </w:rPr>
      </w:pPr>
    </w:p>
    <w:sectPr w:rsidR="008159C5" w:rsidRPr="008159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943FB"/>
    <w:multiLevelType w:val="multilevel"/>
    <w:tmpl w:val="62F26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491415"/>
    <w:multiLevelType w:val="multilevel"/>
    <w:tmpl w:val="4D74A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E26DF9"/>
    <w:multiLevelType w:val="multilevel"/>
    <w:tmpl w:val="64D25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B6D"/>
    <w:rsid w:val="000D5B6D"/>
    <w:rsid w:val="001B5081"/>
    <w:rsid w:val="00255036"/>
    <w:rsid w:val="008159C5"/>
    <w:rsid w:val="008A635E"/>
    <w:rsid w:val="00A21ADE"/>
    <w:rsid w:val="00AD198C"/>
    <w:rsid w:val="00FE1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483BB"/>
  <w15:chartTrackingRefBased/>
  <w15:docId w15:val="{1BEF00CA-4BAA-43DE-9FD5-DE9848869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B50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159C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0D5B6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D5B6D"/>
    <w:rPr>
      <w:rFonts w:ascii="Times New Roman" w:eastAsia="Times New Roman" w:hAnsi="Times New Roman" w:cs="Times New Roman"/>
      <w:b/>
      <w:bCs/>
      <w:sz w:val="24"/>
      <w:szCs w:val="24"/>
    </w:rPr>
  </w:style>
  <w:style w:type="paragraph" w:styleId="NormalWeb">
    <w:name w:val="Normal (Web)"/>
    <w:basedOn w:val="Normal"/>
    <w:uiPriority w:val="99"/>
    <w:unhideWhenUsed/>
    <w:rsid w:val="000D5B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1B508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1B5081"/>
    <w:rPr>
      <w:color w:val="0000FF"/>
      <w:u w:val="single"/>
    </w:rPr>
  </w:style>
  <w:style w:type="character" w:styleId="Emphasis">
    <w:name w:val="Emphasis"/>
    <w:basedOn w:val="DefaultParagraphFont"/>
    <w:uiPriority w:val="20"/>
    <w:qFormat/>
    <w:rsid w:val="001B5081"/>
    <w:rPr>
      <w:i/>
      <w:iCs/>
    </w:rPr>
  </w:style>
  <w:style w:type="character" w:styleId="Strong">
    <w:name w:val="Strong"/>
    <w:basedOn w:val="DefaultParagraphFont"/>
    <w:uiPriority w:val="22"/>
    <w:qFormat/>
    <w:rsid w:val="008159C5"/>
    <w:rPr>
      <w:b/>
      <w:bCs/>
    </w:rPr>
  </w:style>
  <w:style w:type="character" w:customStyle="1" w:styleId="Heading3Char">
    <w:name w:val="Heading 3 Char"/>
    <w:basedOn w:val="DefaultParagraphFont"/>
    <w:link w:val="Heading3"/>
    <w:uiPriority w:val="9"/>
    <w:semiHidden/>
    <w:rsid w:val="008159C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437070">
      <w:bodyDiv w:val="1"/>
      <w:marLeft w:val="0"/>
      <w:marRight w:val="0"/>
      <w:marTop w:val="0"/>
      <w:marBottom w:val="0"/>
      <w:divBdr>
        <w:top w:val="none" w:sz="0" w:space="0" w:color="auto"/>
        <w:left w:val="none" w:sz="0" w:space="0" w:color="auto"/>
        <w:bottom w:val="none" w:sz="0" w:space="0" w:color="auto"/>
        <w:right w:val="none" w:sz="0" w:space="0" w:color="auto"/>
      </w:divBdr>
    </w:div>
    <w:div w:id="434332113">
      <w:bodyDiv w:val="1"/>
      <w:marLeft w:val="0"/>
      <w:marRight w:val="0"/>
      <w:marTop w:val="0"/>
      <w:marBottom w:val="0"/>
      <w:divBdr>
        <w:top w:val="none" w:sz="0" w:space="0" w:color="auto"/>
        <w:left w:val="none" w:sz="0" w:space="0" w:color="auto"/>
        <w:bottom w:val="none" w:sz="0" w:space="0" w:color="auto"/>
        <w:right w:val="none" w:sz="0" w:space="0" w:color="auto"/>
      </w:divBdr>
    </w:div>
    <w:div w:id="678238485">
      <w:bodyDiv w:val="1"/>
      <w:marLeft w:val="0"/>
      <w:marRight w:val="0"/>
      <w:marTop w:val="0"/>
      <w:marBottom w:val="0"/>
      <w:divBdr>
        <w:top w:val="none" w:sz="0" w:space="0" w:color="auto"/>
        <w:left w:val="none" w:sz="0" w:space="0" w:color="auto"/>
        <w:bottom w:val="none" w:sz="0" w:space="0" w:color="auto"/>
        <w:right w:val="none" w:sz="0" w:space="0" w:color="auto"/>
      </w:divBdr>
      <w:divsChild>
        <w:div w:id="1901019662">
          <w:marLeft w:val="0"/>
          <w:marRight w:val="0"/>
          <w:marTop w:val="0"/>
          <w:marBottom w:val="0"/>
          <w:divBdr>
            <w:top w:val="none" w:sz="0" w:space="0" w:color="auto"/>
            <w:left w:val="none" w:sz="0" w:space="0" w:color="auto"/>
            <w:bottom w:val="none" w:sz="0" w:space="0" w:color="auto"/>
            <w:right w:val="none" w:sz="0" w:space="0" w:color="auto"/>
          </w:divBdr>
          <w:divsChild>
            <w:div w:id="213405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56598">
      <w:bodyDiv w:val="1"/>
      <w:marLeft w:val="0"/>
      <w:marRight w:val="0"/>
      <w:marTop w:val="0"/>
      <w:marBottom w:val="0"/>
      <w:divBdr>
        <w:top w:val="none" w:sz="0" w:space="0" w:color="auto"/>
        <w:left w:val="none" w:sz="0" w:space="0" w:color="auto"/>
        <w:bottom w:val="none" w:sz="0" w:space="0" w:color="auto"/>
        <w:right w:val="none" w:sz="0" w:space="0" w:color="auto"/>
      </w:divBdr>
    </w:div>
    <w:div w:id="1327126557">
      <w:bodyDiv w:val="1"/>
      <w:marLeft w:val="0"/>
      <w:marRight w:val="0"/>
      <w:marTop w:val="0"/>
      <w:marBottom w:val="0"/>
      <w:divBdr>
        <w:top w:val="none" w:sz="0" w:space="0" w:color="auto"/>
        <w:left w:val="none" w:sz="0" w:space="0" w:color="auto"/>
        <w:bottom w:val="none" w:sz="0" w:space="0" w:color="auto"/>
        <w:right w:val="none" w:sz="0" w:space="0" w:color="auto"/>
      </w:divBdr>
    </w:div>
    <w:div w:id="1336542575">
      <w:bodyDiv w:val="1"/>
      <w:marLeft w:val="0"/>
      <w:marRight w:val="0"/>
      <w:marTop w:val="0"/>
      <w:marBottom w:val="0"/>
      <w:divBdr>
        <w:top w:val="none" w:sz="0" w:space="0" w:color="auto"/>
        <w:left w:val="none" w:sz="0" w:space="0" w:color="auto"/>
        <w:bottom w:val="none" w:sz="0" w:space="0" w:color="auto"/>
        <w:right w:val="none" w:sz="0" w:space="0" w:color="auto"/>
      </w:divBdr>
    </w:div>
    <w:div w:id="1344473020">
      <w:bodyDiv w:val="1"/>
      <w:marLeft w:val="0"/>
      <w:marRight w:val="0"/>
      <w:marTop w:val="0"/>
      <w:marBottom w:val="0"/>
      <w:divBdr>
        <w:top w:val="none" w:sz="0" w:space="0" w:color="auto"/>
        <w:left w:val="none" w:sz="0" w:space="0" w:color="auto"/>
        <w:bottom w:val="none" w:sz="0" w:space="0" w:color="auto"/>
        <w:right w:val="none" w:sz="0" w:space="0" w:color="auto"/>
      </w:divBdr>
    </w:div>
    <w:div w:id="1365522524">
      <w:bodyDiv w:val="1"/>
      <w:marLeft w:val="0"/>
      <w:marRight w:val="0"/>
      <w:marTop w:val="0"/>
      <w:marBottom w:val="0"/>
      <w:divBdr>
        <w:top w:val="none" w:sz="0" w:space="0" w:color="auto"/>
        <w:left w:val="none" w:sz="0" w:space="0" w:color="auto"/>
        <w:bottom w:val="none" w:sz="0" w:space="0" w:color="auto"/>
        <w:right w:val="none" w:sz="0" w:space="0" w:color="auto"/>
      </w:divBdr>
      <w:divsChild>
        <w:div w:id="1567300362">
          <w:marLeft w:val="0"/>
          <w:marRight w:val="0"/>
          <w:marTop w:val="0"/>
          <w:marBottom w:val="0"/>
          <w:divBdr>
            <w:top w:val="none" w:sz="0" w:space="0" w:color="auto"/>
            <w:left w:val="none" w:sz="0" w:space="0" w:color="auto"/>
            <w:bottom w:val="none" w:sz="0" w:space="0" w:color="auto"/>
            <w:right w:val="none" w:sz="0" w:space="0" w:color="auto"/>
          </w:divBdr>
          <w:divsChild>
            <w:div w:id="1434518672">
              <w:marLeft w:val="0"/>
              <w:marRight w:val="0"/>
              <w:marTop w:val="0"/>
              <w:marBottom w:val="0"/>
              <w:divBdr>
                <w:top w:val="none" w:sz="0" w:space="0" w:color="auto"/>
                <w:left w:val="none" w:sz="0" w:space="0" w:color="auto"/>
                <w:bottom w:val="none" w:sz="0" w:space="0" w:color="auto"/>
                <w:right w:val="none" w:sz="0" w:space="0" w:color="auto"/>
              </w:divBdr>
            </w:div>
            <w:div w:id="43830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16037">
      <w:bodyDiv w:val="1"/>
      <w:marLeft w:val="0"/>
      <w:marRight w:val="0"/>
      <w:marTop w:val="0"/>
      <w:marBottom w:val="0"/>
      <w:divBdr>
        <w:top w:val="none" w:sz="0" w:space="0" w:color="auto"/>
        <w:left w:val="none" w:sz="0" w:space="0" w:color="auto"/>
        <w:bottom w:val="none" w:sz="0" w:space="0" w:color="auto"/>
        <w:right w:val="none" w:sz="0" w:space="0" w:color="auto"/>
      </w:divBdr>
    </w:div>
    <w:div w:id="1642997164">
      <w:bodyDiv w:val="1"/>
      <w:marLeft w:val="0"/>
      <w:marRight w:val="0"/>
      <w:marTop w:val="0"/>
      <w:marBottom w:val="0"/>
      <w:divBdr>
        <w:top w:val="none" w:sz="0" w:space="0" w:color="auto"/>
        <w:left w:val="none" w:sz="0" w:space="0" w:color="auto"/>
        <w:bottom w:val="none" w:sz="0" w:space="0" w:color="auto"/>
        <w:right w:val="none" w:sz="0" w:space="0" w:color="auto"/>
      </w:divBdr>
      <w:divsChild>
        <w:div w:id="67381730">
          <w:marLeft w:val="0"/>
          <w:marRight w:val="0"/>
          <w:marTop w:val="0"/>
          <w:marBottom w:val="0"/>
          <w:divBdr>
            <w:top w:val="none" w:sz="0" w:space="0" w:color="auto"/>
            <w:left w:val="none" w:sz="0" w:space="0" w:color="auto"/>
            <w:bottom w:val="none" w:sz="0" w:space="0" w:color="auto"/>
            <w:right w:val="none" w:sz="0" w:space="0" w:color="auto"/>
          </w:divBdr>
        </w:div>
      </w:divsChild>
    </w:div>
    <w:div w:id="1723553851">
      <w:bodyDiv w:val="1"/>
      <w:marLeft w:val="0"/>
      <w:marRight w:val="0"/>
      <w:marTop w:val="0"/>
      <w:marBottom w:val="0"/>
      <w:divBdr>
        <w:top w:val="none" w:sz="0" w:space="0" w:color="auto"/>
        <w:left w:val="none" w:sz="0" w:space="0" w:color="auto"/>
        <w:bottom w:val="none" w:sz="0" w:space="0" w:color="auto"/>
        <w:right w:val="none" w:sz="0" w:space="0" w:color="auto"/>
      </w:divBdr>
      <w:divsChild>
        <w:div w:id="1052538201">
          <w:marLeft w:val="0"/>
          <w:marRight w:val="0"/>
          <w:marTop w:val="0"/>
          <w:marBottom w:val="0"/>
          <w:divBdr>
            <w:top w:val="none" w:sz="0" w:space="0" w:color="auto"/>
            <w:left w:val="none" w:sz="0" w:space="0" w:color="auto"/>
            <w:bottom w:val="none" w:sz="0" w:space="0" w:color="auto"/>
            <w:right w:val="none" w:sz="0" w:space="0" w:color="auto"/>
          </w:divBdr>
        </w:div>
        <w:div w:id="2118062268">
          <w:marLeft w:val="0"/>
          <w:marRight w:val="0"/>
          <w:marTop w:val="0"/>
          <w:marBottom w:val="0"/>
          <w:divBdr>
            <w:top w:val="none" w:sz="0" w:space="0" w:color="auto"/>
            <w:left w:val="none" w:sz="0" w:space="0" w:color="auto"/>
            <w:bottom w:val="none" w:sz="0" w:space="0" w:color="auto"/>
            <w:right w:val="none" w:sz="0" w:space="0" w:color="auto"/>
          </w:divBdr>
        </w:div>
      </w:divsChild>
    </w:div>
    <w:div w:id="1937202434">
      <w:bodyDiv w:val="1"/>
      <w:marLeft w:val="0"/>
      <w:marRight w:val="0"/>
      <w:marTop w:val="0"/>
      <w:marBottom w:val="0"/>
      <w:divBdr>
        <w:top w:val="none" w:sz="0" w:space="0" w:color="auto"/>
        <w:left w:val="none" w:sz="0" w:space="0" w:color="auto"/>
        <w:bottom w:val="none" w:sz="0" w:space="0" w:color="auto"/>
        <w:right w:val="none" w:sz="0" w:space="0" w:color="auto"/>
      </w:divBdr>
      <w:divsChild>
        <w:div w:id="583535029">
          <w:marLeft w:val="0"/>
          <w:marRight w:val="0"/>
          <w:marTop w:val="0"/>
          <w:marBottom w:val="0"/>
          <w:divBdr>
            <w:top w:val="none" w:sz="0" w:space="0" w:color="auto"/>
            <w:left w:val="none" w:sz="0" w:space="0" w:color="auto"/>
            <w:bottom w:val="none" w:sz="0" w:space="0" w:color="auto"/>
            <w:right w:val="none" w:sz="0" w:space="0" w:color="auto"/>
          </w:divBdr>
          <w:divsChild>
            <w:div w:id="867792499">
              <w:marLeft w:val="0"/>
              <w:marRight w:val="0"/>
              <w:marTop w:val="0"/>
              <w:marBottom w:val="0"/>
              <w:divBdr>
                <w:top w:val="none" w:sz="0" w:space="0" w:color="auto"/>
                <w:left w:val="none" w:sz="0" w:space="0" w:color="auto"/>
                <w:bottom w:val="none" w:sz="0" w:space="0" w:color="auto"/>
                <w:right w:val="none" w:sz="0" w:space="0" w:color="auto"/>
              </w:divBdr>
            </w:div>
            <w:div w:id="128681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10939">
      <w:bodyDiv w:val="1"/>
      <w:marLeft w:val="0"/>
      <w:marRight w:val="0"/>
      <w:marTop w:val="0"/>
      <w:marBottom w:val="0"/>
      <w:divBdr>
        <w:top w:val="none" w:sz="0" w:space="0" w:color="auto"/>
        <w:left w:val="none" w:sz="0" w:space="0" w:color="auto"/>
        <w:bottom w:val="none" w:sz="0" w:space="0" w:color="auto"/>
        <w:right w:val="none" w:sz="0" w:space="0" w:color="auto"/>
      </w:divBdr>
    </w:div>
    <w:div w:id="2018581875">
      <w:bodyDiv w:val="1"/>
      <w:marLeft w:val="0"/>
      <w:marRight w:val="0"/>
      <w:marTop w:val="0"/>
      <w:marBottom w:val="0"/>
      <w:divBdr>
        <w:top w:val="none" w:sz="0" w:space="0" w:color="auto"/>
        <w:left w:val="none" w:sz="0" w:space="0" w:color="auto"/>
        <w:bottom w:val="none" w:sz="0" w:space="0" w:color="auto"/>
        <w:right w:val="none" w:sz="0" w:space="0" w:color="auto"/>
      </w:divBdr>
      <w:divsChild>
        <w:div w:id="53899283">
          <w:marLeft w:val="0"/>
          <w:marRight w:val="0"/>
          <w:marTop w:val="0"/>
          <w:marBottom w:val="0"/>
          <w:divBdr>
            <w:top w:val="none" w:sz="0" w:space="0" w:color="auto"/>
            <w:left w:val="none" w:sz="0" w:space="0" w:color="auto"/>
            <w:bottom w:val="none" w:sz="0" w:space="0" w:color="auto"/>
            <w:right w:val="none" w:sz="0" w:space="0" w:color="auto"/>
          </w:divBdr>
          <w:divsChild>
            <w:div w:id="1121264609">
              <w:marLeft w:val="0"/>
              <w:marRight w:val="0"/>
              <w:marTop w:val="0"/>
              <w:marBottom w:val="0"/>
              <w:divBdr>
                <w:top w:val="none" w:sz="0" w:space="0" w:color="auto"/>
                <w:left w:val="none" w:sz="0" w:space="0" w:color="auto"/>
                <w:bottom w:val="none" w:sz="0" w:space="0" w:color="auto"/>
                <w:right w:val="none" w:sz="0" w:space="0" w:color="auto"/>
              </w:divBdr>
            </w:div>
          </w:divsChild>
        </w:div>
        <w:div w:id="1762331151">
          <w:marLeft w:val="0"/>
          <w:marRight w:val="0"/>
          <w:marTop w:val="0"/>
          <w:marBottom w:val="0"/>
          <w:divBdr>
            <w:top w:val="none" w:sz="0" w:space="0" w:color="auto"/>
            <w:left w:val="none" w:sz="0" w:space="0" w:color="auto"/>
            <w:bottom w:val="none" w:sz="0" w:space="0" w:color="auto"/>
            <w:right w:val="none" w:sz="0" w:space="0" w:color="auto"/>
          </w:divBdr>
          <w:divsChild>
            <w:div w:id="980306488">
              <w:marLeft w:val="0"/>
              <w:marRight w:val="0"/>
              <w:marTop w:val="0"/>
              <w:marBottom w:val="0"/>
              <w:divBdr>
                <w:top w:val="none" w:sz="0" w:space="0" w:color="auto"/>
                <w:left w:val="none" w:sz="0" w:space="0" w:color="auto"/>
                <w:bottom w:val="none" w:sz="0" w:space="0" w:color="auto"/>
                <w:right w:val="none" w:sz="0" w:space="0" w:color="auto"/>
              </w:divBdr>
            </w:div>
            <w:div w:id="157798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00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vestorguide.com/definition/bank-account.html" TargetMode="External"/><Relationship Id="rId13" Type="http://schemas.openxmlformats.org/officeDocument/2006/relationships/hyperlink" Target="http://www.investorguide.com/definition/money-supply.html" TargetMode="External"/><Relationship Id="rId18" Type="http://schemas.openxmlformats.org/officeDocument/2006/relationships/hyperlink" Target="https://searchsecurity.techtarget.com/definition/private-key" TargetMode="External"/><Relationship Id="rId3" Type="http://schemas.openxmlformats.org/officeDocument/2006/relationships/settings" Target="settings.xml"/><Relationship Id="rId7" Type="http://schemas.openxmlformats.org/officeDocument/2006/relationships/hyperlink" Target="http://www.investorguide.com/definition/include.html" TargetMode="External"/><Relationship Id="rId12" Type="http://schemas.openxmlformats.org/officeDocument/2006/relationships/hyperlink" Target="http://www.investorguide.com/definition/level.html" TargetMode="External"/><Relationship Id="rId17" Type="http://schemas.openxmlformats.org/officeDocument/2006/relationships/hyperlink" Target="https://whatis.techtarget.com/definition/wallet" TargetMode="External"/><Relationship Id="rId2" Type="http://schemas.openxmlformats.org/officeDocument/2006/relationships/styles" Target="styles.xml"/><Relationship Id="rId16" Type="http://schemas.openxmlformats.org/officeDocument/2006/relationships/hyperlink" Target="https://searchnetworking.techtarget.com/definition/peer-to-pee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investorguide.com/definition/cash.html" TargetMode="External"/><Relationship Id="rId11" Type="http://schemas.openxmlformats.org/officeDocument/2006/relationships/hyperlink" Target="http://www.investorguide.com/definition/compute.html" TargetMode="External"/><Relationship Id="rId5" Type="http://schemas.openxmlformats.org/officeDocument/2006/relationships/hyperlink" Target="http://www.investorguide.com/definition/liquid-assets.html" TargetMode="External"/><Relationship Id="rId15" Type="http://schemas.openxmlformats.org/officeDocument/2006/relationships/hyperlink" Target="https://searchsqlserver.techtarget.com/definition/hashing" TargetMode="External"/><Relationship Id="rId10" Type="http://schemas.openxmlformats.org/officeDocument/2006/relationships/hyperlink" Target="http://www.investorguide.com/definition/economic.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nvestorguide.com/definition/deposit.html" TargetMode="External"/><Relationship Id="rId14" Type="http://schemas.openxmlformats.org/officeDocument/2006/relationships/hyperlink" Target="http://www.investorguide.com/definition/near-mone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Pages>
  <Words>1099</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Teacher</dc:creator>
  <cp:keywords/>
  <dc:description/>
  <cp:lastModifiedBy>Teacher</cp:lastModifiedBy>
  <cp:revision>4</cp:revision>
  <dcterms:created xsi:type="dcterms:W3CDTF">2019-04-11T07:10:00Z</dcterms:created>
  <dcterms:modified xsi:type="dcterms:W3CDTF">2019-04-12T07:57:00Z</dcterms:modified>
</cp:coreProperties>
</file>