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2466" w14:textId="45653060" w:rsidR="00F50DD1" w:rsidRPr="00F50DD1" w:rsidRDefault="00F50DD1" w:rsidP="00F50DD1">
      <w:pPr>
        <w:spacing w:before="2200"/>
        <w:jc w:val="center"/>
        <w:rPr>
          <w:rFonts w:ascii="Cambria" w:hAnsi="Cambria"/>
          <w:b/>
          <w:bCs/>
          <w:sz w:val="52"/>
          <w:szCs w:val="52"/>
        </w:rPr>
      </w:pPr>
      <w:r w:rsidRPr="00F50DD1">
        <w:rPr>
          <w:rFonts w:ascii="Cambria" w:hAnsi="Cambria"/>
          <w:b/>
          <w:bCs/>
          <w:sz w:val="52"/>
          <w:szCs w:val="52"/>
        </w:rPr>
        <w:t>PROJECT REPORT ON</w:t>
      </w:r>
    </w:p>
    <w:p w14:paraId="62FB04F4" w14:textId="77777777" w:rsidR="00F50DD1" w:rsidRDefault="00F50DD1">
      <w:pPr>
        <w:jc w:val="center"/>
        <w:rPr>
          <w:rFonts w:ascii="Cambria" w:eastAsia="Cambria" w:hAnsi="Cambria" w:cs="Cambria"/>
          <w:b/>
          <w:bCs/>
          <w:color w:val="173430"/>
          <w:sz w:val="64"/>
          <w:szCs w:val="64"/>
        </w:rPr>
      </w:pPr>
    </w:p>
    <w:p w14:paraId="74BAF93D" w14:textId="18D94A10" w:rsidR="00970062" w:rsidRDefault="00000000">
      <w:pPr>
        <w:jc w:val="center"/>
      </w:pPr>
      <w:r>
        <w:rPr>
          <w:rFonts w:ascii="Cambria" w:eastAsia="Cambria" w:hAnsi="Cambria" w:cs="Cambria"/>
          <w:b/>
          <w:bCs/>
          <w:color w:val="173430"/>
          <w:sz w:val="64"/>
          <w:szCs w:val="64"/>
        </w:rPr>
        <w:t>TALK2MIND</w:t>
      </w:r>
    </w:p>
    <w:p w14:paraId="0A674943" w14:textId="32E97E60" w:rsidR="00F50DD1" w:rsidRPr="00F50DD1" w:rsidRDefault="00000000" w:rsidP="00F50DD1">
      <w:pPr>
        <w:spacing w:before="200"/>
        <w:jc w:val="center"/>
        <w:rPr>
          <w:color w:val="2F6F68"/>
          <w:sz w:val="36"/>
          <w:szCs w:val="36"/>
        </w:rPr>
      </w:pPr>
      <w:r w:rsidRPr="00F50DD1">
        <w:rPr>
          <w:color w:val="2F6F68"/>
          <w:sz w:val="36"/>
          <w:szCs w:val="36"/>
        </w:rPr>
        <w:t>A Multimodal AI-Based Mental Well-Being Assessment and Support System</w:t>
      </w:r>
    </w:p>
    <w:p w14:paraId="1FC9BD82" w14:textId="77777777" w:rsidR="00F50DD1" w:rsidRDefault="00F50DD1" w:rsidP="00F50DD1">
      <w:pPr>
        <w:spacing w:before="200"/>
        <w:jc w:val="center"/>
        <w:rPr>
          <w:color w:val="2F6F68"/>
          <w:sz w:val="26"/>
          <w:szCs w:val="26"/>
        </w:rPr>
      </w:pPr>
    </w:p>
    <w:p w14:paraId="2841478B" w14:textId="77777777" w:rsidR="00F50DD1" w:rsidRDefault="00F50DD1" w:rsidP="00F50DD1">
      <w:pPr>
        <w:spacing w:before="200"/>
        <w:jc w:val="center"/>
        <w:rPr>
          <w:color w:val="2F6F68"/>
          <w:sz w:val="26"/>
          <w:szCs w:val="26"/>
        </w:rPr>
      </w:pPr>
    </w:p>
    <w:p w14:paraId="39BF01F8" w14:textId="77777777" w:rsidR="00F50DD1" w:rsidRDefault="00F50DD1" w:rsidP="00F50DD1">
      <w:pPr>
        <w:spacing w:before="200"/>
        <w:jc w:val="center"/>
        <w:rPr>
          <w:color w:val="2F6F68"/>
          <w:sz w:val="26"/>
          <w:szCs w:val="26"/>
        </w:rPr>
      </w:pPr>
    </w:p>
    <w:p w14:paraId="0C086A00" w14:textId="77777777" w:rsidR="00F50DD1" w:rsidRPr="00F50DD1" w:rsidRDefault="00F50DD1" w:rsidP="00F50DD1">
      <w:pPr>
        <w:spacing w:before="200"/>
        <w:jc w:val="center"/>
        <w:rPr>
          <w:b/>
          <w:bCs/>
          <w:color w:val="5C6B65"/>
          <w:sz w:val="52"/>
          <w:szCs w:val="52"/>
        </w:rPr>
      </w:pPr>
      <w:r w:rsidRPr="00F50DD1">
        <w:rPr>
          <w:b/>
          <w:bCs/>
          <w:color w:val="5C6B65"/>
          <w:sz w:val="52"/>
          <w:szCs w:val="52"/>
        </w:rPr>
        <w:t xml:space="preserve">Submitted By </w:t>
      </w:r>
    </w:p>
    <w:p w14:paraId="02548492" w14:textId="0ECEA7BF" w:rsidR="00F50DD1" w:rsidRPr="00F50DD1" w:rsidRDefault="00F50DD1" w:rsidP="00F50DD1">
      <w:pPr>
        <w:spacing w:before="200"/>
        <w:jc w:val="center"/>
        <w:rPr>
          <w:b/>
          <w:bCs/>
          <w:color w:val="5C6B65"/>
          <w:sz w:val="52"/>
          <w:szCs w:val="52"/>
        </w:rPr>
      </w:pPr>
      <w:r w:rsidRPr="00F50DD1">
        <w:rPr>
          <w:b/>
          <w:bCs/>
          <w:color w:val="5C6B65"/>
          <w:sz w:val="52"/>
          <w:szCs w:val="52"/>
        </w:rPr>
        <w:t>Ishita Singh</w:t>
      </w:r>
    </w:p>
    <w:p w14:paraId="332158A1" w14:textId="77777777" w:rsidR="00F50DD1" w:rsidRDefault="00F50DD1">
      <w:pPr>
        <w:rPr>
          <w:color w:val="5C6B65"/>
        </w:rPr>
      </w:pPr>
    </w:p>
    <w:p w14:paraId="5C91574D" w14:textId="77777777" w:rsidR="00F50DD1" w:rsidRDefault="00F50DD1">
      <w:pPr>
        <w:rPr>
          <w:color w:val="5C6B65"/>
        </w:rPr>
      </w:pPr>
    </w:p>
    <w:p w14:paraId="7AC6AD0B" w14:textId="77777777" w:rsidR="00F50DD1" w:rsidRDefault="00F50DD1">
      <w:pPr>
        <w:rPr>
          <w:color w:val="5C6B65"/>
        </w:rPr>
      </w:pPr>
    </w:p>
    <w:p w14:paraId="37A71138" w14:textId="4ECF1E35" w:rsidR="00970062" w:rsidRDefault="00000000">
      <w:r>
        <w:br w:type="page"/>
      </w:r>
    </w:p>
    <w:p w14:paraId="31FAE290" w14:textId="77777777" w:rsidR="00970062" w:rsidRDefault="00970062"/>
    <w:p w14:paraId="529EB166" w14:textId="77777777" w:rsidR="00970062" w:rsidRDefault="00000000">
      <w:pPr>
        <w:pStyle w:val="Heading1"/>
        <w:spacing w:before="360" w:after="160"/>
      </w:pPr>
      <w:r>
        <w:rPr>
          <w:rFonts w:ascii="Cambria" w:eastAsia="Cambria" w:hAnsi="Cambria" w:cs="Cambria"/>
          <w:b/>
          <w:bCs/>
          <w:color w:val="173430"/>
          <w:sz w:val="30"/>
          <w:szCs w:val="30"/>
        </w:rPr>
        <w:t>Table of Contents</w:t>
      </w:r>
    </w:p>
    <w:p w14:paraId="2D087F08" w14:textId="77777777" w:rsidR="00970062" w:rsidRDefault="00000000">
      <w:pPr>
        <w:pStyle w:val="ListParagraph"/>
        <w:numPr>
          <w:ilvl w:val="0"/>
          <w:numId w:val="1"/>
        </w:numPr>
        <w:spacing w:after="90"/>
      </w:pPr>
      <w:r>
        <w:t>1. Problem Statement</w:t>
      </w:r>
    </w:p>
    <w:p w14:paraId="39FE1BBD" w14:textId="77777777" w:rsidR="00970062" w:rsidRDefault="00000000">
      <w:pPr>
        <w:pStyle w:val="ListParagraph"/>
        <w:numPr>
          <w:ilvl w:val="0"/>
          <w:numId w:val="1"/>
        </w:numPr>
        <w:spacing w:after="90"/>
      </w:pPr>
      <w:r>
        <w:t>2. Methodology</w:t>
      </w:r>
    </w:p>
    <w:p w14:paraId="647B0696" w14:textId="77777777" w:rsidR="00970062" w:rsidRDefault="00000000">
      <w:pPr>
        <w:pStyle w:val="ListParagraph"/>
        <w:numPr>
          <w:ilvl w:val="0"/>
          <w:numId w:val="1"/>
        </w:numPr>
        <w:spacing w:after="90"/>
      </w:pPr>
      <w:r>
        <w:t>3. Dataset</w:t>
      </w:r>
    </w:p>
    <w:p w14:paraId="5EB89C08" w14:textId="77777777" w:rsidR="00970062" w:rsidRDefault="00000000">
      <w:pPr>
        <w:pStyle w:val="ListParagraph"/>
        <w:numPr>
          <w:ilvl w:val="0"/>
          <w:numId w:val="1"/>
        </w:numPr>
        <w:spacing w:after="90"/>
      </w:pPr>
      <w:r>
        <w:t>4. Model Development</w:t>
      </w:r>
    </w:p>
    <w:p w14:paraId="6B46BC31" w14:textId="77777777" w:rsidR="00970062" w:rsidRDefault="00000000">
      <w:pPr>
        <w:pStyle w:val="ListParagraph"/>
        <w:numPr>
          <w:ilvl w:val="0"/>
          <w:numId w:val="1"/>
        </w:numPr>
        <w:spacing w:after="90"/>
      </w:pPr>
      <w:r>
        <w:t>5. Evaluation Results</w:t>
      </w:r>
    </w:p>
    <w:p w14:paraId="13AE831D" w14:textId="77777777" w:rsidR="00970062" w:rsidRDefault="00000000">
      <w:pPr>
        <w:pStyle w:val="ListParagraph"/>
        <w:numPr>
          <w:ilvl w:val="0"/>
          <w:numId w:val="1"/>
        </w:numPr>
        <w:spacing w:after="90"/>
      </w:pPr>
      <w:r>
        <w:t>6. Dashboard &amp; User Interface</w:t>
      </w:r>
    </w:p>
    <w:p w14:paraId="28E8A4D0" w14:textId="77777777" w:rsidR="00970062" w:rsidRDefault="00000000">
      <w:pPr>
        <w:pStyle w:val="ListParagraph"/>
        <w:numPr>
          <w:ilvl w:val="0"/>
          <w:numId w:val="1"/>
        </w:numPr>
        <w:spacing w:after="90"/>
      </w:pPr>
      <w:r>
        <w:t>7. Limitations &amp; Ethical Considerations</w:t>
      </w:r>
    </w:p>
    <w:p w14:paraId="000778A9" w14:textId="77777777" w:rsidR="00970062" w:rsidRDefault="00000000">
      <w:pPr>
        <w:pStyle w:val="ListParagraph"/>
        <w:numPr>
          <w:ilvl w:val="0"/>
          <w:numId w:val="1"/>
        </w:numPr>
        <w:spacing w:after="90"/>
      </w:pPr>
      <w:r>
        <w:t>8. Expected Deliverables — Status</w:t>
      </w:r>
    </w:p>
    <w:p w14:paraId="39ACAE9B" w14:textId="77777777" w:rsidR="00970062" w:rsidRDefault="00000000">
      <w:pPr>
        <w:pStyle w:val="ListParagraph"/>
        <w:numPr>
          <w:ilvl w:val="0"/>
          <w:numId w:val="1"/>
        </w:numPr>
        <w:spacing w:after="90"/>
      </w:pPr>
      <w:r>
        <w:t>9. Next Steps for a Production System</w:t>
      </w:r>
    </w:p>
    <w:p w14:paraId="30B34787" w14:textId="77777777" w:rsidR="00970062" w:rsidRDefault="00000000">
      <w:r>
        <w:br w:type="page"/>
      </w:r>
    </w:p>
    <w:p w14:paraId="68CBD7A3" w14:textId="77777777" w:rsidR="00970062" w:rsidRDefault="00970062">
      <w:pPr>
        <w:sectPr w:rsidR="00970062">
          <w:headerReference w:type="default" r:id="rId7"/>
          <w:footerReference w:type="default" r:id="rId8"/>
          <w:pgSz w:w="11906" w:h="16838"/>
          <w:pgMar w:top="1440" w:right="1440" w:bottom="1440" w:left="1440" w:header="708" w:footer="708" w:gutter="0"/>
          <w:cols w:space="720"/>
          <w:docGrid w:linePitch="360"/>
        </w:sectPr>
      </w:pPr>
    </w:p>
    <w:p w14:paraId="6F1C80FF" w14:textId="77777777" w:rsidR="00970062" w:rsidRDefault="00000000">
      <w:pPr>
        <w:pStyle w:val="Heading1"/>
        <w:spacing w:before="360" w:after="160"/>
      </w:pPr>
      <w:r>
        <w:rPr>
          <w:rFonts w:ascii="Cambria" w:eastAsia="Cambria" w:hAnsi="Cambria" w:cs="Cambria"/>
          <w:b/>
          <w:bCs/>
          <w:color w:val="173430"/>
          <w:sz w:val="30"/>
          <w:szCs w:val="30"/>
        </w:rPr>
        <w:lastRenderedPageBreak/>
        <w:t>1. Problem Statement</w:t>
      </w:r>
    </w:p>
    <w:p w14:paraId="338DAF59" w14:textId="77777777" w:rsidR="00970062" w:rsidRDefault="00000000">
      <w:pPr>
        <w:spacing w:after="180" w:line="300" w:lineRule="auto"/>
      </w:pPr>
      <w:r>
        <w:t>Mental health issues such as stress, anxiety, depression, sleep disorders, and emotional burnout have increased significantly in recent years. A large percentage of employees and students experience mental health challenges but remain unaware of their symptoms until the condition becomes severe. Traditional mental health assessments often require consultations with professionals, making early self-assessment difficult and inaccessible for many individuals.</w:t>
      </w:r>
    </w:p>
    <w:p w14:paraId="5D8CB4C9" w14:textId="77777777" w:rsidR="00970062" w:rsidRDefault="00000000">
      <w:pPr>
        <w:spacing w:after="180" w:line="300" w:lineRule="auto"/>
      </w:pPr>
      <w:r>
        <w:rPr>
          <w:b/>
          <w:bCs/>
        </w:rPr>
        <w:t>Objective: Develop an AI-powered mental well-being assessment system that analyzes a person’s emotional state through visual and speech-based interactions, enabling early identification of potential mental health concerns and providing personalized recommendations.</w:t>
      </w:r>
    </w:p>
    <w:p w14:paraId="7A00597C" w14:textId="77777777" w:rsidR="00970062" w:rsidRDefault="00000000">
      <w:pPr>
        <w:pStyle w:val="Heading1"/>
        <w:spacing w:before="360" w:after="160"/>
      </w:pPr>
      <w:r>
        <w:rPr>
          <w:rFonts w:ascii="Cambria" w:eastAsia="Cambria" w:hAnsi="Cambria" w:cs="Cambria"/>
          <w:b/>
          <w:bCs/>
          <w:color w:val="173430"/>
          <w:sz w:val="30"/>
          <w:szCs w:val="30"/>
        </w:rPr>
        <w:t>2. Methodology</w:t>
      </w:r>
    </w:p>
    <w:p w14:paraId="7A75DB69" w14:textId="77777777" w:rsidR="00970062" w:rsidRDefault="00000000">
      <w:pPr>
        <w:spacing w:after="180" w:line="300" w:lineRule="auto"/>
      </w:pPr>
      <w:r>
        <w:t>Talk2Mind acts as an intelligent virtual mental wellness assistant. Users interact through a guided conversation session (~10–15 minutes), during which the system collects information from four sources:</w:t>
      </w:r>
    </w:p>
    <w:p w14:paraId="166F449B" w14:textId="77777777" w:rsidR="00970062" w:rsidRDefault="00000000">
      <w:pPr>
        <w:pStyle w:val="ListParagraph"/>
        <w:numPr>
          <w:ilvl w:val="0"/>
          <w:numId w:val="1"/>
        </w:numPr>
        <w:spacing w:after="90"/>
      </w:pPr>
      <w:r>
        <w:t>Facial Expression Analysis — computer-vision-derived emotion probabilities and micro-expression signals (eye contact ratio, blink rate, facial muscle tension, smile frequency, head movement variance).</w:t>
      </w:r>
    </w:p>
    <w:p w14:paraId="45A7B2B8" w14:textId="77777777" w:rsidR="00970062" w:rsidRDefault="00000000">
      <w:pPr>
        <w:pStyle w:val="ListParagraph"/>
        <w:numPr>
          <w:ilvl w:val="0"/>
          <w:numId w:val="1"/>
        </w:numPr>
        <w:spacing w:after="90"/>
      </w:pPr>
      <w:r>
        <w:t>Speech Emotion Analysis — voice/audio-derived features (MFCC-style embeddings, pitch, energy, speech rate, pause ratio, jitter, shimmer).</w:t>
      </w:r>
    </w:p>
    <w:p w14:paraId="4D801077" w14:textId="77777777" w:rsidR="00970062" w:rsidRDefault="00000000">
      <w:pPr>
        <w:pStyle w:val="ListParagraph"/>
        <w:numPr>
          <w:ilvl w:val="0"/>
          <w:numId w:val="1"/>
        </w:numPr>
        <w:spacing w:after="90"/>
      </w:pPr>
      <w:r>
        <w:t>Questionnaire-Based Assessment — a PHQ-9 + GAD-7 inspired self-report questionnaire capturing depression- and anxiety-related indicators.</w:t>
      </w:r>
    </w:p>
    <w:p w14:paraId="450473FB" w14:textId="77777777" w:rsidR="00970062" w:rsidRDefault="00000000">
      <w:pPr>
        <w:pStyle w:val="ListParagraph"/>
        <w:numPr>
          <w:ilvl w:val="0"/>
          <w:numId w:val="1"/>
        </w:numPr>
        <w:spacing w:after="90"/>
      </w:pPr>
      <w:r>
        <w:t>Behavioral Feature Fusion — combining all three modalities into one representation.</w:t>
      </w:r>
    </w:p>
    <w:p w14:paraId="56E23A5A" w14:textId="77777777" w:rsidR="00970062" w:rsidRDefault="00000000">
      <w:pPr>
        <w:spacing w:after="180" w:line="300" w:lineRule="auto"/>
      </w:pPr>
      <w:r>
        <w:t>Fused features are passed through a scoring engine (rule-based weighted sum, and a learned MLP regressor) to produce a Mental Well-Being Score (0–100) and a risk category (Good / Mild Concern / Moderate Concern / High Concern), which drives a personalized recommendation engine.</w:t>
      </w:r>
    </w:p>
    <w:p w14:paraId="3FE56430" w14:textId="77777777" w:rsidR="00970062" w:rsidRDefault="00000000">
      <w:pPr>
        <w:pStyle w:val="Heading1"/>
        <w:spacing w:before="360" w:after="160"/>
      </w:pPr>
      <w:r>
        <w:rPr>
          <w:rFonts w:ascii="Cambria" w:eastAsia="Cambria" w:hAnsi="Cambria" w:cs="Cambria"/>
          <w:b/>
          <w:bCs/>
          <w:color w:val="173430"/>
          <w:sz w:val="30"/>
          <w:szCs w:val="30"/>
        </w:rPr>
        <w:t>3. Dataset</w:t>
      </w:r>
    </w:p>
    <w:p w14:paraId="5E4168F1" w14:textId="77777777" w:rsidR="00970062" w:rsidRDefault="00000000">
      <w:pPr>
        <w:spacing w:after="180" w:line="300" w:lineRule="auto"/>
      </w:pPr>
      <w:r>
        <w:t>Because collecting real facial video, audio, and questionnaire responses from human participants requires informed consent and ethics review, this phase uses a synthetic, label-consistent dataset generated by data/generate_dataset.py. A hidden per-user latent distress variable (Beta(2,5) distribution, reflecting a realistic population skew) drives correlated facial, speech, and questionnaire signals.</w:t>
      </w:r>
    </w:p>
    <w:tbl>
      <w:tblPr>
        <w:tblW w:w="10100" w:type="dxa"/>
        <w:tblBorders>
          <w:top w:val="single" w:sz="2" w:space="0" w:color="CFE3DD"/>
          <w:left w:val="single" w:sz="2" w:space="0" w:color="CFE3DD"/>
          <w:bottom w:val="single" w:sz="2" w:space="0" w:color="CFE3DD"/>
          <w:right w:val="single" w:sz="2" w:space="0" w:color="CFE3DD"/>
          <w:insideH w:val="single" w:sz="2" w:space="0" w:color="CFE3DD"/>
          <w:insideV w:val="single" w:sz="2" w:space="0" w:color="CFE3DD"/>
        </w:tblBorders>
        <w:tblCellMar>
          <w:left w:w="10" w:type="dxa"/>
          <w:right w:w="10" w:type="dxa"/>
        </w:tblCellMar>
        <w:tblLook w:val="04A0" w:firstRow="1" w:lastRow="0" w:firstColumn="1" w:lastColumn="0" w:noHBand="0" w:noVBand="1"/>
      </w:tblPr>
      <w:tblGrid>
        <w:gridCol w:w="3600"/>
        <w:gridCol w:w="1400"/>
        <w:gridCol w:w="1400"/>
        <w:gridCol w:w="3700"/>
      </w:tblGrid>
      <w:tr w:rsidR="00970062" w14:paraId="66A304AA" w14:textId="77777777">
        <w:tblPrEx>
          <w:tblCellMar>
            <w:top w:w="0" w:type="dxa"/>
            <w:bottom w:w="0" w:type="dxa"/>
          </w:tblCellMar>
        </w:tblPrEx>
        <w:trPr>
          <w:tblHeader/>
        </w:trPr>
        <w:tc>
          <w:tcPr>
            <w:tcW w:w="3600" w:type="dxa"/>
            <w:shd w:val="clear" w:color="auto" w:fill="2F6F68"/>
            <w:tcMar>
              <w:top w:w="100" w:type="dxa"/>
              <w:left w:w="120" w:type="dxa"/>
              <w:bottom w:w="100" w:type="dxa"/>
              <w:right w:w="120" w:type="dxa"/>
            </w:tcMar>
            <w:vAlign w:val="center"/>
          </w:tcPr>
          <w:p w14:paraId="0E63C7C9" w14:textId="77777777" w:rsidR="00970062" w:rsidRDefault="00000000">
            <w:r>
              <w:rPr>
                <w:b/>
                <w:bCs/>
                <w:color w:val="FFFFFF"/>
                <w:sz w:val="20"/>
                <w:szCs w:val="20"/>
              </w:rPr>
              <w:t>File</w:t>
            </w:r>
          </w:p>
        </w:tc>
        <w:tc>
          <w:tcPr>
            <w:tcW w:w="1400" w:type="dxa"/>
            <w:shd w:val="clear" w:color="auto" w:fill="2F6F68"/>
            <w:tcMar>
              <w:top w:w="100" w:type="dxa"/>
              <w:left w:w="120" w:type="dxa"/>
              <w:bottom w:w="100" w:type="dxa"/>
              <w:right w:w="120" w:type="dxa"/>
            </w:tcMar>
            <w:vAlign w:val="center"/>
          </w:tcPr>
          <w:p w14:paraId="24F42284" w14:textId="77777777" w:rsidR="00970062" w:rsidRDefault="00000000">
            <w:r>
              <w:rPr>
                <w:b/>
                <w:bCs/>
                <w:color w:val="FFFFFF"/>
                <w:sz w:val="20"/>
                <w:szCs w:val="20"/>
              </w:rPr>
              <w:t>Rows</w:t>
            </w:r>
          </w:p>
        </w:tc>
        <w:tc>
          <w:tcPr>
            <w:tcW w:w="1400" w:type="dxa"/>
            <w:shd w:val="clear" w:color="auto" w:fill="2F6F68"/>
            <w:tcMar>
              <w:top w:w="100" w:type="dxa"/>
              <w:left w:w="120" w:type="dxa"/>
              <w:bottom w:w="100" w:type="dxa"/>
              <w:right w:w="120" w:type="dxa"/>
            </w:tcMar>
            <w:vAlign w:val="center"/>
          </w:tcPr>
          <w:p w14:paraId="44DCFA25" w14:textId="77777777" w:rsidR="00970062" w:rsidRDefault="00000000">
            <w:r>
              <w:rPr>
                <w:b/>
                <w:bCs/>
                <w:color w:val="FFFFFF"/>
                <w:sz w:val="20"/>
                <w:szCs w:val="20"/>
              </w:rPr>
              <w:t>Columns</w:t>
            </w:r>
          </w:p>
        </w:tc>
        <w:tc>
          <w:tcPr>
            <w:tcW w:w="3700" w:type="dxa"/>
            <w:shd w:val="clear" w:color="auto" w:fill="2F6F68"/>
            <w:tcMar>
              <w:top w:w="100" w:type="dxa"/>
              <w:left w:w="120" w:type="dxa"/>
              <w:bottom w:w="100" w:type="dxa"/>
              <w:right w:w="120" w:type="dxa"/>
            </w:tcMar>
            <w:vAlign w:val="center"/>
          </w:tcPr>
          <w:p w14:paraId="6C752F43" w14:textId="77777777" w:rsidR="00970062" w:rsidRDefault="00000000">
            <w:r>
              <w:rPr>
                <w:b/>
                <w:bCs/>
                <w:color w:val="FFFFFF"/>
                <w:sz w:val="20"/>
                <w:szCs w:val="20"/>
              </w:rPr>
              <w:t>Description</w:t>
            </w:r>
          </w:p>
        </w:tc>
      </w:tr>
      <w:tr w:rsidR="00970062" w14:paraId="2D8C751F" w14:textId="77777777">
        <w:tblPrEx>
          <w:tblCellMar>
            <w:top w:w="0" w:type="dxa"/>
            <w:bottom w:w="0" w:type="dxa"/>
          </w:tblCellMar>
        </w:tblPrEx>
        <w:tc>
          <w:tcPr>
            <w:tcW w:w="3600" w:type="dxa"/>
            <w:tcMar>
              <w:top w:w="100" w:type="dxa"/>
              <w:left w:w="120" w:type="dxa"/>
              <w:bottom w:w="100" w:type="dxa"/>
              <w:right w:w="120" w:type="dxa"/>
            </w:tcMar>
            <w:vAlign w:val="center"/>
          </w:tcPr>
          <w:p w14:paraId="16F6DA2F" w14:textId="77777777" w:rsidR="00970062" w:rsidRDefault="00000000">
            <w:r>
              <w:rPr>
                <w:sz w:val="20"/>
                <w:szCs w:val="20"/>
              </w:rPr>
              <w:t>questionnaire_responses.csv</w:t>
            </w:r>
          </w:p>
        </w:tc>
        <w:tc>
          <w:tcPr>
            <w:tcW w:w="1400" w:type="dxa"/>
            <w:tcMar>
              <w:top w:w="100" w:type="dxa"/>
              <w:left w:w="120" w:type="dxa"/>
              <w:bottom w:w="100" w:type="dxa"/>
              <w:right w:w="120" w:type="dxa"/>
            </w:tcMar>
            <w:vAlign w:val="center"/>
          </w:tcPr>
          <w:p w14:paraId="171CEA2F" w14:textId="77777777" w:rsidR="00970062" w:rsidRDefault="00000000">
            <w:r>
              <w:rPr>
                <w:sz w:val="20"/>
                <w:szCs w:val="20"/>
              </w:rPr>
              <w:t>2,000</w:t>
            </w:r>
          </w:p>
        </w:tc>
        <w:tc>
          <w:tcPr>
            <w:tcW w:w="1400" w:type="dxa"/>
            <w:tcMar>
              <w:top w:w="100" w:type="dxa"/>
              <w:left w:w="120" w:type="dxa"/>
              <w:bottom w:w="100" w:type="dxa"/>
              <w:right w:w="120" w:type="dxa"/>
            </w:tcMar>
            <w:vAlign w:val="center"/>
          </w:tcPr>
          <w:p w14:paraId="4B50CDE3" w14:textId="77777777" w:rsidR="00970062" w:rsidRDefault="00000000">
            <w:r>
              <w:rPr>
                <w:sz w:val="20"/>
                <w:szCs w:val="20"/>
              </w:rPr>
              <w:t>19</w:t>
            </w:r>
          </w:p>
        </w:tc>
        <w:tc>
          <w:tcPr>
            <w:tcW w:w="3700" w:type="dxa"/>
            <w:tcMar>
              <w:top w:w="100" w:type="dxa"/>
              <w:left w:w="120" w:type="dxa"/>
              <w:bottom w:w="100" w:type="dxa"/>
              <w:right w:w="120" w:type="dxa"/>
            </w:tcMar>
            <w:vAlign w:val="center"/>
          </w:tcPr>
          <w:p w14:paraId="75F75BDF" w14:textId="77777777" w:rsidR="00970062" w:rsidRDefault="00000000">
            <w:r>
              <w:rPr>
                <w:sz w:val="20"/>
                <w:szCs w:val="20"/>
              </w:rPr>
              <w:t>PHQ-9 (9 items) + GAD-7 (7 items) responses + totals</w:t>
            </w:r>
          </w:p>
        </w:tc>
      </w:tr>
      <w:tr w:rsidR="00970062" w14:paraId="07BA5BDF" w14:textId="77777777">
        <w:tblPrEx>
          <w:tblCellMar>
            <w:top w:w="0" w:type="dxa"/>
            <w:bottom w:w="0" w:type="dxa"/>
          </w:tblCellMar>
        </w:tblPrEx>
        <w:tc>
          <w:tcPr>
            <w:tcW w:w="3600" w:type="dxa"/>
            <w:shd w:val="clear" w:color="auto" w:fill="DCEAE3"/>
            <w:tcMar>
              <w:top w:w="100" w:type="dxa"/>
              <w:left w:w="120" w:type="dxa"/>
              <w:bottom w:w="100" w:type="dxa"/>
              <w:right w:w="120" w:type="dxa"/>
            </w:tcMar>
            <w:vAlign w:val="center"/>
          </w:tcPr>
          <w:p w14:paraId="0075EA87" w14:textId="77777777" w:rsidR="00970062" w:rsidRDefault="00000000">
            <w:r>
              <w:rPr>
                <w:sz w:val="20"/>
                <w:szCs w:val="20"/>
              </w:rPr>
              <w:t>facial_features.csv</w:t>
            </w:r>
          </w:p>
        </w:tc>
        <w:tc>
          <w:tcPr>
            <w:tcW w:w="1400" w:type="dxa"/>
            <w:shd w:val="clear" w:color="auto" w:fill="DCEAE3"/>
            <w:tcMar>
              <w:top w:w="100" w:type="dxa"/>
              <w:left w:w="120" w:type="dxa"/>
              <w:bottom w:w="100" w:type="dxa"/>
              <w:right w:w="120" w:type="dxa"/>
            </w:tcMar>
            <w:vAlign w:val="center"/>
          </w:tcPr>
          <w:p w14:paraId="46B2DC5D" w14:textId="77777777" w:rsidR="00970062" w:rsidRDefault="00000000">
            <w:r>
              <w:rPr>
                <w:sz w:val="20"/>
                <w:szCs w:val="20"/>
              </w:rPr>
              <w:t>2,000</w:t>
            </w:r>
          </w:p>
        </w:tc>
        <w:tc>
          <w:tcPr>
            <w:tcW w:w="1400" w:type="dxa"/>
            <w:shd w:val="clear" w:color="auto" w:fill="DCEAE3"/>
            <w:tcMar>
              <w:top w:w="100" w:type="dxa"/>
              <w:left w:w="120" w:type="dxa"/>
              <w:bottom w:w="100" w:type="dxa"/>
              <w:right w:w="120" w:type="dxa"/>
            </w:tcMar>
            <w:vAlign w:val="center"/>
          </w:tcPr>
          <w:p w14:paraId="56BCB2C7" w14:textId="77777777" w:rsidR="00970062" w:rsidRDefault="00000000">
            <w:r>
              <w:rPr>
                <w:sz w:val="20"/>
                <w:szCs w:val="20"/>
              </w:rPr>
              <w:t>30</w:t>
            </w:r>
          </w:p>
        </w:tc>
        <w:tc>
          <w:tcPr>
            <w:tcW w:w="3700" w:type="dxa"/>
            <w:shd w:val="clear" w:color="auto" w:fill="DCEAE3"/>
            <w:tcMar>
              <w:top w:w="100" w:type="dxa"/>
              <w:left w:w="120" w:type="dxa"/>
              <w:bottom w:w="100" w:type="dxa"/>
              <w:right w:w="120" w:type="dxa"/>
            </w:tcMar>
            <w:vAlign w:val="center"/>
          </w:tcPr>
          <w:p w14:paraId="20235D2D" w14:textId="77777777" w:rsidR="00970062" w:rsidRDefault="00000000">
            <w:r>
              <w:rPr>
                <w:sz w:val="20"/>
                <w:szCs w:val="20"/>
              </w:rPr>
              <w:t>Emotion probabilities, micro-expression signals, 16-dim visual embedding</w:t>
            </w:r>
          </w:p>
        </w:tc>
      </w:tr>
      <w:tr w:rsidR="00970062" w14:paraId="0E8AA017" w14:textId="77777777">
        <w:tblPrEx>
          <w:tblCellMar>
            <w:top w:w="0" w:type="dxa"/>
            <w:bottom w:w="0" w:type="dxa"/>
          </w:tblCellMar>
        </w:tblPrEx>
        <w:tc>
          <w:tcPr>
            <w:tcW w:w="3600" w:type="dxa"/>
            <w:tcMar>
              <w:top w:w="100" w:type="dxa"/>
              <w:left w:w="120" w:type="dxa"/>
              <w:bottom w:w="100" w:type="dxa"/>
              <w:right w:w="120" w:type="dxa"/>
            </w:tcMar>
            <w:vAlign w:val="center"/>
          </w:tcPr>
          <w:p w14:paraId="1363294B" w14:textId="77777777" w:rsidR="00970062" w:rsidRDefault="00000000">
            <w:r>
              <w:rPr>
                <w:sz w:val="20"/>
                <w:szCs w:val="20"/>
              </w:rPr>
              <w:lastRenderedPageBreak/>
              <w:t>speech_features.csv</w:t>
            </w:r>
          </w:p>
        </w:tc>
        <w:tc>
          <w:tcPr>
            <w:tcW w:w="1400" w:type="dxa"/>
            <w:tcMar>
              <w:top w:w="100" w:type="dxa"/>
              <w:left w:w="120" w:type="dxa"/>
              <w:bottom w:w="100" w:type="dxa"/>
              <w:right w:w="120" w:type="dxa"/>
            </w:tcMar>
            <w:vAlign w:val="center"/>
          </w:tcPr>
          <w:p w14:paraId="5E33ED53" w14:textId="77777777" w:rsidR="00970062" w:rsidRDefault="00000000">
            <w:r>
              <w:rPr>
                <w:sz w:val="20"/>
                <w:szCs w:val="20"/>
              </w:rPr>
              <w:t>2,000</w:t>
            </w:r>
          </w:p>
        </w:tc>
        <w:tc>
          <w:tcPr>
            <w:tcW w:w="1400" w:type="dxa"/>
            <w:tcMar>
              <w:top w:w="100" w:type="dxa"/>
              <w:left w:w="120" w:type="dxa"/>
              <w:bottom w:w="100" w:type="dxa"/>
              <w:right w:w="120" w:type="dxa"/>
            </w:tcMar>
            <w:vAlign w:val="center"/>
          </w:tcPr>
          <w:p w14:paraId="09246325" w14:textId="77777777" w:rsidR="00970062" w:rsidRDefault="00000000">
            <w:r>
              <w:rPr>
                <w:sz w:val="20"/>
                <w:szCs w:val="20"/>
              </w:rPr>
              <w:t>31</w:t>
            </w:r>
          </w:p>
        </w:tc>
        <w:tc>
          <w:tcPr>
            <w:tcW w:w="3700" w:type="dxa"/>
            <w:tcMar>
              <w:top w:w="100" w:type="dxa"/>
              <w:left w:w="120" w:type="dxa"/>
              <w:bottom w:w="100" w:type="dxa"/>
              <w:right w:w="120" w:type="dxa"/>
            </w:tcMar>
            <w:vAlign w:val="center"/>
          </w:tcPr>
          <w:p w14:paraId="53FC3BB0" w14:textId="77777777" w:rsidR="00970062" w:rsidRDefault="00000000">
            <w:r>
              <w:rPr>
                <w:sz w:val="20"/>
                <w:szCs w:val="20"/>
              </w:rPr>
              <w:t>Emotion probabilities, acoustic features, 16-dim speech embedding</w:t>
            </w:r>
          </w:p>
        </w:tc>
      </w:tr>
      <w:tr w:rsidR="00970062" w14:paraId="05E151DA" w14:textId="77777777">
        <w:tblPrEx>
          <w:tblCellMar>
            <w:top w:w="0" w:type="dxa"/>
            <w:bottom w:w="0" w:type="dxa"/>
          </w:tblCellMar>
        </w:tblPrEx>
        <w:tc>
          <w:tcPr>
            <w:tcW w:w="3600" w:type="dxa"/>
            <w:shd w:val="clear" w:color="auto" w:fill="DCEAE3"/>
            <w:tcMar>
              <w:top w:w="100" w:type="dxa"/>
              <w:left w:w="120" w:type="dxa"/>
              <w:bottom w:w="100" w:type="dxa"/>
              <w:right w:w="120" w:type="dxa"/>
            </w:tcMar>
            <w:vAlign w:val="center"/>
          </w:tcPr>
          <w:p w14:paraId="772C3AF7" w14:textId="77777777" w:rsidR="00970062" w:rsidRDefault="00000000">
            <w:r>
              <w:rPr>
                <w:sz w:val="20"/>
                <w:szCs w:val="20"/>
              </w:rPr>
              <w:t>talk2mind_dataset.csv</w:t>
            </w:r>
          </w:p>
        </w:tc>
        <w:tc>
          <w:tcPr>
            <w:tcW w:w="1400" w:type="dxa"/>
            <w:shd w:val="clear" w:color="auto" w:fill="DCEAE3"/>
            <w:tcMar>
              <w:top w:w="100" w:type="dxa"/>
              <w:left w:w="120" w:type="dxa"/>
              <w:bottom w:w="100" w:type="dxa"/>
              <w:right w:w="120" w:type="dxa"/>
            </w:tcMar>
            <w:vAlign w:val="center"/>
          </w:tcPr>
          <w:p w14:paraId="76DF00CD" w14:textId="77777777" w:rsidR="00970062" w:rsidRDefault="00000000">
            <w:r>
              <w:rPr>
                <w:sz w:val="20"/>
                <w:szCs w:val="20"/>
              </w:rPr>
              <w:t>2,000</w:t>
            </w:r>
          </w:p>
        </w:tc>
        <w:tc>
          <w:tcPr>
            <w:tcW w:w="1400" w:type="dxa"/>
            <w:shd w:val="clear" w:color="auto" w:fill="DCEAE3"/>
            <w:tcMar>
              <w:top w:w="100" w:type="dxa"/>
              <w:left w:w="120" w:type="dxa"/>
              <w:bottom w:w="100" w:type="dxa"/>
              <w:right w:w="120" w:type="dxa"/>
            </w:tcMar>
            <w:vAlign w:val="center"/>
          </w:tcPr>
          <w:p w14:paraId="642EA80A" w14:textId="77777777" w:rsidR="00970062" w:rsidRDefault="00000000">
            <w:r>
              <w:rPr>
                <w:sz w:val="20"/>
                <w:szCs w:val="20"/>
              </w:rPr>
              <w:t>83</w:t>
            </w:r>
          </w:p>
        </w:tc>
        <w:tc>
          <w:tcPr>
            <w:tcW w:w="3700" w:type="dxa"/>
            <w:shd w:val="clear" w:color="auto" w:fill="DCEAE3"/>
            <w:tcMar>
              <w:top w:w="100" w:type="dxa"/>
              <w:left w:w="120" w:type="dxa"/>
              <w:bottom w:w="100" w:type="dxa"/>
              <w:right w:w="120" w:type="dxa"/>
            </w:tcMar>
            <w:vAlign w:val="center"/>
          </w:tcPr>
          <w:p w14:paraId="6CF1734D" w14:textId="77777777" w:rsidR="00970062" w:rsidRDefault="00000000">
            <w:r>
              <w:rPr>
                <w:sz w:val="20"/>
                <w:szCs w:val="20"/>
              </w:rPr>
              <w:t>Fused master table + Mental Well-Being Score + risk category</w:t>
            </w:r>
          </w:p>
        </w:tc>
      </w:tr>
    </w:tbl>
    <w:p w14:paraId="300DDBDB" w14:textId="77777777" w:rsidR="00970062" w:rsidRDefault="00970062">
      <w:pPr>
        <w:spacing w:before="240" w:after="100"/>
      </w:pPr>
    </w:p>
    <w:p w14:paraId="1EB83B39" w14:textId="77777777" w:rsidR="00970062" w:rsidRDefault="00000000">
      <w:pPr>
        <w:spacing w:after="180" w:line="300" w:lineRule="auto"/>
      </w:pPr>
      <w:r>
        <w:t>Risk category distribution in the generated sample (n=2,000, seed=42):</w:t>
      </w:r>
    </w:p>
    <w:tbl>
      <w:tblPr>
        <w:tblW w:w="10100" w:type="dxa"/>
        <w:tblBorders>
          <w:top w:val="single" w:sz="2" w:space="0" w:color="CFE3DD"/>
          <w:left w:val="single" w:sz="2" w:space="0" w:color="CFE3DD"/>
          <w:bottom w:val="single" w:sz="2" w:space="0" w:color="CFE3DD"/>
          <w:right w:val="single" w:sz="2" w:space="0" w:color="CFE3DD"/>
          <w:insideH w:val="single" w:sz="2" w:space="0" w:color="CFE3DD"/>
          <w:insideV w:val="single" w:sz="2" w:space="0" w:color="CFE3DD"/>
        </w:tblBorders>
        <w:tblCellMar>
          <w:left w:w="10" w:type="dxa"/>
          <w:right w:w="10" w:type="dxa"/>
        </w:tblCellMar>
        <w:tblLook w:val="04A0" w:firstRow="1" w:lastRow="0" w:firstColumn="1" w:lastColumn="0" w:noHBand="0" w:noVBand="1"/>
      </w:tblPr>
      <w:tblGrid>
        <w:gridCol w:w="5500"/>
        <w:gridCol w:w="4600"/>
      </w:tblGrid>
      <w:tr w:rsidR="00970062" w14:paraId="6BBF81D2" w14:textId="77777777">
        <w:tblPrEx>
          <w:tblCellMar>
            <w:top w:w="0" w:type="dxa"/>
            <w:bottom w:w="0" w:type="dxa"/>
          </w:tblCellMar>
        </w:tblPrEx>
        <w:trPr>
          <w:tblHeader/>
        </w:trPr>
        <w:tc>
          <w:tcPr>
            <w:tcW w:w="5500" w:type="dxa"/>
            <w:shd w:val="clear" w:color="auto" w:fill="2F6F68"/>
            <w:tcMar>
              <w:top w:w="100" w:type="dxa"/>
              <w:left w:w="120" w:type="dxa"/>
              <w:bottom w:w="100" w:type="dxa"/>
              <w:right w:w="120" w:type="dxa"/>
            </w:tcMar>
            <w:vAlign w:val="center"/>
          </w:tcPr>
          <w:p w14:paraId="1CC4CB4E" w14:textId="77777777" w:rsidR="00970062" w:rsidRDefault="00000000">
            <w:r>
              <w:rPr>
                <w:b/>
                <w:bCs/>
                <w:color w:val="FFFFFF"/>
                <w:sz w:val="20"/>
                <w:szCs w:val="20"/>
              </w:rPr>
              <w:t>Category</w:t>
            </w:r>
          </w:p>
        </w:tc>
        <w:tc>
          <w:tcPr>
            <w:tcW w:w="4600" w:type="dxa"/>
            <w:shd w:val="clear" w:color="auto" w:fill="2F6F68"/>
            <w:tcMar>
              <w:top w:w="100" w:type="dxa"/>
              <w:left w:w="120" w:type="dxa"/>
              <w:bottom w:w="100" w:type="dxa"/>
              <w:right w:w="120" w:type="dxa"/>
            </w:tcMar>
            <w:vAlign w:val="center"/>
          </w:tcPr>
          <w:p w14:paraId="44B841C2" w14:textId="77777777" w:rsidR="00970062" w:rsidRDefault="00000000">
            <w:r>
              <w:rPr>
                <w:b/>
                <w:bCs/>
                <w:color w:val="FFFFFF"/>
                <w:sz w:val="20"/>
                <w:szCs w:val="20"/>
              </w:rPr>
              <w:t>Count</w:t>
            </w:r>
          </w:p>
        </w:tc>
      </w:tr>
      <w:tr w:rsidR="00970062" w14:paraId="442B9DA6" w14:textId="77777777">
        <w:tblPrEx>
          <w:tblCellMar>
            <w:top w:w="0" w:type="dxa"/>
            <w:bottom w:w="0" w:type="dxa"/>
          </w:tblCellMar>
        </w:tblPrEx>
        <w:tc>
          <w:tcPr>
            <w:tcW w:w="5500" w:type="dxa"/>
            <w:tcMar>
              <w:top w:w="100" w:type="dxa"/>
              <w:left w:w="120" w:type="dxa"/>
              <w:bottom w:w="100" w:type="dxa"/>
              <w:right w:w="120" w:type="dxa"/>
            </w:tcMar>
            <w:vAlign w:val="center"/>
          </w:tcPr>
          <w:p w14:paraId="2CE44708" w14:textId="77777777" w:rsidR="00970062" w:rsidRDefault="00000000">
            <w:r>
              <w:rPr>
                <w:sz w:val="20"/>
                <w:szCs w:val="20"/>
              </w:rPr>
              <w:t>Mild Concern</w:t>
            </w:r>
          </w:p>
        </w:tc>
        <w:tc>
          <w:tcPr>
            <w:tcW w:w="4600" w:type="dxa"/>
            <w:tcMar>
              <w:top w:w="100" w:type="dxa"/>
              <w:left w:w="120" w:type="dxa"/>
              <w:bottom w:w="100" w:type="dxa"/>
              <w:right w:w="120" w:type="dxa"/>
            </w:tcMar>
            <w:vAlign w:val="center"/>
          </w:tcPr>
          <w:p w14:paraId="4C85CD8E" w14:textId="77777777" w:rsidR="00970062" w:rsidRDefault="00000000">
            <w:r>
              <w:rPr>
                <w:sz w:val="20"/>
                <w:szCs w:val="20"/>
              </w:rPr>
              <w:t>1,117</w:t>
            </w:r>
          </w:p>
        </w:tc>
      </w:tr>
      <w:tr w:rsidR="00970062" w14:paraId="2D54E073" w14:textId="77777777">
        <w:tblPrEx>
          <w:tblCellMar>
            <w:top w:w="0" w:type="dxa"/>
            <w:bottom w:w="0" w:type="dxa"/>
          </w:tblCellMar>
        </w:tblPrEx>
        <w:tc>
          <w:tcPr>
            <w:tcW w:w="5500" w:type="dxa"/>
            <w:shd w:val="clear" w:color="auto" w:fill="DCEAE3"/>
            <w:tcMar>
              <w:top w:w="100" w:type="dxa"/>
              <w:left w:w="120" w:type="dxa"/>
              <w:bottom w:w="100" w:type="dxa"/>
              <w:right w:w="120" w:type="dxa"/>
            </w:tcMar>
            <w:vAlign w:val="center"/>
          </w:tcPr>
          <w:p w14:paraId="584BB3B5" w14:textId="77777777" w:rsidR="00970062" w:rsidRDefault="00000000">
            <w:r>
              <w:rPr>
                <w:sz w:val="20"/>
                <w:szCs w:val="20"/>
              </w:rPr>
              <w:t>Moderate Concern</w:t>
            </w:r>
          </w:p>
        </w:tc>
        <w:tc>
          <w:tcPr>
            <w:tcW w:w="4600" w:type="dxa"/>
            <w:shd w:val="clear" w:color="auto" w:fill="DCEAE3"/>
            <w:tcMar>
              <w:top w:w="100" w:type="dxa"/>
              <w:left w:w="120" w:type="dxa"/>
              <w:bottom w:w="100" w:type="dxa"/>
              <w:right w:w="120" w:type="dxa"/>
            </w:tcMar>
            <w:vAlign w:val="center"/>
          </w:tcPr>
          <w:p w14:paraId="6B3A0EC1" w14:textId="77777777" w:rsidR="00970062" w:rsidRDefault="00000000">
            <w:r>
              <w:rPr>
                <w:sz w:val="20"/>
                <w:szCs w:val="20"/>
              </w:rPr>
              <w:t>547</w:t>
            </w:r>
          </w:p>
        </w:tc>
      </w:tr>
      <w:tr w:rsidR="00970062" w14:paraId="72F15D6B" w14:textId="77777777">
        <w:tblPrEx>
          <w:tblCellMar>
            <w:top w:w="0" w:type="dxa"/>
            <w:bottom w:w="0" w:type="dxa"/>
          </w:tblCellMar>
        </w:tblPrEx>
        <w:tc>
          <w:tcPr>
            <w:tcW w:w="5500" w:type="dxa"/>
            <w:tcMar>
              <w:top w:w="100" w:type="dxa"/>
              <w:left w:w="120" w:type="dxa"/>
              <w:bottom w:w="100" w:type="dxa"/>
              <w:right w:w="120" w:type="dxa"/>
            </w:tcMar>
            <w:vAlign w:val="center"/>
          </w:tcPr>
          <w:p w14:paraId="2C3369A1" w14:textId="77777777" w:rsidR="00970062" w:rsidRDefault="00000000">
            <w:r>
              <w:rPr>
                <w:sz w:val="20"/>
                <w:szCs w:val="20"/>
              </w:rPr>
              <w:t>Good</w:t>
            </w:r>
          </w:p>
        </w:tc>
        <w:tc>
          <w:tcPr>
            <w:tcW w:w="4600" w:type="dxa"/>
            <w:tcMar>
              <w:top w:w="100" w:type="dxa"/>
              <w:left w:w="120" w:type="dxa"/>
              <w:bottom w:w="100" w:type="dxa"/>
              <w:right w:w="120" w:type="dxa"/>
            </w:tcMar>
            <w:vAlign w:val="center"/>
          </w:tcPr>
          <w:p w14:paraId="4B6814C3" w14:textId="77777777" w:rsidR="00970062" w:rsidRDefault="00000000">
            <w:r>
              <w:rPr>
                <w:sz w:val="20"/>
                <w:szCs w:val="20"/>
              </w:rPr>
              <w:t>258</w:t>
            </w:r>
          </w:p>
        </w:tc>
      </w:tr>
      <w:tr w:rsidR="00970062" w14:paraId="62DA0F3F" w14:textId="77777777">
        <w:tblPrEx>
          <w:tblCellMar>
            <w:top w:w="0" w:type="dxa"/>
            <w:bottom w:w="0" w:type="dxa"/>
          </w:tblCellMar>
        </w:tblPrEx>
        <w:tc>
          <w:tcPr>
            <w:tcW w:w="5500" w:type="dxa"/>
            <w:shd w:val="clear" w:color="auto" w:fill="DCEAE3"/>
            <w:tcMar>
              <w:top w:w="100" w:type="dxa"/>
              <w:left w:w="120" w:type="dxa"/>
              <w:bottom w:w="100" w:type="dxa"/>
              <w:right w:w="120" w:type="dxa"/>
            </w:tcMar>
            <w:vAlign w:val="center"/>
          </w:tcPr>
          <w:p w14:paraId="3099D73F" w14:textId="77777777" w:rsidR="00970062" w:rsidRDefault="00000000">
            <w:r>
              <w:rPr>
                <w:sz w:val="20"/>
                <w:szCs w:val="20"/>
              </w:rPr>
              <w:t>High Concern</w:t>
            </w:r>
          </w:p>
        </w:tc>
        <w:tc>
          <w:tcPr>
            <w:tcW w:w="4600" w:type="dxa"/>
            <w:shd w:val="clear" w:color="auto" w:fill="DCEAE3"/>
            <w:tcMar>
              <w:top w:w="100" w:type="dxa"/>
              <w:left w:w="120" w:type="dxa"/>
              <w:bottom w:w="100" w:type="dxa"/>
              <w:right w:w="120" w:type="dxa"/>
            </w:tcMar>
            <w:vAlign w:val="center"/>
          </w:tcPr>
          <w:p w14:paraId="18E34BA7" w14:textId="77777777" w:rsidR="00970062" w:rsidRDefault="00000000">
            <w:r>
              <w:rPr>
                <w:sz w:val="20"/>
                <w:szCs w:val="20"/>
              </w:rPr>
              <w:t>78</w:t>
            </w:r>
          </w:p>
        </w:tc>
      </w:tr>
    </w:tbl>
    <w:p w14:paraId="6287CBF6" w14:textId="77777777" w:rsidR="00970062" w:rsidRDefault="00000000">
      <w:pPr>
        <w:pStyle w:val="Heading1"/>
        <w:spacing w:before="360" w:after="160"/>
      </w:pPr>
      <w:r>
        <w:rPr>
          <w:rFonts w:ascii="Cambria" w:eastAsia="Cambria" w:hAnsi="Cambria" w:cs="Cambria"/>
          <w:b/>
          <w:bCs/>
          <w:color w:val="173430"/>
          <w:sz w:val="30"/>
          <w:szCs w:val="30"/>
        </w:rPr>
        <w:t>4. Model Development</w:t>
      </w:r>
    </w:p>
    <w:p w14:paraId="0EA881AC" w14:textId="77777777" w:rsidR="00970062" w:rsidRDefault="00000000">
      <w:pPr>
        <w:pStyle w:val="Heading2"/>
        <w:spacing w:before="260" w:after="120"/>
      </w:pPr>
      <w:r>
        <w:rPr>
          <w:rFonts w:ascii="Cambria" w:eastAsia="Cambria" w:hAnsi="Cambria" w:cs="Cambria"/>
          <w:b/>
          <w:bCs/>
          <w:color w:val="2F6F68"/>
          <w:sz w:val="24"/>
          <w:szCs w:val="24"/>
        </w:rPr>
        <w:t>4.1 Facial Emotion Recognition</w:t>
      </w:r>
    </w:p>
    <w:p w14:paraId="71836D23" w14:textId="77777777" w:rsidR="00970062" w:rsidRDefault="00000000">
      <w:pPr>
        <w:spacing w:after="180" w:line="300" w:lineRule="auto"/>
      </w:pPr>
      <w:r>
        <w:t>A RandomForestClassifier trained on the facial feature set (visual embedding + engineered signals) predicts the dominant facial emotion. In production, this would be replaced by a CNN backbone (ResNet/EfficientNet) fine-tuned on FER2013/AffectNet-style data, run frame-by-frame on webcam video and pooled at the session level.</w:t>
      </w:r>
    </w:p>
    <w:p w14:paraId="59FEC6C2" w14:textId="77777777" w:rsidR="00970062" w:rsidRDefault="00000000">
      <w:pPr>
        <w:pStyle w:val="Heading2"/>
        <w:spacing w:before="260" w:after="120"/>
      </w:pPr>
      <w:r>
        <w:rPr>
          <w:rFonts w:ascii="Cambria" w:eastAsia="Cambria" w:hAnsi="Cambria" w:cs="Cambria"/>
          <w:b/>
          <w:bCs/>
          <w:color w:val="2F6F68"/>
          <w:sz w:val="24"/>
          <w:szCs w:val="24"/>
        </w:rPr>
        <w:t>4.2 Speech Emotion Recognition</w:t>
      </w:r>
    </w:p>
    <w:p w14:paraId="1E1BE1D0" w14:textId="77777777" w:rsidR="00970062" w:rsidRDefault="00000000">
      <w:pPr>
        <w:spacing w:after="180" w:line="300" w:lineRule="auto"/>
      </w:pPr>
      <w:r>
        <w:t>A GradientBoostingClassifier trained on the speech feature set (MFCC-style embedding + acoustic features) predicts the dominant speech emotion. In production, this would be replaced by a BiLSTM/Transformer model trained on MFCCs extracted via librosa from raw audio (e.g. RAVDESS/CREMA-D-style training data).</w:t>
      </w:r>
    </w:p>
    <w:p w14:paraId="2EB29A2B" w14:textId="77777777" w:rsidR="00970062" w:rsidRDefault="00000000">
      <w:pPr>
        <w:pStyle w:val="Heading2"/>
        <w:spacing w:before="260" w:after="120"/>
      </w:pPr>
      <w:r>
        <w:rPr>
          <w:rFonts w:ascii="Cambria" w:eastAsia="Cambria" w:hAnsi="Cambria" w:cs="Cambria"/>
          <w:b/>
          <w:bCs/>
          <w:color w:val="2F6F68"/>
          <w:sz w:val="24"/>
          <w:szCs w:val="24"/>
        </w:rPr>
        <w:t>4.3 Multimodal Feature Fusion</w:t>
      </w:r>
    </w:p>
    <w:p w14:paraId="14D1208A" w14:textId="77777777" w:rsidR="00970062" w:rsidRDefault="00000000">
      <w:pPr>
        <w:spacing w:after="180" w:line="300" w:lineRule="auto"/>
      </w:pPr>
      <w:r>
        <w:t>Facial and speech feature vectors, plus questionnaire scores, are concatenated and standardized, then fed into a small MLP regressor trained to predict the Mental Well-Being Score directly — letting the model learn data-driven modality weights rather than fixed hand-set ones.</w:t>
      </w:r>
    </w:p>
    <w:p w14:paraId="35DA1B76" w14:textId="77777777" w:rsidR="00970062" w:rsidRDefault="00000000">
      <w:pPr>
        <w:pStyle w:val="Heading2"/>
        <w:spacing w:before="260" w:after="120"/>
      </w:pPr>
      <w:r>
        <w:rPr>
          <w:rFonts w:ascii="Cambria" w:eastAsia="Cambria" w:hAnsi="Cambria" w:cs="Cambria"/>
          <w:b/>
          <w:bCs/>
          <w:color w:val="2F6F68"/>
          <w:sz w:val="24"/>
          <w:szCs w:val="24"/>
        </w:rPr>
        <w:t>4.4 Mental Well-Being Scoring Engine</w:t>
      </w:r>
    </w:p>
    <w:p w14:paraId="0B5C42BB" w14:textId="77777777" w:rsidR="00970062" w:rsidRDefault="00000000">
      <w:pPr>
        <w:pStyle w:val="ListParagraph"/>
        <w:numPr>
          <w:ilvl w:val="0"/>
          <w:numId w:val="1"/>
        </w:numPr>
        <w:spacing w:after="90"/>
      </w:pPr>
      <w:r>
        <w:t>Rule-based: a transparent weighted sum of questionnaire, facial, and speech "distress proxies" (default weights: 50% questionnaire, 25% facial, 25% speech).</w:t>
      </w:r>
    </w:p>
    <w:p w14:paraId="6D78B0A2" w14:textId="77777777" w:rsidR="00970062" w:rsidRDefault="00000000">
      <w:pPr>
        <w:pStyle w:val="ListParagraph"/>
        <w:numPr>
          <w:ilvl w:val="0"/>
          <w:numId w:val="1"/>
        </w:numPr>
        <w:spacing w:after="90"/>
      </w:pPr>
      <w:r>
        <w:t>Model-based: wraps the trained fusion MLP for a learned score.</w:t>
      </w:r>
    </w:p>
    <w:p w14:paraId="4A1D399A" w14:textId="77777777" w:rsidR="00970062" w:rsidRDefault="00000000">
      <w:pPr>
        <w:pStyle w:val="Heading2"/>
        <w:spacing w:before="260" w:after="120"/>
      </w:pPr>
      <w:r>
        <w:rPr>
          <w:rFonts w:ascii="Cambria" w:eastAsia="Cambria" w:hAnsi="Cambria" w:cs="Cambria"/>
          <w:b/>
          <w:bCs/>
          <w:color w:val="2F6F68"/>
          <w:sz w:val="24"/>
          <w:szCs w:val="24"/>
        </w:rPr>
        <w:t>4.5 Personalized Recommendation Engine</w:t>
      </w:r>
    </w:p>
    <w:p w14:paraId="5E37A16F" w14:textId="77777777" w:rsidR="00970062" w:rsidRDefault="00000000">
      <w:pPr>
        <w:spacing w:after="180" w:line="300" w:lineRule="auto"/>
      </w:pPr>
      <w:r>
        <w:lastRenderedPageBreak/>
        <w:t>Given the risk category, specific high-scoring questionnaire items, and elevated facial/speech-distress signals, the engine returns a short, prioritized list of self-care suggestions. If a crisis indicator is detected, the engine always surfaces a crisis-support message ahead of generic tips.</w:t>
      </w:r>
    </w:p>
    <w:p w14:paraId="17390D06" w14:textId="77777777" w:rsidR="00970062" w:rsidRDefault="00000000">
      <w:pPr>
        <w:pStyle w:val="Heading1"/>
        <w:spacing w:before="360" w:after="160"/>
      </w:pPr>
      <w:r>
        <w:rPr>
          <w:rFonts w:ascii="Cambria" w:eastAsia="Cambria" w:hAnsi="Cambria" w:cs="Cambria"/>
          <w:b/>
          <w:bCs/>
          <w:color w:val="173430"/>
          <w:sz w:val="30"/>
          <w:szCs w:val="30"/>
        </w:rPr>
        <w:t>5. Evaluation Results</w:t>
      </w:r>
    </w:p>
    <w:p w14:paraId="02B54FAA" w14:textId="77777777" w:rsidR="00970062" w:rsidRDefault="00000000">
      <w:pPr>
        <w:spacing w:after="180" w:line="300" w:lineRule="auto"/>
      </w:pPr>
      <w:r>
        <w:t>Summary results on held-out synthetic test data (full run saved to data/evaluation_report.txt):</w:t>
      </w:r>
    </w:p>
    <w:tbl>
      <w:tblPr>
        <w:tblW w:w="10100" w:type="dxa"/>
        <w:tblBorders>
          <w:top w:val="single" w:sz="2" w:space="0" w:color="CFE3DD"/>
          <w:left w:val="single" w:sz="2" w:space="0" w:color="CFE3DD"/>
          <w:bottom w:val="single" w:sz="2" w:space="0" w:color="CFE3DD"/>
          <w:right w:val="single" w:sz="2" w:space="0" w:color="CFE3DD"/>
          <w:insideH w:val="single" w:sz="2" w:space="0" w:color="CFE3DD"/>
          <w:insideV w:val="single" w:sz="2" w:space="0" w:color="CFE3DD"/>
        </w:tblBorders>
        <w:tblCellMar>
          <w:left w:w="10" w:type="dxa"/>
          <w:right w:w="10" w:type="dxa"/>
        </w:tblCellMar>
        <w:tblLook w:val="04A0" w:firstRow="1" w:lastRow="0" w:firstColumn="1" w:lastColumn="0" w:noHBand="0" w:noVBand="1"/>
      </w:tblPr>
      <w:tblGrid>
        <w:gridCol w:w="4700"/>
        <w:gridCol w:w="2700"/>
        <w:gridCol w:w="2700"/>
      </w:tblGrid>
      <w:tr w:rsidR="00970062" w14:paraId="2DEEF9E7" w14:textId="77777777">
        <w:tblPrEx>
          <w:tblCellMar>
            <w:top w:w="0" w:type="dxa"/>
            <w:bottom w:w="0" w:type="dxa"/>
          </w:tblCellMar>
        </w:tblPrEx>
        <w:trPr>
          <w:tblHeader/>
        </w:trPr>
        <w:tc>
          <w:tcPr>
            <w:tcW w:w="4700" w:type="dxa"/>
            <w:shd w:val="clear" w:color="auto" w:fill="2F6F68"/>
            <w:tcMar>
              <w:top w:w="100" w:type="dxa"/>
              <w:left w:w="120" w:type="dxa"/>
              <w:bottom w:w="100" w:type="dxa"/>
              <w:right w:w="120" w:type="dxa"/>
            </w:tcMar>
            <w:vAlign w:val="center"/>
          </w:tcPr>
          <w:p w14:paraId="00BDCDE1" w14:textId="77777777" w:rsidR="00970062" w:rsidRDefault="00000000">
            <w:r>
              <w:rPr>
                <w:b/>
                <w:bCs/>
                <w:color w:val="FFFFFF"/>
                <w:sz w:val="20"/>
                <w:szCs w:val="20"/>
              </w:rPr>
              <w:t>Component</w:t>
            </w:r>
          </w:p>
        </w:tc>
        <w:tc>
          <w:tcPr>
            <w:tcW w:w="2700" w:type="dxa"/>
            <w:shd w:val="clear" w:color="auto" w:fill="2F6F68"/>
            <w:tcMar>
              <w:top w:w="100" w:type="dxa"/>
              <w:left w:w="120" w:type="dxa"/>
              <w:bottom w:w="100" w:type="dxa"/>
              <w:right w:w="120" w:type="dxa"/>
            </w:tcMar>
            <w:vAlign w:val="center"/>
          </w:tcPr>
          <w:p w14:paraId="0C8FEF29" w14:textId="77777777" w:rsidR="00970062" w:rsidRDefault="00000000">
            <w:r>
              <w:rPr>
                <w:b/>
                <w:bCs/>
                <w:color w:val="FFFFFF"/>
                <w:sz w:val="20"/>
                <w:szCs w:val="20"/>
              </w:rPr>
              <w:t>Metric</w:t>
            </w:r>
          </w:p>
        </w:tc>
        <w:tc>
          <w:tcPr>
            <w:tcW w:w="2700" w:type="dxa"/>
            <w:shd w:val="clear" w:color="auto" w:fill="2F6F68"/>
            <w:tcMar>
              <w:top w:w="100" w:type="dxa"/>
              <w:left w:w="120" w:type="dxa"/>
              <w:bottom w:w="100" w:type="dxa"/>
              <w:right w:w="120" w:type="dxa"/>
            </w:tcMar>
            <w:vAlign w:val="center"/>
          </w:tcPr>
          <w:p w14:paraId="08D6A7C6" w14:textId="77777777" w:rsidR="00970062" w:rsidRDefault="00000000">
            <w:r>
              <w:rPr>
                <w:b/>
                <w:bCs/>
                <w:color w:val="FFFFFF"/>
                <w:sz w:val="20"/>
                <w:szCs w:val="20"/>
              </w:rPr>
              <w:t>Value</w:t>
            </w:r>
          </w:p>
        </w:tc>
      </w:tr>
      <w:tr w:rsidR="00970062" w14:paraId="365BF50E" w14:textId="77777777">
        <w:tblPrEx>
          <w:tblCellMar>
            <w:top w:w="0" w:type="dxa"/>
            <w:bottom w:w="0" w:type="dxa"/>
          </w:tblCellMar>
        </w:tblPrEx>
        <w:tc>
          <w:tcPr>
            <w:tcW w:w="4700" w:type="dxa"/>
            <w:tcMar>
              <w:top w:w="100" w:type="dxa"/>
              <w:left w:w="120" w:type="dxa"/>
              <w:bottom w:w="100" w:type="dxa"/>
              <w:right w:w="120" w:type="dxa"/>
            </w:tcMar>
            <w:vAlign w:val="center"/>
          </w:tcPr>
          <w:p w14:paraId="43F5EDF0" w14:textId="77777777" w:rsidR="00970062" w:rsidRDefault="00000000">
            <w:r>
              <w:rPr>
                <w:sz w:val="20"/>
                <w:szCs w:val="20"/>
              </w:rPr>
              <w:t>Facial Emotion Model</w:t>
            </w:r>
          </w:p>
        </w:tc>
        <w:tc>
          <w:tcPr>
            <w:tcW w:w="2700" w:type="dxa"/>
            <w:tcMar>
              <w:top w:w="100" w:type="dxa"/>
              <w:left w:w="120" w:type="dxa"/>
              <w:bottom w:w="100" w:type="dxa"/>
              <w:right w:w="120" w:type="dxa"/>
            </w:tcMar>
            <w:vAlign w:val="center"/>
          </w:tcPr>
          <w:p w14:paraId="4CB5E621" w14:textId="77777777" w:rsidR="00970062" w:rsidRDefault="00000000">
            <w:r>
              <w:rPr>
                <w:sz w:val="20"/>
                <w:szCs w:val="20"/>
              </w:rPr>
              <w:t>Accuracy</w:t>
            </w:r>
          </w:p>
        </w:tc>
        <w:tc>
          <w:tcPr>
            <w:tcW w:w="2700" w:type="dxa"/>
            <w:tcMar>
              <w:top w:w="100" w:type="dxa"/>
              <w:left w:w="120" w:type="dxa"/>
              <w:bottom w:w="100" w:type="dxa"/>
              <w:right w:w="120" w:type="dxa"/>
            </w:tcMar>
            <w:vAlign w:val="center"/>
          </w:tcPr>
          <w:p w14:paraId="794A66F0" w14:textId="77777777" w:rsidR="00970062" w:rsidRDefault="00000000">
            <w:r>
              <w:rPr>
                <w:sz w:val="20"/>
                <w:szCs w:val="20"/>
              </w:rPr>
              <w:t>~0.99</w:t>
            </w:r>
          </w:p>
        </w:tc>
      </w:tr>
      <w:tr w:rsidR="00970062" w14:paraId="2474E699" w14:textId="77777777">
        <w:tblPrEx>
          <w:tblCellMar>
            <w:top w:w="0" w:type="dxa"/>
            <w:bottom w:w="0" w:type="dxa"/>
          </w:tblCellMar>
        </w:tblPrEx>
        <w:tc>
          <w:tcPr>
            <w:tcW w:w="4700" w:type="dxa"/>
            <w:shd w:val="clear" w:color="auto" w:fill="DCEAE3"/>
            <w:tcMar>
              <w:top w:w="100" w:type="dxa"/>
              <w:left w:w="120" w:type="dxa"/>
              <w:bottom w:w="100" w:type="dxa"/>
              <w:right w:w="120" w:type="dxa"/>
            </w:tcMar>
            <w:vAlign w:val="center"/>
          </w:tcPr>
          <w:p w14:paraId="00D4FB46" w14:textId="77777777" w:rsidR="00970062" w:rsidRDefault="00000000">
            <w:r>
              <w:rPr>
                <w:sz w:val="20"/>
                <w:szCs w:val="20"/>
              </w:rPr>
              <w:t>Speech Emotion Model</w:t>
            </w:r>
          </w:p>
        </w:tc>
        <w:tc>
          <w:tcPr>
            <w:tcW w:w="2700" w:type="dxa"/>
            <w:shd w:val="clear" w:color="auto" w:fill="DCEAE3"/>
            <w:tcMar>
              <w:top w:w="100" w:type="dxa"/>
              <w:left w:w="120" w:type="dxa"/>
              <w:bottom w:w="100" w:type="dxa"/>
              <w:right w:w="120" w:type="dxa"/>
            </w:tcMar>
            <w:vAlign w:val="center"/>
          </w:tcPr>
          <w:p w14:paraId="05B85019" w14:textId="77777777" w:rsidR="00970062" w:rsidRDefault="00000000">
            <w:r>
              <w:rPr>
                <w:sz w:val="20"/>
                <w:szCs w:val="20"/>
              </w:rPr>
              <w:t>Accuracy</w:t>
            </w:r>
          </w:p>
        </w:tc>
        <w:tc>
          <w:tcPr>
            <w:tcW w:w="2700" w:type="dxa"/>
            <w:shd w:val="clear" w:color="auto" w:fill="DCEAE3"/>
            <w:tcMar>
              <w:top w:w="100" w:type="dxa"/>
              <w:left w:w="120" w:type="dxa"/>
              <w:bottom w:w="100" w:type="dxa"/>
              <w:right w:w="120" w:type="dxa"/>
            </w:tcMar>
            <w:vAlign w:val="center"/>
          </w:tcPr>
          <w:p w14:paraId="0AE5943F" w14:textId="77777777" w:rsidR="00970062" w:rsidRDefault="00000000">
            <w:r>
              <w:rPr>
                <w:sz w:val="20"/>
                <w:szCs w:val="20"/>
              </w:rPr>
              <w:t>~0.75</w:t>
            </w:r>
          </w:p>
        </w:tc>
      </w:tr>
      <w:tr w:rsidR="00970062" w14:paraId="16FBFA7B" w14:textId="77777777">
        <w:tblPrEx>
          <w:tblCellMar>
            <w:top w:w="0" w:type="dxa"/>
            <w:bottom w:w="0" w:type="dxa"/>
          </w:tblCellMar>
        </w:tblPrEx>
        <w:tc>
          <w:tcPr>
            <w:tcW w:w="4700" w:type="dxa"/>
            <w:tcMar>
              <w:top w:w="100" w:type="dxa"/>
              <w:left w:w="120" w:type="dxa"/>
              <w:bottom w:w="100" w:type="dxa"/>
              <w:right w:w="120" w:type="dxa"/>
            </w:tcMar>
            <w:vAlign w:val="center"/>
          </w:tcPr>
          <w:p w14:paraId="33BF4E83" w14:textId="77777777" w:rsidR="00970062" w:rsidRDefault="00000000">
            <w:r>
              <w:rPr>
                <w:sz w:val="20"/>
                <w:szCs w:val="20"/>
              </w:rPr>
              <w:t>Fusion MLP (Well-Being Score)</w:t>
            </w:r>
          </w:p>
        </w:tc>
        <w:tc>
          <w:tcPr>
            <w:tcW w:w="2700" w:type="dxa"/>
            <w:tcMar>
              <w:top w:w="100" w:type="dxa"/>
              <w:left w:w="120" w:type="dxa"/>
              <w:bottom w:w="100" w:type="dxa"/>
              <w:right w:w="120" w:type="dxa"/>
            </w:tcMar>
            <w:vAlign w:val="center"/>
          </w:tcPr>
          <w:p w14:paraId="4D33B5DB" w14:textId="77777777" w:rsidR="00970062" w:rsidRDefault="00000000">
            <w:r>
              <w:rPr>
                <w:sz w:val="20"/>
                <w:szCs w:val="20"/>
              </w:rPr>
              <w:t>R² / MAE</w:t>
            </w:r>
          </w:p>
        </w:tc>
        <w:tc>
          <w:tcPr>
            <w:tcW w:w="2700" w:type="dxa"/>
            <w:tcMar>
              <w:top w:w="100" w:type="dxa"/>
              <w:left w:w="120" w:type="dxa"/>
              <w:bottom w:w="100" w:type="dxa"/>
              <w:right w:w="120" w:type="dxa"/>
            </w:tcMar>
            <w:vAlign w:val="center"/>
          </w:tcPr>
          <w:p w14:paraId="53D46A39" w14:textId="77777777" w:rsidR="00970062" w:rsidRDefault="00000000">
            <w:r>
              <w:rPr>
                <w:sz w:val="20"/>
                <w:szCs w:val="20"/>
              </w:rPr>
              <w:t>~0.79 / ~4.8 (0–100 scale)</w:t>
            </w:r>
          </w:p>
        </w:tc>
      </w:tr>
      <w:tr w:rsidR="00970062" w14:paraId="585DA325" w14:textId="77777777">
        <w:tblPrEx>
          <w:tblCellMar>
            <w:top w:w="0" w:type="dxa"/>
            <w:bottom w:w="0" w:type="dxa"/>
          </w:tblCellMar>
        </w:tblPrEx>
        <w:tc>
          <w:tcPr>
            <w:tcW w:w="4700" w:type="dxa"/>
            <w:shd w:val="clear" w:color="auto" w:fill="DCEAE3"/>
            <w:tcMar>
              <w:top w:w="100" w:type="dxa"/>
              <w:left w:w="120" w:type="dxa"/>
              <w:bottom w:w="100" w:type="dxa"/>
              <w:right w:w="120" w:type="dxa"/>
            </w:tcMar>
            <w:vAlign w:val="center"/>
          </w:tcPr>
          <w:p w14:paraId="5BC4F821" w14:textId="77777777" w:rsidR="00970062" w:rsidRDefault="00000000">
            <w:r>
              <w:rPr>
                <w:sz w:val="20"/>
                <w:szCs w:val="20"/>
              </w:rPr>
              <w:t>Risk Category (derived)</w:t>
            </w:r>
          </w:p>
        </w:tc>
        <w:tc>
          <w:tcPr>
            <w:tcW w:w="2700" w:type="dxa"/>
            <w:shd w:val="clear" w:color="auto" w:fill="DCEAE3"/>
            <w:tcMar>
              <w:top w:w="100" w:type="dxa"/>
              <w:left w:w="120" w:type="dxa"/>
              <w:bottom w:w="100" w:type="dxa"/>
              <w:right w:w="120" w:type="dxa"/>
            </w:tcMar>
            <w:vAlign w:val="center"/>
          </w:tcPr>
          <w:p w14:paraId="2E6FF3B7" w14:textId="77777777" w:rsidR="00970062" w:rsidRDefault="00000000">
            <w:r>
              <w:rPr>
                <w:sz w:val="20"/>
                <w:szCs w:val="20"/>
              </w:rPr>
              <w:t>Accuracy</w:t>
            </w:r>
          </w:p>
        </w:tc>
        <w:tc>
          <w:tcPr>
            <w:tcW w:w="2700" w:type="dxa"/>
            <w:shd w:val="clear" w:color="auto" w:fill="DCEAE3"/>
            <w:tcMar>
              <w:top w:w="100" w:type="dxa"/>
              <w:left w:w="120" w:type="dxa"/>
              <w:bottom w:w="100" w:type="dxa"/>
              <w:right w:w="120" w:type="dxa"/>
            </w:tcMar>
            <w:vAlign w:val="center"/>
          </w:tcPr>
          <w:p w14:paraId="17E57246" w14:textId="77777777" w:rsidR="00970062" w:rsidRDefault="00000000">
            <w:r>
              <w:rPr>
                <w:sz w:val="20"/>
                <w:szCs w:val="20"/>
              </w:rPr>
              <w:t>~0.79</w:t>
            </w:r>
          </w:p>
        </w:tc>
      </w:tr>
    </w:tbl>
    <w:p w14:paraId="1B48B9BB" w14:textId="77777777" w:rsidR="00970062" w:rsidRDefault="00970062">
      <w:pPr>
        <w:spacing w:before="200"/>
      </w:pPr>
    </w:p>
    <w:p w14:paraId="5009F501" w14:textId="77777777" w:rsidR="00970062" w:rsidRDefault="00000000">
      <w:pPr>
        <w:spacing w:after="200"/>
      </w:pPr>
      <w:r>
        <w:rPr>
          <w:i/>
          <w:iCs/>
          <w:color w:val="5C6B65"/>
          <w:sz w:val="18"/>
          <w:szCs w:val="18"/>
        </w:rPr>
        <w:t>These numbers reflect a synthetic, label-consistent dataset and must be re-validated on real, consented data before any real-world use.</w:t>
      </w:r>
    </w:p>
    <w:p w14:paraId="2908F870" w14:textId="77777777" w:rsidR="00970062" w:rsidRDefault="00000000">
      <w:pPr>
        <w:pStyle w:val="Heading1"/>
        <w:spacing w:before="360" w:after="160"/>
      </w:pPr>
      <w:r>
        <w:rPr>
          <w:rFonts w:ascii="Cambria" w:eastAsia="Cambria" w:hAnsi="Cambria" w:cs="Cambria"/>
          <w:b/>
          <w:bCs/>
          <w:color w:val="173430"/>
          <w:sz w:val="30"/>
          <w:szCs w:val="30"/>
        </w:rPr>
        <w:t>6. Dashboard &amp; User Interface</w:t>
      </w:r>
    </w:p>
    <w:p w14:paraId="582FA8B1" w14:textId="77777777" w:rsidR="00970062" w:rsidRDefault="00000000">
      <w:pPr>
        <w:spacing w:after="180" w:line="300" w:lineRule="auto"/>
      </w:pPr>
      <w:r>
        <w:t>Two interfaces are included in the deliverables:</w:t>
      </w:r>
    </w:p>
    <w:p w14:paraId="37677D7F" w14:textId="77777777" w:rsidR="00970062" w:rsidRDefault="00000000">
      <w:pPr>
        <w:pStyle w:val="ListParagraph"/>
        <w:numPr>
          <w:ilvl w:val="0"/>
          <w:numId w:val="1"/>
        </w:numPr>
        <w:spacing w:after="90"/>
      </w:pPr>
      <w:r>
        <w:t>A Streamlit dashboard (dashboard/app.py) where users complete the questionnaire, adjust sliders simulating facial/speech signals, and instantly see their score, risk category, and recommendations, plus a progress-over-time chart.</w:t>
      </w:r>
    </w:p>
    <w:p w14:paraId="184639E5" w14:textId="77777777" w:rsidR="00970062" w:rsidRDefault="00000000">
      <w:pPr>
        <w:pStyle w:val="ListParagraph"/>
        <w:numPr>
          <w:ilvl w:val="0"/>
          <w:numId w:val="1"/>
        </w:numPr>
        <w:spacing w:after="90"/>
      </w:pPr>
      <w:r>
        <w:t>A plain-language, standalone web check-in page (dashboard/talk2mind_checkin.html) that replaces clinical terminology (e.g. "PHQ-9", "facial muscle tension") with everyday language, aimed at non-technical users.</w:t>
      </w:r>
    </w:p>
    <w:p w14:paraId="5927C7FA" w14:textId="77777777" w:rsidR="00970062" w:rsidRDefault="00000000">
      <w:pPr>
        <w:pStyle w:val="Heading1"/>
        <w:spacing w:before="360" w:after="160"/>
      </w:pPr>
      <w:r>
        <w:rPr>
          <w:rFonts w:ascii="Cambria" w:eastAsia="Cambria" w:hAnsi="Cambria" w:cs="Cambria"/>
          <w:b/>
          <w:bCs/>
          <w:color w:val="173430"/>
          <w:sz w:val="30"/>
          <w:szCs w:val="30"/>
        </w:rPr>
        <w:t>7. Limitations &amp; Ethical Considerations</w:t>
      </w:r>
    </w:p>
    <w:p w14:paraId="662FAE17" w14:textId="77777777" w:rsidR="00970062" w:rsidRDefault="00000000">
      <w:pPr>
        <w:pStyle w:val="ListParagraph"/>
        <w:numPr>
          <w:ilvl w:val="0"/>
          <w:numId w:val="1"/>
        </w:numPr>
        <w:spacing w:after="90"/>
      </w:pPr>
      <w:r>
        <w:t>Synthetic data: current model performance reflects a synthetic, label-consistent dataset and must be re-validated on real, consented data before any real-world use.</w:t>
      </w:r>
    </w:p>
    <w:p w14:paraId="4E369440" w14:textId="77777777" w:rsidR="00970062" w:rsidRDefault="00000000">
      <w:pPr>
        <w:pStyle w:val="ListParagraph"/>
        <w:numPr>
          <w:ilvl w:val="0"/>
          <w:numId w:val="1"/>
        </w:numPr>
        <w:spacing w:after="90"/>
      </w:pPr>
      <w:r>
        <w:t>Not a diagnostic tool: Talk2Mind is a self-awareness aid, not a replacement for professional clinical assessment.</w:t>
      </w:r>
    </w:p>
    <w:p w14:paraId="1EE24AAC" w14:textId="77777777" w:rsidR="00970062" w:rsidRDefault="00000000">
      <w:pPr>
        <w:pStyle w:val="ListParagraph"/>
        <w:numPr>
          <w:ilvl w:val="0"/>
          <w:numId w:val="1"/>
        </w:numPr>
        <w:spacing w:after="90"/>
      </w:pPr>
      <w:r>
        <w:t>Bias &amp; fairness: real deployment requires auditing across age, gender, accent, and cultural expression-of-emotion differences.</w:t>
      </w:r>
    </w:p>
    <w:p w14:paraId="6A575FC7" w14:textId="77777777" w:rsidR="00970062" w:rsidRDefault="00000000">
      <w:pPr>
        <w:pStyle w:val="ListParagraph"/>
        <w:numPr>
          <w:ilvl w:val="0"/>
          <w:numId w:val="1"/>
        </w:numPr>
        <w:spacing w:after="90"/>
      </w:pPr>
      <w:r>
        <w:t>Privacy: facial video and voice are sensitive biometric data; real deployment needs explicit consent, secure storage, encryption, and a clear data-retention policy.</w:t>
      </w:r>
    </w:p>
    <w:p w14:paraId="35025772" w14:textId="77777777" w:rsidR="00970062" w:rsidRDefault="00000000">
      <w:pPr>
        <w:pStyle w:val="ListParagraph"/>
        <w:numPr>
          <w:ilvl w:val="0"/>
          <w:numId w:val="1"/>
        </w:numPr>
        <w:spacing w:after="90"/>
      </w:pPr>
      <w:r>
        <w:t>Crisis handling: any system like this needs a clear, tested escalation path to human support for high-risk/crisis cases — it should never be the only safety net.</w:t>
      </w:r>
    </w:p>
    <w:p w14:paraId="35E17772" w14:textId="77777777" w:rsidR="00970062" w:rsidRDefault="00000000">
      <w:pPr>
        <w:pStyle w:val="Heading1"/>
        <w:spacing w:before="360" w:after="160"/>
      </w:pPr>
      <w:r>
        <w:rPr>
          <w:rFonts w:ascii="Cambria" w:eastAsia="Cambria" w:hAnsi="Cambria" w:cs="Cambria"/>
          <w:b/>
          <w:bCs/>
          <w:color w:val="173430"/>
          <w:sz w:val="30"/>
          <w:szCs w:val="30"/>
        </w:rPr>
        <w:t>8. Expected Deliverables — Status</w:t>
      </w:r>
    </w:p>
    <w:tbl>
      <w:tblPr>
        <w:tblW w:w="10000" w:type="dxa"/>
        <w:tblBorders>
          <w:top w:val="single" w:sz="2" w:space="0" w:color="CFE3DD"/>
          <w:left w:val="single" w:sz="2" w:space="0" w:color="CFE3DD"/>
          <w:bottom w:val="single" w:sz="2" w:space="0" w:color="CFE3DD"/>
          <w:right w:val="single" w:sz="2" w:space="0" w:color="CFE3DD"/>
          <w:insideH w:val="single" w:sz="2" w:space="0" w:color="CFE3DD"/>
          <w:insideV w:val="single" w:sz="2" w:space="0" w:color="CFE3DD"/>
        </w:tblBorders>
        <w:tblCellMar>
          <w:left w:w="10" w:type="dxa"/>
          <w:right w:w="10" w:type="dxa"/>
        </w:tblCellMar>
        <w:tblLook w:val="04A0" w:firstRow="1" w:lastRow="0" w:firstColumn="1" w:lastColumn="0" w:noHBand="0" w:noVBand="1"/>
      </w:tblPr>
      <w:tblGrid>
        <w:gridCol w:w="6200"/>
        <w:gridCol w:w="3800"/>
      </w:tblGrid>
      <w:tr w:rsidR="00970062" w14:paraId="5B5813F9" w14:textId="77777777">
        <w:tblPrEx>
          <w:tblCellMar>
            <w:top w:w="0" w:type="dxa"/>
            <w:bottom w:w="0" w:type="dxa"/>
          </w:tblCellMar>
        </w:tblPrEx>
        <w:trPr>
          <w:tblHeader/>
        </w:trPr>
        <w:tc>
          <w:tcPr>
            <w:tcW w:w="6200" w:type="dxa"/>
            <w:shd w:val="clear" w:color="auto" w:fill="2F6F68"/>
            <w:tcMar>
              <w:top w:w="100" w:type="dxa"/>
              <w:left w:w="120" w:type="dxa"/>
              <w:bottom w:w="100" w:type="dxa"/>
              <w:right w:w="120" w:type="dxa"/>
            </w:tcMar>
            <w:vAlign w:val="center"/>
          </w:tcPr>
          <w:p w14:paraId="25B031BF" w14:textId="77777777" w:rsidR="00970062" w:rsidRDefault="00000000">
            <w:r>
              <w:rPr>
                <w:b/>
                <w:bCs/>
                <w:color w:val="FFFFFF"/>
                <w:sz w:val="20"/>
                <w:szCs w:val="20"/>
              </w:rPr>
              <w:lastRenderedPageBreak/>
              <w:t>Deliverable</w:t>
            </w:r>
          </w:p>
        </w:tc>
        <w:tc>
          <w:tcPr>
            <w:tcW w:w="3800" w:type="dxa"/>
            <w:shd w:val="clear" w:color="auto" w:fill="2F6F68"/>
            <w:tcMar>
              <w:top w:w="100" w:type="dxa"/>
              <w:left w:w="120" w:type="dxa"/>
              <w:bottom w:w="100" w:type="dxa"/>
              <w:right w:w="120" w:type="dxa"/>
            </w:tcMar>
            <w:vAlign w:val="center"/>
          </w:tcPr>
          <w:p w14:paraId="7371445A" w14:textId="77777777" w:rsidR="00970062" w:rsidRDefault="00000000">
            <w:r>
              <w:rPr>
                <w:b/>
                <w:bCs/>
                <w:color w:val="FFFFFF"/>
                <w:sz w:val="20"/>
                <w:szCs w:val="20"/>
              </w:rPr>
              <w:t>Status</w:t>
            </w:r>
          </w:p>
        </w:tc>
      </w:tr>
      <w:tr w:rsidR="00970062" w14:paraId="0FE15BB8" w14:textId="77777777">
        <w:tblPrEx>
          <w:tblCellMar>
            <w:top w:w="0" w:type="dxa"/>
            <w:bottom w:w="0" w:type="dxa"/>
          </w:tblCellMar>
        </w:tblPrEx>
        <w:tc>
          <w:tcPr>
            <w:tcW w:w="6200" w:type="dxa"/>
            <w:tcMar>
              <w:top w:w="100" w:type="dxa"/>
              <w:left w:w="120" w:type="dxa"/>
              <w:bottom w:w="100" w:type="dxa"/>
              <w:right w:w="120" w:type="dxa"/>
            </w:tcMar>
            <w:vAlign w:val="center"/>
          </w:tcPr>
          <w:p w14:paraId="5D032B38" w14:textId="77777777" w:rsidR="00970062" w:rsidRDefault="00000000">
            <w:r>
              <w:rPr>
                <w:sz w:val="20"/>
                <w:szCs w:val="20"/>
              </w:rPr>
              <w:t>Facial Emotion Recognition Module</w:t>
            </w:r>
          </w:p>
        </w:tc>
        <w:tc>
          <w:tcPr>
            <w:tcW w:w="3800" w:type="dxa"/>
            <w:tcMar>
              <w:top w:w="100" w:type="dxa"/>
              <w:left w:w="120" w:type="dxa"/>
              <w:bottom w:w="100" w:type="dxa"/>
              <w:right w:w="120" w:type="dxa"/>
            </w:tcMar>
            <w:vAlign w:val="center"/>
          </w:tcPr>
          <w:p w14:paraId="5D9DF588" w14:textId="77777777" w:rsidR="00970062" w:rsidRDefault="00000000">
            <w:r>
              <w:rPr>
                <w:sz w:val="20"/>
                <w:szCs w:val="20"/>
              </w:rPr>
              <w:t>Complete (demo model; real CNN swap-in point documented)</w:t>
            </w:r>
          </w:p>
        </w:tc>
      </w:tr>
      <w:tr w:rsidR="00970062" w14:paraId="21C535FF" w14:textId="77777777">
        <w:tblPrEx>
          <w:tblCellMar>
            <w:top w:w="0" w:type="dxa"/>
            <w:bottom w:w="0" w:type="dxa"/>
          </w:tblCellMar>
        </w:tblPrEx>
        <w:tc>
          <w:tcPr>
            <w:tcW w:w="6200" w:type="dxa"/>
            <w:shd w:val="clear" w:color="auto" w:fill="DCEAE3"/>
            <w:tcMar>
              <w:top w:w="100" w:type="dxa"/>
              <w:left w:w="120" w:type="dxa"/>
              <w:bottom w:w="100" w:type="dxa"/>
              <w:right w:w="120" w:type="dxa"/>
            </w:tcMar>
            <w:vAlign w:val="center"/>
          </w:tcPr>
          <w:p w14:paraId="5388583E" w14:textId="77777777" w:rsidR="00970062" w:rsidRDefault="00000000">
            <w:r>
              <w:rPr>
                <w:sz w:val="20"/>
                <w:szCs w:val="20"/>
              </w:rPr>
              <w:t>Speech Emotion Analysis Module</w:t>
            </w:r>
          </w:p>
        </w:tc>
        <w:tc>
          <w:tcPr>
            <w:tcW w:w="3800" w:type="dxa"/>
            <w:shd w:val="clear" w:color="auto" w:fill="DCEAE3"/>
            <w:tcMar>
              <w:top w:w="100" w:type="dxa"/>
              <w:left w:w="120" w:type="dxa"/>
              <w:bottom w:w="100" w:type="dxa"/>
              <w:right w:w="120" w:type="dxa"/>
            </w:tcMar>
            <w:vAlign w:val="center"/>
          </w:tcPr>
          <w:p w14:paraId="30AE176B" w14:textId="77777777" w:rsidR="00970062" w:rsidRDefault="00000000">
            <w:r>
              <w:rPr>
                <w:sz w:val="20"/>
                <w:szCs w:val="20"/>
              </w:rPr>
              <w:t>Complete (demo model; real BiLSTM/Transformer swap-in point documented)</w:t>
            </w:r>
          </w:p>
        </w:tc>
      </w:tr>
      <w:tr w:rsidR="00970062" w14:paraId="288B5B46" w14:textId="77777777">
        <w:tblPrEx>
          <w:tblCellMar>
            <w:top w:w="0" w:type="dxa"/>
            <w:bottom w:w="0" w:type="dxa"/>
          </w:tblCellMar>
        </w:tblPrEx>
        <w:tc>
          <w:tcPr>
            <w:tcW w:w="6200" w:type="dxa"/>
            <w:tcMar>
              <w:top w:w="100" w:type="dxa"/>
              <w:left w:w="120" w:type="dxa"/>
              <w:bottom w:w="100" w:type="dxa"/>
              <w:right w:w="120" w:type="dxa"/>
            </w:tcMar>
            <w:vAlign w:val="center"/>
          </w:tcPr>
          <w:p w14:paraId="25B52E1D" w14:textId="77777777" w:rsidR="00970062" w:rsidRDefault="00000000">
            <w:r>
              <w:rPr>
                <w:sz w:val="20"/>
                <w:szCs w:val="20"/>
              </w:rPr>
              <w:t>Mental Health Assessment Questionnaire</w:t>
            </w:r>
          </w:p>
        </w:tc>
        <w:tc>
          <w:tcPr>
            <w:tcW w:w="3800" w:type="dxa"/>
            <w:tcMar>
              <w:top w:w="100" w:type="dxa"/>
              <w:left w:w="120" w:type="dxa"/>
              <w:bottom w:w="100" w:type="dxa"/>
              <w:right w:w="120" w:type="dxa"/>
            </w:tcMar>
            <w:vAlign w:val="center"/>
          </w:tcPr>
          <w:p w14:paraId="32B6C409" w14:textId="77777777" w:rsidR="00970062" w:rsidRDefault="00000000">
            <w:r>
              <w:rPr>
                <w:sz w:val="20"/>
                <w:szCs w:val="20"/>
              </w:rPr>
              <w:t>Complete</w:t>
            </w:r>
          </w:p>
        </w:tc>
      </w:tr>
      <w:tr w:rsidR="00970062" w14:paraId="4C6E9F1C" w14:textId="77777777">
        <w:tblPrEx>
          <w:tblCellMar>
            <w:top w:w="0" w:type="dxa"/>
            <w:bottom w:w="0" w:type="dxa"/>
          </w:tblCellMar>
        </w:tblPrEx>
        <w:tc>
          <w:tcPr>
            <w:tcW w:w="6200" w:type="dxa"/>
            <w:shd w:val="clear" w:color="auto" w:fill="DCEAE3"/>
            <w:tcMar>
              <w:top w:w="100" w:type="dxa"/>
              <w:left w:w="120" w:type="dxa"/>
              <w:bottom w:w="100" w:type="dxa"/>
              <w:right w:w="120" w:type="dxa"/>
            </w:tcMar>
            <w:vAlign w:val="center"/>
          </w:tcPr>
          <w:p w14:paraId="05394348" w14:textId="77777777" w:rsidR="00970062" w:rsidRDefault="00000000">
            <w:r>
              <w:rPr>
                <w:sz w:val="20"/>
                <w:szCs w:val="20"/>
              </w:rPr>
              <w:t>Multimodal Feature Fusion Model</w:t>
            </w:r>
          </w:p>
        </w:tc>
        <w:tc>
          <w:tcPr>
            <w:tcW w:w="3800" w:type="dxa"/>
            <w:shd w:val="clear" w:color="auto" w:fill="DCEAE3"/>
            <w:tcMar>
              <w:top w:w="100" w:type="dxa"/>
              <w:left w:w="120" w:type="dxa"/>
              <w:bottom w:w="100" w:type="dxa"/>
              <w:right w:w="120" w:type="dxa"/>
            </w:tcMar>
            <w:vAlign w:val="center"/>
          </w:tcPr>
          <w:p w14:paraId="00D6D323" w14:textId="77777777" w:rsidR="00970062" w:rsidRDefault="00000000">
            <w:r>
              <w:rPr>
                <w:sz w:val="20"/>
                <w:szCs w:val="20"/>
              </w:rPr>
              <w:t>Complete</w:t>
            </w:r>
          </w:p>
        </w:tc>
      </w:tr>
      <w:tr w:rsidR="00970062" w14:paraId="51AC0DCA" w14:textId="77777777">
        <w:tblPrEx>
          <w:tblCellMar>
            <w:top w:w="0" w:type="dxa"/>
            <w:bottom w:w="0" w:type="dxa"/>
          </w:tblCellMar>
        </w:tblPrEx>
        <w:tc>
          <w:tcPr>
            <w:tcW w:w="6200" w:type="dxa"/>
            <w:tcMar>
              <w:top w:w="100" w:type="dxa"/>
              <w:left w:w="120" w:type="dxa"/>
              <w:bottom w:w="100" w:type="dxa"/>
              <w:right w:w="120" w:type="dxa"/>
            </w:tcMar>
            <w:vAlign w:val="center"/>
          </w:tcPr>
          <w:p w14:paraId="4ADAD442" w14:textId="77777777" w:rsidR="00970062" w:rsidRDefault="00000000">
            <w:r>
              <w:rPr>
                <w:sz w:val="20"/>
                <w:szCs w:val="20"/>
              </w:rPr>
              <w:t>Mental Well-Being Scoring Engine</w:t>
            </w:r>
          </w:p>
        </w:tc>
        <w:tc>
          <w:tcPr>
            <w:tcW w:w="3800" w:type="dxa"/>
            <w:tcMar>
              <w:top w:w="100" w:type="dxa"/>
              <w:left w:w="120" w:type="dxa"/>
              <w:bottom w:w="100" w:type="dxa"/>
              <w:right w:w="120" w:type="dxa"/>
            </w:tcMar>
            <w:vAlign w:val="center"/>
          </w:tcPr>
          <w:p w14:paraId="480DBA2C" w14:textId="77777777" w:rsidR="00970062" w:rsidRDefault="00000000">
            <w:r>
              <w:rPr>
                <w:sz w:val="20"/>
                <w:szCs w:val="20"/>
              </w:rPr>
              <w:t>Complete</w:t>
            </w:r>
          </w:p>
        </w:tc>
      </w:tr>
      <w:tr w:rsidR="00970062" w14:paraId="1314D1B1" w14:textId="77777777">
        <w:tblPrEx>
          <w:tblCellMar>
            <w:top w:w="0" w:type="dxa"/>
            <w:bottom w:w="0" w:type="dxa"/>
          </w:tblCellMar>
        </w:tblPrEx>
        <w:tc>
          <w:tcPr>
            <w:tcW w:w="6200" w:type="dxa"/>
            <w:shd w:val="clear" w:color="auto" w:fill="DCEAE3"/>
            <w:tcMar>
              <w:top w:w="100" w:type="dxa"/>
              <w:left w:w="120" w:type="dxa"/>
              <w:bottom w:w="100" w:type="dxa"/>
              <w:right w:w="120" w:type="dxa"/>
            </w:tcMar>
            <w:vAlign w:val="center"/>
          </w:tcPr>
          <w:p w14:paraId="5099D620" w14:textId="77777777" w:rsidR="00970062" w:rsidRDefault="00000000">
            <w:r>
              <w:rPr>
                <w:sz w:val="20"/>
                <w:szCs w:val="20"/>
              </w:rPr>
              <w:t>Personalized Recommendation System</w:t>
            </w:r>
          </w:p>
        </w:tc>
        <w:tc>
          <w:tcPr>
            <w:tcW w:w="3800" w:type="dxa"/>
            <w:shd w:val="clear" w:color="auto" w:fill="DCEAE3"/>
            <w:tcMar>
              <w:top w:w="100" w:type="dxa"/>
              <w:left w:w="120" w:type="dxa"/>
              <w:bottom w:w="100" w:type="dxa"/>
              <w:right w:w="120" w:type="dxa"/>
            </w:tcMar>
            <w:vAlign w:val="center"/>
          </w:tcPr>
          <w:p w14:paraId="38B85800" w14:textId="77777777" w:rsidR="00970062" w:rsidRDefault="00000000">
            <w:r>
              <w:rPr>
                <w:sz w:val="20"/>
                <w:szCs w:val="20"/>
              </w:rPr>
              <w:t>Complete</w:t>
            </w:r>
          </w:p>
        </w:tc>
      </w:tr>
      <w:tr w:rsidR="00970062" w14:paraId="7B21AC64" w14:textId="77777777">
        <w:tblPrEx>
          <w:tblCellMar>
            <w:top w:w="0" w:type="dxa"/>
            <w:bottom w:w="0" w:type="dxa"/>
          </w:tblCellMar>
        </w:tblPrEx>
        <w:tc>
          <w:tcPr>
            <w:tcW w:w="6200" w:type="dxa"/>
            <w:tcMar>
              <w:top w:w="100" w:type="dxa"/>
              <w:left w:w="120" w:type="dxa"/>
              <w:bottom w:w="100" w:type="dxa"/>
              <w:right w:w="120" w:type="dxa"/>
            </w:tcMar>
            <w:vAlign w:val="center"/>
          </w:tcPr>
          <w:p w14:paraId="20BD370A" w14:textId="77777777" w:rsidR="00970062" w:rsidRDefault="00000000">
            <w:r>
              <w:rPr>
                <w:sz w:val="20"/>
                <w:szCs w:val="20"/>
              </w:rPr>
              <w:t>Source Code and Trained Models</w:t>
            </w:r>
          </w:p>
        </w:tc>
        <w:tc>
          <w:tcPr>
            <w:tcW w:w="3800" w:type="dxa"/>
            <w:tcMar>
              <w:top w:w="100" w:type="dxa"/>
              <w:left w:w="120" w:type="dxa"/>
              <w:bottom w:w="100" w:type="dxa"/>
              <w:right w:w="120" w:type="dxa"/>
            </w:tcMar>
            <w:vAlign w:val="center"/>
          </w:tcPr>
          <w:p w14:paraId="15F535E7" w14:textId="77777777" w:rsidR="00970062" w:rsidRDefault="00000000">
            <w:r>
              <w:rPr>
                <w:sz w:val="20"/>
                <w:szCs w:val="20"/>
              </w:rPr>
              <w:t>Complete</w:t>
            </w:r>
          </w:p>
        </w:tc>
      </w:tr>
      <w:tr w:rsidR="00970062" w14:paraId="55E695CD" w14:textId="77777777">
        <w:tblPrEx>
          <w:tblCellMar>
            <w:top w:w="0" w:type="dxa"/>
            <w:bottom w:w="0" w:type="dxa"/>
          </w:tblCellMar>
        </w:tblPrEx>
        <w:tc>
          <w:tcPr>
            <w:tcW w:w="6200" w:type="dxa"/>
            <w:shd w:val="clear" w:color="auto" w:fill="DCEAE3"/>
            <w:tcMar>
              <w:top w:w="100" w:type="dxa"/>
              <w:left w:w="120" w:type="dxa"/>
              <w:bottom w:w="100" w:type="dxa"/>
              <w:right w:w="120" w:type="dxa"/>
            </w:tcMar>
            <w:vAlign w:val="center"/>
          </w:tcPr>
          <w:p w14:paraId="55DF717C" w14:textId="77777777" w:rsidR="00970062" w:rsidRDefault="00000000">
            <w:r>
              <w:rPr>
                <w:sz w:val="20"/>
                <w:szCs w:val="20"/>
              </w:rPr>
              <w:t>GitHub Repository</w:t>
            </w:r>
          </w:p>
        </w:tc>
        <w:tc>
          <w:tcPr>
            <w:tcW w:w="3800" w:type="dxa"/>
            <w:shd w:val="clear" w:color="auto" w:fill="DCEAE3"/>
            <w:tcMar>
              <w:top w:w="100" w:type="dxa"/>
              <w:left w:w="120" w:type="dxa"/>
              <w:bottom w:w="100" w:type="dxa"/>
              <w:right w:w="120" w:type="dxa"/>
            </w:tcMar>
            <w:vAlign w:val="center"/>
          </w:tcPr>
          <w:p w14:paraId="7811974E" w14:textId="77777777" w:rsidR="00970062" w:rsidRDefault="00000000">
            <w:r>
              <w:rPr>
                <w:sz w:val="20"/>
                <w:szCs w:val="20"/>
              </w:rPr>
              <w:t>Ready to push (source code included)</w:t>
            </w:r>
          </w:p>
        </w:tc>
      </w:tr>
      <w:tr w:rsidR="00970062" w14:paraId="5F46B113" w14:textId="77777777">
        <w:tblPrEx>
          <w:tblCellMar>
            <w:top w:w="0" w:type="dxa"/>
            <w:bottom w:w="0" w:type="dxa"/>
          </w:tblCellMar>
        </w:tblPrEx>
        <w:tc>
          <w:tcPr>
            <w:tcW w:w="6200" w:type="dxa"/>
            <w:tcMar>
              <w:top w:w="100" w:type="dxa"/>
              <w:left w:w="120" w:type="dxa"/>
              <w:bottom w:w="100" w:type="dxa"/>
              <w:right w:w="120" w:type="dxa"/>
            </w:tcMar>
            <w:vAlign w:val="center"/>
          </w:tcPr>
          <w:p w14:paraId="0A0DCD17" w14:textId="77777777" w:rsidR="00970062" w:rsidRDefault="00000000">
            <w:r>
              <w:rPr>
                <w:sz w:val="20"/>
                <w:szCs w:val="20"/>
              </w:rPr>
              <w:t>Project Documentation / Report</w:t>
            </w:r>
          </w:p>
        </w:tc>
        <w:tc>
          <w:tcPr>
            <w:tcW w:w="3800" w:type="dxa"/>
            <w:tcMar>
              <w:top w:w="100" w:type="dxa"/>
              <w:left w:w="120" w:type="dxa"/>
              <w:bottom w:w="100" w:type="dxa"/>
              <w:right w:w="120" w:type="dxa"/>
            </w:tcMar>
            <w:vAlign w:val="center"/>
          </w:tcPr>
          <w:p w14:paraId="4E81A93F" w14:textId="77777777" w:rsidR="00970062" w:rsidRDefault="00000000">
            <w:r>
              <w:rPr>
                <w:sz w:val="20"/>
                <w:szCs w:val="20"/>
              </w:rPr>
              <w:t>Complete (this document)</w:t>
            </w:r>
          </w:p>
        </w:tc>
      </w:tr>
      <w:tr w:rsidR="00970062" w14:paraId="35839DE2" w14:textId="77777777">
        <w:tblPrEx>
          <w:tblCellMar>
            <w:top w:w="0" w:type="dxa"/>
            <w:bottom w:w="0" w:type="dxa"/>
          </w:tblCellMar>
        </w:tblPrEx>
        <w:tc>
          <w:tcPr>
            <w:tcW w:w="6200" w:type="dxa"/>
            <w:shd w:val="clear" w:color="auto" w:fill="DCEAE3"/>
            <w:tcMar>
              <w:top w:w="100" w:type="dxa"/>
              <w:left w:w="120" w:type="dxa"/>
              <w:bottom w:w="100" w:type="dxa"/>
              <w:right w:w="120" w:type="dxa"/>
            </w:tcMar>
            <w:vAlign w:val="center"/>
          </w:tcPr>
          <w:p w14:paraId="360401EA" w14:textId="77777777" w:rsidR="00970062" w:rsidRDefault="00000000">
            <w:r>
              <w:rPr>
                <w:sz w:val="20"/>
                <w:szCs w:val="20"/>
              </w:rPr>
              <w:t>Final PPT Presentation</w:t>
            </w:r>
          </w:p>
        </w:tc>
        <w:tc>
          <w:tcPr>
            <w:tcW w:w="3800" w:type="dxa"/>
            <w:shd w:val="clear" w:color="auto" w:fill="DCEAE3"/>
            <w:tcMar>
              <w:top w:w="100" w:type="dxa"/>
              <w:left w:w="120" w:type="dxa"/>
              <w:bottom w:w="100" w:type="dxa"/>
              <w:right w:w="120" w:type="dxa"/>
            </w:tcMar>
            <w:vAlign w:val="center"/>
          </w:tcPr>
          <w:p w14:paraId="52CA49F2" w14:textId="77777777" w:rsidR="00970062" w:rsidRDefault="00000000">
            <w:r>
              <w:rPr>
                <w:sz w:val="20"/>
                <w:szCs w:val="20"/>
              </w:rPr>
              <w:t>Complete (Talk2Mind_Presentation.pptx)</w:t>
            </w:r>
          </w:p>
        </w:tc>
      </w:tr>
      <w:tr w:rsidR="00970062" w14:paraId="1398D431" w14:textId="77777777">
        <w:tblPrEx>
          <w:tblCellMar>
            <w:top w:w="0" w:type="dxa"/>
            <w:bottom w:w="0" w:type="dxa"/>
          </w:tblCellMar>
        </w:tblPrEx>
        <w:tc>
          <w:tcPr>
            <w:tcW w:w="6200" w:type="dxa"/>
            <w:tcMar>
              <w:top w:w="100" w:type="dxa"/>
              <w:left w:w="120" w:type="dxa"/>
              <w:bottom w:w="100" w:type="dxa"/>
              <w:right w:w="120" w:type="dxa"/>
            </w:tcMar>
            <w:vAlign w:val="center"/>
          </w:tcPr>
          <w:p w14:paraId="154CC032" w14:textId="77777777" w:rsidR="00970062" w:rsidRDefault="00000000">
            <w:r>
              <w:rPr>
                <w:sz w:val="20"/>
                <w:szCs w:val="20"/>
              </w:rPr>
              <w:t>Final Project Demonstration</w:t>
            </w:r>
          </w:p>
        </w:tc>
        <w:tc>
          <w:tcPr>
            <w:tcW w:w="3800" w:type="dxa"/>
            <w:tcMar>
              <w:top w:w="100" w:type="dxa"/>
              <w:left w:w="120" w:type="dxa"/>
              <w:bottom w:w="100" w:type="dxa"/>
              <w:right w:w="120" w:type="dxa"/>
            </w:tcMar>
            <w:vAlign w:val="center"/>
          </w:tcPr>
          <w:p w14:paraId="3C75F084" w14:textId="77777777" w:rsidR="00970062" w:rsidRDefault="00000000">
            <w:r>
              <w:rPr>
                <w:sz w:val="20"/>
                <w:szCs w:val="20"/>
              </w:rPr>
              <w:t>Run dashboard/app.py or open dashboard/talk2mind_checkin.html</w:t>
            </w:r>
          </w:p>
        </w:tc>
      </w:tr>
    </w:tbl>
    <w:p w14:paraId="69112647" w14:textId="77777777" w:rsidR="00970062" w:rsidRDefault="00000000">
      <w:pPr>
        <w:pStyle w:val="Heading1"/>
        <w:spacing w:before="360" w:after="160"/>
      </w:pPr>
      <w:r>
        <w:rPr>
          <w:rFonts w:ascii="Cambria" w:eastAsia="Cambria" w:hAnsi="Cambria" w:cs="Cambria"/>
          <w:b/>
          <w:bCs/>
          <w:color w:val="173430"/>
          <w:sz w:val="30"/>
          <w:szCs w:val="30"/>
        </w:rPr>
        <w:t>9. Next Steps for a Production System</w:t>
      </w:r>
    </w:p>
    <w:p w14:paraId="51F660C3" w14:textId="77777777" w:rsidR="00970062" w:rsidRDefault="00000000">
      <w:pPr>
        <w:pStyle w:val="ListParagraph"/>
        <w:numPr>
          <w:ilvl w:val="0"/>
          <w:numId w:val="1"/>
        </w:numPr>
        <w:spacing w:after="90"/>
      </w:pPr>
      <w:r>
        <w:t>Replace synthetic facial/speech features with real extraction (OpenCV/MediaPipe + a fine-tuned CNN for faces; librosa/parselmouth + a fine-tuned BiLSTM/Transformer for speech).</w:t>
      </w:r>
    </w:p>
    <w:p w14:paraId="73EAF30D" w14:textId="77777777" w:rsidR="00970062" w:rsidRDefault="00000000">
      <w:pPr>
        <w:pStyle w:val="ListParagraph"/>
        <w:numPr>
          <w:ilvl w:val="0"/>
          <w:numId w:val="1"/>
        </w:numPr>
        <w:spacing w:after="90"/>
      </w:pPr>
      <w:r>
        <w:t>Collect a small, real, consented pilot dataset to validate and re-calibrate the scoring weights.</w:t>
      </w:r>
    </w:p>
    <w:p w14:paraId="177B2E3D" w14:textId="77777777" w:rsidR="00970062" w:rsidRDefault="00000000">
      <w:pPr>
        <w:pStyle w:val="ListParagraph"/>
        <w:numPr>
          <w:ilvl w:val="0"/>
          <w:numId w:val="1"/>
        </w:numPr>
        <w:spacing w:after="90"/>
      </w:pPr>
      <w:r>
        <w:t>Add authentication, secure storage, and a database (e.g. PostgreSQL) for user history.</w:t>
      </w:r>
    </w:p>
    <w:p w14:paraId="6BA99F04" w14:textId="77777777" w:rsidR="00970062" w:rsidRDefault="00000000">
      <w:pPr>
        <w:pStyle w:val="ListParagraph"/>
        <w:numPr>
          <w:ilvl w:val="0"/>
          <w:numId w:val="1"/>
        </w:numPr>
        <w:spacing w:after="90"/>
      </w:pPr>
      <w:r>
        <w:t>Add clinician-in-the-loop review for High Concern / crisis-flag cases.</w:t>
      </w:r>
    </w:p>
    <w:p w14:paraId="654659E2" w14:textId="77777777" w:rsidR="00970062" w:rsidRDefault="00000000">
      <w:pPr>
        <w:pStyle w:val="ListParagraph"/>
        <w:numPr>
          <w:ilvl w:val="0"/>
          <w:numId w:val="1"/>
        </w:numPr>
        <w:spacing w:after="90"/>
      </w:pPr>
      <w:r>
        <w:t>Conduct a fairness/bias audit across age, gender, and accent groups.</w:t>
      </w:r>
    </w:p>
    <w:sectPr w:rsidR="00970062">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A923" w14:textId="77777777" w:rsidR="00B154C7" w:rsidRDefault="00B154C7">
      <w:r>
        <w:separator/>
      </w:r>
    </w:p>
  </w:endnote>
  <w:endnote w:type="continuationSeparator" w:id="0">
    <w:p w14:paraId="3D3ACAFB" w14:textId="77777777" w:rsidR="00B154C7" w:rsidRDefault="00B15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F49A" w14:textId="77777777" w:rsidR="00970062" w:rsidRDefault="00000000">
    <w:pPr>
      <w:jc w:val="center"/>
    </w:pPr>
    <w:r>
      <w:rPr>
        <w:color w:val="5C6B65"/>
        <w:sz w:val="16"/>
        <w:szCs w:val="16"/>
      </w:rPr>
      <w:t xml:space="preserve">Page </w:t>
    </w:r>
    <w:r>
      <w:rPr>
        <w:color w:val="5C6B65"/>
        <w:sz w:val="16"/>
        <w:szCs w:val="16"/>
      </w:rPr>
      <w:fldChar w:fldCharType="begin"/>
    </w:r>
    <w:r>
      <w:rPr>
        <w:color w:val="5C6B65"/>
        <w:sz w:val="16"/>
        <w:szCs w:val="16"/>
      </w:rPr>
      <w:instrText>PAGE</w:instrText>
    </w:r>
    <w:r>
      <w:rPr>
        <w:color w:val="5C6B65"/>
        <w:sz w:val="16"/>
        <w:szCs w:val="16"/>
      </w:rPr>
      <w:fldChar w:fldCharType="separate"/>
    </w:r>
    <w:r w:rsidR="00F50DD1">
      <w:rPr>
        <w:noProof/>
        <w:color w:val="5C6B65"/>
        <w:sz w:val="16"/>
        <w:szCs w:val="16"/>
      </w:rPr>
      <w:t>2</w:t>
    </w:r>
    <w:r>
      <w:rPr>
        <w:color w:val="5C6B65"/>
        <w:sz w:val="16"/>
        <w:szCs w:val="16"/>
      </w:rPr>
      <w:fldChar w:fldCharType="end"/>
    </w:r>
    <w:r>
      <w:rPr>
        <w:color w:val="5C6B65"/>
        <w:sz w:val="16"/>
        <w:szCs w:val="16"/>
      </w:rPr>
      <w:t xml:space="preserve"> of </w:t>
    </w:r>
    <w:r>
      <w:rPr>
        <w:color w:val="5C6B65"/>
        <w:sz w:val="16"/>
        <w:szCs w:val="16"/>
      </w:rPr>
      <w:fldChar w:fldCharType="begin"/>
    </w:r>
    <w:r>
      <w:rPr>
        <w:color w:val="5C6B65"/>
        <w:sz w:val="16"/>
        <w:szCs w:val="16"/>
      </w:rPr>
      <w:instrText>NUMPAGES</w:instrText>
    </w:r>
    <w:r>
      <w:rPr>
        <w:color w:val="5C6B65"/>
        <w:sz w:val="16"/>
        <w:szCs w:val="16"/>
      </w:rPr>
      <w:fldChar w:fldCharType="separate"/>
    </w:r>
    <w:r w:rsidR="00F50DD1">
      <w:rPr>
        <w:noProof/>
        <w:color w:val="5C6B65"/>
        <w:sz w:val="16"/>
        <w:szCs w:val="16"/>
      </w:rPr>
      <w:t>3</w:t>
    </w:r>
    <w:r>
      <w:rPr>
        <w:color w:val="5C6B6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D130" w14:textId="0DE08129" w:rsidR="00970062" w:rsidRDefault="00000000">
    <w:pPr>
      <w:jc w:val="center"/>
    </w:pPr>
    <w:r>
      <w:rPr>
        <w:color w:val="5C6B65"/>
        <w:sz w:val="16"/>
        <w:szCs w:val="16"/>
      </w:rPr>
      <w:t xml:space="preserve">Page </w:t>
    </w:r>
    <w:r>
      <w:rPr>
        <w:color w:val="5C6B65"/>
        <w:sz w:val="16"/>
        <w:szCs w:val="16"/>
      </w:rPr>
      <w:fldChar w:fldCharType="begin"/>
    </w:r>
    <w:r>
      <w:rPr>
        <w:color w:val="5C6B65"/>
        <w:sz w:val="16"/>
        <w:szCs w:val="16"/>
      </w:rPr>
      <w:instrText>PAGE</w:instrText>
    </w:r>
    <w:r>
      <w:rPr>
        <w:color w:val="5C6B65"/>
        <w:sz w:val="16"/>
        <w:szCs w:val="16"/>
      </w:rPr>
      <w:fldChar w:fldCharType="separate"/>
    </w:r>
    <w:r w:rsidR="00F50DD1">
      <w:rPr>
        <w:noProof/>
        <w:color w:val="5C6B65"/>
        <w:sz w:val="16"/>
        <w:szCs w:val="16"/>
      </w:rPr>
      <w:t>3</w:t>
    </w:r>
    <w:r>
      <w:rPr>
        <w:color w:val="5C6B65"/>
        <w:sz w:val="16"/>
        <w:szCs w:val="16"/>
      </w:rPr>
      <w:fldChar w:fldCharType="end"/>
    </w:r>
    <w:r>
      <w:rPr>
        <w:color w:val="5C6B65"/>
        <w:sz w:val="16"/>
        <w:szCs w:val="16"/>
      </w:rPr>
      <w:t xml:space="preserve"> of </w:t>
    </w:r>
    <w:r>
      <w:rPr>
        <w:color w:val="5C6B65"/>
        <w:sz w:val="16"/>
        <w:szCs w:val="16"/>
      </w:rPr>
      <w:fldChar w:fldCharType="begin"/>
    </w:r>
    <w:r>
      <w:rPr>
        <w:color w:val="5C6B65"/>
        <w:sz w:val="16"/>
        <w:szCs w:val="16"/>
      </w:rPr>
      <w:instrText>NUMPAGES</w:instrText>
    </w:r>
    <w:r>
      <w:rPr>
        <w:color w:val="5C6B65"/>
        <w:sz w:val="16"/>
        <w:szCs w:val="16"/>
      </w:rPr>
      <w:fldChar w:fldCharType="separate"/>
    </w:r>
    <w:r w:rsidR="00F50DD1">
      <w:rPr>
        <w:noProof/>
        <w:color w:val="5C6B65"/>
        <w:sz w:val="16"/>
        <w:szCs w:val="16"/>
      </w:rPr>
      <w:t>4</w:t>
    </w:r>
    <w:r>
      <w:rPr>
        <w:color w:val="5C6B6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3825" w14:textId="77777777" w:rsidR="00B154C7" w:rsidRDefault="00B154C7">
      <w:r>
        <w:separator/>
      </w:r>
    </w:p>
  </w:footnote>
  <w:footnote w:type="continuationSeparator" w:id="0">
    <w:p w14:paraId="12EA47EF" w14:textId="77777777" w:rsidR="00B154C7" w:rsidRDefault="00B15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7F77" w14:textId="77777777" w:rsidR="00970062" w:rsidRDefault="00000000">
    <w:pPr>
      <w:jc w:val="right"/>
    </w:pPr>
    <w:r>
      <w:rPr>
        <w:color w:val="5C6B65"/>
        <w:sz w:val="16"/>
        <w:szCs w:val="16"/>
      </w:rPr>
      <w:t>Talk2Mind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6E2C" w14:textId="77777777" w:rsidR="00970062" w:rsidRDefault="00000000">
    <w:pPr>
      <w:jc w:val="right"/>
    </w:pPr>
    <w:r>
      <w:rPr>
        <w:color w:val="5C6B65"/>
        <w:sz w:val="16"/>
        <w:szCs w:val="16"/>
      </w:rPr>
      <w:t>Talk2Mind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65B3A"/>
    <w:multiLevelType w:val="hybridMultilevel"/>
    <w:tmpl w:val="9128393C"/>
    <w:lvl w:ilvl="0" w:tplc="1E18E15C">
      <w:start w:val="1"/>
      <w:numFmt w:val="bullet"/>
      <w:lvlText w:val="●"/>
      <w:lvlJc w:val="left"/>
      <w:pPr>
        <w:ind w:left="720" w:hanging="360"/>
      </w:pPr>
    </w:lvl>
    <w:lvl w:ilvl="1" w:tplc="3DB22360">
      <w:start w:val="1"/>
      <w:numFmt w:val="bullet"/>
      <w:lvlText w:val="○"/>
      <w:lvlJc w:val="left"/>
      <w:pPr>
        <w:ind w:left="1440" w:hanging="360"/>
      </w:pPr>
    </w:lvl>
    <w:lvl w:ilvl="2" w:tplc="7E109156">
      <w:start w:val="1"/>
      <w:numFmt w:val="bullet"/>
      <w:lvlText w:val="■"/>
      <w:lvlJc w:val="left"/>
      <w:pPr>
        <w:ind w:left="2160" w:hanging="360"/>
      </w:pPr>
    </w:lvl>
    <w:lvl w:ilvl="3" w:tplc="3B4E9D8E">
      <w:start w:val="1"/>
      <w:numFmt w:val="bullet"/>
      <w:lvlText w:val="●"/>
      <w:lvlJc w:val="left"/>
      <w:pPr>
        <w:ind w:left="2880" w:hanging="360"/>
      </w:pPr>
    </w:lvl>
    <w:lvl w:ilvl="4" w:tplc="F8F46EEE">
      <w:start w:val="1"/>
      <w:numFmt w:val="bullet"/>
      <w:lvlText w:val="○"/>
      <w:lvlJc w:val="left"/>
      <w:pPr>
        <w:ind w:left="3600" w:hanging="360"/>
      </w:pPr>
    </w:lvl>
    <w:lvl w:ilvl="5" w:tplc="29EE13AC">
      <w:start w:val="1"/>
      <w:numFmt w:val="bullet"/>
      <w:lvlText w:val="■"/>
      <w:lvlJc w:val="left"/>
      <w:pPr>
        <w:ind w:left="4320" w:hanging="360"/>
      </w:pPr>
    </w:lvl>
    <w:lvl w:ilvl="6" w:tplc="0AB0669C">
      <w:start w:val="1"/>
      <w:numFmt w:val="bullet"/>
      <w:lvlText w:val="●"/>
      <w:lvlJc w:val="left"/>
      <w:pPr>
        <w:ind w:left="5040" w:hanging="360"/>
      </w:pPr>
    </w:lvl>
    <w:lvl w:ilvl="7" w:tplc="C7F47494">
      <w:start w:val="1"/>
      <w:numFmt w:val="bullet"/>
      <w:lvlText w:val="●"/>
      <w:lvlJc w:val="left"/>
      <w:pPr>
        <w:ind w:left="5760" w:hanging="360"/>
      </w:pPr>
    </w:lvl>
    <w:lvl w:ilvl="8" w:tplc="ACE2E3B2">
      <w:start w:val="1"/>
      <w:numFmt w:val="bullet"/>
      <w:lvlText w:val="●"/>
      <w:lvlJc w:val="left"/>
      <w:pPr>
        <w:ind w:left="6480" w:hanging="360"/>
      </w:pPr>
    </w:lvl>
  </w:abstractNum>
  <w:num w:numId="1" w16cid:durableId="736632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062"/>
    <w:rsid w:val="0060253C"/>
    <w:rsid w:val="00970062"/>
    <w:rsid w:val="00B154C7"/>
    <w:rsid w:val="00F50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0C5B"/>
  <w15:docId w15:val="{B79391DC-78B7-4EC5-98B4-C922360B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E2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Ishita Singh</cp:lastModifiedBy>
  <cp:revision>2</cp:revision>
  <dcterms:created xsi:type="dcterms:W3CDTF">2026-07-10T03:38:00Z</dcterms:created>
  <dcterms:modified xsi:type="dcterms:W3CDTF">2026-07-10T03:46:00Z</dcterms:modified>
</cp:coreProperties>
</file>