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spacing w:after="240"/>
        <w:jc w:val="center"/>
      </w:pPr>
      <w:r>
        <w:rPr>
          <w:rFonts w:ascii="Arial" w:hAnsi="Arial"/>
          <w:b/>
          <w:color w:val="4A0080"/>
          <w:sz w:val="48"/>
        </w:rPr>
        <w:t>AI-POWERED SMART RETAIL &amp;</w:t>
        <w:br/>
        <w:t>CUSTOMER INTELLIGENCE PLATFORM</w:t>
      </w:r>
    </w:p>
    <w:p>
      <w:pPr>
        <w:spacing w:after="480"/>
        <w:jc w:val="center"/>
      </w:pPr>
      <w:r>
        <w:rPr>
          <w:rFonts w:ascii="Calibri" w:hAnsi="Calibri"/>
          <w:i/>
          <w:color w:val="0077CC"/>
          <w:sz w:val="26"/>
        </w:rPr>
        <w:t>Multi-Modal Artificial Intelligence System &amp; Microservice Architecture Report</w:t>
      </w: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5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352"/>
            <w:shd w:val="clear" w:color="auto" w:fill="4A0080"/>
          </w:tcPr>
          <w:p>
            <w:pPr>
              <w:spacing w:before="200" w:after="20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🔗 OFFICIAL GITHUB REPOSITORY LINK</w:t>
              <w:br/>
            </w:r>
            <w:r>
              <w:rPr>
                <w:rFonts w:ascii="Courier New" w:hAnsi="Courier New"/>
                <w:b/>
                <w:color w:val="FFEB3B"/>
                <w:sz w:val="21"/>
              </w:rPr>
              <w:t>https://github.com/ishitagautam298-droid/Smart-Retail-AI</w:t>
            </w:r>
          </w:p>
        </w:tc>
      </w:tr>
    </w:tbl>
    <w:p>
      <w:pPr>
        <w:spacing w:after="720"/>
      </w:pPr>
    </w:p>
    <w:p>
      <w:pPr>
        <w:jc w:val="center"/>
      </w:pPr>
      <w:r>
        <w:rPr>
          <w:color w:val="666666"/>
          <w:sz w:val="20"/>
        </w:rPr>
        <w:t>Prepared &amp; Authored By:</w:t>
        <w:br/>
      </w:r>
      <w:r>
        <w:rPr>
          <w:b/>
          <w:color w:val="1A1A2E"/>
          <w:sz w:val="28"/>
        </w:rPr>
        <w:t>ISHITA GAUTAM</w:t>
        <w:br/>
      </w:r>
      <w:r>
        <w:rPr>
          <w:color w:val="666666"/>
          <w:sz w:val="20"/>
        </w:rPr>
        <w:t>Artificial Intelligence &amp; Data Engineering | August 2026</w:t>
      </w:r>
    </w:p>
    <w:p>
      <w:r>
        <w:br w:type="page"/>
      </w:r>
    </w:p>
    <w:p>
      <w:pPr>
        <w:spacing w:before="360" w:after="120"/>
      </w:pPr>
      <w:r>
        <w:rPr>
          <w:b/>
          <w:color w:val="4A0080"/>
          <w:sz w:val="32"/>
        </w:rPr>
        <w:t>1. Executive Summary</w:t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Physical retail stores face intense competition from e-commerce platforms that offer hyper-personalized user experiences, automated customer support, and instant product search. The Smart Retail &amp; Customer Intelligence Platform bridges this technological divide by integrating computer vision, facial biometrics, natural language processing (NLP), and microservice APIs into an operational retail architecture.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0E8FF"/>
            <w:tcBorders>
              <w:left w:val="single" w:sz="24" w:color="4A0080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170" w:right="170"/>
            </w:pPr>
            <w:r>
              <w:rPr>
                <w:b/>
                <w:color w:val="4A0080"/>
                <w:sz w:val="20"/>
              </w:rPr>
              <w:t xml:space="preserve">KEY HIGHLIGHT: </w:t>
            </w:r>
            <w:r>
              <w:rPr>
                <w:rFonts w:ascii="Calibri" w:hAnsi="Calibri"/>
                <w:sz w:val="20"/>
              </w:rPr>
              <w:t>This project brings together 5 core Google Colab modules into a unified multi-modal AI platform. All code, serialized models, datasets, and FastAPI endpoints are published open-source at https://github.com/ishitagautam298-droid/Smart-Retail-AI.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b/>
          <w:color w:val="4A0080"/>
          <w:sz w:val="32"/>
        </w:rPr>
        <w:t>2. System Architecture Overview</w:t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The platform is structured into 5 cohesive modules operating as a service mesh: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>Module 1 (Vision):</w:t>
      </w:r>
      <w:r>
        <w:rPr>
          <w:rFonts w:ascii="Calibri" w:hAnsi="Calibri"/>
          <w:sz w:val="20"/>
        </w:rPr>
        <w:t xml:space="preserve"> Deep Convolutional Neural Network (CNN) trained on Fashion-MNIST for 10-category clothing item classification.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>Module 2 (Biometrics):</w:t>
      </w:r>
      <w:r>
        <w:rPr>
          <w:rFonts w:ascii="Calibri" w:hAnsi="Calibri"/>
          <w:sz w:val="20"/>
        </w:rPr>
        <w:t xml:space="preserve"> OpenCV &amp; 128-dimensional facial embedding vectors using HOG &amp; deep metric learning for VIP identification and visit logging.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>Module 3 (Sentiment):</w:t>
      </w:r>
      <w:r>
        <w:rPr>
          <w:rFonts w:ascii="Calibri" w:hAnsi="Calibri"/>
          <w:sz w:val="20"/>
        </w:rPr>
        <w:t xml:space="preserve"> TF-IDF Vectorization and Logistic Regression trained on ~23,000 clothing reviews for customer mood tracking.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>Module 4 (Chatbot):</w:t>
      </w:r>
      <w:r>
        <w:rPr>
          <w:rFonts w:ascii="Calibri" w:hAnsi="Calibri"/>
          <w:sz w:val="20"/>
        </w:rPr>
        <w:t xml:space="preserve"> Intent classification engine matching user queries with automated retail resolution tags.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>Module 5 (Microservices):</w:t>
      </w:r>
      <w:r>
        <w:rPr>
          <w:rFonts w:ascii="Calibri" w:hAnsi="Calibri"/>
          <w:sz w:val="20"/>
        </w:rPr>
        <w:t xml:space="preserve"> Async RESTful API built on FastAPI, Uvicorn, and Pydantic exposing lightweight model inference endpoints.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19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20"/>
      </w:pPr>
      <w:r>
        <w:rPr>
          <w:b/>
          <w:color w:val="4A0080"/>
          <w:sz w:val="32"/>
        </w:rPr>
        <w:t>3. Module 1: Product Image Classification (CNN)</w:t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Manual inventory identification and visual entry of incoming store apparel is slow and prone to human error. Module 1 automates product image classification using a 2D Convolutional Neural Network built with TensorFlow &amp; Keras.</w:t>
      </w:r>
    </w:p>
    <w:p>
      <w:pPr>
        <w:spacing w:before="240" w:after="120"/>
      </w:pPr>
      <w:r>
        <w:rPr>
          <w:b/>
          <w:color w:val="0077CC"/>
          <w:sz w:val="26"/>
        </w:rPr>
        <w:t>3.1 Dataset &amp; Preprocessing</w:t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The model is trained on the Fashion-MNIST benchmark dataset comprising 70,000 grayscale images across 10 categories (T-shirt/top, Trouser, Pullover, Dress, Coat, Sandal, Shirt, Sneaker, Bag, Ankle boot). Pixel values are normalized from [0, 255] to [0.0, 1.0] and reshaped to tensor format (28, 28, 1).</w:t>
      </w:r>
    </w:p>
    <w:p>
      <w:pPr>
        <w:spacing w:before="240" w:after="120"/>
      </w:pPr>
      <w:r>
        <w:rPr>
          <w:b/>
          <w:color w:val="0077CC"/>
          <w:sz w:val="26"/>
        </w:rPr>
        <w:t>3.2 Model Topology &amp; Metrics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 xml:space="preserve">Layer 1: </w:t>
      </w:r>
      <w:r>
        <w:rPr>
          <w:rFonts w:ascii="Calibri" w:hAnsi="Calibri"/>
          <w:sz w:val="20"/>
        </w:rPr>
        <w:t>Conv2D(32 filters, 3x3 kernel, ReLU) + MaxPooling2D(2x2)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 xml:space="preserve">Layer 2: </w:t>
      </w:r>
      <w:r>
        <w:rPr>
          <w:rFonts w:ascii="Calibri" w:hAnsi="Calibri"/>
          <w:sz w:val="20"/>
        </w:rPr>
        <w:t>Conv2D(64 filters, 3x3 kernel, ReLU) + MaxPooling2D(2x2)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 xml:space="preserve">Dense Stack: </w:t>
      </w:r>
      <w:r>
        <w:rPr>
          <w:rFonts w:ascii="Calibri" w:hAnsi="Calibri"/>
          <w:sz w:val="20"/>
        </w:rPr>
        <w:t>Flatten + Dense(128 units, ReLU) + Dropout(0.2) + Dense(10 units, Softmax)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 xml:space="preserve">Optimizer: </w:t>
      </w:r>
      <w:r>
        <w:rPr>
          <w:rFonts w:ascii="Calibri" w:hAnsi="Calibri"/>
          <w:sz w:val="20"/>
        </w:rPr>
        <w:t>Adam (learning_rate=0.001), Sparse Categorical Crossentropy Loss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57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hion_mnist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The model achieved 92.4% Training Accuracy and 89.6% Validation Accuracy after 10 epochs. The trained weights were saved to models/product_classifier.keras (2.7 MB).</w:t>
      </w:r>
    </w:p>
    <w:p>
      <w:pPr>
        <w:spacing w:before="360" w:after="120"/>
      </w:pPr>
      <w:r>
        <w:rPr>
          <w:b/>
          <w:color w:val="4A0080"/>
          <w:sz w:val="32"/>
        </w:rPr>
        <w:t>4. Module 2: Facial Recognition &amp; VIP Intelligence</w:t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Retail stores often lack real-time identification of returning VIP customers upon store entry. Module 2 combines OpenCV facial detection with 128-dimensional deep metric learning embeddings.</w:t>
      </w:r>
    </w:p>
    <w:p>
      <w:pPr>
        <w:spacing w:before="240" w:after="120"/>
      </w:pPr>
      <w:r>
        <w:rPr>
          <w:b/>
          <w:color w:val="0077CC"/>
          <w:sz w:val="26"/>
        </w:rPr>
        <w:t>4.1 Biometric Matching Pipeline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 xml:space="preserve">1. Detection: </w:t>
      </w:r>
      <w:r>
        <w:rPr>
          <w:rFonts w:ascii="Calibri" w:hAnsi="Calibri"/>
          <w:sz w:val="20"/>
        </w:rPr>
        <w:t>Employs Histogram of Oriented Gradients (HOG) and Haar Cascades to locate faces in camera video frames.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 xml:space="preserve">2. Embedding Extraction: </w:t>
      </w:r>
      <w:r>
        <w:rPr>
          <w:rFonts w:ascii="Calibri" w:hAnsi="Calibri"/>
          <w:sz w:val="20"/>
        </w:rPr>
        <w:t>Generates a 128-d numerical embedding vector per face, capturing distinct facial feature geometry.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 xml:space="preserve">3. Database Comparison: </w:t>
      </w:r>
      <w:r>
        <w:rPr>
          <w:rFonts w:ascii="Calibri" w:hAnsi="Calibri"/>
          <w:sz w:val="20"/>
        </w:rPr>
        <w:t>Computes Euclidean distance against pre-computed customer encodings stored in face_db.pkl (tolerance = 0.6).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 xml:space="preserve">4. Visit Analytics: </w:t>
      </w:r>
      <w:r>
        <w:rPr>
          <w:rFonts w:ascii="Calibri" w:hAnsi="Calibri"/>
          <w:sz w:val="20"/>
        </w:rPr>
        <w:t>Records customer visit timestamps, visit counts, and returning vs. new visitor flags into customer_visits.csv.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5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rec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5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20"/>
      </w:pPr>
      <w:r>
        <w:rPr>
          <w:b/>
          <w:color w:val="4A0080"/>
          <w:sz w:val="32"/>
        </w:rPr>
        <w:t>5. Module 3: Customer Review Sentiment Analysis</w:t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Understanding customer satisfaction requires analyzing large volumes of unorganized review text. Module 3 processes 23,486 real-world e-commerce customer reviews using NLP techniques.</w:t>
      </w:r>
    </w:p>
    <w:p>
      <w:pPr>
        <w:spacing w:before="240" w:after="120"/>
      </w:pPr>
      <w:r>
        <w:rPr>
          <w:b/>
          <w:color w:val="0077CC"/>
          <w:sz w:val="26"/>
        </w:rPr>
        <w:t>5.1 Preprocessing &amp; Logistic Regression Model</w:t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Review text is cleaned (lowercasing, punctuation removal, stop-word filtering) and converted into numerical vectors using TF-IDF (Term Frequency-Inverse Document Frequency) with 5,000 max features. A Logistic Regression classifier categorizes sentiment into Positive, Negative, or Neutral.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1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analy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The model achieved 88.5% Classification Accuracy and 0.91 Precision for positive reviews. Pre-trained weights are stored in models/sentiment_model.pkl (120 KB) and models/vectorizer.pkl (183 KB).</w:t>
      </w:r>
    </w:p>
    <w:p>
      <w:pPr>
        <w:spacing w:before="360" w:after="120"/>
      </w:pPr>
      <w:r>
        <w:rPr>
          <w:b/>
          <w:color w:val="4A0080"/>
          <w:sz w:val="32"/>
        </w:rPr>
        <w:t>6. Module 4: Retail Support Chatbot Intent Engine</w:t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Common retail inquiries (order tracking, return policies, store hours) consume customer support agent bandwidth. Module 4 implements an intent classification model using TF-IDF and Scikit-Learn LabelEncoder.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15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_int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The chatbot routes user queries to intents such as track_order (32%), return_policy (24%), and store_hours (18%), allowing automated 24/7 retail resolution.</w:t>
      </w:r>
    </w:p>
    <w:p>
      <w:pPr>
        <w:spacing w:before="360" w:after="120"/>
      </w:pPr>
      <w:r>
        <w:rPr>
          <w:b/>
          <w:color w:val="4A0080"/>
          <w:sz w:val="32"/>
        </w:rPr>
        <w:t>7. Module 5: FastAPI Microservices Architecture</w:t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To serve AI inference endpoints to mobile apps, web dashboards, and IoT POS terminals, Module 5 implements a high-performance RESTful API using FastAPI and Uvicorn.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92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m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b/>
          <w:color w:val="0077CC"/>
          <w:sz w:val="26"/>
        </w:rPr>
        <w:t>7.1 API Endpoint 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4A008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4A008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592"/>
            <w:shd w:val="clear" w:color="auto" w:fill="4A008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Input Payload</w:t>
            </w:r>
          </w:p>
        </w:tc>
        <w:tc>
          <w:tcPr>
            <w:tcW w:type="dxa" w:w="2736"/>
            <w:shd w:val="clear" w:color="auto" w:fill="4A008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440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2E7D32"/>
                <w:sz w:val="18"/>
              </w:rPr>
              <w:t>GET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/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None</w:t>
            </w:r>
          </w:p>
        </w:tc>
        <w:tc>
          <w:tcPr>
            <w:tcW w:type="dxa" w:w="2736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API Health &amp; Service Discovery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7CC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/recognize-face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Image file (Multipart)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Identifies face &amp; logs VIP visit</w:t>
            </w:r>
          </w:p>
        </w:tc>
      </w:tr>
      <w:tr>
        <w:tc>
          <w:tcPr>
            <w:tcW w:type="dxa" w:w="1440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7CC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/analyze-sentiment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JSON { 'text': '...' }</w:t>
            </w:r>
          </w:p>
        </w:tc>
        <w:tc>
          <w:tcPr>
            <w:tcW w:type="dxa" w:w="2736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Predicts review sentiment tag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77CC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/chatbot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JSON { 'message': '...' }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sz w:val="18"/>
              </w:rPr>
              <w:t>Classifies query intent tag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b/>
          <w:color w:val="4A0080"/>
          <w:sz w:val="32"/>
        </w:rPr>
        <w:t>8. Ethical AI, Privacy &amp; Security Standards</w:t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Deploying facial biometrics and AI tracking in public commercial spaces requires compliance with global privacy regulations (GDPR, CCPA, BIPA):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 xml:space="preserve">1. Explicit Consent: </w:t>
      </w:r>
      <w:r>
        <w:rPr>
          <w:rFonts w:ascii="Calibri" w:hAnsi="Calibri"/>
          <w:sz w:val="20"/>
        </w:rPr>
        <w:t xml:space="preserve"> Facial recognition operates strictly on an opt-in basis for store loyalty members.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 xml:space="preserve">2. Data Minimization: </w:t>
      </w:r>
      <w:r>
        <w:rPr>
          <w:rFonts w:ascii="Calibri" w:hAnsi="Calibri"/>
          <w:sz w:val="20"/>
        </w:rPr>
        <w:t xml:space="preserve"> Raw video frames and images are discarded immediately after feature extraction; only non-invertible 128-d numerical embeddings are stored.</w:t>
      </w:r>
    </w:p>
    <w:p>
      <w:pPr>
        <w:pStyle w:val="ListBullet"/>
        <w:spacing w:after="80"/>
      </w:pPr>
      <w:r>
        <w:rPr>
          <w:b/>
          <w:color w:val="4A0080"/>
          <w:sz w:val="20"/>
        </w:rPr>
        <w:t xml:space="preserve">3. Demographic Fairness: </w:t>
      </w:r>
      <w:r>
        <w:rPr>
          <w:rFonts w:ascii="Calibri" w:hAnsi="Calibri"/>
          <w:sz w:val="20"/>
        </w:rPr>
        <w:t xml:space="preserve"> Models are evaluated across diverse demographic populations to eliminate facial recognition bias.</w:t>
      </w:r>
    </w:p>
    <w:p>
      <w:pPr>
        <w:spacing w:before="360" w:after="120"/>
      </w:pPr>
      <w:r>
        <w:rPr>
          <w:b/>
          <w:color w:val="4A0080"/>
          <w:sz w:val="32"/>
        </w:rPr>
        <w:t>9. Quickstart Deployment Guide</w:t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To launch the platform on any local machine or server: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4F5F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222222"/>
                <w:sz w:val="17"/>
              </w:rPr>
              <w:t># 1. Clone repository</w:t>
              <w:br/>
              <w:t>git clone https://github.com/ishitagautam298-droid/Smart-Retail-AI.git</w:t>
              <w:br/>
              <w:t>cd Smart-Retail-AI</w:t>
              <w:br/>
              <w:br/>
              <w:t># 2. Install dependencies</w:t>
              <w:br/>
              <w:t>pip install -r requirements.txt</w:t>
              <w:br/>
              <w:br/>
              <w:t># 3. Launch FastAPI backend server</w:t>
              <w:br/>
              <w:t>python3 app.py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b/>
          <w:color w:val="4A0080"/>
          <w:sz w:val="32"/>
        </w:rPr>
        <w:t>10. Conclusion &amp; Repository Link</w:t>
      </w:r>
    </w:p>
    <w:p>
      <w:pPr>
        <w:spacing w:after="120"/>
        <w:jc w:val="both"/>
      </w:pPr>
      <w:r>
        <w:rPr>
          <w:rFonts w:ascii="Calibri" w:hAnsi="Calibri"/>
          <w:color w:val="1A1A2E"/>
          <w:sz w:val="21"/>
        </w:rPr>
        <w:t>The Smart Retail &amp; Customer Intelligence Platform demonstrates how multi-modal computer vision, NLP, and biometrics models can be cleanly integrated into an operational retail backend.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0E8FF"/>
            <w:tcBorders>
              <w:left w:val="single" w:sz="24" w:color="4A0080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170" w:right="170"/>
            </w:pPr>
            <w:r>
              <w:rPr>
                <w:b/>
                <w:color w:val="4A0080"/>
                <w:sz w:val="20"/>
              </w:rPr>
              <w:t xml:space="preserve">PROJECT REPOSITORY LINK: </w:t>
            </w:r>
            <w:r>
              <w:rPr>
                <w:rFonts w:ascii="Calibri" w:hAnsi="Calibri"/>
                <w:sz w:val="20"/>
              </w:rPr>
              <w:t>All source code, 5 Google Colab notebooks, pre-trained models, datasets, and deployment scripts are available at:</w:t>
              <w:br/>
              <w:t>https://github.com/ishitagautam298-droid/Smart-Retail-AI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