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406B" w14:textId="4F13F557" w:rsidR="00633EEC" w:rsidRPr="00F242F2" w:rsidRDefault="00F242F2">
      <w:pPr>
        <w:rPr>
          <w:rFonts w:ascii="Arial" w:hAnsi="Arial" w:cs="Arial"/>
          <w:lang w:val="en-US"/>
        </w:rPr>
      </w:pPr>
      <w:r w:rsidRPr="00F242F2">
        <w:rPr>
          <w:rFonts w:ascii="Arial" w:hAnsi="Arial" w:cs="Arial"/>
          <w:lang w:val="en-US"/>
        </w:rPr>
        <w:t>RAMIREZ, Ishmael L.</w:t>
      </w:r>
    </w:p>
    <w:p w14:paraId="4BB7F048" w14:textId="38D27498" w:rsidR="00F242F2" w:rsidRDefault="00F242F2">
      <w:pPr>
        <w:rPr>
          <w:rFonts w:ascii="Arial" w:hAnsi="Arial" w:cs="Arial"/>
          <w:lang w:val="en-US"/>
        </w:rPr>
      </w:pPr>
      <w:r w:rsidRPr="00F242F2">
        <w:rPr>
          <w:rFonts w:ascii="Arial" w:hAnsi="Arial" w:cs="Arial"/>
          <w:lang w:val="en-US"/>
        </w:rPr>
        <w:t>20201132141</w:t>
      </w:r>
    </w:p>
    <w:p w14:paraId="7CCFBEC3" w14:textId="48D62CFC" w:rsidR="00F242F2" w:rsidRDefault="00F242F2">
      <w:pPr>
        <w:rPr>
          <w:rFonts w:ascii="Arial" w:hAnsi="Arial" w:cs="Arial"/>
          <w:lang w:val="en-US"/>
        </w:rPr>
      </w:pPr>
    </w:p>
    <w:p w14:paraId="3C1F2E42" w14:textId="79B53574" w:rsidR="00F242F2" w:rsidRPr="00F242F2" w:rsidRDefault="00F242F2" w:rsidP="001C0833">
      <w:pPr>
        <w:pStyle w:val="ListParagraph"/>
        <w:numPr>
          <w:ilvl w:val="0"/>
          <w:numId w:val="1"/>
        </w:numPr>
        <w:jc w:val="both"/>
        <w:rPr>
          <w:rFonts w:ascii="Arial" w:hAnsi="Arial" w:cs="Arial"/>
          <w:lang w:val="en-US"/>
        </w:rPr>
      </w:pPr>
      <w:r w:rsidRPr="00F242F2">
        <w:rPr>
          <w:rFonts w:ascii="Arial" w:hAnsi="Arial" w:cs="Arial"/>
          <w:lang w:val="en-US"/>
        </w:rPr>
        <w:t>Search for the following details:</w:t>
      </w:r>
    </w:p>
    <w:p w14:paraId="133E73AB" w14:textId="20BD177C" w:rsidR="00F242F2" w:rsidRDefault="00F242F2" w:rsidP="001C0833">
      <w:pPr>
        <w:pStyle w:val="ListParagraph"/>
        <w:numPr>
          <w:ilvl w:val="0"/>
          <w:numId w:val="2"/>
        </w:numPr>
        <w:jc w:val="both"/>
        <w:rPr>
          <w:rFonts w:ascii="Arial" w:hAnsi="Arial" w:cs="Arial"/>
          <w:lang w:val="en-US"/>
        </w:rPr>
      </w:pPr>
      <w:r w:rsidRPr="00F242F2">
        <w:rPr>
          <w:rFonts w:ascii="Arial" w:hAnsi="Arial" w:cs="Arial"/>
          <w:lang w:val="en-US"/>
        </w:rPr>
        <w:t>What is your ISP?</w:t>
      </w:r>
    </w:p>
    <w:p w14:paraId="113AC4A5" w14:textId="050E077A" w:rsidR="00F242F2" w:rsidRPr="00F242F2" w:rsidRDefault="00F242F2" w:rsidP="001C0833">
      <w:pPr>
        <w:ind w:left="1080"/>
        <w:jc w:val="both"/>
        <w:rPr>
          <w:rFonts w:ascii="Arial" w:hAnsi="Arial" w:cs="Arial"/>
          <w:lang w:val="en-US"/>
        </w:rPr>
      </w:pPr>
      <w:r>
        <w:rPr>
          <w:rFonts w:ascii="Arial" w:hAnsi="Arial" w:cs="Arial"/>
          <w:lang w:val="en-US"/>
        </w:rPr>
        <w:t>Our Internet Service Provider is Philippine Long Distance Telephone Company (PLDT).</w:t>
      </w:r>
    </w:p>
    <w:p w14:paraId="5DE82ADB" w14:textId="28B33D1D" w:rsidR="00F242F2" w:rsidRDefault="00F242F2" w:rsidP="001C0833">
      <w:pPr>
        <w:pStyle w:val="ListParagraph"/>
        <w:numPr>
          <w:ilvl w:val="0"/>
          <w:numId w:val="2"/>
        </w:numPr>
        <w:jc w:val="both"/>
        <w:rPr>
          <w:rFonts w:ascii="Arial" w:hAnsi="Arial" w:cs="Arial"/>
          <w:lang w:val="en-US"/>
        </w:rPr>
      </w:pPr>
      <w:r w:rsidRPr="00F242F2">
        <w:rPr>
          <w:rFonts w:ascii="Arial" w:hAnsi="Arial" w:cs="Arial"/>
          <w:lang w:val="en-US"/>
        </w:rPr>
        <w:t>What is the ASN of your ISP?</w:t>
      </w:r>
    </w:p>
    <w:p w14:paraId="7F3C5B25" w14:textId="441C38CA" w:rsidR="00F242F2" w:rsidRPr="00F242F2" w:rsidRDefault="00F242F2" w:rsidP="001C0833">
      <w:pPr>
        <w:ind w:left="1080"/>
        <w:jc w:val="both"/>
        <w:rPr>
          <w:rFonts w:ascii="Arial" w:hAnsi="Arial" w:cs="Arial"/>
          <w:lang w:val="en-US"/>
        </w:rPr>
      </w:pPr>
      <w:r>
        <w:rPr>
          <w:rFonts w:ascii="Arial" w:hAnsi="Arial" w:cs="Arial"/>
          <w:lang w:val="en-US"/>
        </w:rPr>
        <w:t>AS9299</w:t>
      </w:r>
    </w:p>
    <w:p w14:paraId="2EC0F531" w14:textId="09BB66BE" w:rsidR="00F242F2" w:rsidRDefault="00F242F2" w:rsidP="001C0833">
      <w:pPr>
        <w:pStyle w:val="ListParagraph"/>
        <w:numPr>
          <w:ilvl w:val="0"/>
          <w:numId w:val="2"/>
        </w:numPr>
        <w:jc w:val="both"/>
        <w:rPr>
          <w:rFonts w:ascii="Arial" w:hAnsi="Arial" w:cs="Arial"/>
          <w:lang w:val="en-US"/>
        </w:rPr>
      </w:pPr>
      <w:r w:rsidRPr="00F242F2">
        <w:rPr>
          <w:rFonts w:ascii="Arial" w:hAnsi="Arial" w:cs="Arial"/>
          <w:lang w:val="en-US"/>
        </w:rPr>
        <w:t>What is the Public IP Address provided by your ISP?</w:t>
      </w:r>
    </w:p>
    <w:p w14:paraId="756133D4" w14:textId="423C5727" w:rsidR="00F242F2" w:rsidRPr="00F242F2" w:rsidRDefault="00F242F2" w:rsidP="001C0833">
      <w:pPr>
        <w:ind w:left="1080"/>
        <w:jc w:val="both"/>
        <w:rPr>
          <w:rFonts w:ascii="Arial" w:hAnsi="Arial" w:cs="Arial"/>
          <w:lang w:val="en-US"/>
        </w:rPr>
      </w:pPr>
      <w:r>
        <w:rPr>
          <w:rFonts w:ascii="Arial" w:hAnsi="Arial" w:cs="Arial"/>
          <w:lang w:val="en-US"/>
        </w:rPr>
        <w:t>The common IP address for PLDT routers is 192.168.1.1</w:t>
      </w:r>
    </w:p>
    <w:p w14:paraId="3B8B2647" w14:textId="1FE84D4F" w:rsidR="00F242F2" w:rsidRDefault="00F242F2" w:rsidP="001C0833">
      <w:pPr>
        <w:pStyle w:val="ListParagraph"/>
        <w:numPr>
          <w:ilvl w:val="0"/>
          <w:numId w:val="2"/>
        </w:numPr>
        <w:jc w:val="both"/>
        <w:rPr>
          <w:rFonts w:ascii="Arial" w:hAnsi="Arial" w:cs="Arial"/>
          <w:lang w:val="en-US"/>
        </w:rPr>
      </w:pPr>
      <w:r w:rsidRPr="00F242F2">
        <w:rPr>
          <w:rFonts w:ascii="Arial" w:hAnsi="Arial" w:cs="Arial"/>
          <w:lang w:val="en-US"/>
        </w:rPr>
        <w:t>List down the school/university here in the Philippines that have their own ASN.</w:t>
      </w:r>
    </w:p>
    <w:p w14:paraId="2DEA96E2" w14:textId="11876895" w:rsidR="00F242F2" w:rsidRDefault="00F242F2" w:rsidP="001C0833">
      <w:pPr>
        <w:pStyle w:val="ListParagraph"/>
        <w:numPr>
          <w:ilvl w:val="0"/>
          <w:numId w:val="4"/>
        </w:numPr>
        <w:jc w:val="both"/>
        <w:rPr>
          <w:rFonts w:ascii="Arial" w:hAnsi="Arial" w:cs="Arial"/>
          <w:lang w:val="en-US"/>
        </w:rPr>
      </w:pPr>
      <w:r>
        <w:rPr>
          <w:rFonts w:ascii="Arial" w:hAnsi="Arial" w:cs="Arial"/>
          <w:lang w:val="en-US"/>
        </w:rPr>
        <w:t>Ateneo de Davao University</w:t>
      </w:r>
    </w:p>
    <w:p w14:paraId="12C3CEDC" w14:textId="57AFD406" w:rsidR="00F242F2" w:rsidRDefault="00F242F2" w:rsidP="001C0833">
      <w:pPr>
        <w:pStyle w:val="ListParagraph"/>
        <w:numPr>
          <w:ilvl w:val="0"/>
          <w:numId w:val="4"/>
        </w:numPr>
        <w:jc w:val="both"/>
        <w:rPr>
          <w:rFonts w:ascii="Arial" w:hAnsi="Arial" w:cs="Arial"/>
          <w:lang w:val="en-US"/>
        </w:rPr>
      </w:pPr>
      <w:r>
        <w:rPr>
          <w:rFonts w:ascii="Arial" w:hAnsi="Arial" w:cs="Arial"/>
          <w:lang w:val="en-US"/>
        </w:rPr>
        <w:t xml:space="preserve">De La Salle – College of Saint </w:t>
      </w:r>
      <w:proofErr w:type="spellStart"/>
      <w:r>
        <w:rPr>
          <w:rFonts w:ascii="Arial" w:hAnsi="Arial" w:cs="Arial"/>
          <w:lang w:val="en-US"/>
        </w:rPr>
        <w:t>Benilde</w:t>
      </w:r>
      <w:proofErr w:type="spellEnd"/>
    </w:p>
    <w:p w14:paraId="0F65DC00" w14:textId="003BC70A" w:rsidR="00F242F2" w:rsidRDefault="00F242F2" w:rsidP="001C0833">
      <w:pPr>
        <w:pStyle w:val="ListParagraph"/>
        <w:numPr>
          <w:ilvl w:val="0"/>
          <w:numId w:val="4"/>
        </w:numPr>
        <w:jc w:val="both"/>
        <w:rPr>
          <w:rFonts w:ascii="Arial" w:hAnsi="Arial" w:cs="Arial"/>
          <w:lang w:val="en-US"/>
        </w:rPr>
      </w:pPr>
      <w:r>
        <w:rPr>
          <w:rFonts w:ascii="Arial" w:hAnsi="Arial" w:cs="Arial"/>
          <w:lang w:val="en-US"/>
        </w:rPr>
        <w:t>De La Salle – Zobel</w:t>
      </w:r>
    </w:p>
    <w:p w14:paraId="5F4A5A50" w14:textId="65F98462" w:rsidR="00F242F2" w:rsidRDefault="00F242F2" w:rsidP="001C0833">
      <w:pPr>
        <w:pStyle w:val="ListParagraph"/>
        <w:numPr>
          <w:ilvl w:val="0"/>
          <w:numId w:val="4"/>
        </w:numPr>
        <w:jc w:val="both"/>
        <w:rPr>
          <w:rFonts w:ascii="Arial" w:hAnsi="Arial" w:cs="Arial"/>
          <w:lang w:val="en-US"/>
        </w:rPr>
      </w:pPr>
      <w:r>
        <w:rPr>
          <w:rFonts w:ascii="Arial" w:hAnsi="Arial" w:cs="Arial"/>
          <w:lang w:val="en-US"/>
        </w:rPr>
        <w:t xml:space="preserve">De La Salle – </w:t>
      </w:r>
      <w:proofErr w:type="spellStart"/>
      <w:r>
        <w:rPr>
          <w:rFonts w:ascii="Arial" w:hAnsi="Arial" w:cs="Arial"/>
          <w:lang w:val="en-US"/>
        </w:rPr>
        <w:t>Greenhills</w:t>
      </w:r>
      <w:proofErr w:type="spellEnd"/>
    </w:p>
    <w:p w14:paraId="30589A24" w14:textId="59E20AAF" w:rsidR="005F31DC" w:rsidRDefault="005F31DC" w:rsidP="001C0833">
      <w:pPr>
        <w:pStyle w:val="ListParagraph"/>
        <w:numPr>
          <w:ilvl w:val="0"/>
          <w:numId w:val="4"/>
        </w:numPr>
        <w:jc w:val="both"/>
        <w:rPr>
          <w:rFonts w:ascii="Arial" w:hAnsi="Arial" w:cs="Arial"/>
          <w:lang w:val="en-US"/>
        </w:rPr>
      </w:pPr>
      <w:r>
        <w:rPr>
          <w:rFonts w:ascii="Arial" w:hAnsi="Arial" w:cs="Arial"/>
          <w:lang w:val="en-US"/>
        </w:rPr>
        <w:t>De La Salle University</w:t>
      </w:r>
    </w:p>
    <w:p w14:paraId="4FC0B88F" w14:textId="7C35EAA2" w:rsidR="005F31DC" w:rsidRDefault="005F31DC" w:rsidP="001C0833">
      <w:pPr>
        <w:pStyle w:val="ListParagraph"/>
        <w:numPr>
          <w:ilvl w:val="0"/>
          <w:numId w:val="4"/>
        </w:numPr>
        <w:jc w:val="both"/>
        <w:rPr>
          <w:rFonts w:ascii="Arial" w:hAnsi="Arial" w:cs="Arial"/>
          <w:lang w:val="en-US"/>
        </w:rPr>
      </w:pPr>
      <w:r>
        <w:rPr>
          <w:rFonts w:ascii="Arial" w:hAnsi="Arial" w:cs="Arial"/>
          <w:lang w:val="en-US"/>
        </w:rPr>
        <w:t>De La Salle - Lipa</w:t>
      </w:r>
    </w:p>
    <w:p w14:paraId="42F729E6" w14:textId="743DC828" w:rsidR="00F242F2" w:rsidRDefault="00F242F2" w:rsidP="001C0833">
      <w:pPr>
        <w:pStyle w:val="ListParagraph"/>
        <w:numPr>
          <w:ilvl w:val="0"/>
          <w:numId w:val="4"/>
        </w:numPr>
        <w:jc w:val="both"/>
        <w:rPr>
          <w:rFonts w:ascii="Arial" w:hAnsi="Arial" w:cs="Arial"/>
          <w:lang w:val="en-US"/>
        </w:rPr>
      </w:pPr>
      <w:r>
        <w:rPr>
          <w:rFonts w:ascii="Arial" w:hAnsi="Arial" w:cs="Arial"/>
          <w:lang w:val="en-US"/>
        </w:rPr>
        <w:t>University of the Philippines Diliman</w:t>
      </w:r>
    </w:p>
    <w:p w14:paraId="0134ADB5" w14:textId="4DFE44D4" w:rsidR="005F31DC" w:rsidRDefault="005F31DC" w:rsidP="001C0833">
      <w:pPr>
        <w:pStyle w:val="ListParagraph"/>
        <w:numPr>
          <w:ilvl w:val="0"/>
          <w:numId w:val="4"/>
        </w:numPr>
        <w:jc w:val="both"/>
        <w:rPr>
          <w:rFonts w:ascii="Arial" w:hAnsi="Arial" w:cs="Arial"/>
          <w:lang w:val="en-US"/>
        </w:rPr>
      </w:pPr>
      <w:r>
        <w:rPr>
          <w:rFonts w:ascii="Arial" w:hAnsi="Arial" w:cs="Arial"/>
          <w:lang w:val="en-US"/>
        </w:rPr>
        <w:t xml:space="preserve">University of the Philippines Los </w:t>
      </w:r>
      <w:proofErr w:type="spellStart"/>
      <w:r>
        <w:rPr>
          <w:rFonts w:ascii="Arial" w:hAnsi="Arial" w:cs="Arial"/>
          <w:lang w:val="en-US"/>
        </w:rPr>
        <w:t>Banos</w:t>
      </w:r>
      <w:proofErr w:type="spellEnd"/>
    </w:p>
    <w:p w14:paraId="2EA34AEA" w14:textId="5F5AD0DB" w:rsidR="005F31DC" w:rsidRDefault="005F31DC" w:rsidP="001C0833">
      <w:pPr>
        <w:pStyle w:val="ListParagraph"/>
        <w:numPr>
          <w:ilvl w:val="0"/>
          <w:numId w:val="4"/>
        </w:numPr>
        <w:jc w:val="both"/>
        <w:rPr>
          <w:rFonts w:ascii="Arial" w:hAnsi="Arial" w:cs="Arial"/>
          <w:lang w:val="en-US"/>
        </w:rPr>
      </w:pPr>
      <w:r>
        <w:rPr>
          <w:rFonts w:ascii="Arial" w:hAnsi="Arial" w:cs="Arial"/>
          <w:lang w:val="en-US"/>
        </w:rPr>
        <w:t>University of the Philippines Manila</w:t>
      </w:r>
    </w:p>
    <w:p w14:paraId="3A0B3B06" w14:textId="1D39485B" w:rsidR="005F31DC" w:rsidRDefault="005F31DC" w:rsidP="001C0833">
      <w:pPr>
        <w:pStyle w:val="ListParagraph"/>
        <w:numPr>
          <w:ilvl w:val="0"/>
          <w:numId w:val="4"/>
        </w:numPr>
        <w:jc w:val="both"/>
        <w:rPr>
          <w:rFonts w:ascii="Arial" w:hAnsi="Arial" w:cs="Arial"/>
          <w:lang w:val="en-US"/>
        </w:rPr>
      </w:pPr>
      <w:r>
        <w:rPr>
          <w:rFonts w:ascii="Arial" w:hAnsi="Arial" w:cs="Arial"/>
          <w:lang w:val="en-US"/>
        </w:rPr>
        <w:t>University of the Philippines Visayas</w:t>
      </w:r>
    </w:p>
    <w:p w14:paraId="399980C8" w14:textId="68C67067" w:rsidR="005F31DC" w:rsidRDefault="005F31DC" w:rsidP="001C0833">
      <w:pPr>
        <w:pStyle w:val="ListParagraph"/>
        <w:numPr>
          <w:ilvl w:val="0"/>
          <w:numId w:val="4"/>
        </w:numPr>
        <w:jc w:val="both"/>
        <w:rPr>
          <w:rFonts w:ascii="Arial" w:hAnsi="Arial" w:cs="Arial"/>
          <w:lang w:val="en-US"/>
        </w:rPr>
      </w:pPr>
      <w:r>
        <w:rPr>
          <w:rFonts w:ascii="Arial" w:hAnsi="Arial" w:cs="Arial"/>
          <w:lang w:val="en-US"/>
        </w:rPr>
        <w:t>University of the Philippines Baguio</w:t>
      </w:r>
    </w:p>
    <w:p w14:paraId="73865CA1" w14:textId="68C67067" w:rsidR="00F242F2" w:rsidRDefault="005F31DC" w:rsidP="001C0833">
      <w:pPr>
        <w:pStyle w:val="ListParagraph"/>
        <w:numPr>
          <w:ilvl w:val="0"/>
          <w:numId w:val="4"/>
        </w:numPr>
        <w:jc w:val="both"/>
        <w:rPr>
          <w:rFonts w:ascii="Arial" w:hAnsi="Arial" w:cs="Arial"/>
          <w:lang w:val="en-US"/>
        </w:rPr>
      </w:pPr>
      <w:r>
        <w:rPr>
          <w:rFonts w:ascii="Arial" w:hAnsi="Arial" w:cs="Arial"/>
          <w:lang w:val="en-US"/>
        </w:rPr>
        <w:t>Ateneo De Manila University</w:t>
      </w:r>
    </w:p>
    <w:p w14:paraId="6280D0FD" w14:textId="28101EED" w:rsidR="005F31DC" w:rsidRDefault="005F31DC" w:rsidP="001C0833">
      <w:pPr>
        <w:pStyle w:val="ListParagraph"/>
        <w:numPr>
          <w:ilvl w:val="0"/>
          <w:numId w:val="4"/>
        </w:numPr>
        <w:jc w:val="both"/>
        <w:rPr>
          <w:rFonts w:ascii="Arial" w:hAnsi="Arial" w:cs="Arial"/>
          <w:lang w:val="en-US"/>
        </w:rPr>
      </w:pPr>
      <w:r>
        <w:rPr>
          <w:rFonts w:ascii="Arial" w:hAnsi="Arial" w:cs="Arial"/>
          <w:lang w:val="en-US"/>
        </w:rPr>
        <w:t>Miriam College</w:t>
      </w:r>
    </w:p>
    <w:p w14:paraId="0D7F4151" w14:textId="3A16B387" w:rsidR="005F31DC" w:rsidRDefault="005F31DC" w:rsidP="001C0833">
      <w:pPr>
        <w:pStyle w:val="ListParagraph"/>
        <w:numPr>
          <w:ilvl w:val="0"/>
          <w:numId w:val="4"/>
        </w:numPr>
        <w:jc w:val="both"/>
        <w:rPr>
          <w:rFonts w:ascii="Arial" w:hAnsi="Arial" w:cs="Arial"/>
          <w:lang w:val="en-US"/>
        </w:rPr>
      </w:pPr>
      <w:proofErr w:type="spellStart"/>
      <w:r>
        <w:rPr>
          <w:rFonts w:ascii="Arial" w:hAnsi="Arial" w:cs="Arial"/>
          <w:lang w:val="en-US"/>
        </w:rPr>
        <w:t>Enderun</w:t>
      </w:r>
      <w:proofErr w:type="spellEnd"/>
      <w:r>
        <w:rPr>
          <w:rFonts w:ascii="Arial" w:hAnsi="Arial" w:cs="Arial"/>
          <w:lang w:val="en-US"/>
        </w:rPr>
        <w:t xml:space="preserve"> Colleges Inc.</w:t>
      </w:r>
    </w:p>
    <w:p w14:paraId="5B58941B" w14:textId="64BAFB0B" w:rsidR="005F31DC" w:rsidRPr="005F31DC" w:rsidRDefault="005F31DC" w:rsidP="001C0833">
      <w:pPr>
        <w:pStyle w:val="ListParagraph"/>
        <w:numPr>
          <w:ilvl w:val="0"/>
          <w:numId w:val="4"/>
        </w:numPr>
        <w:jc w:val="both"/>
        <w:rPr>
          <w:rFonts w:ascii="Arial" w:hAnsi="Arial" w:cs="Arial"/>
          <w:lang w:val="en-US"/>
        </w:rPr>
      </w:pPr>
      <w:r>
        <w:rPr>
          <w:rFonts w:ascii="Arial" w:hAnsi="Arial" w:cs="Arial"/>
          <w:lang w:val="en-US"/>
        </w:rPr>
        <w:t>Xavier School</w:t>
      </w:r>
    </w:p>
    <w:p w14:paraId="64484496" w14:textId="70B1F1C7" w:rsidR="00F242F2" w:rsidRDefault="00F242F2" w:rsidP="001C0833">
      <w:pPr>
        <w:pStyle w:val="ListParagraph"/>
        <w:numPr>
          <w:ilvl w:val="0"/>
          <w:numId w:val="1"/>
        </w:numPr>
        <w:jc w:val="both"/>
        <w:rPr>
          <w:rFonts w:ascii="Arial" w:hAnsi="Arial" w:cs="Arial"/>
          <w:lang w:val="en-US"/>
        </w:rPr>
      </w:pPr>
      <w:r w:rsidRPr="00F242F2">
        <w:rPr>
          <w:rFonts w:ascii="Arial" w:hAnsi="Arial" w:cs="Arial"/>
          <w:lang w:val="en-US"/>
        </w:rPr>
        <w:t>What are the advantages of NAT?</w:t>
      </w:r>
    </w:p>
    <w:p w14:paraId="75954245" w14:textId="66FF1A29" w:rsidR="005F31DC" w:rsidRDefault="005F31DC" w:rsidP="001C0833">
      <w:pPr>
        <w:ind w:left="720"/>
        <w:jc w:val="both"/>
        <w:rPr>
          <w:rFonts w:ascii="Arial" w:hAnsi="Arial" w:cs="Arial"/>
          <w:lang w:val="en-US"/>
        </w:rPr>
      </w:pPr>
      <w:r>
        <w:rPr>
          <w:rFonts w:ascii="Arial" w:hAnsi="Arial" w:cs="Arial"/>
          <w:lang w:val="en-US"/>
        </w:rPr>
        <w:t>Here are some of the advantages of Network Address Translation</w:t>
      </w:r>
    </w:p>
    <w:p w14:paraId="639B8197" w14:textId="64F73611" w:rsidR="005F31DC" w:rsidRDefault="005F31DC" w:rsidP="001C0833">
      <w:pPr>
        <w:pStyle w:val="ListParagraph"/>
        <w:numPr>
          <w:ilvl w:val="0"/>
          <w:numId w:val="5"/>
        </w:numPr>
        <w:jc w:val="both"/>
        <w:rPr>
          <w:rFonts w:ascii="Arial" w:hAnsi="Arial" w:cs="Arial"/>
          <w:lang w:val="en-US"/>
        </w:rPr>
      </w:pPr>
      <w:r>
        <w:rPr>
          <w:rFonts w:ascii="Arial" w:hAnsi="Arial" w:cs="Arial"/>
          <w:lang w:val="en-US"/>
        </w:rPr>
        <w:t>Reusing of IP Addresses.</w:t>
      </w:r>
    </w:p>
    <w:p w14:paraId="3C08D867" w14:textId="7AE21B2A" w:rsidR="005F31DC" w:rsidRDefault="005F31DC" w:rsidP="001C0833">
      <w:pPr>
        <w:pStyle w:val="ListParagraph"/>
        <w:numPr>
          <w:ilvl w:val="0"/>
          <w:numId w:val="5"/>
        </w:numPr>
        <w:jc w:val="both"/>
        <w:rPr>
          <w:rFonts w:ascii="Arial" w:hAnsi="Arial" w:cs="Arial"/>
          <w:lang w:val="en-US"/>
        </w:rPr>
      </w:pPr>
      <w:r>
        <w:rPr>
          <w:rFonts w:ascii="Arial" w:hAnsi="Arial" w:cs="Arial"/>
          <w:lang w:val="en-US"/>
        </w:rPr>
        <w:t>Improving the security of private networks by having internal addressing private from the external network.</w:t>
      </w:r>
    </w:p>
    <w:p w14:paraId="530584D4" w14:textId="07662675" w:rsidR="005F31DC" w:rsidRPr="005F31DC" w:rsidRDefault="005F31DC" w:rsidP="001C0833">
      <w:pPr>
        <w:pStyle w:val="ListParagraph"/>
        <w:numPr>
          <w:ilvl w:val="0"/>
          <w:numId w:val="5"/>
        </w:numPr>
        <w:jc w:val="both"/>
        <w:rPr>
          <w:rFonts w:ascii="Arial" w:hAnsi="Arial" w:cs="Arial"/>
          <w:lang w:val="en-US"/>
        </w:rPr>
      </w:pPr>
      <w:r w:rsidRPr="005F31DC">
        <w:rPr>
          <w:rFonts w:ascii="Arial" w:hAnsi="Arial" w:cs="Arial"/>
          <w:lang w:val="en-US"/>
        </w:rPr>
        <w:t>use fewer public (external) IP addresses to connect a large number of hosts to the Internet, hence saving IP address space</w:t>
      </w:r>
      <w:r>
        <w:rPr>
          <w:rFonts w:ascii="Arial" w:hAnsi="Arial" w:cs="Arial"/>
          <w:lang w:val="en-US"/>
        </w:rPr>
        <w:t>.</w:t>
      </w:r>
    </w:p>
    <w:p w14:paraId="437C23AE" w14:textId="0FC9C230" w:rsidR="00F242F2" w:rsidRDefault="00F242F2" w:rsidP="001C0833">
      <w:pPr>
        <w:pStyle w:val="ListParagraph"/>
        <w:numPr>
          <w:ilvl w:val="0"/>
          <w:numId w:val="1"/>
        </w:numPr>
        <w:jc w:val="both"/>
        <w:rPr>
          <w:rFonts w:ascii="Arial" w:hAnsi="Arial" w:cs="Arial"/>
          <w:lang w:val="en-US"/>
        </w:rPr>
      </w:pPr>
      <w:r w:rsidRPr="00F242F2">
        <w:rPr>
          <w:rFonts w:ascii="Arial" w:hAnsi="Arial" w:cs="Arial"/>
          <w:lang w:val="en-US"/>
        </w:rPr>
        <w:t>What are the types of NAT?</w:t>
      </w:r>
      <w:r w:rsidR="001C0833">
        <w:rPr>
          <w:rFonts w:ascii="Arial" w:hAnsi="Arial" w:cs="Arial"/>
          <w:lang w:val="en-US"/>
        </w:rPr>
        <w:t xml:space="preserve"> </w:t>
      </w:r>
    </w:p>
    <w:p w14:paraId="0645A772" w14:textId="29721983" w:rsidR="005F31DC" w:rsidRDefault="001C0833" w:rsidP="001C0833">
      <w:pPr>
        <w:pStyle w:val="ListParagraph"/>
        <w:numPr>
          <w:ilvl w:val="0"/>
          <w:numId w:val="6"/>
        </w:numPr>
        <w:jc w:val="both"/>
        <w:rPr>
          <w:rFonts w:ascii="Arial" w:hAnsi="Arial" w:cs="Arial"/>
          <w:lang w:val="en-US"/>
        </w:rPr>
      </w:pPr>
      <w:r w:rsidRPr="001C0833">
        <w:rPr>
          <w:rFonts w:ascii="Arial" w:hAnsi="Arial" w:cs="Arial"/>
          <w:lang w:val="en-US"/>
        </w:rPr>
        <w:t>Source NAT</w:t>
      </w:r>
      <w:r w:rsidR="001471D0">
        <w:rPr>
          <w:rFonts w:ascii="Arial" w:hAnsi="Arial" w:cs="Arial"/>
          <w:lang w:val="en-US"/>
        </w:rPr>
        <w:t xml:space="preserve"> – translates only the source IP addresses of packets and is utilized in a scenario where intranet users use the Internet. </w:t>
      </w:r>
      <w:r w:rsidR="0097287C">
        <w:rPr>
          <w:rFonts w:ascii="Arial" w:hAnsi="Arial" w:cs="Arial"/>
          <w:lang w:val="en-US"/>
        </w:rPr>
        <w:t>Depending on the classification, the source NAT is categorized into:</w:t>
      </w:r>
    </w:p>
    <w:p w14:paraId="19497755" w14:textId="56A41172" w:rsidR="0097287C" w:rsidRPr="0097287C" w:rsidRDefault="0097287C" w:rsidP="0097287C">
      <w:pPr>
        <w:ind w:left="1440"/>
        <w:rPr>
          <w:rFonts w:ascii="Arial" w:hAnsi="Arial" w:cs="Arial"/>
          <w:lang w:val="en-US"/>
        </w:rPr>
      </w:pPr>
      <w:r w:rsidRPr="0097287C">
        <w:rPr>
          <w:rFonts w:ascii="Arial" w:hAnsi="Arial" w:cs="Arial"/>
          <w:lang w:val="en-US"/>
        </w:rPr>
        <w:lastRenderedPageBreak/>
        <w:drawing>
          <wp:anchor distT="0" distB="0" distL="114300" distR="114300" simplePos="0" relativeHeight="251658240" behindDoc="0" locked="0" layoutInCell="1" allowOverlap="1" wp14:anchorId="6F3E18A7" wp14:editId="3B4AACD6">
            <wp:simplePos x="0" y="0"/>
            <wp:positionH relativeFrom="margin">
              <wp:align>right</wp:align>
            </wp:positionH>
            <wp:positionV relativeFrom="paragraph">
              <wp:posOffset>0</wp:posOffset>
            </wp:positionV>
            <wp:extent cx="5943600" cy="1502410"/>
            <wp:effectExtent l="19050" t="19050" r="19050" b="2159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02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C87937B" w14:textId="7326920D" w:rsidR="00B27373" w:rsidRDefault="001C0833" w:rsidP="00B27373">
      <w:pPr>
        <w:pStyle w:val="ListParagraph"/>
        <w:numPr>
          <w:ilvl w:val="0"/>
          <w:numId w:val="6"/>
        </w:numPr>
        <w:jc w:val="both"/>
        <w:rPr>
          <w:rFonts w:ascii="Arial" w:hAnsi="Arial" w:cs="Arial"/>
          <w:lang w:val="en-US"/>
        </w:rPr>
      </w:pPr>
      <w:r w:rsidRPr="001C0833">
        <w:rPr>
          <w:rFonts w:ascii="Arial" w:hAnsi="Arial" w:cs="Arial"/>
          <w:lang w:val="en-US"/>
        </w:rPr>
        <w:t>Destination NAT</w:t>
      </w:r>
      <w:r w:rsidR="00B27373">
        <w:rPr>
          <w:rFonts w:ascii="Arial" w:hAnsi="Arial" w:cs="Arial"/>
          <w:lang w:val="en-US"/>
        </w:rPr>
        <w:t xml:space="preserve"> – translates only the destination IP addresses and the destination port numbers of packets. This also goes the same for the situations where Internet users are recommended to access Intranet services. When a packet that is delivered from an Internet user for using Intranet services approaches a NAT device, the said device translates the public IPv4 address into a private IPv4 address. In doing this, the Internet user is now permitted to use Intranet services.</w:t>
      </w:r>
    </w:p>
    <w:p w14:paraId="29BDF489" w14:textId="5309E7BD" w:rsidR="00B27373" w:rsidRDefault="00B27373" w:rsidP="00B27373">
      <w:pPr>
        <w:ind w:left="1440"/>
        <w:jc w:val="both"/>
        <w:rPr>
          <w:rFonts w:ascii="Arial" w:hAnsi="Arial" w:cs="Arial"/>
          <w:lang w:val="en-US"/>
        </w:rPr>
      </w:pPr>
      <w:r>
        <w:rPr>
          <w:rFonts w:ascii="Arial" w:hAnsi="Arial" w:cs="Arial"/>
          <w:lang w:val="en-US"/>
        </w:rPr>
        <w:t>Destination NAT are classified into the following:</w:t>
      </w:r>
    </w:p>
    <w:p w14:paraId="69D75A02" w14:textId="2E1DC5B8" w:rsidR="00B27373" w:rsidRPr="00B27373" w:rsidRDefault="00B27373" w:rsidP="00B27373">
      <w:pPr>
        <w:jc w:val="both"/>
        <w:rPr>
          <w:rFonts w:ascii="Arial" w:hAnsi="Arial" w:cs="Arial"/>
          <w:lang w:val="en-US"/>
        </w:rPr>
      </w:pPr>
      <w:r w:rsidRPr="00B27373">
        <w:rPr>
          <w:rFonts w:ascii="Arial" w:hAnsi="Arial" w:cs="Arial"/>
          <w:lang w:val="en-US"/>
        </w:rPr>
        <w:drawing>
          <wp:inline distT="0" distB="0" distL="0" distR="0" wp14:anchorId="4736DE23" wp14:editId="4DFCEA51">
            <wp:extent cx="5943600" cy="1749425"/>
            <wp:effectExtent l="19050" t="19050" r="19050" b="222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749425"/>
                    </a:xfrm>
                    <a:prstGeom prst="rect">
                      <a:avLst/>
                    </a:prstGeom>
                    <a:ln>
                      <a:solidFill>
                        <a:schemeClr val="tx1"/>
                      </a:solidFill>
                    </a:ln>
                  </pic:spPr>
                </pic:pic>
              </a:graphicData>
            </a:graphic>
          </wp:inline>
        </w:drawing>
      </w:r>
    </w:p>
    <w:p w14:paraId="7032A578" w14:textId="531A218C" w:rsidR="001C0833" w:rsidRDefault="001C0833" w:rsidP="001C0833">
      <w:pPr>
        <w:pStyle w:val="ListParagraph"/>
        <w:numPr>
          <w:ilvl w:val="0"/>
          <w:numId w:val="6"/>
        </w:numPr>
        <w:jc w:val="both"/>
        <w:rPr>
          <w:rFonts w:ascii="Arial" w:hAnsi="Arial" w:cs="Arial"/>
          <w:lang w:val="en-US"/>
        </w:rPr>
      </w:pPr>
      <w:r w:rsidRPr="001C0833">
        <w:rPr>
          <w:rFonts w:ascii="Arial" w:hAnsi="Arial" w:cs="Arial"/>
          <w:lang w:val="en-US"/>
        </w:rPr>
        <w:t>Bidirectional NA</w:t>
      </w:r>
      <w:r w:rsidR="00CF539C">
        <w:rPr>
          <w:rFonts w:ascii="Arial" w:hAnsi="Arial" w:cs="Arial"/>
          <w:lang w:val="en-US"/>
        </w:rPr>
        <w:t xml:space="preserve">T – In this type of NAT, </w:t>
      </w:r>
    </w:p>
    <w:p w14:paraId="5964B414" w14:textId="67E184FC" w:rsidR="001C0833" w:rsidRPr="001C0833" w:rsidRDefault="001C0833" w:rsidP="001C0833">
      <w:pPr>
        <w:pStyle w:val="ListParagraph"/>
        <w:numPr>
          <w:ilvl w:val="0"/>
          <w:numId w:val="6"/>
        </w:numPr>
        <w:jc w:val="both"/>
        <w:rPr>
          <w:rFonts w:ascii="Arial" w:hAnsi="Arial" w:cs="Arial"/>
          <w:lang w:val="en-US"/>
        </w:rPr>
      </w:pPr>
      <w:r w:rsidRPr="001C0833">
        <w:rPr>
          <w:rFonts w:ascii="Arial" w:hAnsi="Arial" w:cs="Arial"/>
          <w:lang w:val="en-US"/>
        </w:rPr>
        <w:t>NAT types defined in STUN</w:t>
      </w:r>
    </w:p>
    <w:p w14:paraId="48E42172" w14:textId="77777777" w:rsidR="001C0833" w:rsidRDefault="001C0833" w:rsidP="001C0833">
      <w:pPr>
        <w:pStyle w:val="ListParagraph"/>
        <w:numPr>
          <w:ilvl w:val="1"/>
          <w:numId w:val="2"/>
        </w:numPr>
        <w:jc w:val="both"/>
        <w:rPr>
          <w:rFonts w:ascii="Arial" w:hAnsi="Arial" w:cs="Arial"/>
          <w:lang w:val="en-US"/>
        </w:rPr>
      </w:pPr>
      <w:r w:rsidRPr="001C0833">
        <w:rPr>
          <w:rFonts w:ascii="Arial" w:hAnsi="Arial" w:cs="Arial"/>
          <w:lang w:val="en-US"/>
        </w:rPr>
        <w:t>Full-cone NAT</w:t>
      </w:r>
    </w:p>
    <w:p w14:paraId="1FD70CC0" w14:textId="5D65AEFA" w:rsidR="007B67C6" w:rsidRDefault="007B67C6" w:rsidP="001C0833">
      <w:pPr>
        <w:pStyle w:val="ListParagraph"/>
        <w:numPr>
          <w:ilvl w:val="1"/>
          <w:numId w:val="2"/>
        </w:numPr>
        <w:jc w:val="both"/>
        <w:rPr>
          <w:rFonts w:ascii="Arial" w:hAnsi="Arial" w:cs="Arial"/>
          <w:lang w:val="en-US"/>
        </w:rPr>
      </w:pPr>
      <w:r w:rsidRPr="007B67C6">
        <w:rPr>
          <w:rFonts w:ascii="Arial" w:hAnsi="Arial" w:cs="Arial"/>
          <w:lang w:val="en-US"/>
        </w:rPr>
        <w:t xml:space="preserve">The same private IP address and port are used to map all requests to the same public IP address and port. Additionally, by sending packets to the mapped public IP address and port, any host on the Internet can communicate with the host on the </w:t>
      </w:r>
      <w:r>
        <w:rPr>
          <w:rFonts w:ascii="Arial" w:hAnsi="Arial" w:cs="Arial"/>
          <w:lang w:val="en-US"/>
        </w:rPr>
        <w:t>I</w:t>
      </w:r>
      <w:r w:rsidRPr="007B67C6">
        <w:rPr>
          <w:rFonts w:ascii="Arial" w:hAnsi="Arial" w:cs="Arial"/>
          <w:lang w:val="en-US"/>
        </w:rPr>
        <w:t>ntranet.</w:t>
      </w:r>
    </w:p>
    <w:p w14:paraId="561F3AC6" w14:textId="71C4A411" w:rsidR="001C0833" w:rsidRDefault="001C0833" w:rsidP="001C0833">
      <w:pPr>
        <w:pStyle w:val="ListParagraph"/>
        <w:numPr>
          <w:ilvl w:val="1"/>
          <w:numId w:val="2"/>
        </w:numPr>
        <w:jc w:val="both"/>
        <w:rPr>
          <w:rFonts w:ascii="Arial" w:hAnsi="Arial" w:cs="Arial"/>
          <w:lang w:val="en-US"/>
        </w:rPr>
      </w:pPr>
      <w:r w:rsidRPr="001C0833">
        <w:rPr>
          <w:rFonts w:ascii="Arial" w:hAnsi="Arial" w:cs="Arial"/>
          <w:lang w:val="en-US"/>
        </w:rPr>
        <w:t>Restricted-cone NAT</w:t>
      </w:r>
    </w:p>
    <w:p w14:paraId="0F129E25" w14:textId="5F50CA9F" w:rsidR="007B67C6" w:rsidRDefault="007B67C6" w:rsidP="007B67C6">
      <w:pPr>
        <w:pStyle w:val="ListParagraph"/>
        <w:ind w:left="1800"/>
        <w:jc w:val="both"/>
        <w:rPr>
          <w:rFonts w:ascii="Arial" w:hAnsi="Arial" w:cs="Arial"/>
          <w:lang w:val="en-US"/>
        </w:rPr>
      </w:pPr>
      <w:r w:rsidRPr="007B67C6">
        <w:rPr>
          <w:rFonts w:ascii="Arial" w:hAnsi="Arial" w:cs="Arial"/>
          <w:lang w:val="en-US"/>
        </w:rPr>
        <w:t>The same private IP address are mapped to the same public IP address and port for all queries.</w:t>
      </w:r>
      <w:r>
        <w:rPr>
          <w:rFonts w:ascii="Arial" w:hAnsi="Arial" w:cs="Arial"/>
          <w:lang w:val="en-US"/>
        </w:rPr>
        <w:t xml:space="preserve"> I</w:t>
      </w:r>
      <w:r w:rsidRPr="007B67C6">
        <w:rPr>
          <w:rFonts w:ascii="Arial" w:hAnsi="Arial" w:cs="Arial"/>
          <w:lang w:val="en-US"/>
        </w:rPr>
        <w:t xml:space="preserve">f the host on the </w:t>
      </w:r>
      <w:r>
        <w:rPr>
          <w:rFonts w:ascii="Arial" w:hAnsi="Arial" w:cs="Arial"/>
          <w:lang w:val="en-US"/>
        </w:rPr>
        <w:t>I</w:t>
      </w:r>
      <w:r w:rsidRPr="007B67C6">
        <w:rPr>
          <w:rFonts w:ascii="Arial" w:hAnsi="Arial" w:cs="Arial"/>
          <w:lang w:val="en-US"/>
        </w:rPr>
        <w:t xml:space="preserve">ntranet has already sent a packet to the host on the </w:t>
      </w:r>
      <w:r w:rsidR="006A7B57" w:rsidRPr="007B67C6">
        <w:rPr>
          <w:rFonts w:ascii="Arial" w:hAnsi="Arial" w:cs="Arial"/>
          <w:lang w:val="en-US"/>
        </w:rPr>
        <w:t>internet,</w:t>
      </w:r>
      <w:r w:rsidRPr="007B67C6">
        <w:rPr>
          <w:rFonts w:ascii="Arial" w:hAnsi="Arial" w:cs="Arial"/>
          <w:lang w:val="en-US"/>
        </w:rPr>
        <w:t xml:space="preserve"> </w:t>
      </w:r>
      <w:r>
        <w:rPr>
          <w:rFonts w:ascii="Arial" w:hAnsi="Arial" w:cs="Arial"/>
          <w:lang w:val="en-US"/>
        </w:rPr>
        <w:t>then the said</w:t>
      </w:r>
      <w:r w:rsidRPr="007B67C6">
        <w:rPr>
          <w:rFonts w:ascii="Arial" w:hAnsi="Arial" w:cs="Arial"/>
          <w:lang w:val="en-US"/>
        </w:rPr>
        <w:t xml:space="preserve"> host </w:t>
      </w:r>
      <w:r>
        <w:rPr>
          <w:rFonts w:ascii="Arial" w:hAnsi="Arial" w:cs="Arial"/>
          <w:lang w:val="en-US"/>
        </w:rPr>
        <w:t>can now</w:t>
      </w:r>
      <w:r w:rsidRPr="007B67C6">
        <w:rPr>
          <w:rFonts w:ascii="Arial" w:hAnsi="Arial" w:cs="Arial"/>
          <w:lang w:val="en-US"/>
        </w:rPr>
        <w:t xml:space="preserve"> send packets to the host on the </w:t>
      </w:r>
      <w:r>
        <w:rPr>
          <w:rFonts w:ascii="Arial" w:hAnsi="Arial" w:cs="Arial"/>
          <w:lang w:val="en-US"/>
        </w:rPr>
        <w:t>I</w:t>
      </w:r>
      <w:r w:rsidRPr="007B67C6">
        <w:rPr>
          <w:rFonts w:ascii="Arial" w:hAnsi="Arial" w:cs="Arial"/>
          <w:lang w:val="en-US"/>
        </w:rPr>
        <w:t>ntranet.</w:t>
      </w:r>
    </w:p>
    <w:p w14:paraId="5FA84508" w14:textId="082BB02F" w:rsidR="001C0833" w:rsidRPr="007B67C6" w:rsidRDefault="001C0833" w:rsidP="007B67C6">
      <w:pPr>
        <w:pStyle w:val="ListParagraph"/>
        <w:numPr>
          <w:ilvl w:val="1"/>
          <w:numId w:val="2"/>
        </w:numPr>
        <w:jc w:val="both"/>
        <w:rPr>
          <w:rFonts w:ascii="Arial" w:hAnsi="Arial" w:cs="Arial"/>
          <w:lang w:val="en-US"/>
        </w:rPr>
      </w:pPr>
      <w:r w:rsidRPr="007B67C6">
        <w:rPr>
          <w:rFonts w:ascii="Arial" w:hAnsi="Arial" w:cs="Arial"/>
          <w:lang w:val="en-US"/>
        </w:rPr>
        <w:t>Port-restricted cone NAT</w:t>
      </w:r>
    </w:p>
    <w:p w14:paraId="2EA1FB02" w14:textId="22FCB466" w:rsidR="0097287C" w:rsidRDefault="0097287C" w:rsidP="0097287C">
      <w:pPr>
        <w:pStyle w:val="ListParagraph"/>
        <w:ind w:left="1800"/>
        <w:jc w:val="both"/>
        <w:rPr>
          <w:rFonts w:ascii="Arial" w:hAnsi="Arial" w:cs="Arial"/>
          <w:lang w:val="en-US"/>
        </w:rPr>
      </w:pPr>
      <w:r>
        <w:rPr>
          <w:rFonts w:ascii="Arial" w:hAnsi="Arial" w:cs="Arial"/>
          <w:lang w:val="en-US"/>
        </w:rPr>
        <w:t>Together with</w:t>
      </w:r>
      <w:r w:rsidRPr="0097287C">
        <w:rPr>
          <w:rFonts w:ascii="Arial" w:hAnsi="Arial" w:cs="Arial"/>
          <w:lang w:val="en-US"/>
        </w:rPr>
        <w:t xml:space="preserve"> </w:t>
      </w:r>
      <w:r>
        <w:rPr>
          <w:rFonts w:ascii="Arial" w:hAnsi="Arial" w:cs="Arial"/>
          <w:lang w:val="en-US"/>
        </w:rPr>
        <w:t xml:space="preserve">the </w:t>
      </w:r>
      <w:r w:rsidRPr="0097287C">
        <w:rPr>
          <w:rFonts w:ascii="Arial" w:hAnsi="Arial" w:cs="Arial"/>
          <w:lang w:val="en-US"/>
        </w:rPr>
        <w:t>restricted-cone NAT, port-restricted cone NAT adds port numbers to the restriction.</w:t>
      </w:r>
      <w:r>
        <w:rPr>
          <w:rFonts w:ascii="Arial" w:hAnsi="Arial" w:cs="Arial"/>
          <w:lang w:val="en-US"/>
        </w:rPr>
        <w:t xml:space="preserve"> I</w:t>
      </w:r>
      <w:r w:rsidRPr="0097287C">
        <w:rPr>
          <w:rFonts w:ascii="Arial" w:hAnsi="Arial" w:cs="Arial"/>
          <w:lang w:val="en-US"/>
        </w:rPr>
        <w:t xml:space="preserve">f the host on the </w:t>
      </w:r>
      <w:r>
        <w:rPr>
          <w:rFonts w:ascii="Arial" w:hAnsi="Arial" w:cs="Arial"/>
          <w:lang w:val="en-US"/>
        </w:rPr>
        <w:t>I</w:t>
      </w:r>
      <w:r w:rsidRPr="0097287C">
        <w:rPr>
          <w:rFonts w:ascii="Arial" w:hAnsi="Arial" w:cs="Arial"/>
          <w:lang w:val="en-US"/>
        </w:rPr>
        <w:t xml:space="preserve">ntranet has already sent a packet to the host on the </w:t>
      </w:r>
      <w:r>
        <w:rPr>
          <w:rFonts w:ascii="Arial" w:hAnsi="Arial" w:cs="Arial"/>
          <w:lang w:val="en-US"/>
        </w:rPr>
        <w:t>I</w:t>
      </w:r>
      <w:r w:rsidRPr="0097287C">
        <w:rPr>
          <w:rFonts w:ascii="Arial" w:hAnsi="Arial" w:cs="Arial"/>
          <w:lang w:val="en-US"/>
        </w:rPr>
        <w:t>nternet</w:t>
      </w:r>
      <w:r>
        <w:rPr>
          <w:rFonts w:ascii="Arial" w:hAnsi="Arial" w:cs="Arial"/>
          <w:lang w:val="en-US"/>
        </w:rPr>
        <w:t xml:space="preserve"> only then may</w:t>
      </w:r>
      <w:r w:rsidRPr="0097287C">
        <w:rPr>
          <w:rFonts w:ascii="Arial" w:hAnsi="Arial" w:cs="Arial"/>
          <w:lang w:val="en-US"/>
        </w:rPr>
        <w:t xml:space="preserve"> the internet send packets to a host on the internet.</w:t>
      </w:r>
    </w:p>
    <w:p w14:paraId="2FE8D7F0" w14:textId="665038DA" w:rsidR="001C0833" w:rsidRDefault="001C0833" w:rsidP="001C0833">
      <w:pPr>
        <w:pStyle w:val="ListParagraph"/>
        <w:numPr>
          <w:ilvl w:val="1"/>
          <w:numId w:val="2"/>
        </w:numPr>
        <w:jc w:val="both"/>
        <w:rPr>
          <w:rFonts w:ascii="Arial" w:hAnsi="Arial" w:cs="Arial"/>
          <w:lang w:val="en-US"/>
        </w:rPr>
      </w:pPr>
      <w:r w:rsidRPr="001C0833">
        <w:rPr>
          <w:rFonts w:ascii="Arial" w:hAnsi="Arial" w:cs="Arial"/>
          <w:lang w:val="en-US"/>
        </w:rPr>
        <w:lastRenderedPageBreak/>
        <w:t>Symmetric NAT</w:t>
      </w:r>
    </w:p>
    <w:p w14:paraId="02743F2C" w14:textId="78575145" w:rsidR="001C0833" w:rsidRPr="001C0833" w:rsidRDefault="00B27373" w:rsidP="001C0833">
      <w:pPr>
        <w:pStyle w:val="ListParagraph"/>
        <w:ind w:left="1800"/>
        <w:rPr>
          <w:rFonts w:ascii="Arial" w:hAnsi="Arial" w:cs="Arial"/>
          <w:lang w:val="en-US"/>
        </w:rPr>
      </w:pPr>
      <w:r w:rsidRPr="00B27373">
        <w:rPr>
          <w:rFonts w:ascii="Arial" w:hAnsi="Arial" w:cs="Arial"/>
          <w:lang w:val="en-US"/>
        </w:rPr>
        <w:t xml:space="preserve">The same IP address and port are assigned to all requests that are sent from the same private IP address and port to a particular destination IP address and port. A separate NAT mapping is utilized when a host delivers a packet with the same source IP address and port number to a different destination. </w:t>
      </w:r>
    </w:p>
    <w:p w14:paraId="0C71A75A" w14:textId="6A6F77FC" w:rsidR="00F242F2" w:rsidRDefault="00F242F2" w:rsidP="001471D0">
      <w:pPr>
        <w:pStyle w:val="ListParagraph"/>
        <w:numPr>
          <w:ilvl w:val="0"/>
          <w:numId w:val="1"/>
        </w:numPr>
        <w:jc w:val="both"/>
        <w:rPr>
          <w:rFonts w:ascii="Arial" w:hAnsi="Arial" w:cs="Arial"/>
          <w:lang w:val="en-US"/>
        </w:rPr>
      </w:pPr>
      <w:r w:rsidRPr="00F242F2">
        <w:rPr>
          <w:rFonts w:ascii="Arial" w:hAnsi="Arial" w:cs="Arial"/>
          <w:lang w:val="en-US"/>
        </w:rPr>
        <w:t>What is a NAT overload?</w:t>
      </w:r>
    </w:p>
    <w:p w14:paraId="515AE905" w14:textId="229440CD" w:rsidR="001471D0" w:rsidRPr="001471D0" w:rsidRDefault="001471D0" w:rsidP="001471D0">
      <w:pPr>
        <w:pStyle w:val="ListParagraph"/>
        <w:numPr>
          <w:ilvl w:val="0"/>
          <w:numId w:val="2"/>
        </w:numPr>
        <w:jc w:val="both"/>
        <w:rPr>
          <w:rFonts w:ascii="Arial" w:hAnsi="Arial" w:cs="Arial"/>
          <w:lang w:val="en-US"/>
        </w:rPr>
      </w:pPr>
      <w:r>
        <w:rPr>
          <w:rFonts w:ascii="Arial" w:hAnsi="Arial" w:cs="Arial"/>
          <w:lang w:val="en-US"/>
        </w:rPr>
        <w:t>NAT Overload or also called as Port Address Translation (PAT) is a particular form of a dynamic NAT that enables many-to-one mapping of local addresses to a fewer number of global addresses coming from a pool of global addresses. The said addresses may contain only a single address.</w:t>
      </w:r>
    </w:p>
    <w:p w14:paraId="7F2DD2B3" w14:textId="50861797" w:rsidR="00F242F2" w:rsidRPr="00F242F2" w:rsidRDefault="00F242F2" w:rsidP="00F242F2">
      <w:pPr>
        <w:pStyle w:val="ListParagraph"/>
        <w:numPr>
          <w:ilvl w:val="0"/>
          <w:numId w:val="1"/>
        </w:numPr>
        <w:rPr>
          <w:rFonts w:ascii="Arial" w:hAnsi="Arial" w:cs="Arial"/>
          <w:lang w:val="en-US"/>
        </w:rPr>
      </w:pPr>
      <w:r w:rsidRPr="00F242F2">
        <w:rPr>
          <w:rFonts w:ascii="Arial" w:hAnsi="Arial" w:cs="Arial"/>
          <w:lang w:val="en-US"/>
        </w:rPr>
        <w:t>Discuss the following:</w:t>
      </w:r>
    </w:p>
    <w:p w14:paraId="30E9B3CB" w14:textId="58270A7D" w:rsidR="00706760" w:rsidRDefault="00F242F2" w:rsidP="00F242F2">
      <w:pPr>
        <w:pStyle w:val="ListParagraph"/>
        <w:numPr>
          <w:ilvl w:val="0"/>
          <w:numId w:val="3"/>
        </w:numPr>
        <w:rPr>
          <w:rFonts w:ascii="Arial" w:hAnsi="Arial" w:cs="Arial"/>
          <w:lang w:val="en-US"/>
        </w:rPr>
      </w:pPr>
      <w:r w:rsidRPr="00F242F2">
        <w:rPr>
          <w:rFonts w:ascii="Arial" w:hAnsi="Arial" w:cs="Arial"/>
          <w:lang w:val="en-US"/>
        </w:rPr>
        <w:t>Inside Local</w:t>
      </w:r>
      <w:r w:rsidR="00706760">
        <w:rPr>
          <w:rFonts w:ascii="Arial" w:hAnsi="Arial" w:cs="Arial"/>
          <w:lang w:val="en-US"/>
        </w:rPr>
        <w:t xml:space="preserve"> - </w:t>
      </w:r>
      <w:r w:rsidR="00706760" w:rsidRPr="00F242F2">
        <w:rPr>
          <w:rFonts w:ascii="Arial" w:hAnsi="Arial" w:cs="Arial"/>
          <w:lang w:val="en-US"/>
        </w:rPr>
        <w:t>a</w:t>
      </w:r>
      <w:r w:rsidR="00706760">
        <w:rPr>
          <w:rFonts w:ascii="Arial" w:hAnsi="Arial" w:cs="Arial"/>
          <w:lang w:val="en-US"/>
        </w:rPr>
        <w:t xml:space="preserve"> host that lives physically on the Inside Network that can be viewed from the perspective of the Inside </w:t>
      </w:r>
      <w:r w:rsidR="00FD48E5">
        <w:rPr>
          <w:rFonts w:ascii="Arial" w:hAnsi="Arial" w:cs="Arial"/>
          <w:lang w:val="en-US"/>
        </w:rPr>
        <w:t>N</w:t>
      </w:r>
      <w:r w:rsidR="00706760">
        <w:rPr>
          <w:rFonts w:ascii="Arial" w:hAnsi="Arial" w:cs="Arial"/>
          <w:lang w:val="en-US"/>
        </w:rPr>
        <w:t>etwork.</w:t>
      </w:r>
    </w:p>
    <w:p w14:paraId="62B4B070" w14:textId="278DA334" w:rsidR="00706760" w:rsidRDefault="00F242F2" w:rsidP="00F242F2">
      <w:pPr>
        <w:pStyle w:val="ListParagraph"/>
        <w:numPr>
          <w:ilvl w:val="0"/>
          <w:numId w:val="3"/>
        </w:numPr>
        <w:rPr>
          <w:rFonts w:ascii="Arial" w:hAnsi="Arial" w:cs="Arial"/>
          <w:lang w:val="en-US"/>
        </w:rPr>
      </w:pPr>
      <w:r w:rsidRPr="00F242F2">
        <w:rPr>
          <w:rFonts w:ascii="Arial" w:hAnsi="Arial" w:cs="Arial"/>
          <w:lang w:val="en-US"/>
        </w:rPr>
        <w:t>Inside Global</w:t>
      </w:r>
      <w:r w:rsidR="00706760">
        <w:rPr>
          <w:rFonts w:ascii="Arial" w:hAnsi="Arial" w:cs="Arial"/>
          <w:lang w:val="en-US"/>
        </w:rPr>
        <w:t xml:space="preserve"> </w:t>
      </w:r>
      <w:r w:rsidR="00DF76AF">
        <w:rPr>
          <w:rFonts w:ascii="Arial" w:hAnsi="Arial" w:cs="Arial"/>
          <w:lang w:val="en-US"/>
        </w:rPr>
        <w:t xml:space="preserve">– a host that lives physically on the Inside Network that can be viewed from the perspective of the Outside </w:t>
      </w:r>
      <w:r w:rsidR="00FD48E5">
        <w:rPr>
          <w:rFonts w:ascii="Arial" w:hAnsi="Arial" w:cs="Arial"/>
          <w:lang w:val="en-US"/>
        </w:rPr>
        <w:t>N</w:t>
      </w:r>
      <w:r w:rsidR="00DF76AF">
        <w:rPr>
          <w:rFonts w:ascii="Arial" w:hAnsi="Arial" w:cs="Arial"/>
          <w:lang w:val="en-US"/>
        </w:rPr>
        <w:t>etwork.</w:t>
      </w:r>
    </w:p>
    <w:p w14:paraId="249A0834" w14:textId="50658FA5" w:rsidR="00706760" w:rsidRDefault="00F242F2" w:rsidP="00F242F2">
      <w:pPr>
        <w:pStyle w:val="ListParagraph"/>
        <w:numPr>
          <w:ilvl w:val="0"/>
          <w:numId w:val="3"/>
        </w:numPr>
        <w:rPr>
          <w:rFonts w:ascii="Arial" w:hAnsi="Arial" w:cs="Arial"/>
          <w:lang w:val="en-US"/>
        </w:rPr>
      </w:pPr>
      <w:r w:rsidRPr="00F242F2">
        <w:rPr>
          <w:rFonts w:ascii="Arial" w:hAnsi="Arial" w:cs="Arial"/>
          <w:lang w:val="en-US"/>
        </w:rPr>
        <w:t>Outside Local</w:t>
      </w:r>
      <w:r w:rsidR="00706760">
        <w:rPr>
          <w:rFonts w:ascii="Arial" w:hAnsi="Arial" w:cs="Arial"/>
          <w:lang w:val="en-US"/>
        </w:rPr>
        <w:t xml:space="preserve"> </w:t>
      </w:r>
      <w:r w:rsidR="00FD48E5">
        <w:rPr>
          <w:rFonts w:ascii="Arial" w:hAnsi="Arial" w:cs="Arial"/>
          <w:lang w:val="en-US"/>
        </w:rPr>
        <w:t>–</w:t>
      </w:r>
      <w:r w:rsidR="00DF76AF">
        <w:rPr>
          <w:rFonts w:ascii="Arial" w:hAnsi="Arial" w:cs="Arial"/>
          <w:lang w:val="en-US"/>
        </w:rPr>
        <w:t xml:space="preserve"> </w:t>
      </w:r>
      <w:r w:rsidR="00FD48E5">
        <w:rPr>
          <w:rFonts w:ascii="Arial" w:hAnsi="Arial" w:cs="Arial"/>
          <w:lang w:val="en-US"/>
        </w:rPr>
        <w:t>as stated in the name, it is a host that exists on the Outside Network that can be viewed from the perspective of the Inside Network.</w:t>
      </w:r>
    </w:p>
    <w:p w14:paraId="2FB63EBF" w14:textId="623001FF" w:rsidR="00706760" w:rsidRDefault="00F242F2" w:rsidP="00706760">
      <w:pPr>
        <w:pStyle w:val="ListParagraph"/>
        <w:numPr>
          <w:ilvl w:val="0"/>
          <w:numId w:val="3"/>
        </w:numPr>
        <w:rPr>
          <w:rFonts w:ascii="Arial" w:hAnsi="Arial" w:cs="Arial"/>
          <w:lang w:val="en-US"/>
        </w:rPr>
      </w:pPr>
      <w:r w:rsidRPr="00F242F2">
        <w:rPr>
          <w:rFonts w:ascii="Arial" w:hAnsi="Arial" w:cs="Arial"/>
          <w:lang w:val="en-US"/>
        </w:rPr>
        <w:t>Outside Global</w:t>
      </w:r>
      <w:r w:rsidR="00706760">
        <w:rPr>
          <w:rFonts w:ascii="Arial" w:hAnsi="Arial" w:cs="Arial"/>
          <w:lang w:val="en-US"/>
        </w:rPr>
        <w:t xml:space="preserve"> </w:t>
      </w:r>
      <w:r w:rsidR="00FD48E5">
        <w:rPr>
          <w:rFonts w:ascii="Arial" w:hAnsi="Arial" w:cs="Arial"/>
          <w:lang w:val="en-US"/>
        </w:rPr>
        <w:t xml:space="preserve">– as stated in the name, it is a host that exists on the Outside Network that can be viewed from the perspective of </w:t>
      </w:r>
      <w:proofErr w:type="spellStart"/>
      <w:r w:rsidR="00FD48E5">
        <w:rPr>
          <w:rFonts w:ascii="Arial" w:hAnsi="Arial" w:cs="Arial"/>
          <w:lang w:val="en-US"/>
        </w:rPr>
        <w:t>of</w:t>
      </w:r>
      <w:proofErr w:type="spellEnd"/>
      <w:r w:rsidR="00FD48E5">
        <w:rPr>
          <w:rFonts w:ascii="Arial" w:hAnsi="Arial" w:cs="Arial"/>
          <w:lang w:val="en-US"/>
        </w:rPr>
        <w:t xml:space="preserve"> the Outside Network.</w:t>
      </w:r>
    </w:p>
    <w:p w14:paraId="0F606231" w14:textId="74CFD7EF" w:rsidR="00706760" w:rsidRDefault="00F242F2" w:rsidP="00706760">
      <w:pPr>
        <w:pStyle w:val="ListParagraph"/>
        <w:numPr>
          <w:ilvl w:val="0"/>
          <w:numId w:val="3"/>
        </w:numPr>
        <w:rPr>
          <w:rFonts w:ascii="Arial" w:hAnsi="Arial" w:cs="Arial"/>
          <w:lang w:val="en-US"/>
        </w:rPr>
      </w:pPr>
      <w:r w:rsidRPr="00706760">
        <w:rPr>
          <w:rFonts w:ascii="Arial" w:hAnsi="Arial" w:cs="Arial"/>
          <w:lang w:val="en-US"/>
        </w:rPr>
        <w:t>IP NAT translation</w:t>
      </w:r>
      <w:r w:rsidR="00706760">
        <w:rPr>
          <w:rFonts w:ascii="Arial" w:hAnsi="Arial" w:cs="Arial"/>
          <w:lang w:val="en-US"/>
        </w:rPr>
        <w:t xml:space="preserve"> </w:t>
      </w:r>
      <w:r w:rsidR="00BA280B">
        <w:rPr>
          <w:rFonts w:ascii="Arial" w:hAnsi="Arial" w:cs="Arial"/>
          <w:lang w:val="en-US"/>
        </w:rPr>
        <w:t>–</w:t>
      </w:r>
      <w:r w:rsidR="00FD48E5">
        <w:rPr>
          <w:rFonts w:ascii="Arial" w:hAnsi="Arial" w:cs="Arial"/>
          <w:lang w:val="en-US"/>
        </w:rPr>
        <w:t xml:space="preserve"> </w:t>
      </w:r>
      <w:r w:rsidR="00BA280B">
        <w:rPr>
          <w:rFonts w:ascii="Arial" w:hAnsi="Arial" w:cs="Arial"/>
          <w:lang w:val="en-US"/>
        </w:rPr>
        <w:t>this command is used to verify the operation of NAT by assuring whether NAT is doing its purpose by mapping private IPv4 addresses to public IPv4 addresses.</w:t>
      </w:r>
    </w:p>
    <w:p w14:paraId="5B8899FC" w14:textId="4781038E" w:rsidR="00F242F2" w:rsidRDefault="00F242F2" w:rsidP="00706760">
      <w:pPr>
        <w:pStyle w:val="ListParagraph"/>
        <w:numPr>
          <w:ilvl w:val="0"/>
          <w:numId w:val="3"/>
        </w:numPr>
        <w:rPr>
          <w:rFonts w:ascii="Arial" w:hAnsi="Arial" w:cs="Arial"/>
          <w:lang w:val="en-US"/>
        </w:rPr>
      </w:pPr>
      <w:r w:rsidRPr="00706760">
        <w:rPr>
          <w:rFonts w:ascii="Arial" w:hAnsi="Arial" w:cs="Arial"/>
          <w:lang w:val="en-US"/>
        </w:rPr>
        <w:t>IP NAT statistics</w:t>
      </w:r>
      <w:r w:rsidR="00706760">
        <w:rPr>
          <w:rFonts w:ascii="Arial" w:hAnsi="Arial" w:cs="Arial"/>
          <w:lang w:val="en-US"/>
        </w:rPr>
        <w:t xml:space="preserve"> </w:t>
      </w:r>
      <w:r w:rsidR="00DF76AF">
        <w:rPr>
          <w:rFonts w:ascii="Arial" w:hAnsi="Arial" w:cs="Arial"/>
          <w:lang w:val="en-US"/>
        </w:rPr>
        <w:t>–</w:t>
      </w:r>
      <w:r w:rsidR="00706760">
        <w:rPr>
          <w:rFonts w:ascii="Arial" w:hAnsi="Arial" w:cs="Arial"/>
          <w:lang w:val="en-US"/>
        </w:rPr>
        <w:t xml:space="preserve"> </w:t>
      </w:r>
      <w:r w:rsidR="00BA280B" w:rsidRPr="00BA280B">
        <w:rPr>
          <w:rFonts w:ascii="Arial" w:hAnsi="Arial" w:cs="Arial"/>
          <w:lang w:val="en-US"/>
        </w:rPr>
        <w:t>will show the specific NAT Statistics and translation that have occurred for the configured NAT mapping.</w:t>
      </w:r>
    </w:p>
    <w:p w14:paraId="768A0859" w14:textId="5F90EC26" w:rsidR="00DF76AF" w:rsidRDefault="00DF76AF" w:rsidP="00DF76AF">
      <w:pPr>
        <w:rPr>
          <w:rFonts w:ascii="Arial" w:hAnsi="Arial" w:cs="Arial"/>
          <w:lang w:val="en-US"/>
        </w:rPr>
      </w:pPr>
    </w:p>
    <w:p w14:paraId="55C060D2" w14:textId="445E72DB" w:rsidR="00DF76AF" w:rsidRDefault="00DF76AF" w:rsidP="00DF76AF">
      <w:pPr>
        <w:rPr>
          <w:rFonts w:ascii="Arial" w:hAnsi="Arial" w:cs="Arial"/>
          <w:lang w:val="en-US"/>
        </w:rPr>
      </w:pPr>
      <w:r>
        <w:rPr>
          <w:rFonts w:ascii="Arial" w:hAnsi="Arial" w:cs="Arial"/>
          <w:lang w:val="en-US"/>
        </w:rPr>
        <w:t>Reference/s:</w:t>
      </w:r>
    </w:p>
    <w:p w14:paraId="6E753771" w14:textId="02BB1EC9" w:rsidR="00DF76AF" w:rsidRDefault="00DF76AF" w:rsidP="00DF76AF">
      <w:pPr>
        <w:pStyle w:val="NormalWeb"/>
        <w:numPr>
          <w:ilvl w:val="0"/>
          <w:numId w:val="7"/>
        </w:numPr>
        <w:spacing w:before="0" w:beforeAutospacing="0" w:after="0" w:afterAutospacing="0" w:line="480" w:lineRule="auto"/>
      </w:pPr>
      <w:r>
        <w:rPr>
          <w:i/>
          <w:iCs/>
        </w:rPr>
        <w:t>What is Network Address Translation</w:t>
      </w:r>
      <w:r>
        <w:t xml:space="preserve">. (n.d.). Huawei Info-Finder. Retrieved January 30, 2023, from </w:t>
      </w:r>
      <w:hyperlink r:id="rId7" w:history="1">
        <w:r w:rsidRPr="00DF76AF">
          <w:rPr>
            <w:rStyle w:val="Hyperlink"/>
            <w:color w:val="auto"/>
            <w:u w:val="none"/>
          </w:rPr>
          <w:t>https://info.support.huawei.com/info-finder/encyclopedia/en/NAT.html</w:t>
        </w:r>
      </w:hyperlink>
    </w:p>
    <w:p w14:paraId="27FE75CC" w14:textId="4DDD4DB4" w:rsidR="00DF76AF" w:rsidRDefault="00BA280B" w:rsidP="00DF76AF">
      <w:pPr>
        <w:pStyle w:val="NormalWeb"/>
        <w:numPr>
          <w:ilvl w:val="0"/>
          <w:numId w:val="7"/>
        </w:numPr>
        <w:spacing w:before="0" w:beforeAutospacing="0" w:after="0" w:afterAutospacing="0" w:line="480" w:lineRule="auto"/>
      </w:pPr>
      <w:proofErr w:type="spellStart"/>
      <w:r w:rsidRPr="00BA280B">
        <w:t>Harmoush</w:t>
      </w:r>
      <w:proofErr w:type="spellEnd"/>
      <w:r w:rsidRPr="00BA280B">
        <w:t>, E. (2021, September 21). Cisco NAT Terminology. Practical Networking .Net. https://www.practicalnetworking.net/stand-alone/cisco-nat-terminology/</w:t>
      </w:r>
    </w:p>
    <w:p w14:paraId="76690908" w14:textId="4FD0B050" w:rsidR="00DF76AF" w:rsidRDefault="00DF76AF" w:rsidP="00DF76AF">
      <w:pPr>
        <w:rPr>
          <w:rFonts w:ascii="Arial" w:hAnsi="Arial" w:cs="Arial"/>
          <w:lang w:val="en-US"/>
        </w:rPr>
      </w:pPr>
    </w:p>
    <w:p w14:paraId="1408E001" w14:textId="77777777" w:rsidR="00DF76AF" w:rsidRPr="00DF76AF" w:rsidRDefault="00DF76AF" w:rsidP="00DF76AF">
      <w:pPr>
        <w:rPr>
          <w:rFonts w:ascii="Arial" w:hAnsi="Arial" w:cs="Arial"/>
          <w:lang w:val="en-US"/>
        </w:rPr>
      </w:pPr>
    </w:p>
    <w:sectPr w:rsidR="00DF76AF" w:rsidRPr="00DF7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653"/>
    <w:multiLevelType w:val="hybridMultilevel"/>
    <w:tmpl w:val="4C56055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FF1053C"/>
    <w:multiLevelType w:val="hybridMultilevel"/>
    <w:tmpl w:val="DB1A022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B7604B3"/>
    <w:multiLevelType w:val="hybridMultilevel"/>
    <w:tmpl w:val="CBA048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1F5242"/>
    <w:multiLevelType w:val="hybridMultilevel"/>
    <w:tmpl w:val="C4F8F950"/>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451110D"/>
    <w:multiLevelType w:val="hybridMultilevel"/>
    <w:tmpl w:val="A9A83B3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87B4B99"/>
    <w:multiLevelType w:val="hybridMultilevel"/>
    <w:tmpl w:val="C286FFD4"/>
    <w:lvl w:ilvl="0" w:tplc="34090017">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7EDB5FE1"/>
    <w:multiLevelType w:val="hybridMultilevel"/>
    <w:tmpl w:val="76503F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67083222">
    <w:abstractNumId w:val="6"/>
  </w:num>
  <w:num w:numId="2" w16cid:durableId="102917241">
    <w:abstractNumId w:val="4"/>
  </w:num>
  <w:num w:numId="3" w16cid:durableId="361592666">
    <w:abstractNumId w:val="0"/>
  </w:num>
  <w:num w:numId="4" w16cid:durableId="1344092658">
    <w:abstractNumId w:val="5"/>
  </w:num>
  <w:num w:numId="5" w16cid:durableId="1465274437">
    <w:abstractNumId w:val="3"/>
  </w:num>
  <w:num w:numId="6" w16cid:durableId="1670329224">
    <w:abstractNumId w:val="1"/>
  </w:num>
  <w:num w:numId="7" w16cid:durableId="1743522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F2"/>
    <w:rsid w:val="001471D0"/>
    <w:rsid w:val="001C0833"/>
    <w:rsid w:val="005F31DC"/>
    <w:rsid w:val="00633EEC"/>
    <w:rsid w:val="006A7B57"/>
    <w:rsid w:val="00706760"/>
    <w:rsid w:val="007B67C6"/>
    <w:rsid w:val="0097287C"/>
    <w:rsid w:val="00B27373"/>
    <w:rsid w:val="00BA280B"/>
    <w:rsid w:val="00CF539C"/>
    <w:rsid w:val="00DF76AF"/>
    <w:rsid w:val="00F242F2"/>
    <w:rsid w:val="00FD48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E71E"/>
  <w15:chartTrackingRefBased/>
  <w15:docId w15:val="{C6127A1F-B278-4958-820F-4DFBC31F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F2"/>
    <w:pPr>
      <w:ind w:left="720"/>
      <w:contextualSpacing/>
    </w:pPr>
  </w:style>
  <w:style w:type="paragraph" w:styleId="NormalWeb">
    <w:name w:val="Normal (Web)"/>
    <w:basedOn w:val="Normal"/>
    <w:uiPriority w:val="99"/>
    <w:semiHidden/>
    <w:unhideWhenUsed/>
    <w:rsid w:val="00DF76A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DF76AF"/>
    <w:rPr>
      <w:color w:val="0563C1" w:themeColor="hyperlink"/>
      <w:u w:val="single"/>
    </w:rPr>
  </w:style>
  <w:style w:type="character" w:styleId="UnresolvedMention">
    <w:name w:val="Unresolved Mention"/>
    <w:basedOn w:val="DefaultParagraphFont"/>
    <w:uiPriority w:val="99"/>
    <w:semiHidden/>
    <w:unhideWhenUsed/>
    <w:rsid w:val="00DF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3085">
      <w:bodyDiv w:val="1"/>
      <w:marLeft w:val="0"/>
      <w:marRight w:val="0"/>
      <w:marTop w:val="0"/>
      <w:marBottom w:val="0"/>
      <w:divBdr>
        <w:top w:val="none" w:sz="0" w:space="0" w:color="auto"/>
        <w:left w:val="none" w:sz="0" w:space="0" w:color="auto"/>
        <w:bottom w:val="none" w:sz="0" w:space="0" w:color="auto"/>
        <w:right w:val="none" w:sz="0" w:space="0" w:color="auto"/>
      </w:divBdr>
    </w:div>
    <w:div w:id="165096471">
      <w:bodyDiv w:val="1"/>
      <w:marLeft w:val="0"/>
      <w:marRight w:val="0"/>
      <w:marTop w:val="0"/>
      <w:marBottom w:val="0"/>
      <w:divBdr>
        <w:top w:val="none" w:sz="0" w:space="0" w:color="auto"/>
        <w:left w:val="none" w:sz="0" w:space="0" w:color="auto"/>
        <w:bottom w:val="none" w:sz="0" w:space="0" w:color="auto"/>
        <w:right w:val="none" w:sz="0" w:space="0" w:color="auto"/>
      </w:divBdr>
    </w:div>
    <w:div w:id="102479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upport.huawei.com/info-finder/encyclopedia/en/N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2</cp:revision>
  <dcterms:created xsi:type="dcterms:W3CDTF">2023-01-28T12:46:00Z</dcterms:created>
  <dcterms:modified xsi:type="dcterms:W3CDTF">2023-01-30T15:04:00Z</dcterms:modified>
</cp:coreProperties>
</file>