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8743E">
      <w:pPr>
        <w:spacing w:line="312" w:lineRule="auto"/>
        <w:ind w:left="48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68743E">
      <w:pPr>
        <w:spacing w:line="312" w:lineRule="auto"/>
        <w:ind w:left="4678" w:hanging="425"/>
        <w:jc w:val="right"/>
        <w:outlineLvl w:val="0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68743E">
      <w:pPr>
        <w:spacing w:line="312" w:lineRule="auto"/>
        <w:ind w:firstLine="709"/>
        <w:jc w:val="center"/>
        <w:outlineLvl w:val="0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3DB81863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F37F8C">
        <w:rPr>
          <w:sz w:val="28"/>
          <w:szCs w:val="28"/>
        </w:rPr>
        <w:t>_____________________</w:t>
      </w:r>
    </w:p>
    <w:p w14:paraId="24B270E9" w14:textId="77777777" w:rsidR="00AD1C64" w:rsidRDefault="00AD1C64" w:rsidP="006C7202">
      <w:pPr>
        <w:pStyle w:val="a4"/>
        <w:spacing w:line="312" w:lineRule="auto"/>
        <w:ind w:firstLine="709"/>
      </w:pPr>
    </w:p>
    <w:p w14:paraId="6CA2712F" w14:textId="51353C31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406719">
        <w:rPr>
          <w:i/>
          <w:iCs/>
          <w:sz w:val="28"/>
          <w:szCs w:val="28"/>
        </w:rPr>
        <w:t>И</w:t>
      </w:r>
      <w:r w:rsidR="00CB0607" w:rsidRPr="00255979">
        <w:rPr>
          <w:i/>
          <w:iCs/>
          <w:sz w:val="28"/>
          <w:szCs w:val="28"/>
        </w:rPr>
        <w:t>нтеллектуальн</w:t>
      </w:r>
      <w:r w:rsidR="00406719">
        <w:rPr>
          <w:i/>
          <w:iCs/>
          <w:sz w:val="28"/>
          <w:szCs w:val="28"/>
        </w:rPr>
        <w:t>ая</w:t>
      </w:r>
      <w:r w:rsidR="00CB0607" w:rsidRPr="00255979">
        <w:rPr>
          <w:i/>
          <w:iCs/>
          <w:sz w:val="28"/>
          <w:szCs w:val="28"/>
        </w:rPr>
        <w:t xml:space="preserve"> систем</w:t>
      </w:r>
      <w:r w:rsidR="00406719">
        <w:rPr>
          <w:i/>
          <w:iCs/>
          <w:sz w:val="28"/>
          <w:szCs w:val="28"/>
        </w:rPr>
        <w:t>а</w:t>
      </w:r>
      <w:r w:rsidR="00CB0607" w:rsidRPr="00255979">
        <w:rPr>
          <w:i/>
          <w:iCs/>
          <w:sz w:val="28"/>
          <w:szCs w:val="28"/>
        </w:rPr>
        <w:t xml:space="preserve">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2AD4726D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Сергеевич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</w:t>
      </w:r>
      <w:r w:rsidR="00D47DCE">
        <w:rPr>
          <w:sz w:val="28"/>
          <w:szCs w:val="28"/>
        </w:rPr>
        <w:t xml:space="preserve"> </w:t>
      </w:r>
      <w:r w:rsidR="00F37F8C" w:rsidRPr="00F37F8C">
        <w:rPr>
          <w:sz w:val="28"/>
          <w:szCs w:val="28"/>
        </w:rPr>
        <w:t>Лобачевского</w:t>
      </w:r>
      <w:r w:rsidR="00F37F8C">
        <w:rPr>
          <w:sz w:val="28"/>
          <w:szCs w:val="28"/>
        </w:rPr>
        <w:t xml:space="preserve"> 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>м.н.с.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OpenLab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406719" w:rsidRDefault="00BC2B16" w:rsidP="005F7AE0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ac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058288B9" w14:textId="1FD666C9" w:rsidR="0068743E" w:rsidRPr="0068743E" w:rsidRDefault="005F7AE0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1. </w:t>
      </w:r>
      <w:r w:rsidR="0068743E" w:rsidRPr="0068743E">
        <w:rPr>
          <w:sz w:val="28"/>
          <w:szCs w:val="28"/>
        </w:rPr>
        <w:t>На основе обобщения модели мышления, разработанной М. Мин- ски, создана имитационная модель проблемно-ориентированной си- стемы управления, принятия решений в области обслуживания ИТ-инфраструктуры предприятия;</w:t>
      </w:r>
    </w:p>
    <w:p w14:paraId="4C04593D" w14:textId="4E4B84D0" w:rsidR="0068743E" w:rsidRP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>2. Выполнено исследование возможнос</w:t>
      </w:r>
      <w:r>
        <w:rPr>
          <w:sz w:val="28"/>
          <w:szCs w:val="28"/>
        </w:rPr>
        <w:t>тей использования моделей мыш</w:t>
      </w:r>
      <w:r w:rsidRPr="0068743E">
        <w:rPr>
          <w:sz w:val="28"/>
          <w:szCs w:val="28"/>
        </w:rPr>
        <w:t>ления применительно к области обс</w:t>
      </w:r>
      <w:r>
        <w:rPr>
          <w:sz w:val="28"/>
          <w:szCs w:val="28"/>
        </w:rPr>
        <w:t>луживания информационной инфра</w:t>
      </w:r>
      <w:r w:rsidRPr="0068743E">
        <w:rPr>
          <w:sz w:val="28"/>
          <w:szCs w:val="28"/>
        </w:rPr>
        <w:t>структуры предприятия;</w:t>
      </w:r>
    </w:p>
    <w:p w14:paraId="036C86B3" w14:textId="36A28C98" w:rsidR="0068743E" w:rsidRP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>3. Представлены новая схема данных и оригинальный способ хранения</w:t>
      </w:r>
      <w:r>
        <w:rPr>
          <w:sz w:val="28"/>
          <w:szCs w:val="28"/>
        </w:rPr>
        <w:t xml:space="preserve"> </w:t>
      </w:r>
      <w:r w:rsidRPr="0068743E">
        <w:rPr>
          <w:sz w:val="28"/>
          <w:szCs w:val="28"/>
        </w:rPr>
        <w:t>данных для построенной модели мышления, эффективный по сравнению со стандартными способами хранения (такими, как реляционные базы данных);</w:t>
      </w:r>
    </w:p>
    <w:p w14:paraId="14F870C6" w14:textId="77777777" w:rsid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>4. На основе построенного обобщения модели мышления Мински созданы архитектура системы обслуживания информационной инфраструктуры предприятия и программный прототип этой системы.</w:t>
      </w:r>
    </w:p>
    <w:p w14:paraId="6EEDED7A" w14:textId="1A0B0F55" w:rsidR="00BE6576" w:rsidRDefault="00BE6576" w:rsidP="0068743E">
      <w:pPr>
        <w:pStyle w:val="ac"/>
        <w:spacing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Система, разработанная в рамках данной диссертации, носит значимый практический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>деятельности службы технической поддержки ОАО «АйСиЭл КПО-ВС (г. Казань)» — одном из крупнейших системообразующих предприятий ИТ- отрасли Республики Татарстан. Поэтому было необходимо выработать глубо- кое понимание конкретной предметной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>ие при организации информацион</w:t>
      </w:r>
      <w:r w:rsidRPr="005F7AE0">
        <w:rPr>
          <w:sz w:val="28"/>
          <w:szCs w:val="28"/>
        </w:rPr>
        <w:t>ной поддержки ИТ-инфраструктуры конкретного предприятия.</w:t>
      </w:r>
    </w:p>
    <w:p w14:paraId="2B752031" w14:textId="3BD65A15" w:rsidR="00BE6576" w:rsidRPr="00BE6576" w:rsidRDefault="00BE6576" w:rsidP="0068743E">
      <w:pPr>
        <w:pStyle w:val="ac"/>
        <w:spacing w:before="0" w:after="0" w:line="360" w:lineRule="auto"/>
        <w:ind w:firstLine="720"/>
        <w:contextualSpacing/>
        <w:jc w:val="both"/>
        <w:outlineLvl w:val="0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0CFFC898" w14:textId="57BB65C7" w:rsidR="00D07AB7" w:rsidRPr="00D07AB7" w:rsidRDefault="00D07AB7" w:rsidP="00D07AB7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8927AD">
        <w:rPr>
          <w:sz w:val="28"/>
          <w:szCs w:val="28"/>
        </w:rPr>
        <w:t xml:space="preserve">. </w:t>
      </w:r>
      <w:r w:rsidRPr="00D07AB7">
        <w:rPr>
          <w:sz w:val="28"/>
          <w:szCs w:val="28"/>
        </w:rPr>
        <w:t>Результаты анализа систем управления базами знаний в области под- держки ИТ-инфраструктуры предприятия;</w:t>
      </w:r>
    </w:p>
    <w:p w14:paraId="4BBF2850" w14:textId="77777777" w:rsidR="00D07AB7" w:rsidRPr="00D07AB7" w:rsidRDefault="00D07AB7" w:rsidP="00D07AB7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>2. Построенная модель проблемно-ориентированной системы управления базой знаний и оптимизации процессов обработки запросов пользовате- лей в области обслуживания ИТ-инфраструктуры предприятия;</w:t>
      </w:r>
    </w:p>
    <w:p w14:paraId="16F33A6F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>3. Созданный прототип программной реализации модели проблемно- ориентированной системы управления базой знаний и оптимиза- ции обработки запросов пользователей в области обслуживания ИТ- инфраструктуры предприятия;</w:t>
      </w:r>
    </w:p>
    <w:p w14:paraId="26913466" w14:textId="0C15784A" w:rsidR="005F7AE0" w:rsidRDefault="00BE6576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корректной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объёме данных, использованных при статистическом моделировании, и </w:t>
      </w:r>
      <w:r w:rsidR="005F7AE0">
        <w:rPr>
          <w:sz w:val="28"/>
          <w:szCs w:val="28"/>
        </w:rPr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>ственных показателей.</w:t>
      </w:r>
    </w:p>
    <w:p w14:paraId="4B3C5736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4EA9D3D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179F1936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5C0468B" w14:textId="2B93E81A" w:rsidR="00BE6576" w:rsidRPr="005F7AE0" w:rsidRDefault="00BE6576" w:rsidP="0068743E">
      <w:pPr>
        <w:pStyle w:val="ac"/>
        <w:spacing w:before="0" w:after="0" w:line="360" w:lineRule="auto"/>
        <w:ind w:firstLine="720"/>
        <w:jc w:val="both"/>
        <w:outlineLvl w:val="0"/>
        <w:rPr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Научная специальность, которой соответствует диссертация</w:t>
      </w:r>
    </w:p>
    <w:p w14:paraId="344D683D" w14:textId="6B9D06B5" w:rsidR="005F7AE0" w:rsidRDefault="005F7AE0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Исследования, проведенные в диссертации, соответствуют паспорту специальности </w:t>
      </w:r>
      <w:r w:rsidR="0061568E" w:rsidRPr="007F1CEC">
        <w:rPr>
          <w:sz w:val="28"/>
          <w:szCs w:val="28"/>
        </w:rPr>
        <w:t>05.13.</w:t>
      </w:r>
      <w:r w:rsidR="0061568E">
        <w:rPr>
          <w:sz w:val="28"/>
          <w:szCs w:val="28"/>
        </w:rPr>
        <w:t>11</w:t>
      </w:r>
      <w:r w:rsidR="0061568E" w:rsidRPr="007F1CEC">
        <w:rPr>
          <w:sz w:val="28"/>
          <w:szCs w:val="28"/>
        </w:rPr>
        <w:t xml:space="preserve"> </w:t>
      </w:r>
      <w:r w:rsidR="0061568E" w:rsidRPr="00D4067F">
        <w:rPr>
          <w:sz w:val="28"/>
          <w:szCs w:val="28"/>
        </w:rPr>
        <w:t xml:space="preserve">– </w:t>
      </w:r>
      <w:r w:rsidR="0061568E" w:rsidRPr="007F1CEC">
        <w:rPr>
          <w:sz w:val="28"/>
          <w:szCs w:val="28"/>
        </w:rPr>
        <w:t>«</w:t>
      </w:r>
      <w:r w:rsidR="0061568E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="0061568E" w:rsidRPr="007F1CEC">
        <w:rPr>
          <w:sz w:val="28"/>
          <w:szCs w:val="28"/>
        </w:rPr>
        <w:t>»</w:t>
      </w:r>
      <w:r w:rsidRPr="005F7AE0">
        <w:rPr>
          <w:sz w:val="28"/>
          <w:szCs w:val="28"/>
        </w:rPr>
        <w:t>, сопоставление приведено в таблице 1.</w:t>
      </w:r>
    </w:p>
    <w:p w14:paraId="2E4454DD" w14:textId="51CED07E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Таблица 1 — Сопоставление направлений исследований предусмотренных специальностью 05.13.</w:t>
      </w:r>
      <w:r w:rsidR="0061568E">
        <w:rPr>
          <w:sz w:val="28"/>
          <w:szCs w:val="28"/>
        </w:rPr>
        <w:t>11</w:t>
      </w:r>
      <w:r w:rsidRPr="005F7AE0">
        <w:rPr>
          <w:sz w:val="28"/>
          <w:szCs w:val="28"/>
        </w:rPr>
        <w:t xml:space="preserve">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4196F79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Языки программирования и системы программирования, семантика программ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672D0104" w:rsidR="005F7AE0" w:rsidRPr="005F7AE0" w:rsidRDefault="00D07AB7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Разработана семантическая модель орга- низации хранения знаний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4BFE4D77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Системы управления базами данных и знаний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667920D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Разработан прототип Thinking Un</w:t>
            </w:r>
            <w:r>
              <w:rPr>
                <w:sz w:val="28"/>
                <w:szCs w:val="28"/>
              </w:rPr>
              <w:t>derstanding (TU) системы хране</w:t>
            </w:r>
            <w:r w:rsidRPr="00D07AB7">
              <w:rPr>
                <w:sz w:val="28"/>
                <w:szCs w:val="28"/>
              </w:rPr>
              <w:t>ния знаний и принятия решений в сфере подде</w:t>
            </w:r>
            <w:r>
              <w:rPr>
                <w:sz w:val="28"/>
                <w:szCs w:val="28"/>
              </w:rPr>
              <w:t>ржки ИТ-инфраструктуры предпри</w:t>
            </w:r>
            <w:r w:rsidRPr="00D07AB7">
              <w:rPr>
                <w:sz w:val="28"/>
                <w:szCs w:val="28"/>
              </w:rPr>
              <w:t>ятия, который был испытан на модельных данных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6BB064A2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Модели и методы создания про- грамм и программных систем для параллельной и распреде- ленной обработки данных, язы- ки и инструментальные средства параллельного программирова- 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28BC928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Разработ</w:t>
            </w:r>
            <w:r>
              <w:rPr>
                <w:sz w:val="28"/>
                <w:szCs w:val="28"/>
              </w:rPr>
              <w:t>ан метод параллельной обработ</w:t>
            </w:r>
            <w:r w:rsidRPr="00D07AB7">
              <w:rPr>
                <w:sz w:val="28"/>
                <w:szCs w:val="28"/>
              </w:rPr>
              <w:t>ки экспертной информации c возможно- стью обучения при помощи прототипа TU</w:t>
            </w:r>
          </w:p>
        </w:tc>
      </w:tr>
    </w:tbl>
    <w:p w14:paraId="654D23F2" w14:textId="77777777" w:rsidR="00D07AB7" w:rsidRDefault="00D07AB7" w:rsidP="005F7AE0">
      <w:pPr>
        <w:spacing w:after="240" w:line="440" w:lineRule="atLeast"/>
        <w:rPr>
          <w:sz w:val="28"/>
          <w:szCs w:val="28"/>
        </w:rPr>
      </w:pPr>
    </w:p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067FE70B" w14:textId="5A6AE9E2" w:rsidR="00D07AB7" w:rsidRDefault="00BE6576" w:rsidP="005E5FC3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  <w:r w:rsidR="00D07AB7">
        <w:rPr>
          <w:b/>
          <w:sz w:val="28"/>
          <w:szCs w:val="28"/>
        </w:rPr>
        <w:t>.</w:t>
      </w:r>
    </w:p>
    <w:p w14:paraId="0E4A2037" w14:textId="4EDDF5C0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1 статья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BD102C">
        <w:rPr>
          <w:sz w:val="28"/>
          <w:szCs w:val="28"/>
        </w:rPr>
        <w:t>2</w:t>
      </w:r>
      <w:r w:rsidR="00C5381B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статьи</w:t>
      </w:r>
      <w:r w:rsidR="00C5381B" w:rsidRPr="00C5381B">
        <w:rPr>
          <w:sz w:val="28"/>
          <w:szCs w:val="28"/>
        </w:rPr>
        <w:t>, входящих в базу публикаций SCOPUS</w:t>
      </w:r>
      <w:r w:rsidR="00DB6A3B">
        <w:rPr>
          <w:sz w:val="28"/>
          <w:szCs w:val="28"/>
        </w:rPr>
        <w:t xml:space="preserve"> и входящих в перечень журналов ВАК</w:t>
      </w:r>
      <w:r w:rsidRPr="00BE6576">
        <w:rPr>
          <w:sz w:val="28"/>
          <w:szCs w:val="28"/>
        </w:rPr>
        <w:t xml:space="preserve">, </w:t>
      </w:r>
      <w:r w:rsidR="00DB6A3B">
        <w:rPr>
          <w:sz w:val="28"/>
          <w:szCs w:val="28"/>
        </w:rPr>
        <w:t xml:space="preserve">1 статья проиндексировано в РИНЦ, 1 статья проиндексирована в </w:t>
      </w:r>
      <w:r w:rsidR="00DB6A3B">
        <w:rPr>
          <w:sz w:val="28"/>
          <w:szCs w:val="28"/>
          <w:lang w:val="en-US"/>
        </w:rPr>
        <w:t>Web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of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.</w:t>
      </w:r>
    </w:p>
    <w:p w14:paraId="13FBE6DE" w14:textId="77777777" w:rsidR="00780A23" w:rsidRDefault="00780A23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4CC291C1" w14:textId="77777777" w:rsidR="00BE6576" w:rsidRPr="00A21C0F" w:rsidRDefault="00C5381B" w:rsidP="005E5FC3">
      <w:pPr>
        <w:pStyle w:val="ac"/>
        <w:spacing w:before="0" w:after="0" w:line="276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3EDA6593" w14:textId="77777777" w:rsidR="005E5FC3" w:rsidRPr="00DB6A3B" w:rsidRDefault="005E5FC3" w:rsidP="005E5FC3">
      <w:pPr>
        <w:numPr>
          <w:ilvl w:val="0"/>
          <w:numId w:val="14"/>
        </w:numPr>
        <w:tabs>
          <w:tab w:val="left" w:pos="284"/>
          <w:tab w:val="left" w:pos="720"/>
        </w:tabs>
        <w:spacing w:after="373" w:line="276" w:lineRule="auto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>ласти удаленной поддержки информаци</w:t>
      </w:r>
      <w:r>
        <w:rPr>
          <w:sz w:val="28"/>
          <w:szCs w:val="28"/>
        </w:rPr>
        <w:t>онной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</w:t>
      </w:r>
      <w:r>
        <w:rPr>
          <w:sz w:val="28"/>
          <w:szCs w:val="28"/>
        </w:rPr>
        <w:t>систем управления. –– 2015. –– №</w:t>
      </w:r>
      <w:r w:rsidRPr="00DB6A3B">
        <w:rPr>
          <w:sz w:val="28"/>
          <w:szCs w:val="28"/>
        </w:rPr>
        <w:t>. 4</w:t>
      </w:r>
      <w:r>
        <w:rPr>
          <w:sz w:val="28"/>
          <w:szCs w:val="28"/>
          <w:lang w:val="en-US"/>
        </w:rPr>
        <w:t>.2 (18)</w:t>
      </w:r>
      <w:r w:rsidRPr="00DB6A3B">
        <w:rPr>
          <w:sz w:val="28"/>
          <w:szCs w:val="28"/>
        </w:rPr>
        <w:t xml:space="preserve">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5B779D68" w14:textId="77777777" w:rsidR="005E5FC3" w:rsidRDefault="005E5FC3" w:rsidP="005E5FC3">
      <w:pPr>
        <w:pStyle w:val="ac"/>
        <w:tabs>
          <w:tab w:val="left" w:pos="1134"/>
        </w:tabs>
        <w:spacing w:before="0" w:after="0" w:line="276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r>
        <w:rPr>
          <w:sz w:val="28"/>
          <w:szCs w:val="28"/>
        </w:rPr>
        <w:t>Web of Science</w:t>
      </w:r>
      <w:r w:rsidRPr="00A21C0F">
        <w:rPr>
          <w:sz w:val="28"/>
          <w:szCs w:val="28"/>
        </w:rPr>
        <w:t>:</w:t>
      </w:r>
    </w:p>
    <w:p w14:paraId="41D49C87" w14:textId="77777777" w:rsidR="00780A23" w:rsidRPr="00A21C0F" w:rsidRDefault="00780A23" w:rsidP="005E5FC3">
      <w:pPr>
        <w:pStyle w:val="ac"/>
        <w:tabs>
          <w:tab w:val="left" w:pos="1134"/>
        </w:tabs>
        <w:spacing w:before="0" w:after="0" w:line="276" w:lineRule="auto"/>
        <w:ind w:firstLine="709"/>
        <w:jc w:val="both"/>
        <w:rPr>
          <w:sz w:val="28"/>
          <w:szCs w:val="28"/>
        </w:rPr>
      </w:pPr>
    </w:p>
    <w:p w14:paraId="16DE72EE" w14:textId="77777777" w:rsidR="005E5FC3" w:rsidRPr="00406719" w:rsidRDefault="005E5FC3" w:rsidP="005E5FC3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276" w:lineRule="auto"/>
        <w:ind w:left="709" w:firstLine="0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>Toshchev, A. Thinking lifecycle as an implementation of machine</w:t>
      </w:r>
      <w:r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understanding in software maintenance automation domain [Text] / A. Toshchev, M. Talanov // Agent and Multi-Agent Systems: Technologies and Applications: 9th KES International Conference, KES-AMSTA, 2015 S</w:t>
      </w:r>
      <w:r>
        <w:rPr>
          <w:sz w:val="28"/>
          <w:szCs w:val="28"/>
          <w:lang w:val="en-US"/>
        </w:rPr>
        <w:t>orrento, Italy, June 2015, Pro</w:t>
      </w:r>
      <w:r w:rsidRPr="00406719">
        <w:rPr>
          <w:sz w:val="28"/>
          <w:szCs w:val="28"/>
          <w:lang w:val="en-US"/>
        </w:rPr>
        <w:t>ceedings (Smart Innovation, Systems and Technologies). — 2015. — Vol. 38. — P. 301 – 310.  </w:t>
      </w:r>
      <w:r>
        <w:rPr>
          <w:sz w:val="28"/>
          <w:szCs w:val="28"/>
        </w:rPr>
        <w:t>Личный вклад 8 печатных листов.</w:t>
      </w:r>
    </w:p>
    <w:p w14:paraId="6EEBC743" w14:textId="77777777" w:rsidR="005E5FC3" w:rsidRDefault="005E5FC3" w:rsidP="005E5FC3">
      <w:pPr>
        <w:pStyle w:val="ac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>Публикации из международной базы цитирования Scopus:</w:t>
      </w:r>
    </w:p>
    <w:p w14:paraId="1485C4A2" w14:textId="6C6E11B0" w:rsidR="00780A23" w:rsidRPr="00780A23" w:rsidRDefault="005E5FC3" w:rsidP="00780A23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276" w:lineRule="auto"/>
        <w:ind w:left="709" w:firstLine="0"/>
        <w:rPr>
          <w:sz w:val="38"/>
          <w:szCs w:val="38"/>
          <w:lang w:val="en-US"/>
        </w:rPr>
      </w:pPr>
      <w:r>
        <w:rPr>
          <w:sz w:val="28"/>
          <w:szCs w:val="28"/>
          <w:lang w:val="en-US"/>
        </w:rPr>
        <w:t>Тощев, А. С</w:t>
      </w:r>
      <w:r w:rsidRPr="0040671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Модель мышления и понимания в автоматической обработке запросов пользователя</w:t>
      </w:r>
      <w:r w:rsidRPr="00406719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Текст</w:t>
      </w:r>
      <w:r w:rsidRPr="00406719">
        <w:rPr>
          <w:sz w:val="28"/>
          <w:szCs w:val="28"/>
          <w:lang w:val="en-US"/>
        </w:rPr>
        <w:t xml:space="preserve">] / </w:t>
      </w:r>
      <w:r w:rsidRPr="00DB6A3B">
        <w:rPr>
          <w:sz w:val="28"/>
          <w:szCs w:val="28"/>
        </w:rPr>
        <w:t xml:space="preserve">А.С. Тощев </w:t>
      </w:r>
      <w:r w:rsidRPr="00406719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  <w:lang w:val="en-US"/>
        </w:rPr>
        <w:t xml:space="preserve">Труды 16-й Всероссийской научной конференции “Электронные библиотеки: перспективные методы и технологии, электронные коллекции”. — 2014. </w:t>
      </w:r>
      <w:r w:rsidRPr="00406719">
        <w:rPr>
          <w:sz w:val="28"/>
          <w:szCs w:val="28"/>
          <w:lang w:val="en-US"/>
        </w:rPr>
        <w:t xml:space="preserve">— P. </w:t>
      </w:r>
      <w:r>
        <w:rPr>
          <w:sz w:val="28"/>
          <w:szCs w:val="28"/>
          <w:lang w:val="en-US"/>
        </w:rPr>
        <w:t>425</w:t>
      </w:r>
      <w:r w:rsidRPr="0040671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427</w:t>
      </w:r>
      <w:r w:rsidRPr="00406719">
        <w:rPr>
          <w:sz w:val="28"/>
          <w:szCs w:val="28"/>
          <w:lang w:val="en-US"/>
        </w:rPr>
        <w:t>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7B26FF5E" w14:textId="77777777" w:rsidR="005E5FC3" w:rsidRPr="00406719" w:rsidRDefault="005E5FC3" w:rsidP="005E5FC3">
      <w:pPr>
        <w:tabs>
          <w:tab w:val="left" w:pos="220"/>
          <w:tab w:val="left" w:pos="720"/>
        </w:tabs>
        <w:spacing w:after="373" w:line="276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14:paraId="34E2F135" w14:textId="01A2B79E" w:rsidR="005E5FC3" w:rsidRPr="005E5FC3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t xml:space="preserve">Тощев, А.С. Архитектура и реализация интеллектуального агента для </w:t>
      </w:r>
      <w:r w:rsidRPr="00DB6A3B">
        <w:rPr>
          <w:sz w:val="28"/>
          <w:szCs w:val="28"/>
        </w:rPr>
        <w:lastRenderedPageBreak/>
        <w:t xml:space="preserve">автоматической обработки входящих заявок с помощью искусственного интеллекта и семантических сетей [Текст] / А.С. Тощев, М.О. Таланов // Ученые записки Института социально-гуманитарных знаний. –– 2014. –– </w:t>
      </w:r>
      <w:r>
        <w:rPr>
          <w:sz w:val="28"/>
          <w:szCs w:val="28"/>
        </w:rPr>
        <w:t xml:space="preserve">Вып. № 1(12), Ч. </w:t>
      </w:r>
      <w:r>
        <w:rPr>
          <w:sz w:val="28"/>
          <w:szCs w:val="28"/>
          <w:lang w:val="en-US"/>
        </w:rPr>
        <w:t>II.</w:t>
      </w:r>
      <w:r w:rsidRPr="00DB6A3B">
        <w:rPr>
          <w:sz w:val="28"/>
          <w:szCs w:val="28"/>
        </w:rPr>
        <w:t xml:space="preserve"> –– С. 288 – 292. </w:t>
      </w:r>
      <w:r>
        <w:rPr>
          <w:sz w:val="28"/>
          <w:szCs w:val="28"/>
        </w:rPr>
        <w:t>Личный вклад 3 печатных листа.</w:t>
      </w:r>
    </w:p>
    <w:p w14:paraId="014C443E" w14:textId="77777777" w:rsidR="005E5FC3" w:rsidRDefault="005E5FC3" w:rsidP="005E5FC3">
      <w:pPr>
        <w:tabs>
          <w:tab w:val="left" w:pos="220"/>
          <w:tab w:val="left" w:pos="720"/>
        </w:tabs>
        <w:spacing w:after="373"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14:paraId="55A98293" w14:textId="77777777" w:rsidR="00780A23" w:rsidRPr="00DB6A3B" w:rsidRDefault="00780A23" w:rsidP="005E5FC3">
      <w:pPr>
        <w:tabs>
          <w:tab w:val="left" w:pos="220"/>
          <w:tab w:val="left" w:pos="720"/>
        </w:tabs>
        <w:spacing w:after="373" w:line="276" w:lineRule="auto"/>
        <w:ind w:left="720"/>
        <w:jc w:val="both"/>
        <w:rPr>
          <w:sz w:val="28"/>
          <w:szCs w:val="28"/>
        </w:rPr>
      </w:pPr>
      <w:bookmarkStart w:id="0" w:name="_GoBack"/>
      <w:bookmarkEnd w:id="0"/>
    </w:p>
    <w:p w14:paraId="65E2A4A9" w14:textId="77777777" w:rsidR="005E5FC3" w:rsidRPr="00591D63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новой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обеспечения [Текст] / А. С. Тощев // Труды Математи</w:t>
      </w:r>
      <w:r>
        <w:rPr>
          <w:sz w:val="28"/>
          <w:szCs w:val="28"/>
        </w:rPr>
        <w:t>ческого центра имени Н.И. Лоба</w:t>
      </w:r>
      <w:r w:rsidRPr="00591D63">
        <w:rPr>
          <w:sz w:val="28"/>
          <w:szCs w:val="28"/>
        </w:rPr>
        <w:t xml:space="preserve">чевского. Материалы Десятой молодежной научной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>«Лобачевские чтения — 2011. Казань, 31 октября – 4 ноября 2011». –– 2011. –– Т. 44,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42D3D2B1" w14:textId="77777777" w:rsidR="005E5FC3" w:rsidRPr="00406719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>Toshchev, A. Thinking-Understanding approa</w:t>
      </w:r>
      <w:r>
        <w:rPr>
          <w:sz w:val="28"/>
          <w:szCs w:val="28"/>
          <w:lang w:val="en-US"/>
        </w:rPr>
        <w:t>ch in IT maintenance domain au</w:t>
      </w:r>
      <w:r w:rsidRPr="00406719">
        <w:rPr>
          <w:sz w:val="28"/>
          <w:szCs w:val="28"/>
          <w:lang w:val="en-US"/>
        </w:rPr>
        <w:t xml:space="preserve">tomation [Text] / A. Toshchev, M. Talanov, A. Krehov // Global Journal on Tech- nology: 3rd World Conference on Information Technology (WCIT-2012). — 2013. — Vol. 3. — P. 879 – 894. </w:t>
      </w:r>
      <w:r>
        <w:rPr>
          <w:sz w:val="28"/>
          <w:szCs w:val="28"/>
          <w:lang w:val="en-US"/>
        </w:rPr>
        <w:t>Личный вклад 4 печатных листа.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5346B9CD" w14:textId="77777777" w:rsidR="005E5FC3" w:rsidRPr="00406719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>Toshchev, A. Computational emotional thinking and virtual neurotransmitters [Text] / A. Toshchev, M. Talanov // International Journal of Synthetic Emotions (IJSE). — 2014. — Vol. 5</w:t>
      </w:r>
      <w:r>
        <w:rPr>
          <w:sz w:val="28"/>
          <w:szCs w:val="28"/>
          <w:lang w:val="en-US"/>
        </w:rPr>
        <w:t xml:space="preserve"> (1)</w:t>
      </w:r>
      <w:r w:rsidRPr="00406719">
        <w:rPr>
          <w:sz w:val="28"/>
          <w:szCs w:val="28"/>
          <w:lang w:val="en-US"/>
        </w:rPr>
        <w:t xml:space="preserve">. — P. 30 – 35. </w:t>
      </w:r>
      <w:r>
        <w:rPr>
          <w:sz w:val="28"/>
          <w:szCs w:val="28"/>
          <w:lang w:val="en-US"/>
        </w:rPr>
        <w:t>Личный вклад 3 печатных листа.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5B52BDB8" w14:textId="77777777" w:rsidR="005E5FC3" w:rsidRPr="00406719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38"/>
          <w:szCs w:val="38"/>
          <w:lang w:val="en-US"/>
        </w:rPr>
      </w:pPr>
      <w:r w:rsidRPr="00406719">
        <w:rPr>
          <w:sz w:val="28"/>
          <w:szCs w:val="28"/>
          <w:lang w:val="en-US"/>
        </w:rPr>
        <w:t>Toshchev,A.</w:t>
      </w:r>
      <w:r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Appraisal,coping and high level emotions aspects of computational emotional thinking [Text] / A. Toshchev, M. Talanov // International Journal of Synthetic Emotions (IJSE). — 2015. — Vol. 6</w:t>
      </w:r>
      <w:r>
        <w:rPr>
          <w:sz w:val="28"/>
          <w:szCs w:val="28"/>
          <w:lang w:val="en-US"/>
        </w:rPr>
        <w:t xml:space="preserve"> (1)</w:t>
      </w:r>
      <w:r w:rsidRPr="00406719">
        <w:rPr>
          <w:sz w:val="28"/>
          <w:szCs w:val="28"/>
          <w:lang w:val="en-US"/>
        </w:rPr>
        <w:t>. — P. 65 – 72.</w:t>
      </w:r>
      <w:r w:rsidRPr="00406719">
        <w:rPr>
          <w:sz w:val="38"/>
          <w:szCs w:val="38"/>
          <w:lang w:val="en-US"/>
        </w:rPr>
        <w:t xml:space="preserve"> </w:t>
      </w:r>
      <w:r w:rsidRPr="00D40B32">
        <w:rPr>
          <w:sz w:val="28"/>
          <w:szCs w:val="28"/>
          <w:lang w:val="en-US"/>
        </w:rPr>
        <w:t>Личный вклад 5 печатных листов</w:t>
      </w:r>
      <w:r>
        <w:rPr>
          <w:sz w:val="38"/>
          <w:szCs w:val="38"/>
          <w:lang w:val="en-US"/>
        </w:rPr>
        <w:t>.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10452A4B" w14:textId="77777777" w:rsidR="005E5FC3" w:rsidRPr="00591D63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</w:t>
      </w:r>
      <w:r>
        <w:rPr>
          <w:sz w:val="28"/>
          <w:szCs w:val="28"/>
        </w:rPr>
        <w:t xml:space="preserve"> №5</w:t>
      </w:r>
      <w:r w:rsidRPr="00591D63">
        <w:rPr>
          <w:sz w:val="28"/>
          <w:szCs w:val="28"/>
        </w:rPr>
        <w:t>. –– С. 2</w:t>
      </w:r>
      <w:r>
        <w:rPr>
          <w:sz w:val="28"/>
          <w:szCs w:val="28"/>
        </w:rPr>
        <w:t>31</w:t>
      </w:r>
      <w:r w:rsidRPr="00591D63">
        <w:rPr>
          <w:sz w:val="28"/>
          <w:szCs w:val="28"/>
        </w:rPr>
        <w:t xml:space="preserve"> – 2</w:t>
      </w:r>
      <w:r>
        <w:rPr>
          <w:sz w:val="28"/>
          <w:szCs w:val="28"/>
        </w:rPr>
        <w:t>41</w:t>
      </w:r>
      <w:r w:rsidRPr="00591D63">
        <w:rPr>
          <w:sz w:val="28"/>
          <w:szCs w:val="28"/>
        </w:rPr>
        <w:t xml:space="preserve">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D40B32">
        <w:rPr>
          <w:sz w:val="28"/>
          <w:szCs w:val="28"/>
          <w:lang w:val="en-US"/>
        </w:rPr>
        <w:t xml:space="preserve"> Личный вклад </w:t>
      </w:r>
      <w:r>
        <w:rPr>
          <w:sz w:val="28"/>
          <w:szCs w:val="28"/>
          <w:lang w:val="en-US"/>
        </w:rPr>
        <w:t>6</w:t>
      </w:r>
      <w:r w:rsidRPr="00D40B32">
        <w:rPr>
          <w:sz w:val="28"/>
          <w:szCs w:val="28"/>
          <w:lang w:val="en-US"/>
        </w:rPr>
        <w:t xml:space="preserve"> печатных листов</w:t>
      </w:r>
      <w:r>
        <w:rPr>
          <w:sz w:val="28"/>
          <w:szCs w:val="28"/>
          <w:lang w:val="en-US"/>
        </w:rPr>
        <w:t>.</w:t>
      </w:r>
    </w:p>
    <w:p w14:paraId="13BAF38A" w14:textId="487428AE" w:rsidR="00DB6A3B" w:rsidRPr="00F1479F" w:rsidRDefault="005E5FC3" w:rsidP="005E5FC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276" w:lineRule="auto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lastRenderedPageBreak/>
        <w:t>Тощев, А.С. Применение моделей мышления в интеллектуальных вопросно-ответных системах [Текст] / А.С. Тощев // Электронные библиотеки. –– 2015. –– Т. 18</w:t>
      </w:r>
      <w:r>
        <w:rPr>
          <w:sz w:val="28"/>
          <w:szCs w:val="28"/>
        </w:rPr>
        <w:t xml:space="preserve"> №5</w:t>
      </w:r>
      <w:r w:rsidRPr="00591D63">
        <w:rPr>
          <w:sz w:val="28"/>
          <w:szCs w:val="28"/>
        </w:rPr>
        <w:t>. –– С. 2</w:t>
      </w:r>
      <w:r>
        <w:rPr>
          <w:sz w:val="28"/>
          <w:szCs w:val="28"/>
        </w:rPr>
        <w:t>22</w:t>
      </w:r>
      <w:r w:rsidRPr="00591D63">
        <w:rPr>
          <w:sz w:val="28"/>
          <w:szCs w:val="28"/>
        </w:rPr>
        <w:t xml:space="preserve"> – 2</w:t>
      </w:r>
      <w:r>
        <w:rPr>
          <w:sz w:val="28"/>
          <w:szCs w:val="28"/>
        </w:rPr>
        <w:t>30</w:t>
      </w:r>
      <w:r w:rsidRPr="00591D63">
        <w:rPr>
          <w:sz w:val="28"/>
          <w:szCs w:val="28"/>
        </w:rPr>
        <w:t>.</w:t>
      </w:r>
      <w:r>
        <w:rPr>
          <w:sz w:val="38"/>
          <w:szCs w:val="38"/>
        </w:rPr>
        <w:t xml:space="preserve"> </w:t>
      </w:r>
      <w:r w:rsidR="00591D63">
        <w:rPr>
          <w:rFonts w:ascii="MS Mincho" w:eastAsia="MS Mincho" w:hAnsi="MS Mincho" w:cs="MS Mincho"/>
          <w:sz w:val="38"/>
          <w:szCs w:val="38"/>
        </w:rPr>
        <w:t> </w:t>
      </w:r>
    </w:p>
    <w:p w14:paraId="7AC28DB9" w14:textId="77777777" w:rsidR="007F1CEC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3A8E0B08" w14:textId="6AD5B16A" w:rsidR="00523510" w:rsidRDefault="00BE6576" w:rsidP="00406719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</w:t>
      </w:r>
      <w:r w:rsidR="00591D63">
        <w:rPr>
          <w:sz w:val="28"/>
          <w:szCs w:val="28"/>
        </w:rPr>
        <w:t>Тощева Александр Сергеевича</w:t>
      </w:r>
      <w:r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D07AB7">
        <w:rPr>
          <w:sz w:val="28"/>
          <w:szCs w:val="28"/>
        </w:rPr>
        <w:t>11</w:t>
      </w:r>
      <w:r w:rsidRPr="007F1CEC">
        <w:rPr>
          <w:sz w:val="28"/>
          <w:szCs w:val="28"/>
        </w:rPr>
        <w:t xml:space="preserve">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12160B89" w14:textId="52F83980" w:rsidR="007F1CEC" w:rsidRDefault="00BE6576" w:rsidP="00406719">
      <w:pPr>
        <w:pStyle w:val="ac"/>
        <w:spacing w:before="0" w:after="0" w:line="360" w:lineRule="auto"/>
        <w:ind w:firstLine="708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Диссертация «</w:t>
      </w:r>
      <w:r w:rsidR="00406719">
        <w:rPr>
          <w:i/>
          <w:iCs/>
          <w:sz w:val="28"/>
          <w:szCs w:val="28"/>
        </w:rPr>
        <w:t>И</w:t>
      </w:r>
      <w:r w:rsidR="00F1479F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Pr="007F1CEC">
        <w:rPr>
          <w:sz w:val="28"/>
          <w:szCs w:val="28"/>
        </w:rPr>
        <w:t xml:space="preserve">» </w:t>
      </w:r>
      <w:r w:rsidR="00F1479F">
        <w:rPr>
          <w:sz w:val="28"/>
          <w:szCs w:val="28"/>
        </w:rPr>
        <w:t>Тощева Александра Сергеевича</w:t>
      </w:r>
      <w:r w:rsidR="00406719">
        <w:rPr>
          <w:sz w:val="28"/>
          <w:szCs w:val="28"/>
        </w:rPr>
        <w:t xml:space="preserve"> р</w:t>
      </w:r>
      <w:r w:rsidRPr="007F1CEC">
        <w:rPr>
          <w:sz w:val="28"/>
          <w:szCs w:val="28"/>
        </w:rPr>
        <w:t xml:space="preserve">екомендуется к защите на соискание ученой степени кандидата </w:t>
      </w:r>
      <w:r w:rsidR="001A1000">
        <w:rPr>
          <w:sz w:val="28"/>
          <w:szCs w:val="28"/>
        </w:rPr>
        <w:t>технических</w:t>
      </w:r>
      <w:r w:rsidRPr="007F1CEC">
        <w:rPr>
          <w:sz w:val="28"/>
          <w:szCs w:val="28"/>
        </w:rPr>
        <w:t xml:space="preserve"> наук по специальности </w:t>
      </w:r>
      <w:r w:rsidR="00F1479F" w:rsidRPr="007F1CEC">
        <w:rPr>
          <w:sz w:val="28"/>
          <w:szCs w:val="28"/>
        </w:rPr>
        <w:t>05.13.</w:t>
      </w:r>
      <w:r w:rsidR="00D07AB7">
        <w:rPr>
          <w:sz w:val="28"/>
          <w:szCs w:val="28"/>
        </w:rPr>
        <w:t>11</w:t>
      </w:r>
      <w:r w:rsidR="00F1479F" w:rsidRPr="007F1CEC">
        <w:rPr>
          <w:sz w:val="28"/>
          <w:szCs w:val="28"/>
        </w:rPr>
        <w:t xml:space="preserve"> </w:t>
      </w:r>
      <w:r w:rsidR="00F1479F" w:rsidRPr="00D4067F">
        <w:rPr>
          <w:sz w:val="28"/>
          <w:szCs w:val="28"/>
        </w:rPr>
        <w:t xml:space="preserve">– </w:t>
      </w:r>
      <w:r w:rsidR="00F1479F"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="00F1479F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29CEF62E" w14:textId="77777777" w:rsidR="00E911DE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1479F">
        <w:rPr>
          <w:sz w:val="28"/>
          <w:szCs w:val="28"/>
        </w:rPr>
        <w:t xml:space="preserve">совместном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F1479F">
        <w:rPr>
          <w:sz w:val="28"/>
          <w:szCs w:val="28"/>
        </w:rPr>
        <w:t xml:space="preserve"> Высшей школы ИТИС </w:t>
      </w:r>
      <w:r w:rsidR="00F1479F" w:rsidRPr="007F1CEC">
        <w:rPr>
          <w:sz w:val="28"/>
          <w:szCs w:val="28"/>
        </w:rPr>
        <w:t>Казанского (Приволжского) федерального университета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F1479F">
        <w:rPr>
          <w:sz w:val="28"/>
          <w:szCs w:val="28"/>
        </w:rPr>
        <w:t>дифференциальных уравнений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</w:p>
    <w:p w14:paraId="72C54316" w14:textId="03C70FE4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 Результаты голосования: «за» -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406719">
        <w:rPr>
          <w:sz w:val="28"/>
          <w:szCs w:val="28"/>
        </w:rPr>
        <w:t>_</w:t>
      </w:r>
      <w:r w:rsidR="00FE3C94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от «</w:t>
      </w:r>
      <w:r w:rsidR="00FE3C94">
        <w:rPr>
          <w:sz w:val="28"/>
          <w:szCs w:val="28"/>
        </w:rPr>
        <w:t>____</w:t>
      </w:r>
      <w:r w:rsidRPr="007F1CEC">
        <w:rPr>
          <w:sz w:val="28"/>
          <w:szCs w:val="28"/>
        </w:rPr>
        <w:t xml:space="preserve">» </w:t>
      </w:r>
      <w:r w:rsidR="00FE3C94">
        <w:rPr>
          <w:sz w:val="28"/>
          <w:szCs w:val="28"/>
        </w:rPr>
        <w:t>__________ ______</w:t>
      </w:r>
      <w:r w:rsidRPr="007F1CEC">
        <w:rPr>
          <w:sz w:val="28"/>
          <w:szCs w:val="28"/>
        </w:rPr>
        <w:t>г.</w:t>
      </w:r>
    </w:p>
    <w:p w14:paraId="13259A71" w14:textId="77777777" w:rsidR="00286CF0" w:rsidRDefault="00EB2D2E" w:rsidP="0068743E">
      <w:pPr>
        <w:tabs>
          <w:tab w:val="left" w:pos="1134"/>
        </w:tabs>
        <w:spacing w:line="360" w:lineRule="auto"/>
        <w:jc w:val="both"/>
        <w:outlineLvl w:val="0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Хасьянов</w:t>
      </w:r>
    </w:p>
    <w:p w14:paraId="7D710D42" w14:textId="77777777" w:rsidR="008927AD" w:rsidRDefault="008927AD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E6C12" w14:textId="77777777" w:rsidR="000E1D37" w:rsidRDefault="000E1D37" w:rsidP="007B00D4">
      <w:r>
        <w:separator/>
      </w:r>
    </w:p>
  </w:endnote>
  <w:endnote w:type="continuationSeparator" w:id="0">
    <w:p w14:paraId="31C573E9" w14:textId="77777777" w:rsidR="000E1D37" w:rsidRDefault="000E1D37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80A23">
      <w:rPr>
        <w:noProof/>
      </w:rPr>
      <w:t>7</w:t>
    </w:r>
    <w:r>
      <w:rPr>
        <w:noProof/>
      </w:rPr>
      <w:fldChar w:fldCharType="end"/>
    </w:r>
  </w:p>
  <w:p w14:paraId="543CFD2D" w14:textId="77777777" w:rsidR="00D83351" w:rsidRDefault="00D8335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2A304" w14:textId="77777777" w:rsidR="000E1D37" w:rsidRDefault="000E1D37" w:rsidP="007B00D4">
      <w:r>
        <w:separator/>
      </w:r>
    </w:p>
  </w:footnote>
  <w:footnote w:type="continuationSeparator" w:id="0">
    <w:p w14:paraId="207356CC" w14:textId="77777777" w:rsidR="000E1D37" w:rsidRDefault="000E1D37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1D3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000"/>
    <w:rsid w:val="001A1231"/>
    <w:rsid w:val="001D0957"/>
    <w:rsid w:val="001E239A"/>
    <w:rsid w:val="001E6146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06719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0BC4"/>
    <w:rsid w:val="00523510"/>
    <w:rsid w:val="00523A1F"/>
    <w:rsid w:val="005722E5"/>
    <w:rsid w:val="00586E33"/>
    <w:rsid w:val="00590C46"/>
    <w:rsid w:val="00591D63"/>
    <w:rsid w:val="00592D1F"/>
    <w:rsid w:val="005A50D6"/>
    <w:rsid w:val="005B4297"/>
    <w:rsid w:val="005C694D"/>
    <w:rsid w:val="005D2D69"/>
    <w:rsid w:val="005D5E45"/>
    <w:rsid w:val="005D7BAF"/>
    <w:rsid w:val="005E0C5C"/>
    <w:rsid w:val="005E5FC3"/>
    <w:rsid w:val="005F3F96"/>
    <w:rsid w:val="005F564E"/>
    <w:rsid w:val="005F7AE0"/>
    <w:rsid w:val="00611585"/>
    <w:rsid w:val="0061568E"/>
    <w:rsid w:val="006409FB"/>
    <w:rsid w:val="00642E23"/>
    <w:rsid w:val="00644E0C"/>
    <w:rsid w:val="00655466"/>
    <w:rsid w:val="0068743E"/>
    <w:rsid w:val="00695792"/>
    <w:rsid w:val="00695B78"/>
    <w:rsid w:val="006A2479"/>
    <w:rsid w:val="006B418F"/>
    <w:rsid w:val="006B5AF4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80A23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E1E76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927AD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102C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07AB7"/>
    <w:rsid w:val="00D11C0F"/>
    <w:rsid w:val="00D12EBA"/>
    <w:rsid w:val="00D26879"/>
    <w:rsid w:val="00D32BC3"/>
    <w:rsid w:val="00D3789B"/>
    <w:rsid w:val="00D43630"/>
    <w:rsid w:val="00D46FDF"/>
    <w:rsid w:val="00D47DCE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B6A3B"/>
    <w:rsid w:val="00DC2BFE"/>
    <w:rsid w:val="00DC311D"/>
    <w:rsid w:val="00DC6334"/>
    <w:rsid w:val="00DE04E2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911DE"/>
    <w:rsid w:val="00EA6D51"/>
    <w:rsid w:val="00EB2D2E"/>
    <w:rsid w:val="00EB5943"/>
    <w:rsid w:val="00ED554A"/>
    <w:rsid w:val="00EE0CE8"/>
    <w:rsid w:val="00EF05B0"/>
    <w:rsid w:val="00F1479F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E3C94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B6A3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2">
    <w:name w:val="heading 2"/>
    <w:basedOn w:val="a"/>
    <w:next w:val="a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B2D2E"/>
    <w:pPr>
      <w:ind w:left="720"/>
      <w:jc w:val="both"/>
    </w:pPr>
    <w:rPr>
      <w:b/>
      <w:bCs/>
      <w:sz w:val="28"/>
      <w:szCs w:val="24"/>
    </w:rPr>
  </w:style>
  <w:style w:type="paragraph" w:styleId="20">
    <w:name w:val="Body Text Indent 2"/>
    <w:basedOn w:val="a"/>
    <w:rsid w:val="00EB2D2E"/>
    <w:pPr>
      <w:ind w:left="75" w:firstLine="360"/>
      <w:jc w:val="both"/>
    </w:pPr>
    <w:rPr>
      <w:sz w:val="28"/>
      <w:szCs w:val="24"/>
    </w:rPr>
  </w:style>
  <w:style w:type="paragraph" w:styleId="a4">
    <w:name w:val="Body Text"/>
    <w:basedOn w:val="a"/>
    <w:rsid w:val="00EB2D2E"/>
    <w:pPr>
      <w:jc w:val="both"/>
    </w:pPr>
    <w:rPr>
      <w:b/>
      <w:bCs/>
      <w:sz w:val="28"/>
      <w:szCs w:val="24"/>
    </w:rPr>
  </w:style>
  <w:style w:type="paragraph" w:styleId="a5">
    <w:name w:val="header"/>
    <w:basedOn w:val="a"/>
    <w:link w:val="a6"/>
    <w:rsid w:val="007B0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0D4"/>
  </w:style>
  <w:style w:type="paragraph" w:styleId="a7">
    <w:name w:val="footer"/>
    <w:basedOn w:val="a"/>
    <w:link w:val="a8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00D4"/>
  </w:style>
  <w:style w:type="paragraph" w:styleId="a9">
    <w:name w:val="footnote text"/>
    <w:basedOn w:val="a"/>
    <w:link w:val="aa"/>
    <w:rsid w:val="00AE508A"/>
    <w:pPr>
      <w:widowControl/>
      <w:autoSpaceDE/>
      <w:autoSpaceDN/>
      <w:adjustRightInd/>
    </w:pPr>
  </w:style>
  <w:style w:type="character" w:customStyle="1" w:styleId="aa">
    <w:name w:val="Текст сноски Знак"/>
    <w:basedOn w:val="a0"/>
    <w:link w:val="a9"/>
    <w:rsid w:val="00AE508A"/>
  </w:style>
  <w:style w:type="character" w:styleId="ab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1534</Words>
  <Characters>8750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Александр Тощев</cp:lastModifiedBy>
  <cp:revision>5</cp:revision>
  <cp:lastPrinted>2016-03-31T12:30:00Z</cp:lastPrinted>
  <dcterms:created xsi:type="dcterms:W3CDTF">2016-09-22T19:03:00Z</dcterms:created>
  <dcterms:modified xsi:type="dcterms:W3CDTF">2016-10-16T06:41:00Z</dcterms:modified>
</cp:coreProperties>
</file>