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1: Informed Consent, Minors, and Family Involvement</w:t>
      </w:r>
    </w:p>
    <w:p>
      <w:pPr>
        <w:spacing w:after="80"/>
        <w:jc w:val="center"/>
      </w:pPr>
      <w:r>
        <w:rPr>
          <w:rFonts w:ascii="Montserrat" w:hAnsi="Montserrat"/>
          <w:b/>
          <w:color w:val="0B2447"/>
          <w:sz w:val="30"/>
        </w:rPr>
        <w:t>119-Question Candidate Assessment Form</w:t>
      </w:r>
    </w:p>
    <w:p>
      <w:pPr>
        <w:spacing w:after="60"/>
        <w:jc w:val="center"/>
      </w:pPr>
      <w:r>
        <w:rPr>
          <w:rFonts w:ascii="Aptos" w:hAnsi="Aptos"/>
          <w:color w:val="384250"/>
          <w:sz w:val="21"/>
        </w:rPr>
        <w:t>CTA-EP-002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LCSW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10046"/>
        <w:jc w:val="left"/>
        <w:tblLayout w:type="fixed"/>
        <w:tblLook w:firstColumn="1" w:firstRow="1" w:lastColumn="0" w:lastRow="0" w:noHBand="0" w:noVBand="1" w:val="04A0"/>
        <w:tblInd w:type="dxa" w:w="120"/>
      </w:tblPr>
      <w:tblGrid>
        <w:gridCol w:w="747"/>
        <w:gridCol w:w="3190"/>
        <w:gridCol w:w="747"/>
        <w:gridCol w:w="747"/>
        <w:gridCol w:w="977"/>
        <w:gridCol w:w="842"/>
        <w:gridCol w:w="1195"/>
        <w:gridCol w:w="1601"/>
      </w:tblGrid>
      <w:tr>
        <w:trPr>
          <w:tblHeader w:val="true"/>
          <w:cantSplit/>
        </w:trPr>
        <w:tc>
          <w:tcPr>
            <w:tcW w:type="dxa" w:w="747"/>
            <w:shd w:fill="0B2447"/>
            <w:vAlign w:val="center"/>
            <w:tcMar>
              <w:top w:w="80" w:type="dxa"/>
              <w:bottom w:w="80" w:type="dxa"/>
              <w:start w:w="120" w:type="dxa"/>
              <w:end w:w="120" w:type="dxa"/>
            </w:tcMar>
          </w:tcPr>
          <w:p>
            <w:r>
              <w:rPr>
                <w:rFonts w:ascii="Aptos" w:hAnsi="Aptos"/>
                <w:b/>
                <w:color w:val="FFFFFF"/>
                <w:sz w:val="17"/>
              </w:rPr>
              <w:t>Chapter</w:t>
            </w:r>
          </w:p>
        </w:tc>
        <w:tc>
          <w:tcPr>
            <w:tcW w:type="dxa" w:w="3190"/>
            <w:shd w:fill="0B2447"/>
            <w:vAlign w:val="center"/>
            <w:tcMar>
              <w:top w:w="80" w:type="dxa"/>
              <w:bottom w:w="80" w:type="dxa"/>
              <w:start w:w="120" w:type="dxa"/>
              <w:end w:w="120" w:type="dxa"/>
            </w:tcMar>
          </w:tcPr>
          <w:p>
            <w:r>
              <w:rPr>
                <w:rFonts w:ascii="Aptos" w:hAnsi="Aptos"/>
                <w:b/>
                <w:color w:val="FFFFFF"/>
                <w:sz w:val="17"/>
              </w:rPr>
              <w:t>Topic</w:t>
            </w:r>
          </w:p>
        </w:tc>
        <w:tc>
          <w:tcPr>
            <w:tcW w:type="dxa" w:w="747"/>
            <w:shd w:fill="0B2447"/>
            <w:vAlign w:val="center"/>
            <w:tcMar>
              <w:top w:w="80" w:type="dxa"/>
              <w:bottom w:w="80" w:type="dxa"/>
              <w:start w:w="120" w:type="dxa"/>
              <w:end w:w="120" w:type="dxa"/>
            </w:tcMar>
          </w:tcPr>
          <w:p>
            <w:r>
              <w:rPr>
                <w:rFonts w:ascii="Aptos" w:hAnsi="Aptos"/>
                <w:b/>
                <w:color w:val="FFFFFF"/>
                <w:sz w:val="17"/>
              </w:rPr>
              <w:t>Items</w:t>
            </w:r>
          </w:p>
        </w:tc>
        <w:tc>
          <w:tcPr>
            <w:tcW w:type="dxa" w:w="747"/>
            <w:shd w:fill="0B2447"/>
            <w:vAlign w:val="center"/>
            <w:tcMar>
              <w:top w:w="80" w:type="dxa"/>
              <w:bottom w:w="80" w:type="dxa"/>
              <w:start w:w="120" w:type="dxa"/>
              <w:end w:w="120" w:type="dxa"/>
            </w:tcMar>
          </w:tcPr>
          <w:p>
            <w:r>
              <w:rPr>
                <w:rFonts w:ascii="Aptos" w:hAnsi="Aptos"/>
                <w:b/>
                <w:color w:val="FFFFFF"/>
                <w:sz w:val="17"/>
              </w:rPr>
              <w:t>Easy</w:t>
            </w:r>
          </w:p>
        </w:tc>
        <w:tc>
          <w:tcPr>
            <w:tcW w:type="dxa" w:w="977"/>
            <w:shd w:fill="0B2447"/>
            <w:vAlign w:val="center"/>
            <w:tcMar>
              <w:top w:w="80" w:type="dxa"/>
              <w:bottom w:w="80" w:type="dxa"/>
              <w:start w:w="120" w:type="dxa"/>
              <w:end w:w="120" w:type="dxa"/>
            </w:tcMar>
          </w:tcPr>
          <w:p>
            <w:r>
              <w:rPr>
                <w:rFonts w:ascii="Aptos" w:hAnsi="Aptos"/>
                <w:b/>
                <w:color w:val="FFFFFF"/>
                <w:sz w:val="17"/>
              </w:rPr>
              <w:t>Moderate</w:t>
            </w:r>
          </w:p>
        </w:tc>
        <w:tc>
          <w:tcPr>
            <w:tcW w:type="dxa" w:w="842"/>
            <w:shd w:fill="0B2447"/>
            <w:vAlign w:val="center"/>
            <w:tcMar>
              <w:top w:w="80" w:type="dxa"/>
              <w:bottom w:w="80" w:type="dxa"/>
              <w:start w:w="120" w:type="dxa"/>
              <w:end w:w="120" w:type="dxa"/>
            </w:tcMar>
          </w:tcPr>
          <w:p>
            <w:r>
              <w:rPr>
                <w:rFonts w:ascii="Aptos" w:hAnsi="Aptos"/>
                <w:b/>
                <w:color w:val="FFFFFF"/>
                <w:sz w:val="17"/>
              </w:rPr>
              <w:t>Difficult</w:t>
            </w:r>
          </w:p>
        </w:tc>
        <w:tc>
          <w:tcPr>
            <w:tcW w:type="dxa" w:w="1195"/>
            <w:shd w:fill="0B2447"/>
            <w:vAlign w:val="center"/>
            <w:tcMar>
              <w:top w:w="80" w:type="dxa"/>
              <w:bottom w:w="80" w:type="dxa"/>
              <w:start w:w="120" w:type="dxa"/>
              <w:end w:w="120" w:type="dxa"/>
            </w:tcMar>
          </w:tcPr>
          <w:p>
            <w:r>
              <w:rPr>
                <w:rFonts w:ascii="Aptos" w:hAnsi="Aptos"/>
                <w:b/>
                <w:color w:val="FFFFFF"/>
                <w:sz w:val="17"/>
              </w:rPr>
              <w:t>A-D Keys</w:t>
            </w:r>
          </w:p>
        </w:tc>
        <w:tc>
          <w:tcPr>
            <w:tcW w:type="dxa" w:w="1601"/>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1</w:t>
            </w:r>
          </w:p>
        </w:tc>
        <w:tc>
          <w:tcPr>
            <w:tcW w:type="dxa" w:w="3190"/>
            <w:vAlign w:val="center"/>
            <w:tcMar>
              <w:top w:w="80" w:type="dxa"/>
              <w:bottom w:w="80" w:type="dxa"/>
              <w:start w:w="120" w:type="dxa"/>
              <w:end w:w="120" w:type="dxa"/>
            </w:tcMar>
          </w:tcPr>
          <w:p>
            <w:pPr>
              <w:jc w:val="left"/>
            </w:pPr>
            <w:r>
              <w:rPr>
                <w:rFonts w:ascii="Aptos" w:hAnsi="Aptos"/>
                <w:color w:val="384250"/>
                <w:sz w:val="16"/>
              </w:rPr>
              <w:t>Foundations of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CONSENT-PROCESS</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Information Required for Informed Decision-Making</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INFORMATION-DISCLOSURE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3</w:t>
            </w:r>
          </w:p>
        </w:tc>
        <w:tc>
          <w:tcPr>
            <w:tcW w:type="dxa" w:w="3190"/>
            <w:vAlign w:val="center"/>
            <w:tcMar>
              <w:top w:w="80" w:type="dxa"/>
              <w:bottom w:w="80" w:type="dxa"/>
              <w:start w:w="120" w:type="dxa"/>
              <w:end w:w="120" w:type="dxa"/>
            </w:tcMar>
          </w:tcPr>
          <w:p>
            <w:pPr>
              <w:jc w:val="left"/>
            </w:pPr>
            <w:r>
              <w:rPr>
                <w:rFonts w:ascii="Aptos" w:hAnsi="Aptos"/>
                <w:color w:val="384250"/>
                <w:sz w:val="16"/>
              </w:rPr>
              <w:t>Ongoing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ONGOING-CONSENT</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Required Disclosures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r>
              <w:t>A4 B4 C5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ROLE-AND-DISCLOSURE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3190"/>
            <w:vAlign w:val="center"/>
            <w:tcMar>
              <w:top w:w="80" w:type="dxa"/>
              <w:bottom w:w="80" w:type="dxa"/>
              <w:start w:w="120" w:type="dxa"/>
              <w:end w:w="120" w:type="dxa"/>
            </w:tcMar>
          </w:tcPr>
          <w:p>
            <w:pPr>
              <w:jc w:val="left"/>
            </w:pPr>
            <w:r>
              <w:rPr>
                <w:rFonts w:ascii="Aptos" w:hAnsi="Aptos"/>
                <w:color w:val="384250"/>
                <w:sz w:val="16"/>
              </w:rPr>
              <w:t>General Consent Requirements for Minors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MINOR-AUTHORITY</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Minor Consent Exceptions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MINOR-CONSENT-EXCEPTION</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7</w:t>
            </w:r>
          </w:p>
        </w:tc>
        <w:tc>
          <w:tcPr>
            <w:tcW w:type="dxa" w:w="3190"/>
            <w:vAlign w:val="center"/>
            <w:tcMar>
              <w:top w:w="80" w:type="dxa"/>
              <w:bottom w:w="80" w:type="dxa"/>
              <w:start w:w="120" w:type="dxa"/>
              <w:end w:w="120" w:type="dxa"/>
            </w:tcMar>
          </w:tcPr>
          <w:p>
            <w:pPr>
              <w:jc w:val="left"/>
            </w:pPr>
            <w:r>
              <w:rPr>
                <w:rFonts w:ascii="Aptos" w:hAnsi="Aptos"/>
                <w:color w:val="384250"/>
                <w:sz w:val="16"/>
              </w:rPr>
              <w:t>Working with Parents and Families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FAMILY-ACCESS-AND-RECORDS</w:t>
            </w:r>
          </w:p>
        </w:tc>
      </w:tr>
    </w:tbl>
    <w:p>
      <w:pPr>
        <w:pStyle w:val="CTASmall"/>
      </w:pPr>
      <w:r>
        <w:t>Total: 119 items | 35 Easy | 49 Moderate | 35 Difficult | Keys A30 / B30 / C30 / D29</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Foundations of Informed Consent</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Information Required for Informed Decision-Making</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Ongoing Informed Consent</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Required Disclosures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General Consent Requirements for Minors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6: Minor Consent Exceptions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7: Working with Parents and Families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Foundations of Informed Consent</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At intake, a client signs a form but later says the treatment choices, material risks, and alternatives were never explained. Which statement best describes informed consent in psychotherapy?</w:t>
      </w:r>
    </w:p>
    <w:p>
      <w:pPr>
        <w:pStyle w:val="CTAAssessmentOption"/>
        <w:keepLines/>
      </w:pPr>
      <w:r>
        <w:rPr>
          <w:rFonts w:ascii="Aptos" w:hAnsi="Aptos"/>
          <w:b/>
          <w:color w:val="0B2447"/>
        </w:rPr>
        <w:t xml:space="preserve">A. </w:t>
      </w:r>
      <w:r>
        <w:t>A signed form that permanently authorizes any treatment the therapist later recommends.</w:t>
      </w:r>
    </w:p>
    <w:p>
      <w:pPr>
        <w:pStyle w:val="CTAAssessmentOption"/>
        <w:keepLines/>
      </w:pPr>
      <w:r>
        <w:rPr>
          <w:rFonts w:ascii="Aptos" w:hAnsi="Aptos"/>
          <w:b/>
          <w:color w:val="0B2447"/>
        </w:rPr>
        <w:t xml:space="preserve">B. </w:t>
      </w:r>
      <w:r>
        <w:t>A decision-making process that combines relevant information, understanding, voluntariness, and a meaningful choice.</w:t>
      </w:r>
    </w:p>
    <w:p>
      <w:pPr>
        <w:pStyle w:val="CTAAssessmentOption"/>
        <w:keepLines/>
      </w:pPr>
      <w:r>
        <w:rPr>
          <w:rFonts w:ascii="Aptos" w:hAnsi="Aptos"/>
          <w:b/>
          <w:color w:val="0B2447"/>
        </w:rPr>
        <w:t xml:space="preserve">C. </w:t>
      </w:r>
      <w:r>
        <w:t>A liability waiver that transfers responsibility for treatment outcomes to the client.</w:t>
      </w:r>
    </w:p>
    <w:p>
      <w:pPr>
        <w:pStyle w:val="CTAAssessmentOption"/>
        <w:keepLines/>
      </w:pPr>
      <w:r>
        <w:rPr>
          <w:rFonts w:ascii="Aptos" w:hAnsi="Aptos"/>
          <w:b/>
          <w:color w:val="0B2447"/>
        </w:rPr>
        <w:t xml:space="preserve">D. </w:t>
      </w:r>
      <w:r>
        <w:t>A documentation procedure used only during the first appointment.</w:t>
      </w:r>
    </w:p>
    <w:p>
      <w:pPr>
        <w:pStyle w:val="CTAHeading3"/>
        <w:keepNext/>
        <w:spacing w:before="180" w:after="60"/>
      </w:pPr>
      <w:r>
        <w:t>Question 2</w:t>
      </w:r>
    </w:p>
    <w:p>
      <w:pPr>
        <w:pStyle w:val="CTABody"/>
        <w:keepNext/>
        <w:spacing w:after="80"/>
      </w:pPr>
      <w:r>
        <w:t>A therapist reviews an intake after learning that the client agreed quickly without asking questions or describing an understanding of the proposed care. Which explanation best identifies the primary purpose of informed consent in this situation?</w:t>
      </w:r>
    </w:p>
    <w:p>
      <w:pPr>
        <w:pStyle w:val="CTAAssessmentOption"/>
        <w:keepLines/>
      </w:pPr>
      <w:r>
        <w:rPr>
          <w:rFonts w:ascii="Aptos" w:hAnsi="Aptos"/>
          <w:b/>
          <w:color w:val="0B2447"/>
        </w:rPr>
        <w:t xml:space="preserve">A. </w:t>
      </w:r>
      <w:r>
        <w:t>To support the client’s ability to make an informed and voluntary treatment decision.</w:t>
      </w:r>
    </w:p>
    <w:p>
      <w:pPr>
        <w:pStyle w:val="CTAAssessmentOption"/>
        <w:keepLines/>
      </w:pPr>
      <w:r>
        <w:rPr>
          <w:rFonts w:ascii="Aptos" w:hAnsi="Aptos"/>
          <w:b/>
          <w:color w:val="0B2447"/>
        </w:rPr>
        <w:t xml:space="preserve">B. </w:t>
      </w:r>
      <w:r>
        <w:t>To prevent the client from ever filing a complaint.</w:t>
      </w:r>
    </w:p>
    <w:p>
      <w:pPr>
        <w:pStyle w:val="CTAAssessmentOption"/>
        <w:keepLines/>
      </w:pPr>
      <w:r>
        <w:rPr>
          <w:rFonts w:ascii="Aptos" w:hAnsi="Aptos"/>
          <w:b/>
          <w:color w:val="0B2447"/>
        </w:rPr>
        <w:t xml:space="preserve">C. </w:t>
      </w:r>
      <w:r>
        <w:t>To allow the therapist to avoid making clinical recommendations.</w:t>
      </w:r>
    </w:p>
    <w:p>
      <w:pPr>
        <w:pStyle w:val="CTAAssessmentOption"/>
        <w:keepLines/>
      </w:pPr>
      <w:r>
        <w:rPr>
          <w:rFonts w:ascii="Aptos" w:hAnsi="Aptos"/>
          <w:b/>
          <w:color w:val="0B2447"/>
        </w:rPr>
        <w:t xml:space="preserve">D. </w:t>
      </w:r>
      <w:r>
        <w:t>To guarantee that the recommended treatment will succeed.</w:t>
      </w:r>
    </w:p>
    <w:p>
      <w:pPr>
        <w:pStyle w:val="CTAHeading3"/>
        <w:keepNext/>
        <w:spacing w:before="180" w:after="60"/>
      </w:pPr>
      <w:r>
        <w:t>Question 3</w:t>
      </w:r>
    </w:p>
    <w:p>
      <w:pPr>
        <w:pStyle w:val="CTABody"/>
        <w:keepNext/>
        <w:spacing w:after="80"/>
      </w:pPr>
      <w:r>
        <w:t>A competent adult in voluntary outpatient treatment understands the therapist’s recommendation and declines it. What should the therapist generally do?</w:t>
      </w:r>
    </w:p>
    <w:p>
      <w:pPr>
        <w:pStyle w:val="CTAAssessmentOption"/>
        <w:keepLines/>
      </w:pPr>
      <w:r>
        <w:rPr>
          <w:rFonts w:ascii="Aptos" w:hAnsi="Aptos"/>
          <w:b/>
          <w:color w:val="0B2447"/>
        </w:rPr>
        <w:t xml:space="preserve">A. </w:t>
      </w:r>
      <w:r>
        <w:t>Respect the informed decision and discuss clinically appropriate options.</w:t>
      </w:r>
    </w:p>
    <w:p>
      <w:pPr>
        <w:pStyle w:val="CTAAssessmentOption"/>
        <w:keepLines/>
      </w:pPr>
      <w:r>
        <w:rPr>
          <w:rFonts w:ascii="Aptos" w:hAnsi="Aptos"/>
          <w:b/>
          <w:color w:val="0B2447"/>
        </w:rPr>
        <w:t xml:space="preserve">B. </w:t>
      </w:r>
      <w:r>
        <w:t>Begin the intervention because beneficence overrides autonomy.</w:t>
      </w:r>
    </w:p>
    <w:p>
      <w:pPr>
        <w:pStyle w:val="CTAAssessmentOption"/>
        <w:keepLines/>
      </w:pPr>
      <w:r>
        <w:rPr>
          <w:rFonts w:ascii="Aptos" w:hAnsi="Aptos"/>
          <w:b/>
          <w:color w:val="0B2447"/>
        </w:rPr>
        <w:t xml:space="preserve">C. </w:t>
      </w:r>
      <w:r>
        <w:t>Require the client to try the intervention before refusing it.</w:t>
      </w:r>
    </w:p>
    <w:p>
      <w:pPr>
        <w:pStyle w:val="CTAAssessmentOption"/>
        <w:keepLines/>
      </w:pPr>
      <w:r>
        <w:rPr>
          <w:rFonts w:ascii="Aptos" w:hAnsi="Aptos"/>
          <w:b/>
          <w:color w:val="0B2447"/>
        </w:rPr>
        <w:t xml:space="preserve">D. </w:t>
      </w:r>
      <w:r>
        <w:t>Terminate all treatment immediately.</w:t>
      </w:r>
    </w:p>
    <w:p>
      <w:pPr>
        <w:pStyle w:val="CTAHeading3"/>
        <w:keepNext/>
        <w:spacing w:before="180" w:after="60"/>
      </w:pPr>
      <w:r>
        <w:t>Question 4</w:t>
      </w:r>
    </w:p>
    <w:p>
      <w:pPr>
        <w:pStyle w:val="CTABody"/>
        <w:keepNext/>
        <w:spacing w:after="80"/>
      </w:pPr>
      <w:r>
        <w:t>At intake, a client signs a form but later says the treatment choices, material risks, and alternatives were never explained. Which statement about an adult client’s decision-making capacity is most accurate?</w:t>
      </w:r>
    </w:p>
    <w:p>
      <w:pPr>
        <w:pStyle w:val="CTAAssessmentOption"/>
        <w:keepLines/>
      </w:pPr>
      <w:r>
        <w:rPr>
          <w:rFonts w:ascii="Aptos" w:hAnsi="Aptos"/>
          <w:b/>
          <w:color w:val="0B2447"/>
        </w:rPr>
        <w:t xml:space="preserve">A. </w:t>
      </w:r>
      <w:r>
        <w:t>A mental-health diagnosis automatically proves that the client lacks capacity.</w:t>
      </w:r>
    </w:p>
    <w:p>
      <w:pPr>
        <w:pStyle w:val="CTAAssessmentOption"/>
        <w:keepLines/>
      </w:pPr>
      <w:r>
        <w:rPr>
          <w:rFonts w:ascii="Aptos" w:hAnsi="Aptos"/>
          <w:b/>
          <w:color w:val="0B2447"/>
        </w:rPr>
        <w:t xml:space="preserve">B. </w:t>
      </w:r>
      <w:r>
        <w:t>A client lacks capacity whenever the therapist believes the client is making a poor choice.</w:t>
      </w:r>
    </w:p>
    <w:p>
      <w:pPr>
        <w:pStyle w:val="CTAAssessmentOption"/>
        <w:keepLines/>
      </w:pPr>
      <w:r>
        <w:rPr>
          <w:rFonts w:ascii="Aptos" w:hAnsi="Aptos"/>
          <w:b/>
          <w:color w:val="0B2447"/>
        </w:rPr>
        <w:t xml:space="preserve">C. </w:t>
      </w:r>
      <w:r>
        <w:t>Capacity is evaluated in relation to the particular decision and includes the ability to understand, appreciate, communicate, and participate.</w:t>
      </w:r>
    </w:p>
    <w:p>
      <w:pPr>
        <w:pStyle w:val="CTAAssessmentOption"/>
        <w:keepLines/>
      </w:pPr>
      <w:r>
        <w:rPr>
          <w:rFonts w:ascii="Aptos" w:hAnsi="Aptos"/>
          <w:b/>
          <w:color w:val="0B2447"/>
        </w:rPr>
        <w:t xml:space="preserve">D. </w:t>
      </w:r>
      <w:r>
        <w:t>Capacity is established conclusively by obtaining the client’s signature.</w:t>
      </w:r>
    </w:p>
    <w:p>
      <w:pPr>
        <w:pStyle w:val="CTAHeading3"/>
        <w:keepNext/>
        <w:spacing w:before="180" w:after="60"/>
      </w:pPr>
      <w:r>
        <w:t>Question 5</w:t>
      </w:r>
    </w:p>
    <w:p>
      <w:pPr>
        <w:pStyle w:val="CTABody"/>
        <w:keepNext/>
        <w:spacing w:after="80"/>
      </w:pPr>
      <w:r>
        <w:t>A client signed intake documents one month ago and now asks a new question about the treatment approach. What is the therapist’s best response?</w:t>
      </w:r>
    </w:p>
    <w:p>
      <w:pPr>
        <w:pStyle w:val="CTAAssessmentOption"/>
        <w:keepLines/>
      </w:pPr>
      <w:r>
        <w:rPr>
          <w:rFonts w:ascii="Aptos" w:hAnsi="Aptos"/>
          <w:b/>
          <w:color w:val="0B2447"/>
        </w:rPr>
        <w:t xml:space="preserve">A. </w:t>
      </w:r>
      <w:r>
        <w:t>Explain that questions had to be asked before the documents were signed.</w:t>
      </w:r>
    </w:p>
    <w:p>
      <w:pPr>
        <w:pStyle w:val="CTAAssessmentOption"/>
        <w:keepLines/>
      </w:pPr>
      <w:r>
        <w:rPr>
          <w:rFonts w:ascii="Aptos" w:hAnsi="Aptos"/>
          <w:b/>
          <w:color w:val="0B2447"/>
        </w:rPr>
        <w:t xml:space="preserve">B. </w:t>
      </w:r>
      <w:r>
        <w:t>Refer the client to the original form without discussion.</w:t>
      </w:r>
    </w:p>
    <w:p>
      <w:pPr>
        <w:pStyle w:val="CTAAssessmentOption"/>
        <w:keepLines/>
      </w:pPr>
      <w:r>
        <w:rPr>
          <w:rFonts w:ascii="Aptos" w:hAnsi="Aptos"/>
          <w:b/>
          <w:color w:val="0B2447"/>
        </w:rPr>
        <w:t xml:space="preserve">C. </w:t>
      </w:r>
      <w:r>
        <w:t>Terminate treatment because the client appears uncertain.</w:t>
      </w:r>
    </w:p>
    <w:p>
      <w:pPr>
        <w:pStyle w:val="CTAAssessmentOption"/>
        <w:keepLines/>
      </w:pPr>
      <w:r>
        <w:rPr>
          <w:rFonts w:ascii="Aptos" w:hAnsi="Aptos"/>
          <w:b/>
          <w:color w:val="0B2447"/>
        </w:rPr>
        <w:t xml:space="preserve">D. </w:t>
      </w:r>
      <w:r>
        <w:t>Answer the question, clarify the client’s understanding, and assess continued willingness to participate.</w:t>
      </w:r>
    </w:p>
    <w:p>
      <w:pPr>
        <w:pStyle w:val="CTAHeading3"/>
        <w:keepNext/>
        <w:spacing w:before="180" w:after="60"/>
      </w:pPr>
      <w:r>
        <w:t>Question 6</w:t>
      </w:r>
    </w:p>
    <w:p>
      <w:pPr>
        <w:pStyle w:val="CTABody"/>
        <w:keepNext/>
        <w:spacing w:after="80"/>
      </w:pPr>
      <w:r>
        <w:t>A therapist recommends an intervention and tells the client, “I am the professional. Discussing other reasonable options will only confuse you.” What is the most significant concern?</w:t>
      </w:r>
    </w:p>
    <w:p>
      <w:pPr>
        <w:pStyle w:val="CTAAssessmentOption"/>
        <w:keepLines/>
      </w:pPr>
      <w:r>
        <w:rPr>
          <w:rFonts w:ascii="Aptos" w:hAnsi="Aptos"/>
          <w:b/>
          <w:color w:val="0B2447"/>
        </w:rPr>
        <w:t xml:space="preserve">A. </w:t>
      </w:r>
      <w:r>
        <w:t>The therapist has automatically committed malpractice.</w:t>
      </w:r>
    </w:p>
    <w:p>
      <w:pPr>
        <w:pStyle w:val="CTAAssessmentOption"/>
        <w:keepLines/>
      </w:pPr>
      <w:r>
        <w:rPr>
          <w:rFonts w:ascii="Aptos" w:hAnsi="Aptos"/>
          <w:b/>
          <w:color w:val="0B2447"/>
        </w:rPr>
        <w:t xml:space="preserve">B. </w:t>
      </w:r>
      <w:r>
        <w:t>The therapist may be preventing meaningful client participation in the treatment decision.</w:t>
      </w:r>
    </w:p>
    <w:p>
      <w:pPr>
        <w:pStyle w:val="CTAAssessmentOption"/>
        <w:keepLines/>
      </w:pPr>
      <w:r>
        <w:rPr>
          <w:rFonts w:ascii="Aptos" w:hAnsi="Aptos"/>
          <w:b/>
          <w:color w:val="0B2447"/>
        </w:rPr>
        <w:t xml:space="preserve">C. </w:t>
      </w:r>
      <w:r>
        <w:t>The therapist has violated psychotherapist-patient privilege.</w:t>
      </w:r>
    </w:p>
    <w:p>
      <w:pPr>
        <w:pStyle w:val="CTAAssessmentOption"/>
        <w:keepLines/>
      </w:pPr>
      <w:r>
        <w:rPr>
          <w:rFonts w:ascii="Aptos" w:hAnsi="Aptos"/>
          <w:b/>
          <w:color w:val="0B2447"/>
        </w:rPr>
        <w:t xml:space="preserve">D. </w:t>
      </w:r>
      <w:r>
        <w:t>The therapist must immediately terminate treatment.</w:t>
      </w:r>
    </w:p>
    <w:p>
      <w:pPr>
        <w:pStyle w:val="CTAHeading3"/>
        <w:keepNext/>
        <w:spacing w:before="180" w:after="60"/>
      </w:pPr>
      <w:r>
        <w:t>Question 7</w:t>
      </w:r>
    </w:p>
    <w:p>
      <w:pPr>
        <w:pStyle w:val="CTABody"/>
        <w:keepNext/>
        <w:spacing w:after="80"/>
      </w:pPr>
      <w:r>
        <w:t>A competent adult begins voluntary therapy after a partner threatens to end the relationship unless the client attends. The client says, “I might want help, but I am not sure why I am here.” What should the therapist do first?</w:t>
      </w:r>
    </w:p>
    <w:p>
      <w:pPr>
        <w:pStyle w:val="CTAAssessmentOption"/>
        <w:keepLines/>
      </w:pPr>
      <w:r>
        <w:rPr>
          <w:rFonts w:ascii="Aptos" w:hAnsi="Aptos"/>
          <w:b/>
          <w:color w:val="0B2447"/>
        </w:rPr>
        <w:t xml:space="preserve">A. </w:t>
      </w:r>
      <w:r>
        <w:t>Explore the client’s own wishes, understanding, and willingness to participate.</w:t>
      </w:r>
    </w:p>
    <w:p>
      <w:pPr>
        <w:pStyle w:val="CTAAssessmentOption"/>
        <w:keepLines/>
      </w:pPr>
      <w:r>
        <w:rPr>
          <w:rFonts w:ascii="Aptos" w:hAnsi="Aptos"/>
          <w:b/>
          <w:color w:val="0B2447"/>
        </w:rPr>
        <w:t xml:space="preserve">B. </w:t>
      </w:r>
      <w:r>
        <w:t>Conclude that valid consent is impossible whenever a partner applies pressure.</w:t>
      </w:r>
    </w:p>
    <w:p>
      <w:pPr>
        <w:pStyle w:val="CTAAssessmentOption"/>
        <w:keepLines/>
      </w:pPr>
      <w:r>
        <w:rPr>
          <w:rFonts w:ascii="Aptos" w:hAnsi="Aptos"/>
          <w:b/>
          <w:color w:val="0B2447"/>
        </w:rPr>
        <w:t xml:space="preserve">C. </w:t>
      </w:r>
      <w:r>
        <w:t>Require the partner to participate in the consent discussion.</w:t>
      </w:r>
    </w:p>
    <w:p>
      <w:pPr>
        <w:pStyle w:val="CTAAssessmentOption"/>
        <w:keepLines/>
      </w:pPr>
      <w:r>
        <w:rPr>
          <w:rFonts w:ascii="Aptos" w:hAnsi="Aptos"/>
          <w:b/>
          <w:color w:val="0B2447"/>
        </w:rPr>
        <w:t xml:space="preserve">D. </w:t>
      </w:r>
      <w:r>
        <w:t>Treat attendance as proof that the client voluntarily consented.</w:t>
      </w:r>
    </w:p>
    <w:p>
      <w:pPr>
        <w:pStyle w:val="CTAHeading3"/>
        <w:keepNext/>
        <w:spacing w:before="180" w:after="60"/>
      </w:pPr>
      <w:r>
        <w:t>Question 8</w:t>
      </w:r>
    </w:p>
    <w:p>
      <w:pPr>
        <w:pStyle w:val="CTABody"/>
        <w:keepNext/>
        <w:spacing w:after="80"/>
      </w:pPr>
      <w:r>
        <w:t>During intake, the therapist realizes that the client cannot understand the technical language and language level used in the consent explanation. What should the therapist do?</w:t>
      </w:r>
    </w:p>
    <w:p>
      <w:pPr>
        <w:pStyle w:val="CTAAssessmentOption"/>
        <w:keepLines/>
      </w:pPr>
      <w:r>
        <w:rPr>
          <w:rFonts w:ascii="Aptos" w:hAnsi="Aptos"/>
          <w:b/>
          <w:color w:val="0B2447"/>
        </w:rPr>
        <w:t xml:space="preserve">A. </w:t>
      </w:r>
      <w:r>
        <w:t>Obtain the signature because all required topics were mentioned.</w:t>
      </w:r>
    </w:p>
    <w:p>
      <w:pPr>
        <w:pStyle w:val="CTAAssessmentOption"/>
        <w:keepLines/>
      </w:pPr>
      <w:r>
        <w:rPr>
          <w:rFonts w:ascii="Aptos" w:hAnsi="Aptos"/>
          <w:b/>
          <w:color w:val="0B2447"/>
        </w:rPr>
        <w:t xml:space="preserve">B. </w:t>
      </w:r>
      <w:r>
        <w:t>Document the confusion and begin treatment.</w:t>
      </w:r>
    </w:p>
    <w:p>
      <w:pPr>
        <w:pStyle w:val="CTAAssessmentOption"/>
        <w:keepLines/>
      </w:pPr>
      <w:r>
        <w:rPr>
          <w:rFonts w:ascii="Aptos" w:hAnsi="Aptos"/>
          <w:b/>
          <w:color w:val="0B2447"/>
        </w:rPr>
        <w:t xml:space="preserve">C. </w:t>
      </w:r>
      <w:r>
        <w:t>Adapt the communication method, use appropriate language-access support, and check understanding before proceeding.</w:t>
      </w:r>
    </w:p>
    <w:p>
      <w:pPr>
        <w:pStyle w:val="CTAAssessmentOption"/>
        <w:keepLines/>
      </w:pPr>
      <w:r>
        <w:rPr>
          <w:rFonts w:ascii="Aptos" w:hAnsi="Aptos"/>
          <w:b/>
          <w:color w:val="0B2447"/>
        </w:rPr>
        <w:t xml:space="preserve">D. </w:t>
      </w:r>
      <w:r>
        <w:t>Tell the client to ask a family member to explain the forms later.</w:t>
      </w:r>
    </w:p>
    <w:p>
      <w:pPr>
        <w:pStyle w:val="CTAHeading3"/>
        <w:keepNext/>
        <w:spacing w:before="180" w:after="60"/>
      </w:pPr>
      <w:r>
        <w:t>Question 9</w:t>
      </w:r>
    </w:p>
    <w:p>
      <w:pPr>
        <w:pStyle w:val="CTABody"/>
        <w:keepNext/>
        <w:spacing w:after="80"/>
      </w:pPr>
      <w:r>
        <w:t>After a brief recommendation, a client says, “You are the expert. I do not want to know anything else—just decide for me.” What should the therapist do?</w:t>
      </w:r>
    </w:p>
    <w:p>
      <w:pPr>
        <w:pStyle w:val="CTAAssessmentOption"/>
        <w:keepLines/>
      </w:pPr>
      <w:r>
        <w:rPr>
          <w:rFonts w:ascii="Aptos" w:hAnsi="Aptos"/>
          <w:b/>
          <w:color w:val="0B2447"/>
        </w:rPr>
        <w:t xml:space="preserve">A. </w:t>
      </w:r>
      <w:r>
        <w:t>Treat the statement as permanent consent to any future intervention.</w:t>
      </w:r>
    </w:p>
    <w:p>
      <w:pPr>
        <w:pStyle w:val="CTAAssessmentOption"/>
        <w:keepLines/>
      </w:pPr>
      <w:r>
        <w:rPr>
          <w:rFonts w:ascii="Aptos" w:hAnsi="Aptos"/>
          <w:b/>
          <w:color w:val="0B2447"/>
        </w:rPr>
        <w:t xml:space="preserve">B. </w:t>
      </w:r>
      <w:r>
        <w:t>Refuse treatment because clients may never rely heavily on professional guidance.</w:t>
      </w:r>
    </w:p>
    <w:p>
      <w:pPr>
        <w:pStyle w:val="CTAAssessmentOption"/>
        <w:keepLines/>
      </w:pPr>
      <w:r>
        <w:rPr>
          <w:rFonts w:ascii="Aptos" w:hAnsi="Aptos"/>
          <w:b/>
          <w:color w:val="0B2447"/>
        </w:rPr>
        <w:t xml:space="preserve">C. </w:t>
      </w:r>
      <w:r>
        <w:t>Choose any intervention the therapist prefers because authority has been transferred.</w:t>
      </w:r>
    </w:p>
    <w:p>
      <w:pPr>
        <w:pStyle w:val="CTAAssessmentOption"/>
        <w:keepLines/>
      </w:pPr>
      <w:r>
        <w:rPr>
          <w:rFonts w:ascii="Aptos" w:hAnsi="Aptos"/>
          <w:b/>
          <w:color w:val="0B2447"/>
        </w:rPr>
        <w:t xml:space="preserve">D. </w:t>
      </w:r>
      <w:r>
        <w:t>Explore the client’s preference, provide the information reasonably necessary for the decision, and determine whether the choice to defer is informed and voluntary.</w:t>
      </w:r>
    </w:p>
    <w:p>
      <w:pPr>
        <w:pStyle w:val="CTAHeading3"/>
        <w:keepNext/>
        <w:spacing w:before="180" w:after="60"/>
      </w:pPr>
      <w:r>
        <w:t>Question 10</w:t>
      </w:r>
    </w:p>
    <w:p>
      <w:pPr>
        <w:pStyle w:val="CTABody"/>
        <w:keepNext/>
        <w:spacing w:after="80"/>
      </w:pPr>
      <w:r>
        <w:t>A client asks about another clinically reasonable option. The therapist responds, “Agree to my recommendation now or I will discharge you today,” even though no urgent clinical reason requires an immediate decision. What is the best corrective response?</w:t>
      </w:r>
    </w:p>
    <w:p>
      <w:pPr>
        <w:pStyle w:val="CTAAssessmentOption"/>
        <w:keepLines/>
      </w:pPr>
      <w:r>
        <w:rPr>
          <w:rFonts w:ascii="Aptos" w:hAnsi="Aptos"/>
          <w:b/>
          <w:color w:val="0B2447"/>
        </w:rPr>
        <w:t xml:space="preserve">A. </w:t>
      </w:r>
      <w:r>
        <w:t>Obtain the client’s signature because the consequence was disclosed.</w:t>
      </w:r>
    </w:p>
    <w:p>
      <w:pPr>
        <w:pStyle w:val="CTAAssessmentOption"/>
        <w:keepLines/>
      </w:pPr>
      <w:r>
        <w:rPr>
          <w:rFonts w:ascii="Aptos" w:hAnsi="Aptos"/>
          <w:b/>
          <w:color w:val="0B2447"/>
        </w:rPr>
        <w:t xml:space="preserve">B. </w:t>
      </w:r>
      <w:r>
        <w:t>Pause, explain the recommendation and reasonable options, explore the client’s concerns, and determine whether the client can decide without improper pressure.</w:t>
      </w:r>
    </w:p>
    <w:p>
      <w:pPr>
        <w:pStyle w:val="CTAAssessmentOption"/>
        <w:keepLines/>
      </w:pPr>
      <w:r>
        <w:rPr>
          <w:rFonts w:ascii="Aptos" w:hAnsi="Aptos"/>
          <w:b/>
          <w:color w:val="0B2447"/>
        </w:rPr>
        <w:t xml:space="preserve">C. </w:t>
      </w:r>
      <w:r>
        <w:t>Implement the therapist’s preferred plan because it appears clinically superior.</w:t>
      </w:r>
    </w:p>
    <w:p>
      <w:pPr>
        <w:pStyle w:val="CTAAssessmentOption"/>
        <w:keepLines/>
      </w:pPr>
      <w:r>
        <w:rPr>
          <w:rFonts w:ascii="Aptos" w:hAnsi="Aptos"/>
          <w:b/>
          <w:color w:val="0B2447"/>
        </w:rPr>
        <w:t xml:space="preserve">D. </w:t>
      </w:r>
      <w:r>
        <w:t>Terminate immediately without answering the client’s questions.</w:t>
      </w:r>
    </w:p>
    <w:p>
      <w:pPr>
        <w:pStyle w:val="CTAHeading3"/>
        <w:keepNext/>
        <w:spacing w:before="180" w:after="60"/>
      </w:pPr>
      <w:r>
        <w:t>Question 11</w:t>
      </w:r>
    </w:p>
    <w:p>
      <w:pPr>
        <w:pStyle w:val="CTABody"/>
        <w:keepNext/>
        <w:spacing w:after="80"/>
      </w:pPr>
      <w:r>
        <w:t>A therapist substitutes one routine homework worksheet for another within the treatment approach the client already understands. No new material risk, role, or expectation is created. Which statement is most accurate?</w:t>
      </w:r>
    </w:p>
    <w:p>
      <w:pPr>
        <w:pStyle w:val="CTAAssessmentOption"/>
        <w:keepLines/>
      </w:pPr>
      <w:r>
        <w:rPr>
          <w:rFonts w:ascii="Aptos" w:hAnsi="Aptos"/>
          <w:b/>
          <w:color w:val="0B2447"/>
        </w:rPr>
        <w:t xml:space="preserve">A. </w:t>
      </w:r>
      <w:r>
        <w:t>The change does not ordinarily require repeating the entire consent process, although relevant clinical communication should continue.</w:t>
      </w:r>
    </w:p>
    <w:p>
      <w:pPr>
        <w:pStyle w:val="CTAAssessmentOption"/>
        <w:keepLines/>
      </w:pPr>
      <w:r>
        <w:rPr>
          <w:rFonts w:ascii="Aptos" w:hAnsi="Aptos"/>
          <w:b/>
          <w:color w:val="0B2447"/>
        </w:rPr>
        <w:t xml:space="preserve">B. </w:t>
      </w:r>
      <w:r>
        <w:t>Any modification automatically invalidates the client’s earlier consent.</w:t>
      </w:r>
    </w:p>
    <w:p>
      <w:pPr>
        <w:pStyle w:val="CTAAssessmentOption"/>
        <w:keepLines/>
      </w:pPr>
      <w:r>
        <w:rPr>
          <w:rFonts w:ascii="Aptos" w:hAnsi="Aptos"/>
          <w:b/>
          <w:color w:val="0B2447"/>
        </w:rPr>
        <w:t xml:space="preserve">C. </w:t>
      </w:r>
      <w:r>
        <w:t>The therapist must obtain a new signed intake packet before using the worksheet.</w:t>
      </w:r>
    </w:p>
    <w:p>
      <w:pPr>
        <w:pStyle w:val="CTAAssessmentOption"/>
        <w:keepLines/>
      </w:pPr>
      <w:r>
        <w:rPr>
          <w:rFonts w:ascii="Aptos" w:hAnsi="Aptos"/>
          <w:b/>
          <w:color w:val="0B2447"/>
        </w:rPr>
        <w:t xml:space="preserve">D. </w:t>
      </w:r>
      <w:r>
        <w:t>The therapist may never adjust treatment after consent is obtained.</w:t>
      </w:r>
    </w:p>
    <w:p>
      <w:pPr>
        <w:pStyle w:val="CTAHeading3"/>
        <w:keepNext/>
        <w:spacing w:before="180" w:after="60"/>
      </w:pPr>
      <w:r>
        <w:t>Question 12</w:t>
      </w:r>
    </w:p>
    <w:p>
      <w:pPr>
        <w:pStyle w:val="CTABody"/>
        <w:keepNext/>
        <w:spacing w:after="80"/>
      </w:pPr>
      <w:r>
        <w:t>A court-appointed decision-maker has lawful authority to consent for an adult client who cannot independently make the treatment decision. What should the therapist do?</w:t>
      </w:r>
    </w:p>
    <w:p>
      <w:pPr>
        <w:pStyle w:val="CTAAssessmentOption"/>
        <w:keepLines/>
      </w:pPr>
      <w:r>
        <w:rPr>
          <w:rFonts w:ascii="Aptos" w:hAnsi="Aptos"/>
          <w:b/>
          <w:color w:val="0B2447"/>
        </w:rPr>
        <w:t xml:space="preserve">A. </w:t>
      </w:r>
      <w:r>
        <w:t>Exclude the client from every discussion because another person has legal authority.</w:t>
      </w:r>
    </w:p>
    <w:p>
      <w:pPr>
        <w:pStyle w:val="CTAAssessmentOption"/>
        <w:keepLines/>
      </w:pPr>
      <w:r>
        <w:rPr>
          <w:rFonts w:ascii="Aptos" w:hAnsi="Aptos"/>
          <w:b/>
          <w:color w:val="0B2447"/>
        </w:rPr>
        <w:t xml:space="preserve">B. </w:t>
      </w:r>
      <w:r>
        <w:t>Accept the decision-maker’s consent without verifying the scope of authority.</w:t>
      </w:r>
    </w:p>
    <w:p>
      <w:pPr>
        <w:pStyle w:val="CTAAssessmentOption"/>
        <w:keepLines/>
      </w:pPr>
      <w:r>
        <w:rPr>
          <w:rFonts w:ascii="Aptos" w:hAnsi="Aptos"/>
          <w:b/>
          <w:color w:val="0B2447"/>
        </w:rPr>
        <w:t xml:space="preserve">C. </w:t>
      </w:r>
      <w:r>
        <w:t>Verify the authority, obtain the required decision from the authorized person, and involve the client as meaningfully as the client’s abilities permit.</w:t>
      </w:r>
    </w:p>
    <w:p>
      <w:pPr>
        <w:pStyle w:val="CTAAssessmentOption"/>
        <w:keepLines/>
      </w:pPr>
      <w:r>
        <w:rPr>
          <w:rFonts w:ascii="Aptos" w:hAnsi="Aptos"/>
          <w:b/>
          <w:color w:val="0B2447"/>
        </w:rPr>
        <w:t xml:space="preserve">D. </w:t>
      </w:r>
      <w:r>
        <w:t>Ask any available family member to replace the court-appointed decision-maker.</w:t>
      </w:r>
    </w:p>
    <w:p>
      <w:pPr>
        <w:pStyle w:val="CTAHeading3"/>
        <w:keepNext/>
        <w:spacing w:before="180" w:after="60"/>
      </w:pPr>
      <w:r>
        <w:t>Question 13</w:t>
      </w:r>
    </w:p>
    <w:p>
      <w:pPr>
        <w:pStyle w:val="CTABody"/>
        <w:keepNext/>
        <w:spacing w:after="80"/>
      </w:pPr>
      <w:r>
        <w:t>An adult is court-ordered to attend therapy and says, “Because attendance is required, I have no rights, no confidentiality, and you may use any treatment you want.” What should the therapist do?</w:t>
      </w:r>
    </w:p>
    <w:p>
      <w:pPr>
        <w:pStyle w:val="CTAAssessmentOption"/>
        <w:keepLines/>
      </w:pPr>
      <w:r>
        <w:rPr>
          <w:rFonts w:ascii="Aptos" w:hAnsi="Aptos"/>
          <w:b/>
          <w:color w:val="0B2447"/>
        </w:rPr>
        <w:t xml:space="preserve">A. </w:t>
      </w:r>
      <w:r>
        <w:t>Agree because a court mandate eliminates informed-consent responsibilities.</w:t>
      </w:r>
    </w:p>
    <w:p>
      <w:pPr>
        <w:pStyle w:val="CTAAssessmentOption"/>
        <w:keepLines/>
      </w:pPr>
      <w:r>
        <w:rPr>
          <w:rFonts w:ascii="Aptos" w:hAnsi="Aptos"/>
          <w:b/>
          <w:color w:val="0B2447"/>
        </w:rPr>
        <w:t xml:space="preserve">B. </w:t>
      </w:r>
      <w:r>
        <w:t>Promise that no information will ever be reported to the referring authority.</w:t>
      </w:r>
    </w:p>
    <w:p>
      <w:pPr>
        <w:pStyle w:val="CTAAssessmentOption"/>
        <w:keepLines/>
      </w:pPr>
      <w:r>
        <w:rPr>
          <w:rFonts w:ascii="Aptos" w:hAnsi="Aptos"/>
          <w:b/>
          <w:color w:val="0B2447"/>
        </w:rPr>
        <w:t xml:space="preserve">C. </w:t>
      </w:r>
      <w:r>
        <w:t>Tell the client that refusal of any intervention will automatically result in incarceration.</w:t>
      </w:r>
    </w:p>
    <w:p>
      <w:pPr>
        <w:pStyle w:val="CTAAssessmentOption"/>
        <w:keepLines/>
      </w:pPr>
      <w:r>
        <w:rPr>
          <w:rFonts w:ascii="Aptos" w:hAnsi="Aptos"/>
          <w:b/>
          <w:color w:val="0B2447"/>
        </w:rPr>
        <w:t xml:space="preserve">D. </w:t>
      </w:r>
      <w:r>
        <w:t>Explain the therapist’s role, the mandate, reporting expectations, significant confidentiality limits, and the treatment choices the client still retains.</w:t>
      </w:r>
    </w:p>
    <w:p>
      <w:pPr>
        <w:pStyle w:val="CTAHeading3"/>
        <w:keepNext/>
        <w:spacing w:before="180" w:after="60"/>
      </w:pPr>
      <w:r>
        <w:t>Question 14</w:t>
      </w:r>
    </w:p>
    <w:p>
      <w:pPr>
        <w:pStyle w:val="CTABody"/>
        <w:keepNext/>
        <w:spacing w:after="80"/>
      </w:pPr>
      <w:r>
        <w:t>A client is substantially intoxicated and cannot follow the therapist’s explanation of a major, nonurgent treatment change. What is the most appropriate response?</w:t>
      </w:r>
    </w:p>
    <w:p>
      <w:pPr>
        <w:pStyle w:val="CTAAssessmentOption"/>
        <w:keepLines/>
      </w:pPr>
      <w:r>
        <w:rPr>
          <w:rFonts w:ascii="Aptos" w:hAnsi="Aptos"/>
          <w:b/>
          <w:color w:val="0B2447"/>
        </w:rPr>
        <w:t xml:space="preserve">A. </w:t>
      </w:r>
      <w:r>
        <w:t>Obtain the client’s signature because documentation resolves capacity concerns.</w:t>
      </w:r>
    </w:p>
    <w:p>
      <w:pPr>
        <w:pStyle w:val="CTAAssessmentOption"/>
        <w:keepLines/>
      </w:pPr>
      <w:r>
        <w:rPr>
          <w:rFonts w:ascii="Aptos" w:hAnsi="Aptos"/>
          <w:b/>
          <w:color w:val="0B2447"/>
        </w:rPr>
        <w:t xml:space="preserve">B. </w:t>
      </w:r>
      <w:r>
        <w:t>Address immediate safety needs and postpone the nonurgent decision until the client can meaningfully understand and participate.</w:t>
      </w:r>
    </w:p>
    <w:p>
      <w:pPr>
        <w:pStyle w:val="CTAAssessmentOption"/>
        <w:keepLines/>
      </w:pPr>
      <w:r>
        <w:rPr>
          <w:rFonts w:ascii="Aptos" w:hAnsi="Aptos"/>
          <w:b/>
          <w:color w:val="0B2447"/>
        </w:rPr>
        <w:t xml:space="preserve">C. </w:t>
      </w:r>
      <w:r>
        <w:t>Treat silence as consent because the client attended the session.</w:t>
      </w:r>
    </w:p>
    <w:p>
      <w:pPr>
        <w:pStyle w:val="CTAAssessmentOption"/>
        <w:keepLines/>
      </w:pPr>
      <w:r>
        <w:rPr>
          <w:rFonts w:ascii="Aptos" w:hAnsi="Aptos"/>
          <w:b/>
          <w:color w:val="0B2447"/>
        </w:rPr>
        <w:t xml:space="preserve">D. </w:t>
      </w:r>
      <w:r>
        <w:t>Ask a friend in the waiting room to consent for the client.</w:t>
      </w:r>
    </w:p>
    <w:p>
      <w:pPr>
        <w:pStyle w:val="CTAHeading3"/>
        <w:keepNext/>
        <w:spacing w:before="180" w:after="60"/>
      </w:pPr>
      <w:r>
        <w:t>Question 15</w:t>
      </w:r>
    </w:p>
    <w:p>
      <w:pPr>
        <w:pStyle w:val="CTABody"/>
        <w:keepNext/>
        <w:spacing w:after="80"/>
      </w:pPr>
      <w:r>
        <w:t>A competent adult declines the therapist’s recommended intervention and requests an alternative that the therapist reasonably believes would be ineffective and outside the therapist’s competence. What is the best response?</w:t>
      </w:r>
    </w:p>
    <w:p>
      <w:pPr>
        <w:pStyle w:val="CTAAssessmentOption"/>
        <w:keepLines/>
      </w:pPr>
      <w:r>
        <w:rPr>
          <w:rFonts w:ascii="Aptos" w:hAnsi="Aptos"/>
          <w:b/>
          <w:color w:val="0B2447"/>
        </w:rPr>
        <w:t xml:space="preserve">A. </w:t>
      </w:r>
      <w:r>
        <w:t>Respect the refusal, explain the professional limitations, and discuss appropriate alternatives, consultation, referral, or lawful termination.</w:t>
      </w:r>
    </w:p>
    <w:p>
      <w:pPr>
        <w:pStyle w:val="CTAAssessmentOption"/>
        <w:keepLines/>
      </w:pPr>
      <w:r>
        <w:rPr>
          <w:rFonts w:ascii="Aptos" w:hAnsi="Aptos"/>
          <w:b/>
          <w:color w:val="0B2447"/>
        </w:rPr>
        <w:t xml:space="preserve">B. </w:t>
      </w:r>
      <w:r>
        <w:t>Provide the requested treatment because autonomy requires compliance with every client preference.</w:t>
      </w:r>
    </w:p>
    <w:p>
      <w:pPr>
        <w:pStyle w:val="CTAAssessmentOption"/>
        <w:keepLines/>
      </w:pPr>
      <w:r>
        <w:rPr>
          <w:rFonts w:ascii="Aptos" w:hAnsi="Aptos"/>
          <w:b/>
          <w:color w:val="0B2447"/>
        </w:rPr>
        <w:t xml:space="preserve">C. </w:t>
      </w:r>
      <w:r>
        <w:t>Implement the original recommendation without consent because the alternative is inappropriate.</w:t>
      </w:r>
    </w:p>
    <w:p>
      <w:pPr>
        <w:pStyle w:val="CTAAssessmentOption"/>
        <w:keepLines/>
      </w:pPr>
      <w:r>
        <w:rPr>
          <w:rFonts w:ascii="Aptos" w:hAnsi="Aptos"/>
          <w:b/>
          <w:color w:val="0B2447"/>
        </w:rPr>
        <w:t xml:space="preserve">D. </w:t>
      </w:r>
      <w:r>
        <w:t>Label the client noncompliant and end services without transition planning.</w:t>
      </w:r>
    </w:p>
    <w:p>
      <w:pPr>
        <w:pStyle w:val="CTAHeading3"/>
        <w:keepNext/>
        <w:spacing w:before="180" w:after="60"/>
      </w:pPr>
      <w:r>
        <w:t>Question 16</w:t>
      </w:r>
    </w:p>
    <w:p>
      <w:pPr>
        <w:pStyle w:val="CTABody"/>
        <w:keepNext/>
        <w:spacing w:after="80"/>
      </w:pPr>
      <w:r>
        <w:t>A competent adult asks the therapist to discuss only the benefits of a proposed intervention and omit a foreseeable risk that could reasonably affect the treatment decision. What should the therapist do?</w:t>
      </w:r>
    </w:p>
    <w:p>
      <w:pPr>
        <w:pStyle w:val="CTAAssessmentOption"/>
        <w:keepLines/>
      </w:pPr>
      <w:r>
        <w:rPr>
          <w:rFonts w:ascii="Aptos" w:hAnsi="Aptos"/>
          <w:b/>
          <w:color w:val="0B2447"/>
        </w:rPr>
        <w:t xml:space="preserve">A. </w:t>
      </w:r>
      <w:r>
        <w:t>Omit the risk because competent clients may require a therapist to create a materially incomplete description.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B2447"/>
        </w:rPr>
        <w:t xml:space="preserve">C. </w:t>
      </w:r>
      <w:r>
        <w:t>Explore the client’s concern, communicate the material information sensitively and understandably, and determine whether the client wishes to proceed.</w:t>
      </w:r>
    </w:p>
    <w:p>
      <w:pPr>
        <w:pStyle w:val="CTAAssessmentOption"/>
        <w:keepLines/>
      </w:pPr>
      <w:r>
        <w:rPr>
          <w:rFonts w:ascii="Aptos" w:hAnsi="Aptos"/>
          <w:b/>
          <w:color w:val="0B2447"/>
        </w:rPr>
        <w:t xml:space="preserve">D. </w:t>
      </w:r>
      <w:r>
        <w:t>Refuse all treatment because the client expressed anxiety about risk information.</w:t>
      </w:r>
    </w:p>
    <w:p>
      <w:pPr>
        <w:pStyle w:val="CTAHeading3"/>
        <w:keepNext/>
        <w:spacing w:before="180" w:after="60"/>
      </w:pPr>
      <w:r>
        <w:t>Question 17</w:t>
      </w:r>
    </w:p>
    <w:p>
      <w:pPr>
        <w:pStyle w:val="CTABody"/>
        <w:keepNext/>
        <w:spacing w:after="80"/>
      </w:pPr>
      <w:r>
        <w:t>A competent adult originally agreed to voluntary supportive therapy. The therapist later proposes a substantially different intervention. The client says, “I do not understand it,” reports strong family pressure, asks about other options, and appears temporarily intoxicated. The therapist plans to obtain a signature and begin immediately. What should the therapist do?</w:t>
      </w:r>
    </w:p>
    <w:p>
      <w:pPr>
        <w:pStyle w:val="CTAAssessmentOption"/>
        <w:keepLines/>
      </w:pPr>
      <w:r>
        <w:rPr>
          <w:rFonts w:ascii="Aptos" w:hAnsi="Aptos"/>
          <w:b/>
          <w:color w:val="0B2447"/>
        </w:rPr>
        <w:t xml:space="preserve">A. </w:t>
      </w:r>
      <w:r>
        <w:t>Proceed because the client signed an intake agreement for psychotherapy.</w:t>
      </w:r>
    </w:p>
    <w:p>
      <w:pPr>
        <w:pStyle w:val="CTAAssessmentOption"/>
        <w:keepLines/>
      </w:pPr>
      <w:r>
        <w:rPr>
          <w:rFonts w:ascii="Aptos" w:hAnsi="Aptos"/>
          <w:b/>
          <w:color w:val="0B2447"/>
        </w:rPr>
        <w:t xml:space="preserve">B. </w:t>
      </w:r>
      <w:r>
        <w:t>Obtain another signature and document that the client accepted responsibility.</w:t>
      </w:r>
    </w:p>
    <w:p>
      <w:pPr>
        <w:pStyle w:val="CTAAssessmentOption"/>
        <w:keepLines/>
      </w:pPr>
      <w:r>
        <w:rPr>
          <w:rFonts w:ascii="Aptos" w:hAnsi="Aptos"/>
          <w:b/>
          <w:color w:val="0B2447"/>
        </w:rPr>
        <w:t xml:space="preserve">C. </w:t>
      </w:r>
      <w:r>
        <w:t>Terminate immediately because any concern about consent permanently invalidates treatment.</w:t>
      </w:r>
    </w:p>
    <w:p>
      <w:pPr>
        <w:pStyle w:val="CTAAssessmentOption"/>
        <w:keepLines/>
      </w:pPr>
      <w:r>
        <w:rPr>
          <w:rFonts w:ascii="Aptos" w:hAnsi="Aptos"/>
          <w:b/>
          <w:color w:val="0B2447"/>
        </w:rPr>
        <w:t xml:space="preserve">D. </w:t>
      </w:r>
      <w:r>
        <w:t>Pause the nonurgent intervention, address immediate safety, clarify the proposed change and reasonable options when the client can participate meaningfully, assess understanding and voluntariness, determine the client’s decision, and document the significant discussion.</w:t>
      </w:r>
    </w:p>
    <w:p>
      <w:pPr>
        <w:pStyle w:val="CTAHeading1"/>
        <w:keepNext/>
        <w:pageBreakBefore/>
      </w:pPr>
      <w:r>
        <w:t>Chapter 2 Assessment</w:t>
      </w:r>
    </w:p>
    <w:p>
      <w:pPr>
        <w:pStyle w:val="CTASubtitle"/>
        <w:keepNext/>
      </w:pPr>
      <w:r>
        <w:t>Information Required for Informed Decision-Making</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Before beginning voluntary outpatient therapy, a therapist explains appointment times and payment instructions but does not explain what service is being offered or what it is intended to address. What is the most significant informed-consent concern?</w:t>
      </w:r>
    </w:p>
    <w:p>
      <w:pPr>
        <w:pStyle w:val="CTAAssessmentOption"/>
        <w:keepLines/>
      </w:pPr>
      <w:r>
        <w:rPr>
          <w:rFonts w:ascii="Aptos" w:hAnsi="Aptos"/>
          <w:b/>
          <w:color w:val="0B2447"/>
        </w:rPr>
        <w:t xml:space="preserve">A. </w:t>
      </w:r>
      <w:r>
        <w:t>The therapist must provide a transcript of every future session.</w:t>
      </w:r>
    </w:p>
    <w:p>
      <w:pPr>
        <w:pStyle w:val="CTAAssessmentOption"/>
        <w:keepLines/>
      </w:pPr>
      <w:r>
        <w:rPr>
          <w:rFonts w:ascii="Aptos" w:hAnsi="Aptos"/>
          <w:b/>
          <w:color w:val="0B2447"/>
        </w:rPr>
        <w:t xml:space="preserve">B. </w:t>
      </w:r>
      <w:r>
        <w:t>The client must select a diagnosis before treatment begins.</w:t>
      </w:r>
    </w:p>
    <w:p>
      <w:pPr>
        <w:pStyle w:val="CTAAssessmentOption"/>
        <w:keepLines/>
      </w:pPr>
      <w:r>
        <w:rPr>
          <w:rFonts w:ascii="Aptos" w:hAnsi="Aptos"/>
          <w:b/>
          <w:color w:val="0B2447"/>
        </w:rPr>
        <w:t xml:space="preserve">C. </w:t>
      </w:r>
      <w:r>
        <w:t>The client lacks basic information about the nature and purpose of the proposed service.</w:t>
      </w:r>
    </w:p>
    <w:p>
      <w:pPr>
        <w:pStyle w:val="CTAAssessmentOption"/>
        <w:keepLines/>
      </w:pPr>
      <w:r>
        <w:rPr>
          <w:rFonts w:ascii="Aptos" w:hAnsi="Aptos"/>
          <w:b/>
          <w:color w:val="0B2447"/>
        </w:rPr>
        <w:t xml:space="preserve">D. </w:t>
      </w:r>
      <w:r>
        <w:t>The therapist must guarantee that treatment will be successful.</w:t>
      </w:r>
    </w:p>
    <w:p>
      <w:pPr>
        <w:pStyle w:val="CTAHeading3"/>
        <w:keepNext/>
        <w:spacing w:before="180" w:after="60"/>
      </w:pPr>
      <w:r>
        <w:t>Question 2</w:t>
      </w:r>
    </w:p>
    <w:p>
      <w:pPr>
        <w:pStyle w:val="CTABody"/>
        <w:keepNext/>
        <w:spacing w:after="80"/>
      </w:pPr>
      <w:r>
        <w:t>A therapist proposes an unfamiliar intervention that may cause significant short-term emotional distress and says, “This will definitely cure you, so there is no reason to discuss disadvantages.” What should the therapist do instead?</w:t>
      </w:r>
    </w:p>
    <w:p>
      <w:pPr>
        <w:pStyle w:val="CTAAssessmentOption"/>
        <w:keepLines/>
      </w:pPr>
      <w:r>
        <w:rPr>
          <w:rFonts w:ascii="Aptos" w:hAnsi="Aptos"/>
          <w:b/>
          <w:color w:val="0B2447"/>
        </w:rPr>
        <w:t xml:space="preserve">A. </w:t>
      </w:r>
      <w:r>
        <w:t>Ask the client to sign a guarantee of success.</w:t>
      </w:r>
    </w:p>
    <w:p>
      <w:pPr>
        <w:pStyle w:val="CTAAssessmentOption"/>
        <w:keepLines/>
      </w:pPr>
      <w:r>
        <w:rPr>
          <w:rFonts w:ascii="Aptos" w:hAnsi="Aptos"/>
          <w:b/>
          <w:color w:val="0B2447"/>
        </w:rPr>
        <w:t xml:space="preserve">B. </w:t>
      </w:r>
      <w:r>
        <w:t>Explain the intervention accurately, including anticipated benefits, material risks or limitations, uncertainty, and an opportunity for questions.</w:t>
      </w:r>
    </w:p>
    <w:p>
      <w:pPr>
        <w:pStyle w:val="CTAAssessmentOption"/>
        <w:keepLines/>
      </w:pPr>
      <w:r>
        <w:rPr>
          <w:rFonts w:ascii="Aptos" w:hAnsi="Aptos"/>
          <w:b/>
          <w:color w:val="0B2447"/>
        </w:rPr>
        <w:t xml:space="preserve">C. </w:t>
      </w:r>
      <w:r>
        <w:t>Avoid discussing either benefits or risks because information may influence the client.</w:t>
      </w:r>
    </w:p>
    <w:p>
      <w:pPr>
        <w:pStyle w:val="CTAAssessmentOption"/>
        <w:keepLines/>
      </w:pPr>
      <w:r>
        <w:rPr>
          <w:rFonts w:ascii="Aptos" w:hAnsi="Aptos"/>
          <w:b/>
          <w:color w:val="0B2447"/>
        </w:rPr>
        <w:t xml:space="preserve">D. </w:t>
      </w:r>
      <w:r>
        <w:t>Begin immediately because the therapist believes the intervention is beneficial.</w:t>
      </w:r>
    </w:p>
    <w:p>
      <w:pPr>
        <w:pStyle w:val="CTAHeading3"/>
        <w:keepNext/>
        <w:spacing w:before="180" w:after="60"/>
      </w:pPr>
      <w:r>
        <w:t>Question 3</w:t>
      </w:r>
    </w:p>
    <w:p>
      <w:pPr>
        <w:pStyle w:val="CTABody"/>
        <w:keepNext/>
        <w:spacing w:after="80"/>
      </w:pPr>
      <w:r>
        <w:t>A therapist recommends an intervention covered by the client’s insurance. Another clinically reasonable option exists, but the therapist intentionally does not mention it because the alternative would require private payment. What is the most significant concern?</w:t>
      </w:r>
    </w:p>
    <w:p>
      <w:pPr>
        <w:pStyle w:val="CTAAssessmentOption"/>
        <w:keepLines/>
      </w:pPr>
      <w:r>
        <w:rPr>
          <w:rFonts w:ascii="Aptos" w:hAnsi="Aptos"/>
          <w:b/>
          <w:color w:val="0B2447"/>
        </w:rPr>
        <w:t xml:space="preserve">A. </w:t>
      </w:r>
      <w:r>
        <w:t>Omitting a clinically reasonable alternative may limit the client’s ability to make an informed treatment decision.</w:t>
      </w:r>
    </w:p>
    <w:p>
      <w:pPr>
        <w:pStyle w:val="CTAAssessmentOption"/>
        <w:keepLines/>
      </w:pPr>
      <w:r>
        <w:rPr>
          <w:rFonts w:ascii="Aptos" w:hAnsi="Aptos"/>
          <w:b/>
          <w:color w:val="0B2447"/>
        </w:rPr>
        <w:t xml:space="preserve">B. </w:t>
      </w:r>
      <w:r>
        <w:t>The therapist must personally provide every available treatment approach.</w:t>
      </w:r>
    </w:p>
    <w:p>
      <w:pPr>
        <w:pStyle w:val="CTAAssessmentOption"/>
        <w:keepLines/>
      </w:pPr>
      <w:r>
        <w:rPr>
          <w:rFonts w:ascii="Aptos" w:hAnsi="Aptos"/>
          <w:b/>
          <w:color w:val="0B2447"/>
        </w:rPr>
        <w:t xml:space="preserve">C. </w:t>
      </w:r>
      <w:r>
        <w:t>Insurance coverage determines which alternatives may be discussed.</w:t>
      </w:r>
    </w:p>
    <w:p>
      <w:pPr>
        <w:pStyle w:val="CTAAssessmentOption"/>
        <w:keepLines/>
      </w:pPr>
      <w:r>
        <w:rPr>
          <w:rFonts w:ascii="Aptos" w:hAnsi="Aptos"/>
          <w:b/>
          <w:color w:val="0B2447"/>
        </w:rPr>
        <w:t xml:space="preserve">D. </w:t>
      </w:r>
      <w:r>
        <w:t>The therapist must recommend the most expensive option first.</w:t>
      </w:r>
    </w:p>
    <w:p>
      <w:pPr>
        <w:pStyle w:val="CTAHeading3"/>
        <w:keepNext/>
        <w:spacing w:before="180" w:after="60"/>
      </w:pPr>
      <w:r>
        <w:t>Question 4</w:t>
      </w:r>
    </w:p>
    <w:p>
      <w:pPr>
        <w:pStyle w:val="CTABody"/>
        <w:keepNext/>
        <w:spacing w:after="80"/>
      </w:pPr>
      <w:r>
        <w:t>During intake, a therapist explains the proposed treatment and fees but tells the client, “We can discuss confidentiality only if a disclosure issue actually occurs.” What is the best corrective response?</w:t>
      </w:r>
    </w:p>
    <w:p>
      <w:pPr>
        <w:pStyle w:val="CTAAssessmentOption"/>
        <w:keepLines/>
      </w:pPr>
      <w:r>
        <w:rPr>
          <w:rFonts w:ascii="Aptos" w:hAnsi="Aptos"/>
          <w:b/>
          <w:color w:val="0B2447"/>
        </w:rPr>
        <w:t xml:space="preserve">A. </w:t>
      </w:r>
      <w:r>
        <w:t>Discuss confidentiality only after the client reveals highly sensitive information.</w:t>
      </w:r>
    </w:p>
    <w:p>
      <w:pPr>
        <w:pStyle w:val="CTAAssessmentOption"/>
        <w:keepLines/>
      </w:pPr>
      <w:r>
        <w:rPr>
          <w:rFonts w:ascii="Aptos" w:hAnsi="Aptos"/>
          <w:b/>
          <w:color w:val="0B2447"/>
        </w:rPr>
        <w:t xml:space="preserve">B. </w:t>
      </w:r>
      <w:r>
        <w:t>Explain the basic confidentiality framework and significant limits relevant to treatment before relying on the client’s agreement.</w:t>
      </w:r>
    </w:p>
    <w:p>
      <w:pPr>
        <w:pStyle w:val="CTAAssessmentOption"/>
        <w:keepLines/>
      </w:pPr>
      <w:r>
        <w:rPr>
          <w:rFonts w:ascii="Aptos" w:hAnsi="Aptos"/>
          <w:b/>
          <w:color w:val="0B2447"/>
        </w:rPr>
        <w:t xml:space="preserve">C. </w:t>
      </w:r>
      <w:r>
        <w:t>Require the client to research California confidentiality law independently.</w:t>
      </w:r>
    </w:p>
    <w:p>
      <w:pPr>
        <w:pStyle w:val="CTAAssessmentOption"/>
        <w:keepLines/>
      </w:pPr>
      <w:r>
        <w:rPr>
          <w:rFonts w:ascii="Aptos" w:hAnsi="Aptos"/>
          <w:b/>
          <w:color w:val="0B2447"/>
        </w:rPr>
        <w:t xml:space="preserve">D. </w:t>
      </w:r>
      <w:r>
        <w:t>Avoid the subject because exceptions may discourage treatment.</w:t>
      </w:r>
    </w:p>
    <w:p>
      <w:pPr>
        <w:pStyle w:val="CTAHeading3"/>
        <w:keepNext/>
        <w:spacing w:before="180" w:after="60"/>
      </w:pPr>
      <w:r>
        <w:t>Question 5</w:t>
      </w:r>
    </w:p>
    <w:p>
      <w:pPr>
        <w:pStyle w:val="CTABody"/>
        <w:keepNext/>
        <w:spacing w:after="80"/>
      </w:pPr>
      <w:r>
        <w:t>A therapist’s intake agreement lists the session fee but omits a substantial late-cancellation charge. After the client misses an appointment, the therapist imposes the charge for the first time. What is the most significant concern?</w:t>
      </w:r>
    </w:p>
    <w:p>
      <w:pPr>
        <w:pStyle w:val="CTAAssessmentOption"/>
        <w:keepLines/>
      </w:pPr>
      <w:r>
        <w:rPr>
          <w:rFonts w:ascii="Aptos" w:hAnsi="Aptos"/>
          <w:b/>
          <w:color w:val="0B2447"/>
        </w:rPr>
        <w:t xml:space="preserve">A. </w:t>
      </w:r>
      <w:r>
        <w:t>Cancellation fees are prohibited in psychotherapy.</w:t>
      </w:r>
    </w:p>
    <w:p>
      <w:pPr>
        <w:pStyle w:val="CTAAssessmentOption"/>
        <w:keepLines/>
      </w:pPr>
      <w:r>
        <w:rPr>
          <w:rFonts w:ascii="Aptos" w:hAnsi="Aptos"/>
          <w:b/>
          <w:color w:val="0B2447"/>
        </w:rPr>
        <w:t xml:space="preserve">B. </w:t>
      </w:r>
      <w:r>
        <w:t>A significant financial policy affecting treatment participation was not communicated before it was applied.</w:t>
      </w:r>
    </w:p>
    <w:p>
      <w:pPr>
        <w:pStyle w:val="CTAAssessmentOption"/>
        <w:keepLines/>
      </w:pPr>
      <w:r>
        <w:rPr>
          <w:rFonts w:ascii="Aptos" w:hAnsi="Aptos"/>
          <w:b/>
          <w:color w:val="0B2447"/>
        </w:rPr>
        <w:t xml:space="preserve">C. </w:t>
      </w:r>
      <w:r>
        <w:t>Financial information has no relationship to informed decision-making.</w:t>
      </w:r>
    </w:p>
    <w:p>
      <w:pPr>
        <w:pStyle w:val="CTAAssessmentOption"/>
        <w:keepLines/>
      </w:pPr>
      <w:r>
        <w:rPr>
          <w:rFonts w:ascii="Aptos" w:hAnsi="Aptos"/>
          <w:b/>
          <w:color w:val="0B2447"/>
        </w:rPr>
        <w:t xml:space="preserve">D. </w:t>
      </w:r>
      <w:r>
        <w:t>The therapist must waive every fee whenever a client objects.</w:t>
      </w:r>
    </w:p>
    <w:p>
      <w:pPr>
        <w:pStyle w:val="CTAHeading3"/>
        <w:keepNext/>
        <w:spacing w:before="180" w:after="60"/>
      </w:pPr>
      <w:r>
        <w:t>Question 6</w:t>
      </w:r>
    </w:p>
    <w:p>
      <w:pPr>
        <w:pStyle w:val="CTABody"/>
        <w:keepNext/>
        <w:spacing w:after="80"/>
      </w:pPr>
      <w:r>
        <w:t>One therapist offers routine supportive counseling. Another proposes a developing intervention with unfamiliar procedures and a meaningful risk of emotional distress. Which statement is most accurate?</w:t>
      </w:r>
    </w:p>
    <w:p>
      <w:pPr>
        <w:pStyle w:val="CTAAssessmentOption"/>
        <w:keepLines/>
      </w:pPr>
      <w:r>
        <w:rPr>
          <w:rFonts w:ascii="Aptos" w:hAnsi="Aptos"/>
          <w:b/>
          <w:color w:val="0B2447"/>
        </w:rPr>
        <w:t xml:space="preserve">A. </w:t>
      </w:r>
      <w:r>
        <w:t>Both therapists must use an identical disclosure script with exactly the same detail.</w:t>
      </w:r>
    </w:p>
    <w:p>
      <w:pPr>
        <w:pStyle w:val="CTAAssessmentOption"/>
        <w:keepLines/>
      </w:pPr>
      <w:r>
        <w:rPr>
          <w:rFonts w:ascii="Aptos" w:hAnsi="Aptos"/>
          <w:b/>
          <w:color w:val="0B2447"/>
        </w:rPr>
        <w:t xml:space="preserve">B. </w:t>
      </w:r>
      <w:r>
        <w:t>The developing intervention requires less discussion because the information may worry the client.</w:t>
      </w:r>
    </w:p>
    <w:p>
      <w:pPr>
        <w:pStyle w:val="CTAAssessmentOption"/>
        <w:keepLines/>
      </w:pPr>
      <w:r>
        <w:rPr>
          <w:rFonts w:ascii="Aptos" w:hAnsi="Aptos"/>
          <w:b/>
          <w:color w:val="0B2447"/>
        </w:rPr>
        <w:t xml:space="preserve">C. </w:t>
      </w:r>
      <w:r>
        <w:t>The information needed for an informed decision may vary with the service, setting, foreseeable risks, client circumstances, and legal requirements.</w:t>
      </w:r>
    </w:p>
    <w:p>
      <w:pPr>
        <w:pStyle w:val="CTAAssessmentOption"/>
        <w:keepLines/>
      </w:pPr>
      <w:r>
        <w:rPr>
          <w:rFonts w:ascii="Aptos" w:hAnsi="Aptos"/>
          <w:b/>
          <w:color w:val="0B2447"/>
        </w:rPr>
        <w:t xml:space="preserve">D. </w:t>
      </w:r>
      <w:r>
        <w:t>Routine supportive counseling never involves informed-consent responsibilities.</w:t>
      </w:r>
    </w:p>
    <w:p>
      <w:pPr>
        <w:pStyle w:val="CTAHeading3"/>
        <w:keepNext/>
        <w:spacing w:before="180" w:after="60"/>
      </w:pPr>
      <w:r>
        <w:t>Question 7</w:t>
      </w:r>
    </w:p>
    <w:p>
      <w:pPr>
        <w:pStyle w:val="CTABody"/>
        <w:keepNext/>
        <w:spacing w:after="80"/>
      </w:pPr>
      <w:r>
        <w:t>A therapist proposes a newly developing intervention for which generally recognized procedures and outcomes are not firmly established. What should occur before treatment begins?</w:t>
      </w:r>
    </w:p>
    <w:p>
      <w:pPr>
        <w:pStyle w:val="CTAAssessmentOption"/>
        <w:keepLines/>
      </w:pPr>
      <w:r>
        <w:rPr>
          <w:rFonts w:ascii="Aptos" w:hAnsi="Aptos"/>
          <w:b/>
          <w:color w:val="0B2447"/>
        </w:rPr>
        <w:t xml:space="preserve">A. </w:t>
      </w:r>
      <w:r>
        <w:t>Describe the intervention as established so the client feels confident.</w:t>
      </w:r>
    </w:p>
    <w:p>
      <w:pPr>
        <w:pStyle w:val="CTAAssessmentOption"/>
        <w:keepLines/>
      </w:pPr>
      <w:r>
        <w:rPr>
          <w:rFonts w:ascii="Aptos" w:hAnsi="Aptos"/>
          <w:b/>
          <w:color w:val="0B2447"/>
        </w:rPr>
        <w:t xml:space="preserve">B. </w:t>
      </w:r>
      <w:r>
        <w:t>Avoid discussing uncertainty because it could lead to refusal.</w:t>
      </w:r>
    </w:p>
    <w:p>
      <w:pPr>
        <w:pStyle w:val="CTAAssessmentOption"/>
        <w:keepLines/>
      </w:pPr>
      <w:r>
        <w:rPr>
          <w:rFonts w:ascii="Aptos" w:hAnsi="Aptos"/>
          <w:b/>
          <w:color w:val="0B2447"/>
        </w:rPr>
        <w:t xml:space="preserve">C. </w:t>
      </w:r>
      <w:r>
        <w:t>Explain the developing nature of the intervention, relevant uncertainty and risks, reasonable options, and the therapist’s professionally relevant qualifications.</w:t>
      </w:r>
    </w:p>
    <w:p>
      <w:pPr>
        <w:pStyle w:val="CTAAssessmentOption"/>
        <w:keepLines/>
      </w:pPr>
      <w:r>
        <w:rPr>
          <w:rFonts w:ascii="Aptos" w:hAnsi="Aptos"/>
          <w:b/>
          <w:color w:val="0B2447"/>
        </w:rPr>
        <w:t xml:space="preserve">D. </w:t>
      </w:r>
      <w:r>
        <w:t>Begin immediately and provide information only if treatment is unsuccessful.</w:t>
      </w:r>
    </w:p>
    <w:p>
      <w:pPr>
        <w:pStyle w:val="CTAHeading3"/>
        <w:keepNext/>
        <w:spacing w:before="180" w:after="60"/>
      </w:pPr>
      <w:r>
        <w:t>Question 8</w:t>
      </w:r>
    </w:p>
    <w:p>
      <w:pPr>
        <w:pStyle w:val="CTABody"/>
        <w:keepNext/>
        <w:spacing w:after="80"/>
      </w:pPr>
      <w:r>
        <w:t>A therapist gives a client a detailed 20-page document covering treatment, fees, privacy, risks, and policies. The language is highly technical, and the client cannot explain any major provision. What should the therapist do?</w:t>
      </w:r>
    </w:p>
    <w:p>
      <w:pPr>
        <w:pStyle w:val="CTAAssessmentOption"/>
        <w:keepLines/>
      </w:pPr>
      <w:r>
        <w:rPr>
          <w:rFonts w:ascii="Aptos" w:hAnsi="Aptos"/>
          <w:b/>
          <w:color w:val="0B2447"/>
        </w:rPr>
        <w:t xml:space="preserve">A. </w:t>
      </w:r>
      <w:r>
        <w:t>Proceed because every topic appears somewhere in the document.</w:t>
      </w:r>
    </w:p>
    <w:p>
      <w:pPr>
        <w:pStyle w:val="CTAAssessmentOption"/>
        <w:keepLines/>
      </w:pPr>
      <w:r>
        <w:rPr>
          <w:rFonts w:ascii="Aptos" w:hAnsi="Aptos"/>
          <w:b/>
          <w:color w:val="0B2447"/>
        </w:rPr>
        <w:t xml:space="preserve">B. </w:t>
      </w:r>
      <w:r>
        <w:t>Explain the important information accessibly, answer questions, and assess the client’s understanding.</w:t>
      </w:r>
    </w:p>
    <w:p>
      <w:pPr>
        <w:pStyle w:val="CTAAssessmentOption"/>
        <w:keepLines/>
      </w:pPr>
      <w:r>
        <w:rPr>
          <w:rFonts w:ascii="Aptos" w:hAnsi="Aptos"/>
          <w:b/>
          <w:color w:val="0B2447"/>
        </w:rPr>
        <w:t xml:space="preserve">C. </w:t>
      </w:r>
      <w:r>
        <w:t>Ask the client to initial every page to prove comprehension.</w:t>
      </w:r>
    </w:p>
    <w:p>
      <w:pPr>
        <w:pStyle w:val="CTAAssessmentOption"/>
        <w:keepLines/>
      </w:pPr>
      <w:r>
        <w:rPr>
          <w:rFonts w:ascii="Aptos" w:hAnsi="Aptos"/>
          <w:b/>
          <w:color w:val="0B2447"/>
        </w:rPr>
        <w:t xml:space="preserve">D. </w:t>
      </w:r>
      <w:r>
        <w:t>Document that the client received the form and place responsibility for understanding it entirely on the client.</w:t>
      </w:r>
    </w:p>
    <w:p>
      <w:pPr>
        <w:pStyle w:val="CTAHeading3"/>
        <w:keepNext/>
        <w:spacing w:before="180" w:after="60"/>
      </w:pPr>
      <w:r>
        <w:t>Question 9</w:t>
      </w:r>
    </w:p>
    <w:p>
      <w:pPr>
        <w:pStyle w:val="CTABody"/>
        <w:keepNext/>
        <w:spacing w:after="80"/>
      </w:pPr>
      <w:r>
        <w:t>A therapist recommends one treatment approach. Another clinically reasonable option exists, but the therapist does not provide it and would need to refer the client. The therapist therefore says, “There are no other options.” What is the best corrective response?</w:t>
      </w:r>
    </w:p>
    <w:p>
      <w:pPr>
        <w:pStyle w:val="CTAAssessmentOption"/>
        <w:keepLines/>
      </w:pPr>
      <w:r>
        <w:rPr>
          <w:rFonts w:ascii="Aptos" w:hAnsi="Aptos"/>
          <w:b/>
          <w:color w:val="0B2447"/>
        </w:rPr>
        <w:t xml:space="preserve">A. </w:t>
      </w:r>
      <w:r>
        <w:t>Provide the alternative personally despite lacking competence.</w:t>
      </w:r>
    </w:p>
    <w:p>
      <w:pPr>
        <w:pStyle w:val="CTAAssessmentOption"/>
        <w:keepLines/>
      </w:pPr>
      <w:r>
        <w:rPr>
          <w:rFonts w:ascii="Aptos" w:hAnsi="Aptos"/>
          <w:b/>
          <w:color w:val="0B2447"/>
        </w:rPr>
        <w:t xml:space="preserve">B. </w:t>
      </w:r>
      <w:r>
        <w:t>Continue withholding it because therapists need discuss only services they personally offer.</w:t>
      </w:r>
    </w:p>
    <w:p>
      <w:pPr>
        <w:pStyle w:val="CTAAssessmentOption"/>
        <w:keepLines/>
      </w:pPr>
      <w:r>
        <w:rPr>
          <w:rFonts w:ascii="Aptos" w:hAnsi="Aptos"/>
          <w:b/>
          <w:color w:val="0B2447"/>
        </w:rPr>
        <w:t xml:space="preserve">C. </w:t>
      </w:r>
      <w:r>
        <w:t>List every treatment ever used for the client’s diagnosis, regardless of relevance.</w:t>
      </w:r>
    </w:p>
    <w:p>
      <w:pPr>
        <w:pStyle w:val="CTAAssessmentOption"/>
        <w:keepLines/>
      </w:pPr>
      <w:r>
        <w:rPr>
          <w:rFonts w:ascii="Aptos" w:hAnsi="Aptos"/>
          <w:b/>
          <w:color w:val="0B2447"/>
        </w:rPr>
        <w:t xml:space="preserve">D. </w:t>
      </w:r>
      <w:r>
        <w:t>Correct the inaccurate statement, discuss reasonable alternatives material to the decision, and explain when referral would be required.</w:t>
      </w:r>
    </w:p>
    <w:p>
      <w:pPr>
        <w:pStyle w:val="CTAHeading3"/>
        <w:keepNext/>
        <w:spacing w:before="180" w:after="60"/>
      </w:pPr>
      <w:r>
        <w:t>Question 10</w:t>
      </w:r>
    </w:p>
    <w:p>
      <w:pPr>
        <w:pStyle w:val="CTABody"/>
        <w:keepNext/>
        <w:spacing w:after="80"/>
      </w:pPr>
      <w:r>
        <w:t>A therapist plans to use a familiar intervention, but the client has a condition that substantially increases one foreseeable risk. Which approach best supports informed decision-making?</w:t>
      </w:r>
    </w:p>
    <w:p>
      <w:pPr>
        <w:pStyle w:val="CTAAssessmentOption"/>
        <w:keepLines/>
      </w:pPr>
      <w:r>
        <w:rPr>
          <w:rFonts w:ascii="Aptos" w:hAnsi="Aptos"/>
          <w:b/>
          <w:color w:val="0B2447"/>
        </w:rPr>
        <w:t xml:space="preserve">A. </w:t>
      </w:r>
      <w:r>
        <w:t>Discuss the increased client-specific risk and other material information reasonably relevant to the client’s decision.</w:t>
      </w:r>
    </w:p>
    <w:p>
      <w:pPr>
        <w:pStyle w:val="CTAAssessmentOption"/>
        <w:keepLines/>
      </w:pPr>
      <w:r>
        <w:rPr>
          <w:rFonts w:ascii="Aptos" w:hAnsi="Aptos"/>
          <w:b/>
          <w:color w:val="0B2447"/>
        </w:rPr>
        <w:t xml:space="preserve">B. </w:t>
      </w:r>
      <w:r>
        <w:t>Use the same brief script given to every client because the intervention is usually routine.</w:t>
      </w:r>
    </w:p>
    <w:p>
      <w:pPr>
        <w:pStyle w:val="CTAAssessmentOption"/>
        <w:keepLines/>
      </w:pPr>
      <w:r>
        <w:rPr>
          <w:rFonts w:ascii="Aptos" w:hAnsi="Aptos"/>
          <w:b/>
          <w:color w:val="0B2447"/>
        </w:rPr>
        <w:t xml:space="preserve">C. </w:t>
      </w:r>
      <w:r>
        <w:t>Withhold the risk because it results partly from the client’s condition.</w:t>
      </w:r>
    </w:p>
    <w:p>
      <w:pPr>
        <w:pStyle w:val="CTAAssessmentOption"/>
        <w:keepLines/>
      </w:pPr>
      <w:r>
        <w:rPr>
          <w:rFonts w:ascii="Aptos" w:hAnsi="Aptos"/>
          <w:b/>
          <w:color w:val="0B2447"/>
        </w:rPr>
        <w:t xml:space="preserve">D. </w:t>
      </w:r>
      <w:r>
        <w:t>List every conceivable remote risk while avoiding the client-specific concern.</w:t>
      </w:r>
    </w:p>
    <w:p>
      <w:pPr>
        <w:pStyle w:val="CTAHeading3"/>
        <w:keepNext/>
        <w:spacing w:before="180" w:after="60"/>
      </w:pPr>
      <w:r>
        <w:t>Question 11</w:t>
      </w:r>
    </w:p>
    <w:p>
      <w:pPr>
        <w:pStyle w:val="CTABody"/>
        <w:keepNext/>
        <w:spacing w:after="80"/>
      </w:pPr>
      <w:r>
        <w:t>A therapist tells a prospective client, “I believe this treatment may help reduce your symptoms, but outcomes vary and improvement cannot be guaranteed.” Which statement is most accurate?</w:t>
      </w:r>
    </w:p>
    <w:p>
      <w:pPr>
        <w:pStyle w:val="CTAAssessmentOption"/>
        <w:keepLines/>
      </w:pPr>
      <w:r>
        <w:rPr>
          <w:rFonts w:ascii="Aptos" w:hAnsi="Aptos"/>
          <w:b/>
          <w:color w:val="0B2447"/>
        </w:rPr>
        <w:t xml:space="preserve">A. </w:t>
      </w:r>
      <w:r>
        <w:t>The therapist is appropriately describing a potential benefit without promising a particular outcome.</w:t>
      </w:r>
    </w:p>
    <w:p>
      <w:pPr>
        <w:pStyle w:val="CTAAssessmentOption"/>
        <w:keepLines/>
      </w:pPr>
      <w:r>
        <w:rPr>
          <w:rFonts w:ascii="Aptos" w:hAnsi="Aptos"/>
          <w:b/>
          <w:color w:val="0B2447"/>
        </w:rPr>
        <w:t xml:space="preserve">B. </w:t>
      </w:r>
      <w:r>
        <w:t>The therapist should guarantee improvement before recommending treatment.</w:t>
      </w:r>
    </w:p>
    <w:p>
      <w:pPr>
        <w:pStyle w:val="CTAAssessmentOption"/>
        <w:keepLines/>
      </w:pPr>
      <w:r>
        <w:rPr>
          <w:rFonts w:ascii="Aptos" w:hAnsi="Aptos"/>
          <w:b/>
          <w:color w:val="0B2447"/>
        </w:rPr>
        <w:t xml:space="preserve">C. </w:t>
      </w:r>
      <w:r>
        <w:t>The therapist should avoid discussing possible benefits altogether.</w:t>
      </w:r>
    </w:p>
    <w:p>
      <w:pPr>
        <w:pStyle w:val="CTAAssessmentOption"/>
        <w:keepLines/>
      </w:pPr>
      <w:r>
        <w:rPr>
          <w:rFonts w:ascii="Aptos" w:hAnsi="Aptos"/>
          <w:b/>
          <w:color w:val="0B2447"/>
        </w:rPr>
        <w:t xml:space="preserve">D. </w:t>
      </w:r>
      <w:r>
        <w:t>The therapist must provide a precise numerical probability of success.</w:t>
      </w:r>
    </w:p>
    <w:p>
      <w:pPr>
        <w:pStyle w:val="CTAHeading3"/>
        <w:keepNext/>
        <w:spacing w:before="180" w:after="60"/>
      </w:pPr>
      <w:r>
        <w:t>Question 12</w:t>
      </w:r>
    </w:p>
    <w:p>
      <w:pPr>
        <w:pStyle w:val="CTABody"/>
        <w:keepNext/>
        <w:spacing w:after="80"/>
      </w:pPr>
      <w:r>
        <w:t>After reviewing the proposed treatment, the therapist immediately asks the client to sign without allowing questions. What should the therapist do instead?</w:t>
      </w:r>
    </w:p>
    <w:p>
      <w:pPr>
        <w:pStyle w:val="CTAAssessmentOption"/>
        <w:keepLines/>
      </w:pPr>
      <w:r>
        <w:rPr>
          <w:rFonts w:ascii="Aptos" w:hAnsi="Aptos"/>
          <w:b/>
          <w:color w:val="0B2447"/>
        </w:rPr>
        <w:t xml:space="preserve">A. </w:t>
      </w:r>
      <w:r>
        <w:t>Explain that questions may be asked only after treatment begins.</w:t>
      </w:r>
    </w:p>
    <w:p>
      <w:pPr>
        <w:pStyle w:val="CTAAssessmentOption"/>
        <w:keepLines/>
      </w:pPr>
      <w:r>
        <w:rPr>
          <w:rFonts w:ascii="Aptos" w:hAnsi="Aptos"/>
          <w:b/>
          <w:color w:val="0B2447"/>
        </w:rPr>
        <w:t xml:space="preserve">B. </w:t>
      </w:r>
      <w:r>
        <w:t>Require the client to research the treatment independently.</w:t>
      </w:r>
    </w:p>
    <w:p>
      <w:pPr>
        <w:pStyle w:val="CTAAssessmentOption"/>
        <w:keepLines/>
      </w:pPr>
      <w:r>
        <w:rPr>
          <w:rFonts w:ascii="Aptos" w:hAnsi="Aptos"/>
          <w:b/>
          <w:color w:val="0B2447"/>
        </w:rPr>
        <w:t xml:space="preserve">C. </w:t>
      </w:r>
      <w:r>
        <w:t>Obtain the signature first and answer questions at termination.</w:t>
      </w:r>
    </w:p>
    <w:p>
      <w:pPr>
        <w:pStyle w:val="CTAAssessmentOption"/>
        <w:keepLines/>
      </w:pPr>
      <w:r>
        <w:rPr>
          <w:rFonts w:ascii="Aptos" w:hAnsi="Aptos"/>
          <w:b/>
          <w:color w:val="0B2447"/>
        </w:rPr>
        <w:t xml:space="preserve">D. </w:t>
      </w:r>
      <w:r>
        <w:t>Invite questions, provide clarification, and assess whether the client understands enough to make a decision.</w:t>
      </w:r>
    </w:p>
    <w:p>
      <w:pPr>
        <w:pStyle w:val="CTAHeading3"/>
        <w:keepNext/>
        <w:spacing w:before="180" w:after="60"/>
      </w:pPr>
      <w:r>
        <w:t>Question 13</w:t>
      </w:r>
    </w:p>
    <w:p>
      <w:pPr>
        <w:pStyle w:val="CTABody"/>
        <w:keepNext/>
        <w:spacing w:after="80"/>
      </w:pPr>
      <w:r>
        <w:t>A client asks what treatment is likely to cost before deciding whether to begin. What is the therapist’s best response?</w:t>
      </w:r>
    </w:p>
    <w:p>
      <w:pPr>
        <w:pStyle w:val="CTAAssessmentOption"/>
        <w:keepLines/>
      </w:pPr>
      <w:r>
        <w:rPr>
          <w:rFonts w:ascii="Aptos" w:hAnsi="Aptos"/>
          <w:b/>
          <w:color w:val="0B2447"/>
        </w:rPr>
        <w:t xml:space="preserve">A. </w:t>
      </w:r>
      <w:r>
        <w:t>Refuse to discuss costs because financial information is unrelated to treatment decisions.</w:t>
      </w:r>
    </w:p>
    <w:p>
      <w:pPr>
        <w:pStyle w:val="CTAAssessmentOption"/>
        <w:keepLines/>
      </w:pPr>
      <w:r>
        <w:rPr>
          <w:rFonts w:ascii="Aptos" w:hAnsi="Aptos"/>
          <w:b/>
          <w:color w:val="0B2447"/>
        </w:rPr>
        <w:t xml:space="preserve">B. </w:t>
      </w:r>
      <w:r>
        <w:t>Guarantee a total cost even though the duration of therapy is unknown.</w:t>
      </w:r>
    </w:p>
    <w:p>
      <w:pPr>
        <w:pStyle w:val="CTAAssessmentOption"/>
        <w:keepLines/>
      </w:pPr>
      <w:r>
        <w:rPr>
          <w:rFonts w:ascii="Aptos" w:hAnsi="Aptos"/>
          <w:b/>
          <w:color w:val="0B2447"/>
        </w:rPr>
        <w:t xml:space="preserve">C. </w:t>
      </w:r>
      <w:r>
        <w:t>Begin treatment and discuss fees only if the client later has difficulty paying.</w:t>
      </w:r>
    </w:p>
    <w:p>
      <w:pPr>
        <w:pStyle w:val="CTAAssessmentOption"/>
        <w:keepLines/>
      </w:pPr>
      <w:r>
        <w:rPr>
          <w:rFonts w:ascii="Aptos" w:hAnsi="Aptos"/>
          <w:b/>
          <w:color w:val="0B2447"/>
        </w:rPr>
        <w:t xml:space="preserve">D. </w:t>
      </w:r>
      <w:r>
        <w:t>Provide accurate information about known fees and significant financial policies, while explaining any genuine uncertainty.</w:t>
      </w:r>
    </w:p>
    <w:p>
      <w:pPr>
        <w:pStyle w:val="CTAHeading3"/>
        <w:keepNext/>
        <w:spacing w:before="180" w:after="60"/>
      </w:pPr>
      <w:r>
        <w:t>Question 14</w:t>
      </w:r>
    </w:p>
    <w:p>
      <w:pPr>
        <w:pStyle w:val="CTABody"/>
        <w:keepNext/>
        <w:spacing w:after="80"/>
      </w:pPr>
      <w:r>
        <w:t>A therapist plans a familiar intervention with a low likelihood of mild temporary discomfort and considers providing a lengthy list of every theoretical negative event ever associated with psychotherapy, including remote possibilities unrelated to the client. What is the strongest approach?</w:t>
      </w:r>
    </w:p>
    <w:p>
      <w:pPr>
        <w:pStyle w:val="CTAAssessmentOption"/>
        <w:keepLines/>
      </w:pPr>
      <w:r>
        <w:rPr>
          <w:rFonts w:ascii="Aptos" w:hAnsi="Aptos"/>
          <w:b/>
          <w:color w:val="0B2447"/>
        </w:rPr>
        <w:t xml:space="preserve">A. </w:t>
      </w:r>
      <w:r>
        <w:t>Discuss foreseeable and material risks, limitations, and uncertainty relevant to the client’s decision without overwhelming the client with unrelated remote possibilities.</w:t>
      </w:r>
    </w:p>
    <w:p>
      <w:pPr>
        <w:pStyle w:val="CTAAssessmentOption"/>
        <w:keepLines/>
      </w:pPr>
      <w:r>
        <w:rPr>
          <w:rFonts w:ascii="Aptos" w:hAnsi="Aptos"/>
          <w:b/>
          <w:color w:val="0B2447"/>
        </w:rPr>
        <w:t xml:space="preserve">B. </w:t>
      </w:r>
      <w:r>
        <w:t>Discuss no risks because the intervention is common.</w:t>
      </w:r>
    </w:p>
    <w:p>
      <w:pPr>
        <w:pStyle w:val="CTAAssessmentOption"/>
        <w:keepLines/>
      </w:pPr>
      <w:r>
        <w:rPr>
          <w:rFonts w:ascii="Aptos" w:hAnsi="Aptos"/>
          <w:b/>
          <w:color w:val="0B2447"/>
        </w:rPr>
        <w:t xml:space="preserve">C. </w:t>
      </w:r>
      <w:r>
        <w:t>List every conceivable negative event regardless of likelihood or relevance.</w:t>
      </w:r>
    </w:p>
    <w:p>
      <w:pPr>
        <w:pStyle w:val="CTAAssessmentOption"/>
        <w:keepLines/>
      </w:pPr>
      <w:r>
        <w:rPr>
          <w:rFonts w:ascii="Aptos" w:hAnsi="Aptos"/>
          <w:b/>
          <w:color w:val="0B2447"/>
        </w:rPr>
        <w:t xml:space="preserve">D. </w:t>
      </w:r>
      <w:r>
        <w:t>Mention only benefits so the client does not become anxious.</w:t>
      </w:r>
    </w:p>
    <w:p>
      <w:pPr>
        <w:pStyle w:val="CTAHeading3"/>
        <w:keepNext/>
        <w:spacing w:before="180" w:after="60"/>
      </w:pPr>
      <w:r>
        <w:t>Question 15</w:t>
      </w:r>
    </w:p>
    <w:p>
      <w:pPr>
        <w:pStyle w:val="CTABody"/>
        <w:keepNext/>
        <w:spacing w:after="80"/>
      </w:pPr>
      <w:r>
        <w:t>A therapist recommends an intensive program owned by the therapist. A less expensive and clinically reasonable alternative is available elsewhere, but the therapist does not mention it because referral would reduce income. What is the most significant informed-consent concern?</w:t>
      </w:r>
    </w:p>
    <w:p>
      <w:pPr>
        <w:pStyle w:val="CTAAssessmentOption"/>
        <w:keepLines/>
      </w:pPr>
      <w:r>
        <w:rPr>
          <w:rFonts w:ascii="Aptos" w:hAnsi="Aptos"/>
          <w:b/>
          <w:color w:val="0B2447"/>
        </w:rPr>
        <w:t xml:space="preserve">A. </w:t>
      </w:r>
      <w:r>
        <w:t>Therapists may never recommend a service from which they receive payment.</w:t>
      </w:r>
    </w:p>
    <w:p>
      <w:pPr>
        <w:pStyle w:val="CTAAssessmentOption"/>
        <w:keepLines/>
      </w:pPr>
      <w:r>
        <w:rPr>
          <w:rFonts w:ascii="Aptos" w:hAnsi="Aptos"/>
          <w:b/>
          <w:color w:val="0B2447"/>
        </w:rPr>
        <w:t xml:space="preserve">B. </w:t>
      </w:r>
      <w:r>
        <w:t>The least expensive treatment must always be selected.</w:t>
      </w:r>
    </w:p>
    <w:p>
      <w:pPr>
        <w:pStyle w:val="CTAAssessmentOption"/>
        <w:keepLines/>
      </w:pPr>
      <w:r>
        <w:rPr>
          <w:rFonts w:ascii="Aptos" w:hAnsi="Aptos"/>
          <w:b/>
          <w:color w:val="0B2447"/>
        </w:rPr>
        <w:t xml:space="preserve">C. </w:t>
      </w:r>
      <w:r>
        <w:t>The therapist’s financial interest may be interfering with accurate discussion of reasonable options material to the client’s decision.</w:t>
      </w:r>
    </w:p>
    <w:p>
      <w:pPr>
        <w:pStyle w:val="CTAAssessmentOption"/>
        <w:keepLines/>
      </w:pPr>
      <w:r>
        <w:rPr>
          <w:rFonts w:ascii="Aptos" w:hAnsi="Aptos"/>
          <w:b/>
          <w:color w:val="0B2447"/>
        </w:rPr>
        <w:t xml:space="preserve">D. </w:t>
      </w:r>
      <w:r>
        <w:t>The client is solely responsible for discovering all alternatives.</w:t>
      </w:r>
    </w:p>
    <w:p>
      <w:pPr>
        <w:pStyle w:val="CTAHeading3"/>
        <w:keepNext/>
        <w:spacing w:before="180" w:after="60"/>
      </w:pPr>
      <w:r>
        <w:t>Question 16</w:t>
      </w:r>
    </w:p>
    <w:p>
      <w:pPr>
        <w:pStyle w:val="CTABody"/>
        <w:keepNext/>
        <w:spacing w:after="80"/>
      </w:pPr>
      <w:r>
        <w:t>A competent adult says, “Risk discussions make me anxious. Tell me only the benefits.” The proposed intervention carries a foreseeable risk that could reasonably influence the decision. What should the therapist do?</w:t>
      </w:r>
    </w:p>
    <w:p>
      <w:pPr>
        <w:pStyle w:val="CTAAssessmentOption"/>
        <w:keepLines/>
      </w:pPr>
      <w:r>
        <w:rPr>
          <w:rFonts w:ascii="Aptos" w:hAnsi="Aptos"/>
          <w:b/>
          <w:color w:val="0B2447"/>
        </w:rPr>
        <w:t xml:space="preserve">A. </w:t>
      </w:r>
      <w:r>
        <w:t>Omit the risk because a competent client may require the therapist to conceal material information.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B2447"/>
        </w:rPr>
        <w:t xml:space="preserve">C. </w:t>
      </w:r>
      <w:r>
        <w:t>Refuse all treatment because the client expressed anxiety.</w:t>
      </w:r>
    </w:p>
    <w:p>
      <w:pPr>
        <w:pStyle w:val="CTAAssessmentOption"/>
        <w:keepLines/>
      </w:pPr>
      <w:r>
        <w:rPr>
          <w:rFonts w:ascii="Aptos" w:hAnsi="Aptos"/>
          <w:b/>
          <w:color w:val="0B2447"/>
        </w:rPr>
        <w:t xml:space="preserve">D. </w:t>
      </w:r>
      <w:r>
        <w:t>Explore the concern, communicate the material information sensitively and understandably, and determine whether the client wishes to proceed.</w:t>
      </w:r>
    </w:p>
    <w:p>
      <w:pPr>
        <w:pStyle w:val="CTAHeading3"/>
        <w:keepNext/>
        <w:spacing w:before="180" w:after="60"/>
      </w:pPr>
      <w:r>
        <w:t>Question 17</w:t>
      </w:r>
    </w:p>
    <w:p>
      <w:pPr>
        <w:pStyle w:val="CTABody"/>
        <w:keepNext/>
        <w:spacing w:after="80"/>
      </w:pPr>
      <w:r>
        <w:t>A therapist proposes a new intervention to a competent adult in voluntary treatment. The therapist guarantees success, omits a foreseeable client-specific risk, conceals a reasonable alternative requiring referral, introduces a substantial new fee, uses technical language the client does not understand, and immediately asks for a signature. What is the best corrective response?</w:t>
      </w:r>
    </w:p>
    <w:p>
      <w:pPr>
        <w:pStyle w:val="CTAAssessmentOption"/>
        <w:keepLines/>
      </w:pPr>
      <w:r>
        <w:rPr>
          <w:rFonts w:ascii="Aptos" w:hAnsi="Aptos"/>
          <w:b/>
          <w:color w:val="0B2447"/>
        </w:rPr>
        <w:t xml:space="preserve">A. </w:t>
      </w:r>
      <w:r>
        <w:t>Obtain the signature because the remaining concerns can be addressed after treatment begins.</w:t>
      </w:r>
    </w:p>
    <w:p>
      <w:pPr>
        <w:pStyle w:val="CTAAssessmentOption"/>
        <w:keepLines/>
      </w:pPr>
      <w:r>
        <w:rPr>
          <w:rFonts w:ascii="Aptos" w:hAnsi="Aptos"/>
          <w:b/>
          <w:color w:val="0B2447"/>
        </w:rPr>
        <w:t xml:space="preserve">B. </w:t>
      </w:r>
      <w:r>
        <w:t>Reopen the discussion, correct the inaccurate guarantee, explain the intervention accessibly, disclose material risks and financial information, discuss reasonable options, invite questions, and determine whether the client voluntarily wishes to proceed.</w:t>
      </w:r>
    </w:p>
    <w:p>
      <w:pPr>
        <w:pStyle w:val="CTAAssessmentOption"/>
        <w:keepLines/>
      </w:pPr>
      <w:r>
        <w:rPr>
          <w:rFonts w:ascii="Aptos" w:hAnsi="Aptos"/>
          <w:b/>
          <w:color w:val="0B2447"/>
        </w:rPr>
        <w:t xml:space="preserve">C. </w:t>
      </w:r>
      <w:r>
        <w:t>Provide only a written list of risks and require the client to decide without discussion.</w:t>
      </w:r>
    </w:p>
    <w:p>
      <w:pPr>
        <w:pStyle w:val="CTAAssessmentOption"/>
        <w:keepLines/>
      </w:pPr>
      <w:r>
        <w:rPr>
          <w:rFonts w:ascii="Aptos" w:hAnsi="Aptos"/>
          <w:b/>
          <w:color w:val="0B2447"/>
        </w:rPr>
        <w:t xml:space="preserve">D. </w:t>
      </w:r>
      <w:r>
        <w:t>Withdraw every treatment recommendation because the original discussion was incomplete.</w:t>
      </w:r>
    </w:p>
    <w:p>
      <w:pPr>
        <w:pStyle w:val="CTAHeading1"/>
        <w:keepNext/>
        <w:pageBreakBefore/>
      </w:pPr>
      <w:r>
        <w:t>Chapter 3 Assessment</w:t>
      </w:r>
    </w:p>
    <w:p>
      <w:pPr>
        <w:pStyle w:val="CTASubtitle"/>
        <w:keepNext/>
      </w:pPr>
      <w:r>
        <w:t>Ongoing Informed Consent</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Midway through treatment, a client questions a newly proposed intervention and asks whether the intake agreement permanently controls future decisions. Which statement best describes ongoing informed consent in psychotherapy?</w:t>
      </w:r>
    </w:p>
    <w:p>
      <w:pPr>
        <w:pStyle w:val="CTAAssessmentOption"/>
        <w:keepLines/>
      </w:pPr>
      <w:r>
        <w:rPr>
          <w:rFonts w:ascii="Aptos" w:hAnsi="Aptos"/>
          <w:b/>
          <w:color w:val="0B2447"/>
        </w:rPr>
        <w:t xml:space="preserve">A. </w:t>
      </w:r>
      <w:r>
        <w:t>The therapist must repeat every intake disclosure at every session.</w:t>
      </w:r>
    </w:p>
    <w:p>
      <w:pPr>
        <w:pStyle w:val="CTAAssessmentOption"/>
        <w:keepLines/>
      </w:pPr>
      <w:r>
        <w:rPr>
          <w:rFonts w:ascii="Aptos" w:hAnsi="Aptos"/>
          <w:b/>
          <w:color w:val="0B2447"/>
        </w:rPr>
        <w:t xml:space="preserve">B. </w:t>
      </w:r>
      <w:r>
        <w:t>The therapist should revisit relevant information when material treatment changes, new concerns, or client questions arise.</w:t>
      </w:r>
    </w:p>
    <w:p>
      <w:pPr>
        <w:pStyle w:val="CTAAssessmentOption"/>
        <w:keepLines/>
      </w:pPr>
      <w:r>
        <w:rPr>
          <w:rFonts w:ascii="Aptos" w:hAnsi="Aptos"/>
          <w:b/>
          <w:color w:val="0B2447"/>
        </w:rPr>
        <w:t xml:space="preserve">C. </w:t>
      </w:r>
      <w:r>
        <w:t>Informed consent ends when the client signs the original treatment agreement.</w:t>
      </w:r>
    </w:p>
    <w:p>
      <w:pPr>
        <w:pStyle w:val="CTAAssessmentOption"/>
        <w:keepLines/>
      </w:pPr>
      <w:r>
        <w:rPr>
          <w:rFonts w:ascii="Aptos" w:hAnsi="Aptos"/>
          <w:b/>
          <w:color w:val="0B2447"/>
        </w:rPr>
        <w:t xml:space="preserve">D. </w:t>
      </w:r>
      <w:r>
        <w:t>Ongoing informed consent applies only to telehealth.</w:t>
      </w:r>
    </w:p>
    <w:p>
      <w:pPr>
        <w:pStyle w:val="CTAHeading3"/>
        <w:keepNext/>
        <w:spacing w:before="180" w:after="60"/>
      </w:pPr>
      <w:r>
        <w:t>Question 2</w:t>
      </w:r>
    </w:p>
    <w:p>
      <w:pPr>
        <w:pStyle w:val="CTABody"/>
        <w:keepNext/>
        <w:spacing w:after="80"/>
      </w:pPr>
      <w:r>
        <w:t>Four months into treatment, a client asks why a particular intervention is being used and whether other approaches are available. What should the therapist do?</w:t>
      </w:r>
    </w:p>
    <w:p>
      <w:pPr>
        <w:pStyle w:val="CTAAssessmentOption"/>
        <w:keepLines/>
      </w:pPr>
      <w:r>
        <w:rPr>
          <w:rFonts w:ascii="Aptos" w:hAnsi="Aptos"/>
          <w:b/>
          <w:color w:val="0B2447"/>
        </w:rPr>
        <w:t xml:space="preserve">A. </w:t>
      </w:r>
      <w:r>
        <w:t>Explain that treatment questions must be raised during intake.</w:t>
      </w:r>
    </w:p>
    <w:p>
      <w:pPr>
        <w:pStyle w:val="CTAAssessmentOption"/>
        <w:keepLines/>
      </w:pPr>
      <w:r>
        <w:rPr>
          <w:rFonts w:ascii="Aptos" w:hAnsi="Aptos"/>
          <w:b/>
          <w:color w:val="0B2447"/>
        </w:rPr>
        <w:t xml:space="preserve">B. </w:t>
      </w:r>
      <w:r>
        <w:t>Refer the client only to the original signed agreement.</w:t>
      </w:r>
    </w:p>
    <w:p>
      <w:pPr>
        <w:pStyle w:val="CTAAssessmentOption"/>
        <w:keepLines/>
      </w:pPr>
      <w:r>
        <w:rPr>
          <w:rFonts w:ascii="Aptos" w:hAnsi="Aptos"/>
          <w:b/>
          <w:color w:val="0B2447"/>
        </w:rPr>
        <w:t xml:space="preserve">C. </w:t>
      </w:r>
      <w:r>
        <w:t>Answer the questions, explain the clinical rationale and appropriate options, and assess the client’s willingness to continue.</w:t>
      </w:r>
    </w:p>
    <w:p>
      <w:pPr>
        <w:pStyle w:val="CTAAssessmentOption"/>
        <w:keepLines/>
      </w:pPr>
      <w:r>
        <w:rPr>
          <w:rFonts w:ascii="Aptos" w:hAnsi="Aptos"/>
          <w:b/>
          <w:color w:val="0B2447"/>
        </w:rPr>
        <w:t xml:space="preserve">D. </w:t>
      </w:r>
      <w:r>
        <w:t>Continue because the client previously consented.</w:t>
      </w:r>
    </w:p>
    <w:p>
      <w:pPr>
        <w:pStyle w:val="CTAHeading3"/>
        <w:keepNext/>
        <w:spacing w:before="180" w:after="60"/>
      </w:pPr>
      <w:r>
        <w:t>Question 3</w:t>
      </w:r>
    </w:p>
    <w:p>
      <w:pPr>
        <w:pStyle w:val="CTABody"/>
        <w:keepNext/>
        <w:spacing w:after="80"/>
      </w:pPr>
      <w:r>
        <w:t>A client originally agreed to supportive psychotherapy. The therapist later proposes a substantially different intervention with unfamiliar procedures and foreseeable emotional effects. What should occur before implementation?</w:t>
      </w:r>
    </w:p>
    <w:p>
      <w:pPr>
        <w:pStyle w:val="CTAAssessmentOption"/>
        <w:keepLines/>
      </w:pPr>
      <w:r>
        <w:rPr>
          <w:rFonts w:ascii="Aptos" w:hAnsi="Aptos"/>
          <w:b/>
          <w:color w:val="0B2447"/>
        </w:rPr>
        <w:t xml:space="preserve">A. </w:t>
      </w:r>
      <w:r>
        <w:t>Explain the proposed change and rationale, provide material information and reasonable options, answer questions, and determine whether the client agrees to proceed.</w:t>
      </w:r>
    </w:p>
    <w:p>
      <w:pPr>
        <w:pStyle w:val="CTAAssessmentOption"/>
        <w:keepLines/>
      </w:pPr>
      <w:r>
        <w:rPr>
          <w:rFonts w:ascii="Aptos" w:hAnsi="Aptos"/>
          <w:b/>
          <w:color w:val="0B2447"/>
        </w:rPr>
        <w:t xml:space="preserve">B. </w:t>
      </w:r>
      <w:r>
        <w:t>Implement the intervention because the client consented to psychotherapy generally.</w:t>
      </w:r>
    </w:p>
    <w:p>
      <w:pPr>
        <w:pStyle w:val="CTAAssessmentOption"/>
        <w:keepLines/>
      </w:pPr>
      <w:r>
        <w:rPr>
          <w:rFonts w:ascii="Aptos" w:hAnsi="Aptos"/>
          <w:b/>
          <w:color w:val="0B2447"/>
        </w:rPr>
        <w:t xml:space="preserve">C. </w:t>
      </w:r>
      <w:r>
        <w:t>Document the new plan without discussing it with the client.</w:t>
      </w:r>
    </w:p>
    <w:p>
      <w:pPr>
        <w:pStyle w:val="CTAAssessmentOption"/>
        <w:keepLines/>
      </w:pPr>
      <w:r>
        <w:rPr>
          <w:rFonts w:ascii="Aptos" w:hAnsi="Aptos"/>
          <w:b/>
          <w:color w:val="0B2447"/>
        </w:rPr>
        <w:t xml:space="preserve">D. </w:t>
      </w:r>
      <w:r>
        <w:t>Explain the difference only after the intervention is completed.</w:t>
      </w:r>
    </w:p>
    <w:p>
      <w:pPr>
        <w:pStyle w:val="CTAHeading3"/>
        <w:keepNext/>
        <w:spacing w:before="180" w:after="60"/>
      </w:pPr>
      <w:r>
        <w:t>Question 4</w:t>
      </w:r>
    </w:p>
    <w:p>
      <w:pPr>
        <w:pStyle w:val="CTABody"/>
        <w:keepNext/>
        <w:spacing w:after="80"/>
      </w:pPr>
      <w:r>
        <w:t>After treatment begins, the therapist learns of a foreseeable client-specific risk that was not previously known and could influence whether the client continues an intervention. What should the therapist do?</w:t>
      </w:r>
    </w:p>
    <w:p>
      <w:pPr>
        <w:pStyle w:val="CTAAssessmentOption"/>
        <w:keepLines/>
      </w:pPr>
      <w:r>
        <w:rPr>
          <w:rFonts w:ascii="Aptos" w:hAnsi="Aptos"/>
          <w:b/>
          <w:color w:val="0B2447"/>
        </w:rPr>
        <w:t xml:space="preserve">A. </w:t>
      </w:r>
      <w:r>
        <w:t>Withhold the information because treatment has already started.</w:t>
      </w:r>
    </w:p>
    <w:p>
      <w:pPr>
        <w:pStyle w:val="CTAAssessmentOption"/>
        <w:keepLines/>
      </w:pPr>
      <w:r>
        <w:rPr>
          <w:rFonts w:ascii="Aptos" w:hAnsi="Aptos"/>
          <w:b/>
          <w:color w:val="0B2447"/>
        </w:rPr>
        <w:t xml:space="preserve">B. </w:t>
      </w:r>
      <w:r>
        <w:t>Document the risk but discuss it only if harm occurs.</w:t>
      </w:r>
    </w:p>
    <w:p>
      <w:pPr>
        <w:pStyle w:val="CTAAssessmentOption"/>
        <w:keepLines/>
      </w:pPr>
      <w:r>
        <w:rPr>
          <w:rFonts w:ascii="Aptos" w:hAnsi="Aptos"/>
          <w:b/>
          <w:color w:val="0B2447"/>
        </w:rPr>
        <w:t xml:space="preserve">C. </w:t>
      </w:r>
      <w:r>
        <w:t>Explain the new risk in understandable terms, answer questions, and determine whether the client wishes to continue.</w:t>
      </w:r>
    </w:p>
    <w:p>
      <w:pPr>
        <w:pStyle w:val="CTAAssessmentOption"/>
        <w:keepLines/>
      </w:pPr>
      <w:r>
        <w:rPr>
          <w:rFonts w:ascii="Aptos" w:hAnsi="Aptos"/>
          <w:b/>
          <w:color w:val="0B2447"/>
        </w:rPr>
        <w:t xml:space="preserve">D. </w:t>
      </w:r>
      <w:r>
        <w:t>Terminate immediately because the original consent is automatically invalid.</w:t>
      </w:r>
    </w:p>
    <w:p>
      <w:pPr>
        <w:pStyle w:val="CTAHeading3"/>
        <w:keepNext/>
        <w:spacing w:before="180" w:after="60"/>
      </w:pPr>
      <w:r>
        <w:t>Question 5</w:t>
      </w:r>
    </w:p>
    <w:p>
      <w:pPr>
        <w:pStyle w:val="CTABody"/>
        <w:keepNext/>
        <w:spacing w:after="80"/>
      </w:pPr>
      <w:r>
        <w:t>A competent adult in voluntary therapy states, “I no longer agree to continue the exposure exercises, but I want to keep attending therapy.” What should the therapist do first?</w:t>
      </w:r>
    </w:p>
    <w:p>
      <w:pPr>
        <w:pStyle w:val="CTAAssessmentOption"/>
        <w:keepLines/>
      </w:pPr>
      <w:r>
        <w:rPr>
          <w:rFonts w:ascii="Aptos" w:hAnsi="Aptos"/>
          <w:b/>
          <w:color w:val="0B2447"/>
        </w:rPr>
        <w:t xml:space="preserve">A. </w:t>
      </w:r>
      <w:r>
        <w:t>Explore the concern, clarify relevant information, and discuss whether an appropriate alternative treatment plan can be developed.</w:t>
      </w:r>
    </w:p>
    <w:p>
      <w:pPr>
        <w:pStyle w:val="CTAAssessmentOption"/>
        <w:keepLines/>
      </w:pPr>
      <w:r>
        <w:rPr>
          <w:rFonts w:ascii="Aptos" w:hAnsi="Aptos"/>
          <w:b/>
          <w:color w:val="0B2447"/>
        </w:rPr>
        <w:t xml:space="preserve">B. </w:t>
      </w:r>
      <w:r>
        <w:t>Continue the exercises because the client originally agreed.</w:t>
      </w:r>
    </w:p>
    <w:p>
      <w:pPr>
        <w:pStyle w:val="CTAAssessmentOption"/>
        <w:keepLines/>
      </w:pPr>
      <w:r>
        <w:rPr>
          <w:rFonts w:ascii="Aptos" w:hAnsi="Aptos"/>
          <w:b/>
          <w:color w:val="0B2447"/>
        </w:rPr>
        <w:t xml:space="preserve">C. </w:t>
      </w:r>
      <w:r>
        <w:t>Terminate all services immediately because consent was withdrawn.</w:t>
      </w:r>
    </w:p>
    <w:p>
      <w:pPr>
        <w:pStyle w:val="CTAAssessmentOption"/>
        <w:keepLines/>
      </w:pPr>
      <w:r>
        <w:rPr>
          <w:rFonts w:ascii="Aptos" w:hAnsi="Aptos"/>
          <w:b/>
          <w:color w:val="0B2447"/>
        </w:rPr>
        <w:t xml:space="preserve">D. </w:t>
      </w:r>
      <w:r>
        <w:t>Require completion of the current treatment phase before reconsidering.</w:t>
      </w:r>
    </w:p>
    <w:p>
      <w:pPr>
        <w:pStyle w:val="CTAHeading3"/>
        <w:keepNext/>
        <w:spacing w:before="180" w:after="60"/>
      </w:pPr>
      <w:r>
        <w:t>Question 6</w:t>
      </w:r>
    </w:p>
    <w:p>
      <w:pPr>
        <w:pStyle w:val="CTABody"/>
        <w:keepNext/>
        <w:spacing w:after="80"/>
      </w:pPr>
      <w:r>
        <w:t>A client agreed to cognitive-behavioral therapy. The therapist substitutes one routine homework worksheet for another while pursuing the same goals, and no new material risk or expectation is introduced. Which statement is most accurate?</w:t>
      </w:r>
    </w:p>
    <w:p>
      <w:pPr>
        <w:pStyle w:val="CTAAssessmentOption"/>
        <w:keepLines/>
      </w:pPr>
      <w:r>
        <w:rPr>
          <w:rFonts w:ascii="Aptos" w:hAnsi="Aptos"/>
          <w:b/>
          <w:color w:val="0B2447"/>
        </w:rPr>
        <w:t xml:space="preserve">A. </w:t>
      </w:r>
      <w:r>
        <w:t>The therapist must repeat the complete intake disclosure and obtain a new signature.</w:t>
      </w:r>
    </w:p>
    <w:p>
      <w:pPr>
        <w:pStyle w:val="CTAAssessmentOption"/>
        <w:keepLines/>
      </w:pPr>
      <w:r>
        <w:rPr>
          <w:rFonts w:ascii="Aptos" w:hAnsi="Aptos"/>
          <w:b/>
          <w:color w:val="0B2447"/>
        </w:rPr>
        <w:t xml:space="preserve">B. </w:t>
      </w:r>
      <w:r>
        <w:t>The therapist must terminate the original plan before changing the worksheet.</w:t>
      </w:r>
    </w:p>
    <w:p>
      <w:pPr>
        <w:pStyle w:val="CTAAssessmentOption"/>
        <w:keepLines/>
      </w:pPr>
      <w:r>
        <w:rPr>
          <w:rFonts w:ascii="Aptos" w:hAnsi="Aptos"/>
          <w:b/>
          <w:color w:val="0B2447"/>
        </w:rPr>
        <w:t xml:space="preserve">C. </w:t>
      </w:r>
      <w:r>
        <w:t>Any modification invalidates the client’s earlier consent.</w:t>
      </w:r>
    </w:p>
    <w:p>
      <w:pPr>
        <w:pStyle w:val="CTAAssessmentOption"/>
        <w:keepLines/>
      </w:pPr>
      <w:r>
        <w:rPr>
          <w:rFonts w:ascii="Aptos" w:hAnsi="Aptos"/>
          <w:b/>
          <w:color w:val="0B2447"/>
        </w:rPr>
        <w:t xml:space="preserve">D. </w:t>
      </w:r>
      <w:r>
        <w:t>The routine adjustment does not ordinarily require a complete new consent process, although clinically relevant communication should continue.</w:t>
      </w:r>
    </w:p>
    <w:p>
      <w:pPr>
        <w:pStyle w:val="CTAHeading3"/>
        <w:keepNext/>
        <w:spacing w:before="180" w:after="60"/>
      </w:pPr>
      <w:r>
        <w:t>Question 7</w:t>
      </w:r>
    </w:p>
    <w:p>
      <w:pPr>
        <w:pStyle w:val="CTABody"/>
        <w:keepNext/>
        <w:spacing w:after="80"/>
      </w:pPr>
      <w:r>
        <w:t>A therapist providing individual therapy proposes that the client’s spouse begin attending regularly and that the work transition into conjoint couple therapy. What should occur before the change?</w:t>
      </w:r>
    </w:p>
    <w:p>
      <w:pPr>
        <w:pStyle w:val="CTAAssessmentOption"/>
        <w:keepLines/>
      </w:pPr>
      <w:r>
        <w:rPr>
          <w:rFonts w:ascii="Aptos" w:hAnsi="Aptos"/>
          <w:b/>
          <w:color w:val="0B2447"/>
        </w:rPr>
        <w:t xml:space="preserve">A. </w:t>
      </w:r>
      <w:r>
        <w:t>The spouse should begin attending because the original client already consented.</w:t>
      </w:r>
    </w:p>
    <w:p>
      <w:pPr>
        <w:pStyle w:val="CTAAssessmentOption"/>
        <w:keepLines/>
      </w:pPr>
      <w:r>
        <w:rPr>
          <w:rFonts w:ascii="Aptos" w:hAnsi="Aptos"/>
          <w:b/>
          <w:color w:val="0B2447"/>
        </w:rPr>
        <w:t xml:space="preserve">B. </w:t>
      </w:r>
      <w:r>
        <w:t>Clarify the new purpose, treatment roles, who will be considered a client, confidentiality expectations, and other information relevant to both individuals’ decisions.</w:t>
      </w:r>
    </w:p>
    <w:p>
      <w:pPr>
        <w:pStyle w:val="CTAAssessmentOption"/>
        <w:keepLines/>
      </w:pPr>
      <w:r>
        <w:rPr>
          <w:rFonts w:ascii="Aptos" w:hAnsi="Aptos"/>
          <w:b/>
          <w:color w:val="0B2447"/>
        </w:rPr>
        <w:t xml:space="preserve">C. </w:t>
      </w:r>
      <w:r>
        <w:t>Tell the spouse that the original client controls all information in conjoint treatment.</w:t>
      </w:r>
    </w:p>
    <w:p>
      <w:pPr>
        <w:pStyle w:val="CTAAssessmentOption"/>
        <w:keepLines/>
      </w:pPr>
      <w:r>
        <w:rPr>
          <w:rFonts w:ascii="Aptos" w:hAnsi="Aptos"/>
          <w:b/>
          <w:color w:val="0B2447"/>
        </w:rPr>
        <w:t xml:space="preserve">D. </w:t>
      </w:r>
      <w:r>
        <w:t>Change the format without discussion to avoid discomfort.</w:t>
      </w:r>
    </w:p>
    <w:p>
      <w:pPr>
        <w:pStyle w:val="CTAHeading3"/>
        <w:keepNext/>
        <w:spacing w:before="180" w:after="60"/>
      </w:pPr>
      <w:r>
        <w:t>Question 8</w:t>
      </w:r>
    </w:p>
    <w:p>
      <w:pPr>
        <w:pStyle w:val="CTABody"/>
        <w:keepNext/>
        <w:spacing w:after="80"/>
      </w:pPr>
      <w:r>
        <w:t>After several months, the therapist concludes that the client is not benefiting from the current approach and recommends changing the treatment goals and intervention. What is the best response?</w:t>
      </w:r>
    </w:p>
    <w:p>
      <w:pPr>
        <w:pStyle w:val="CTAAssessmentOption"/>
        <w:keepLines/>
      </w:pPr>
      <w:r>
        <w:rPr>
          <w:rFonts w:ascii="Aptos" w:hAnsi="Aptos"/>
          <w:b/>
          <w:color w:val="0B2447"/>
        </w:rPr>
        <w:t xml:space="preserve">A. </w:t>
      </w:r>
      <w:r>
        <w:t>Change the plan without discussion because effectiveness is solely the therapist’s responsibility.</w:t>
      </w:r>
    </w:p>
    <w:p>
      <w:pPr>
        <w:pStyle w:val="CTAAssessmentOption"/>
        <w:keepLines/>
      </w:pPr>
      <w:r>
        <w:rPr>
          <w:rFonts w:ascii="Aptos" w:hAnsi="Aptos"/>
          <w:b/>
          <w:color w:val="0B2447"/>
        </w:rPr>
        <w:t xml:space="preserve">B. </w:t>
      </w:r>
      <w:r>
        <w:t>Continue the ineffective approach because the client originally consented to it.</w:t>
      </w:r>
    </w:p>
    <w:p>
      <w:pPr>
        <w:pStyle w:val="CTAAssessmentOption"/>
        <w:keepLines/>
      </w:pPr>
      <w:r>
        <w:rPr>
          <w:rFonts w:ascii="Aptos" w:hAnsi="Aptos"/>
          <w:b/>
          <w:color w:val="0B2447"/>
        </w:rPr>
        <w:t xml:space="preserve">C. </w:t>
      </w:r>
      <w:r>
        <w:t>Discuss the lack of progress and proposed changes, explain the rationale, invite the client’s input, and determine an appropriate plan.</w:t>
      </w:r>
    </w:p>
    <w:p>
      <w:pPr>
        <w:pStyle w:val="CTAAssessmentOption"/>
        <w:keepLines/>
      </w:pPr>
      <w:r>
        <w:rPr>
          <w:rFonts w:ascii="Aptos" w:hAnsi="Aptos"/>
          <w:b/>
          <w:color w:val="0B2447"/>
        </w:rPr>
        <w:t xml:space="preserve">D. </w:t>
      </w:r>
      <w:r>
        <w:t>Wait until termination to tell the client that the treatment was ineffective.</w:t>
      </w:r>
    </w:p>
    <w:p>
      <w:pPr>
        <w:pStyle w:val="CTAHeading3"/>
        <w:keepNext/>
        <w:spacing w:before="180" w:after="60"/>
      </w:pPr>
      <w:r>
        <w:t>Question 9</w:t>
      </w:r>
    </w:p>
    <w:p>
      <w:pPr>
        <w:pStyle w:val="CTABody"/>
        <w:keepNext/>
        <w:spacing w:after="80"/>
      </w:pPr>
      <w:r>
        <w:t>A court-ordered adult client states, “Because I was ordered here, I have no rights, there is no confidentiality, and you may use any treatment you choose.” What should the therapist do?</w:t>
      </w:r>
    </w:p>
    <w:p>
      <w:pPr>
        <w:pStyle w:val="CTAAssessmentOption"/>
        <w:keepLines/>
      </w:pPr>
      <w:r>
        <w:rPr>
          <w:rFonts w:ascii="Aptos" w:hAnsi="Aptos"/>
          <w:b/>
          <w:color w:val="0B2447"/>
        </w:rPr>
        <w:t xml:space="preserve">A. </w:t>
      </w:r>
      <w:r>
        <w:t>Explain the therapist’s role, the mandate, applicable confidentiality and reporting limits, and the areas in which the client may still make treatment decisions.</w:t>
      </w:r>
    </w:p>
    <w:p>
      <w:pPr>
        <w:pStyle w:val="CTAAssessmentOption"/>
        <w:keepLines/>
      </w:pPr>
      <w:r>
        <w:rPr>
          <w:rFonts w:ascii="Aptos" w:hAnsi="Aptos"/>
          <w:b/>
          <w:color w:val="0B2447"/>
        </w:rPr>
        <w:t xml:space="preserve">B. </w:t>
      </w:r>
      <w:r>
        <w:t>Agree because a court order eliminates informed-consent responsibilities.</w:t>
      </w:r>
    </w:p>
    <w:p>
      <w:pPr>
        <w:pStyle w:val="CTAAssessmentOption"/>
        <w:keepLines/>
      </w:pPr>
      <w:r>
        <w:rPr>
          <w:rFonts w:ascii="Aptos" w:hAnsi="Aptos"/>
          <w:b/>
          <w:color w:val="0B2447"/>
        </w:rPr>
        <w:t xml:space="preserve">C. </w:t>
      </w:r>
      <w:r>
        <w:t>Promise that nothing will be reported to the court.</w:t>
      </w:r>
    </w:p>
    <w:p>
      <w:pPr>
        <w:pStyle w:val="CTAAssessmentOption"/>
        <w:keepLines/>
      </w:pPr>
      <w:r>
        <w:rPr>
          <w:rFonts w:ascii="Aptos" w:hAnsi="Aptos"/>
          <w:b/>
          <w:color w:val="0B2447"/>
        </w:rPr>
        <w:t xml:space="preserve">D. </w:t>
      </w:r>
      <w:r>
        <w:t>State that declining any intervention automatically results in incarceration.</w:t>
      </w:r>
    </w:p>
    <w:p>
      <w:pPr>
        <w:pStyle w:val="CTAHeading3"/>
        <w:keepNext/>
        <w:spacing w:before="180" w:after="60"/>
      </w:pPr>
      <w:r>
        <w:t>Question 10</w:t>
      </w:r>
    </w:p>
    <w:p>
      <w:pPr>
        <w:pStyle w:val="CTABody"/>
        <w:keepNext/>
        <w:spacing w:after="80"/>
      </w:pPr>
      <w:r>
        <w:t>A client appears substantially intoxicated and cannot follow an explanation of a major, nonurgent treatment change. The therapist asks for immediate approval. What is the best response?</w:t>
      </w:r>
    </w:p>
    <w:p>
      <w:pPr>
        <w:pStyle w:val="CTAAssessmentOption"/>
        <w:keepLines/>
      </w:pPr>
      <w:r>
        <w:rPr>
          <w:rFonts w:ascii="Aptos" w:hAnsi="Aptos"/>
          <w:b/>
          <w:color w:val="0B2447"/>
        </w:rPr>
        <w:t xml:space="preserve">A. </w:t>
      </w:r>
      <w:r>
        <w:t>Obtain a signature because documentation resolves capacity concerns.</w:t>
      </w:r>
    </w:p>
    <w:p>
      <w:pPr>
        <w:pStyle w:val="CTAAssessmentOption"/>
        <w:keepLines/>
      </w:pPr>
      <w:r>
        <w:rPr>
          <w:rFonts w:ascii="Aptos" w:hAnsi="Aptos"/>
          <w:b/>
          <w:color w:val="0B2447"/>
        </w:rPr>
        <w:t xml:space="preserve">B. </w:t>
      </w:r>
      <w:r>
        <w:t>Treat silence as agreement because the client attended.</w:t>
      </w:r>
    </w:p>
    <w:p>
      <w:pPr>
        <w:pStyle w:val="CTAAssessmentOption"/>
        <w:keepLines/>
      </w:pPr>
      <w:r>
        <w:rPr>
          <w:rFonts w:ascii="Aptos" w:hAnsi="Aptos"/>
          <w:b/>
          <w:color w:val="0B2447"/>
        </w:rPr>
        <w:t xml:space="preserve">C. </w:t>
      </w:r>
      <w:r>
        <w:t>Ask a friend in the waiting room to consent for the client.</w:t>
      </w:r>
    </w:p>
    <w:p>
      <w:pPr>
        <w:pStyle w:val="CTAAssessmentOption"/>
        <w:keepLines/>
      </w:pPr>
      <w:r>
        <w:rPr>
          <w:rFonts w:ascii="Aptos" w:hAnsi="Aptos"/>
          <w:b/>
          <w:color w:val="0B2447"/>
        </w:rPr>
        <w:t xml:space="preserve">D. </w:t>
      </w:r>
      <w:r>
        <w:t>Postpone the nonurgent decision until the client can meaningfully understand and participate, while addressing any immediate safety concerns.</w:t>
      </w:r>
    </w:p>
    <w:p>
      <w:pPr>
        <w:pStyle w:val="CTAHeading3"/>
        <w:keepNext/>
        <w:spacing w:before="180" w:after="60"/>
      </w:pPr>
      <w:r>
        <w:t>Question 11</w:t>
      </w:r>
    </w:p>
    <w:p>
      <w:pPr>
        <w:pStyle w:val="CTABody"/>
        <w:keepNext/>
        <w:spacing w:after="80"/>
      </w:pPr>
      <w:r>
        <w:t>A competent adult previously agreed to a therapeutic exercise but later states, “I have reconsidered, and I do not want to do it.” Which statement is most accurate?</w:t>
      </w:r>
    </w:p>
    <w:p>
      <w:pPr>
        <w:pStyle w:val="CTAAssessmentOption"/>
        <w:keepLines/>
      </w:pPr>
      <w:r>
        <w:rPr>
          <w:rFonts w:ascii="Aptos" w:hAnsi="Aptos"/>
          <w:b/>
          <w:color w:val="0B2447"/>
        </w:rPr>
        <w:t xml:space="preserve">A. </w:t>
      </w:r>
      <w:r>
        <w:t>The client must complete the exercise because consent was previously given.</w:t>
      </w:r>
    </w:p>
    <w:p>
      <w:pPr>
        <w:pStyle w:val="CTAAssessmentOption"/>
        <w:keepLines/>
      </w:pPr>
      <w:r>
        <w:rPr>
          <w:rFonts w:ascii="Aptos" w:hAnsi="Aptos"/>
          <w:b/>
          <w:color w:val="0B2447"/>
        </w:rPr>
        <w:t xml:space="preserve">B. </w:t>
      </w:r>
      <w:r>
        <w:t>The therapist may perform the exercise because the client did not withdraw from all treatment.</w:t>
      </w:r>
    </w:p>
    <w:p>
      <w:pPr>
        <w:pStyle w:val="CTAAssessmentOption"/>
        <w:keepLines/>
      </w:pPr>
      <w:r>
        <w:rPr>
          <w:rFonts w:ascii="Aptos" w:hAnsi="Aptos"/>
          <w:b/>
          <w:color w:val="0B2447"/>
        </w:rPr>
        <w:t xml:space="preserve">C. </w:t>
      </w:r>
      <w:r>
        <w:t>The client may reconsider, and the therapist should discuss the concern and appropriate options.</w:t>
      </w:r>
    </w:p>
    <w:p>
      <w:pPr>
        <w:pStyle w:val="CTAAssessmentOption"/>
        <w:keepLines/>
      </w:pPr>
      <w:r>
        <w:rPr>
          <w:rFonts w:ascii="Aptos" w:hAnsi="Aptos"/>
          <w:b/>
          <w:color w:val="0B2447"/>
        </w:rPr>
        <w:t xml:space="preserve">D. </w:t>
      </w:r>
      <w:r>
        <w:t>The statement automatically terminates the therapeutic relationship.</w:t>
      </w:r>
    </w:p>
    <w:p>
      <w:pPr>
        <w:pStyle w:val="CTAHeading3"/>
        <w:keepNext/>
        <w:spacing w:before="180" w:after="60"/>
      </w:pPr>
      <w:r>
        <w:t>Question 12</w:t>
      </w:r>
    </w:p>
    <w:p>
      <w:pPr>
        <w:pStyle w:val="CTABody"/>
        <w:keepNext/>
        <w:spacing w:after="80"/>
      </w:pPr>
      <w:r>
        <w:t>A therapist and client have an important discussion about a major treatment change. The client asks questions and ultimately agrees to proceed. What should the therapist generally do?</w:t>
      </w:r>
    </w:p>
    <w:p>
      <w:pPr>
        <w:pStyle w:val="CTAAssessmentOption"/>
        <w:keepLines/>
      </w:pPr>
      <w:r>
        <w:rPr>
          <w:rFonts w:ascii="Aptos" w:hAnsi="Aptos"/>
          <w:b/>
          <w:color w:val="0B2447"/>
        </w:rPr>
        <w:t xml:space="preserve">A. </w:t>
      </w:r>
      <w:r>
        <w:t>Avoid documentation because informed-consent discussions are confidential.</w:t>
      </w:r>
    </w:p>
    <w:p>
      <w:pPr>
        <w:pStyle w:val="CTAAssessmentOption"/>
        <w:keepLines/>
      </w:pPr>
      <w:r>
        <w:rPr>
          <w:rFonts w:ascii="Aptos" w:hAnsi="Aptos"/>
          <w:b/>
          <w:color w:val="0B2447"/>
        </w:rPr>
        <w:t xml:space="preserve">B. </w:t>
      </w:r>
      <w:r>
        <w:t>Document the significant change, information discussed, client questions or concerns, and the resulting decision.</w:t>
      </w:r>
    </w:p>
    <w:p>
      <w:pPr>
        <w:pStyle w:val="CTAAssessmentOption"/>
        <w:keepLines/>
      </w:pPr>
      <w:r>
        <w:rPr>
          <w:rFonts w:ascii="Aptos" w:hAnsi="Aptos"/>
          <w:b/>
          <w:color w:val="0B2447"/>
        </w:rPr>
        <w:t xml:space="preserve">C. </w:t>
      </w:r>
      <w:r>
        <w:t>Document only if the client later withdraws agreement.</w:t>
      </w:r>
    </w:p>
    <w:p>
      <w:pPr>
        <w:pStyle w:val="CTAAssessmentOption"/>
        <w:keepLines/>
      </w:pPr>
      <w:r>
        <w:rPr>
          <w:rFonts w:ascii="Aptos" w:hAnsi="Aptos"/>
          <w:b/>
          <w:color w:val="0B2447"/>
        </w:rPr>
        <w:t xml:space="preserve">D. </w:t>
      </w:r>
      <w:r>
        <w:t>Obtain a signature but omit the discussion from the record.</w:t>
      </w:r>
    </w:p>
    <w:p>
      <w:pPr>
        <w:pStyle w:val="CTAHeading3"/>
        <w:keepNext/>
        <w:spacing w:before="180" w:after="60"/>
      </w:pPr>
      <w:r>
        <w:t>Question 13</w:t>
      </w:r>
    </w:p>
    <w:p>
      <w:pPr>
        <w:pStyle w:val="CTABody"/>
        <w:keepNext/>
        <w:spacing w:after="80"/>
      </w:pPr>
      <w:r>
        <w:t>A client asks the therapist to explain how progress will be evaluated under the existing treatment plan. No material change is being proposed. What is the therapist’s best response?</w:t>
      </w:r>
    </w:p>
    <w:p>
      <w:pPr>
        <w:pStyle w:val="CTAAssessmentOption"/>
        <w:keepLines/>
      </w:pPr>
      <w:r>
        <w:rPr>
          <w:rFonts w:ascii="Aptos" w:hAnsi="Aptos"/>
          <w:b/>
          <w:color w:val="0B2447"/>
        </w:rPr>
        <w:t xml:space="preserve">A. </w:t>
      </w:r>
      <w:r>
        <w:t>Require a complete new intake and consent packet.</w:t>
      </w:r>
    </w:p>
    <w:p>
      <w:pPr>
        <w:pStyle w:val="CTAAssessmentOption"/>
        <w:keepLines/>
      </w:pPr>
      <w:r>
        <w:rPr>
          <w:rFonts w:ascii="Aptos" w:hAnsi="Aptos"/>
          <w:b/>
          <w:color w:val="0B2447"/>
        </w:rPr>
        <w:t xml:space="preserve">B. </w:t>
      </w:r>
      <w:r>
        <w:t>Explain that questions are permitted only before treatment begins.</w:t>
      </w:r>
    </w:p>
    <w:p>
      <w:pPr>
        <w:pStyle w:val="CTAAssessmentOption"/>
        <w:keepLines/>
      </w:pPr>
      <w:r>
        <w:rPr>
          <w:rFonts w:ascii="Aptos" w:hAnsi="Aptos"/>
          <w:b/>
          <w:color w:val="0B2447"/>
        </w:rPr>
        <w:t xml:space="preserve">C. </w:t>
      </w:r>
      <w:r>
        <w:t>Terminate because the client appears uncertain.</w:t>
      </w:r>
    </w:p>
    <w:p>
      <w:pPr>
        <w:pStyle w:val="CTAAssessmentOption"/>
        <w:keepLines/>
      </w:pPr>
      <w:r>
        <w:rPr>
          <w:rFonts w:ascii="Aptos" w:hAnsi="Aptos"/>
          <w:b/>
          <w:color w:val="0B2447"/>
        </w:rPr>
        <w:t xml:space="preserve">D. </w:t>
      </w:r>
      <w:r>
        <w:t>Answer the question clearly and document it only to the extent clinically relevant.</w:t>
      </w:r>
    </w:p>
    <w:p>
      <w:pPr>
        <w:pStyle w:val="CTAHeading3"/>
        <w:keepNext/>
        <w:spacing w:before="180" w:after="60"/>
      </w:pPr>
      <w:r>
        <w:t>Question 14</w:t>
      </w:r>
    </w:p>
    <w:p>
      <w:pPr>
        <w:pStyle w:val="CTABody"/>
        <w:keepNext/>
        <w:spacing w:after="80"/>
      </w:pPr>
      <w:r>
        <w:t>A treating therapist is asked to conduct a formal evaluation of the same client for use in a legal proceeding. What should occur before the therapist accepts the new role?</w:t>
      </w:r>
    </w:p>
    <w:p>
      <w:pPr>
        <w:pStyle w:val="CTAAssessmentOption"/>
        <w:keepLines/>
      </w:pPr>
      <w:r>
        <w:rPr>
          <w:rFonts w:ascii="Aptos" w:hAnsi="Aptos"/>
          <w:b/>
          <w:color w:val="0B2447"/>
        </w:rPr>
        <w:t xml:space="preserve">A. </w:t>
      </w:r>
      <w:r>
        <w:t>Accept immediately because the client already consented to therapy.</w:t>
      </w:r>
    </w:p>
    <w:p>
      <w:pPr>
        <w:pStyle w:val="CTAAssessmentOption"/>
        <w:keepLines/>
      </w:pPr>
      <w:r>
        <w:rPr>
          <w:rFonts w:ascii="Aptos" w:hAnsi="Aptos"/>
          <w:b/>
          <w:color w:val="0B2447"/>
        </w:rPr>
        <w:t xml:space="preserve">B. </w:t>
      </w:r>
      <w:r>
        <w:t>Conduct the evaluation without explaining how its purpose differs from treatment.</w:t>
      </w:r>
    </w:p>
    <w:p>
      <w:pPr>
        <w:pStyle w:val="CTAAssessmentOption"/>
        <w:keepLines/>
      </w:pPr>
      <w:r>
        <w:rPr>
          <w:rFonts w:ascii="Aptos" w:hAnsi="Aptos"/>
          <w:b/>
          <w:color w:val="0B2447"/>
        </w:rPr>
        <w:t xml:space="preserve">C. </w:t>
      </w:r>
      <w:r>
        <w:t>Promise that all evaluation information will remain confidential because therapy came first.</w:t>
      </w:r>
    </w:p>
    <w:p>
      <w:pPr>
        <w:pStyle w:val="CTAAssessmentOption"/>
        <w:keepLines/>
      </w:pPr>
      <w:r>
        <w:rPr>
          <w:rFonts w:ascii="Aptos" w:hAnsi="Aptos"/>
          <w:b/>
          <w:color w:val="0B2447"/>
        </w:rPr>
        <w:t xml:space="preserve">D. </w:t>
      </w:r>
      <w:r>
        <w:t>Evaluate whether the role change is professionally appropriate and explain the new purpose, foreseeable uses of information, confidentiality limits, and other decision-relevant considerations.</w:t>
      </w:r>
    </w:p>
    <w:p>
      <w:pPr>
        <w:pStyle w:val="CTAHeading3"/>
        <w:keepNext/>
        <w:spacing w:before="180" w:after="60"/>
      </w:pPr>
      <w:r>
        <w:t>Question 15</w:t>
      </w:r>
    </w:p>
    <w:p>
      <w:pPr>
        <w:pStyle w:val="CTABody"/>
        <w:keepNext/>
        <w:spacing w:after="80"/>
      </w:pPr>
      <w:r>
        <w:t>A client repeatedly nods and says, “Whatever you think,” but gives answers showing that the client misunderstands a significant intervention and believes it is legally required. What should the therapist do?</w:t>
      </w:r>
    </w:p>
    <w:p>
      <w:pPr>
        <w:pStyle w:val="CTAAssessmentOption"/>
        <w:keepLines/>
      </w:pPr>
      <w:r>
        <w:rPr>
          <w:rFonts w:ascii="Aptos" w:hAnsi="Aptos"/>
          <w:b/>
          <w:color w:val="0B2447"/>
        </w:rPr>
        <w:t xml:space="preserve">A. </w:t>
      </w:r>
      <w:r>
        <w:t>Treat the nodding as sufficient agreement.</w:t>
      </w:r>
    </w:p>
    <w:p>
      <w:pPr>
        <w:pStyle w:val="CTAAssessmentOption"/>
        <w:keepLines/>
      </w:pPr>
      <w:r>
        <w:rPr>
          <w:rFonts w:ascii="Aptos" w:hAnsi="Aptos"/>
          <w:b/>
          <w:color w:val="0B2447"/>
        </w:rPr>
        <w:t xml:space="preserve">B. </w:t>
      </w:r>
      <w:r>
        <w:t>Obtain a signature to resolve the misunderstanding.</w:t>
      </w:r>
    </w:p>
    <w:p>
      <w:pPr>
        <w:pStyle w:val="CTAAssessmentOption"/>
        <w:keepLines/>
      </w:pPr>
      <w:r>
        <w:rPr>
          <w:rFonts w:ascii="Aptos" w:hAnsi="Aptos"/>
          <w:b/>
          <w:color w:val="0B2447"/>
        </w:rPr>
        <w:t xml:space="preserve">C. </w:t>
      </w:r>
      <w:r>
        <w:t>Clarify the purpose and voluntary nature of the intervention, correct the misunderstanding, and assess whether the client meaningfully wishes to proceed.</w:t>
      </w:r>
    </w:p>
    <w:p>
      <w:pPr>
        <w:pStyle w:val="CTAAssessmentOption"/>
        <w:keepLines/>
      </w:pPr>
      <w:r>
        <w:rPr>
          <w:rFonts w:ascii="Aptos" w:hAnsi="Aptos"/>
          <w:b/>
          <w:color w:val="0B2447"/>
        </w:rPr>
        <w:t xml:space="preserve">D. </w:t>
      </w:r>
      <w:r>
        <w:t>Implement the intervention because the client did not expressly refuse.</w:t>
      </w:r>
    </w:p>
    <w:p>
      <w:pPr>
        <w:pStyle w:val="CTAHeading3"/>
        <w:keepNext/>
        <w:spacing w:before="180" w:after="60"/>
      </w:pPr>
      <w:r>
        <w:t>Question 16</w:t>
      </w:r>
    </w:p>
    <w:p>
      <w:pPr>
        <w:pStyle w:val="CTABody"/>
        <w:keepNext/>
        <w:spacing w:after="80"/>
      </w:pPr>
      <w:r>
        <w:t>During a session, a client becomes acutely disorganized, cannot understand the situation, and presents an immediate and serious danger to self. Waiting for a complete ordinary discussion would substantially increase the danger. What is the therapist’s best response?</w:t>
      </w:r>
    </w:p>
    <w:p>
      <w:pPr>
        <w:pStyle w:val="CTAAssessmentOption"/>
        <w:keepLines/>
      </w:pPr>
      <w:r>
        <w:rPr>
          <w:rFonts w:ascii="Aptos" w:hAnsi="Aptos"/>
          <w:b/>
          <w:color w:val="0B2447"/>
        </w:rPr>
        <w:t xml:space="preserve">A. </w:t>
      </w:r>
      <w:r>
        <w:t>Delay all action until the client can complete the ordinary consent process.</w:t>
      </w:r>
    </w:p>
    <w:p>
      <w:pPr>
        <w:pStyle w:val="CTAAssessmentOption"/>
        <w:keepLines/>
      </w:pPr>
      <w:r>
        <w:rPr>
          <w:rFonts w:ascii="Aptos" w:hAnsi="Aptos"/>
          <w:b/>
          <w:color w:val="0B2447"/>
        </w:rPr>
        <w:t xml:space="preserve">B. </w:t>
      </w:r>
      <w:r>
        <w:t>Take clinically and legally appropriate emergency protective action, explain to the extent reasonably possible, and document the circumstances and response.</w:t>
      </w:r>
    </w:p>
    <w:p>
      <w:pPr>
        <w:pStyle w:val="CTAAssessmentOption"/>
        <w:keepLines/>
      </w:pPr>
      <w:r>
        <w:rPr>
          <w:rFonts w:ascii="Aptos" w:hAnsi="Aptos"/>
          <w:b/>
          <w:color w:val="0B2447"/>
        </w:rPr>
        <w:t xml:space="preserve">C. </w:t>
      </w:r>
      <w:r>
        <w:t>Treat silence as unlimited consent to any intervention.</w:t>
      </w:r>
    </w:p>
    <w:p>
      <w:pPr>
        <w:pStyle w:val="CTAAssessmentOption"/>
        <w:keepLines/>
      </w:pPr>
      <w:r>
        <w:rPr>
          <w:rFonts w:ascii="Aptos" w:hAnsi="Aptos"/>
          <w:b/>
          <w:color w:val="0B2447"/>
        </w:rPr>
        <w:t xml:space="preserve">D. </w:t>
      </w:r>
      <w:r>
        <w:t>Ask an unrelated person nearby to authorize care.</w:t>
      </w:r>
    </w:p>
    <w:p>
      <w:pPr>
        <w:pStyle w:val="CTAHeading3"/>
        <w:keepNext/>
        <w:spacing w:before="180" w:after="60"/>
      </w:pPr>
      <w:r>
        <w:t>Question 17</w:t>
      </w:r>
    </w:p>
    <w:p>
      <w:pPr>
        <w:pStyle w:val="CTABody"/>
        <w:keepNext/>
        <w:spacing w:after="80"/>
      </w:pPr>
      <w:r>
        <w:t>A competent adult originally agreed to individual supportive therapy. The therapist later proposes a substantially different intervention, learns of a new client-specific risk, asks the client’s partner to participate regularly, and receives questions about alternatives. The client says they feel pressured and do not understand the plan. None of the discussions has been documented. What should the therapist do?</w:t>
      </w:r>
    </w:p>
    <w:p>
      <w:pPr>
        <w:pStyle w:val="CTAAssessmentOption"/>
        <w:keepLines/>
      </w:pPr>
      <w:r>
        <w:rPr>
          <w:rFonts w:ascii="Aptos" w:hAnsi="Aptos"/>
          <w:b/>
          <w:color w:val="0B2447"/>
        </w:rPr>
        <w:t xml:space="preserve">A. </w:t>
      </w:r>
      <w:r>
        <w:t>Pause implementation, clarify the intervention and role changes, explain the new risk and reasonable options, assess understanding and voluntariness, determine whether the client agrees, and document the significant discussion.</w:t>
      </w:r>
    </w:p>
    <w:p>
      <w:pPr>
        <w:pStyle w:val="CTAAssessmentOption"/>
        <w:keepLines/>
      </w:pPr>
      <w:r>
        <w:rPr>
          <w:rFonts w:ascii="Aptos" w:hAnsi="Aptos"/>
          <w:b/>
          <w:color w:val="0B2447"/>
        </w:rPr>
        <w:t xml:space="preserve">B. </w:t>
      </w:r>
      <w:r>
        <w:t>Continue because the client signed informed-consent documents at intake.</w:t>
      </w:r>
    </w:p>
    <w:p>
      <w:pPr>
        <w:pStyle w:val="CTAAssessmentOption"/>
        <w:keepLines/>
      </w:pPr>
      <w:r>
        <w:rPr>
          <w:rFonts w:ascii="Aptos" w:hAnsi="Aptos"/>
          <w:b/>
          <w:color w:val="0B2447"/>
        </w:rPr>
        <w:t xml:space="preserve">C. </w:t>
      </w:r>
      <w:r>
        <w:t>Ask the client to sign a new form without discussing the changes.</w:t>
      </w:r>
    </w:p>
    <w:p>
      <w:pPr>
        <w:pStyle w:val="CTAAssessmentOption"/>
        <w:keepLines/>
      </w:pPr>
      <w:r>
        <w:rPr>
          <w:rFonts w:ascii="Aptos" w:hAnsi="Aptos"/>
          <w:b/>
          <w:color w:val="0B2447"/>
        </w:rPr>
        <w:t xml:space="preserve">D. </w:t>
      </w:r>
      <w:r>
        <w:t>Terminate immediately because the original consent no longer covers the plan.</w:t>
      </w:r>
    </w:p>
    <w:p>
      <w:pPr>
        <w:pStyle w:val="CTAHeading1"/>
        <w:keepNext/>
        <w:pageBreakBefore/>
      </w:pPr>
      <w:r>
        <w:t>Chapter 4 Assessment</w:t>
      </w:r>
    </w:p>
    <w:p>
      <w:pPr>
        <w:pStyle w:val="CTASubtitle"/>
        <w:keepNext/>
      </w:pPr>
      <w:r>
        <w:t>Required Disclosures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Which information set satisfies the minimum advertising content for a California LCSW?</w:t>
      </w:r>
    </w:p>
    <w:p>
      <w:pPr>
        <w:pStyle w:val="CTAAssessmentOption"/>
        <w:keepLines/>
      </w:pPr>
      <w:r>
        <w:rPr>
          <w:rFonts w:ascii="Aptos" w:hAnsi="Aptos"/>
          <w:b/>
          <w:color w:val="0B2447"/>
        </w:rPr>
        <w:t xml:space="preserve">A. First and last name as filed with the Board, license number, and the complete title “Licensed Clinical Social Worker” or “LCSW.”</w:t>
      </w:r>
      <w:r>
        <w:t/>
      </w:r>
    </w:p>
    <w:p>
      <w:pPr>
        <w:pStyle w:val="CTAAssessmentOption"/>
        <w:keepLines/>
      </w:pPr>
      <w:r>
        <w:rPr>
          <w:rFonts w:ascii="Aptos" w:hAnsi="Aptos"/>
          <w:b/>
          <w:color w:val="0B2447"/>
        </w:rPr>
        <w:t xml:space="preserve">B. First name, employer name, and “clinical therapist.”</w:t>
      </w:r>
      <w:r>
        <w:t/>
      </w:r>
    </w:p>
    <w:p>
      <w:pPr>
        <w:pStyle w:val="CTAAssessmentOption"/>
        <w:keepLines/>
      </w:pPr>
      <w:r>
        <w:rPr>
          <w:rFonts w:ascii="Aptos" w:hAnsi="Aptos"/>
          <w:b/>
          <w:color w:val="0B2447"/>
        </w:rPr>
        <w:t xml:space="preserve">C. First and last name, degree, and area of specialty.</w:t>
      </w:r>
      <w:r>
        <w:t/>
      </w:r>
    </w:p>
    <w:p>
      <w:pPr>
        <w:pStyle w:val="CTAAssessmentOption"/>
        <w:keepLines/>
      </w:pPr>
      <w:r>
        <w:rPr>
          <w:rFonts w:ascii="Aptos" w:hAnsi="Aptos"/>
          <w:b/>
          <w:color w:val="0B2447"/>
        </w:rPr>
        <w:t xml:space="preserve">D. Name, supervisor information, and “social worker.”</w:t>
      </w:r>
      <w:r>
        <w:t/>
      </w:r>
    </w:p>
    <w:p>
      <w:pPr>
        <w:pStyle w:val="CTAHeading3"/>
        <w:keepNext/>
        <w:spacing w:before="180" w:after="60"/>
      </w:pPr>
      <w:r>
        <w:t>Question 2</w:t>
      </w:r>
    </w:p>
    <w:p>
      <w:pPr>
        <w:pStyle w:val="CTABody"/>
        <w:keepNext/>
        <w:spacing w:after="80"/>
      </w:pPr>
      <w:r>
        <w:t>An ASW uses “ASW” after the person’s name on an online directory. Which additional title language is required?</w:t>
      </w:r>
    </w:p>
    <w:p>
      <w:pPr>
        <w:pStyle w:val="CTAAssessmentOption"/>
        <w:keepLines/>
      </w:pPr>
      <w:r>
        <w:rPr>
          <w:rFonts w:ascii="Aptos" w:hAnsi="Aptos"/>
          <w:b/>
          <w:color w:val="0B2447"/>
        </w:rPr>
        <w:t xml:space="preserve">A. Associate Clinical Social Worker.</w:t>
      </w:r>
      <w:r>
        <w:t/>
      </w:r>
    </w:p>
    <w:p>
      <w:pPr>
        <w:pStyle w:val="CTAAssessmentOption"/>
        <w:keepLines/>
      </w:pPr>
      <w:r>
        <w:rPr>
          <w:rFonts w:ascii="Aptos" w:hAnsi="Aptos"/>
          <w:b/>
          <w:color w:val="0B2447"/>
        </w:rPr>
        <w:t xml:space="preserve">B. Registered Associate Clinical Social Worker.</w:t>
      </w:r>
      <w:r>
        <w:t/>
      </w:r>
    </w:p>
    <w:p>
      <w:pPr>
        <w:pStyle w:val="CTAAssessmentOption"/>
        <w:keepLines/>
      </w:pPr>
      <w:r>
        <w:rPr>
          <w:rFonts w:ascii="Aptos" w:hAnsi="Aptos"/>
          <w:b/>
          <w:color w:val="0B2447"/>
        </w:rPr>
        <w:t xml:space="preserve">C. Clinical Social Work Associate.</w:t>
      </w:r>
      <w:r>
        <w:t/>
      </w:r>
    </w:p>
    <w:p>
      <w:pPr>
        <w:pStyle w:val="CTAAssessmentOption"/>
        <w:keepLines/>
      </w:pPr>
      <w:r>
        <w:rPr>
          <w:rFonts w:ascii="Aptos" w:hAnsi="Aptos"/>
          <w:b/>
          <w:color w:val="0B2447"/>
        </w:rPr>
        <w:t xml:space="preserve">D. Licensed Clinical Social Worker Candidate.</w:t>
      </w:r>
      <w:r>
        <w:t/>
      </w:r>
    </w:p>
    <w:p>
      <w:pPr>
        <w:pStyle w:val="CTAHeading3"/>
        <w:keepNext/>
        <w:spacing w:before="180" w:after="60"/>
      </w:pPr>
      <w:r>
        <w:t>Question 3</w:t>
      </w:r>
    </w:p>
    <w:p>
      <w:pPr>
        <w:pStyle w:val="CTABody"/>
        <w:keepNext/>
        <w:spacing w:after="80"/>
      </w:pPr>
      <w:r>
        <w:t>An employer-created profile lists an ASW’s name, registration number, full registered title, and employer, but omits any statement that the ASW is supervised by a licensed person. What is the BEST analysis?</w:t>
      </w:r>
    </w:p>
    <w:p>
      <w:pPr>
        <w:pStyle w:val="CTAAssessmentOption"/>
        <w:keepLines/>
      </w:pPr>
      <w:r>
        <w:rPr>
          <w:rFonts w:ascii="Aptos" w:hAnsi="Aptos"/>
          <w:b/>
          <w:color w:val="0B2447"/>
        </w:rPr>
        <w:t xml:space="preserve">A. The profile is compliant because the employer name implies supervision.</w:t>
      </w:r>
      <w:r>
        <w:t/>
      </w:r>
    </w:p>
    <w:p>
      <w:pPr>
        <w:pStyle w:val="CTAAssessmentOption"/>
        <w:keepLines/>
      </w:pPr>
      <w:r>
        <w:rPr>
          <w:rFonts w:ascii="Aptos" w:hAnsi="Aptos"/>
          <w:b/>
          <w:color w:val="0B2447"/>
        </w:rPr>
        <w:t xml:space="preserve">B. The profile is compliant if the ASW verbally explains supervision at intake.</w:t>
      </w:r>
      <w:r>
        <w:t/>
      </w:r>
    </w:p>
    <w:p>
      <w:pPr>
        <w:pStyle w:val="CTAAssessmentOption"/>
        <w:keepLines/>
      </w:pPr>
      <w:r>
        <w:rPr>
          <w:rFonts w:ascii="Aptos" w:hAnsi="Aptos"/>
          <w:b/>
          <w:color w:val="0B2447"/>
        </w:rPr>
        <w:t xml:space="preserve">C. The profile is incomplete because the licensed-supervision statement is a required advertising element.</w:t>
      </w:r>
      <w:r>
        <w:t/>
      </w:r>
    </w:p>
    <w:p>
      <w:pPr>
        <w:pStyle w:val="CTAAssessmentOption"/>
        <w:keepLines/>
      </w:pPr>
      <w:r>
        <w:rPr>
          <w:rFonts w:ascii="Aptos" w:hAnsi="Aptos"/>
          <w:b/>
          <w:color w:val="0B2447"/>
        </w:rPr>
        <w:t xml:space="preserve">D. The omission matters only when the ASW works in private practice.</w:t>
      </w:r>
      <w:r>
        <w:t/>
      </w:r>
    </w:p>
    <w:p>
      <w:pPr>
        <w:pStyle w:val="CTAHeading3"/>
        <w:keepNext/>
        <w:spacing w:before="180" w:after="60"/>
      </w:pPr>
      <w:r>
        <w:t>Question 4</w:t>
      </w:r>
    </w:p>
    <w:p>
      <w:pPr>
        <w:pStyle w:val="CTABody"/>
        <w:keepNext/>
        <w:spacing w:after="80"/>
      </w:pPr>
      <w:r>
        <w:t>An LCSW’s social-media biography displays the filed name and “LCSW” but no license number. The number appears only after following a separate link. What should the LCSW do FIRST?</w:t>
      </w:r>
    </w:p>
    <w:p>
      <w:pPr>
        <w:pStyle w:val="CTAAssessmentOption"/>
        <w:keepLines/>
      </w:pPr>
      <w:r>
        <w:rPr>
          <w:rFonts w:ascii="Aptos" w:hAnsi="Aptos"/>
          <w:b/>
          <w:color w:val="0B2447"/>
        </w:rPr>
        <w:t xml:space="preserve">A. Leave the biography unchanged because a linked page is always sufficient.</w:t>
      </w:r>
      <w:r>
        <w:t/>
      </w:r>
    </w:p>
    <w:p>
      <w:pPr>
        <w:pStyle w:val="CTAAssessmentOption"/>
        <w:keepLines/>
      </w:pPr>
      <w:r>
        <w:rPr>
          <w:rFonts w:ascii="Aptos" w:hAnsi="Aptos"/>
          <w:b/>
          <w:color w:val="0B2447"/>
        </w:rPr>
        <w:t xml:space="preserve">B. Remove “LCSW” from the biography and use only “therapist.”</w:t>
      </w:r>
      <w:r>
        <w:t/>
      </w:r>
    </w:p>
    <w:p>
      <w:pPr>
        <w:pStyle w:val="CTAAssessmentOption"/>
        <w:keepLines/>
      </w:pPr>
      <w:r>
        <w:rPr>
          <w:rFonts w:ascii="Aptos" w:hAnsi="Aptos"/>
          <w:b/>
          <w:color w:val="0B2447"/>
        </w:rPr>
        <w:t xml:space="preserve">C. Wait until a consumer complains before changing the profile.</w:t>
      </w:r>
      <w:r>
        <w:t/>
      </w:r>
    </w:p>
    <w:p>
      <w:pPr>
        <w:pStyle w:val="CTAAssessmentOption"/>
        <w:keepLines/>
      </w:pPr>
      <w:r>
        <w:rPr>
          <w:rFonts w:ascii="Aptos" w:hAnsi="Aptos"/>
          <w:b/>
          <w:color w:val="0B2447"/>
        </w:rPr>
        <w:t xml:space="preserve">D. Add the license number to the advertisement in a reasonably visible location near the identifying information.</w:t>
      </w:r>
      <w:r>
        <w:t/>
      </w:r>
    </w:p>
    <w:p>
      <w:pPr>
        <w:pStyle w:val="CTAHeading3"/>
        <w:keepNext/>
        <w:spacing w:before="180" w:after="60"/>
      </w:pPr>
      <w:r>
        <w:t>Question 5</w:t>
      </w:r>
    </w:p>
    <w:p>
      <w:pPr>
        <w:pStyle w:val="CTABody"/>
        <w:keepNext/>
        <w:spacing w:after="80"/>
      </w:pPr>
      <w:r>
        <w:t>Which abbreviation is NOT an acceptable substitute for the required ASW title?</w:t>
      </w:r>
    </w:p>
    <w:p>
      <w:pPr>
        <w:pStyle w:val="CTAAssessmentOption"/>
        <w:keepLines/>
      </w:pPr>
      <w:r>
        <w:rPr>
          <w:rFonts w:ascii="Aptos" w:hAnsi="Aptos"/>
          <w:b/>
          <w:color w:val="0B2447"/>
        </w:rPr>
        <w:t xml:space="preserve">A. ACSW.</w:t>
      </w:r>
      <w:r>
        <w:t/>
      </w:r>
    </w:p>
    <w:p>
      <w:pPr>
        <w:pStyle w:val="CTAAssessmentOption"/>
        <w:keepLines/>
      </w:pPr>
      <w:r>
        <w:rPr>
          <w:rFonts w:ascii="Aptos" w:hAnsi="Aptos"/>
          <w:b/>
          <w:color w:val="0B2447"/>
        </w:rPr>
        <w:t xml:space="preserve">B. ASW, when accompanied by the full required title.</w:t>
      </w:r>
      <w:r>
        <w:t/>
      </w:r>
    </w:p>
    <w:p>
      <w:pPr>
        <w:pStyle w:val="CTAAssessmentOption"/>
        <w:keepLines/>
      </w:pPr>
      <w:r>
        <w:rPr>
          <w:rFonts w:ascii="Aptos" w:hAnsi="Aptos"/>
          <w:b/>
          <w:color w:val="0B2447"/>
        </w:rPr>
        <w:t xml:space="preserve">C. Registered Associate Clinical Social Worker.</w:t>
      </w:r>
      <w:r>
        <w:t/>
      </w:r>
    </w:p>
    <w:p>
      <w:pPr>
        <w:pStyle w:val="CTAAssessmentOption"/>
        <w:keepLines/>
      </w:pPr>
      <w:r>
        <w:rPr>
          <w:rFonts w:ascii="Aptos" w:hAnsi="Aptos"/>
          <w:b/>
          <w:color w:val="0B2447"/>
        </w:rPr>
        <w:t xml:space="preserve">D. ASW number, when clearly identified as a registration number.</w:t>
      </w:r>
      <w:r>
        <w:t/>
      </w:r>
    </w:p>
    <w:p>
      <w:pPr>
        <w:pStyle w:val="CTAHeading3"/>
        <w:keepNext/>
        <w:spacing w:before="180" w:after="60"/>
      </w:pPr>
      <w:r>
        <w:t>Question 6</w:t>
      </w:r>
    </w:p>
    <w:p>
      <w:pPr>
        <w:pStyle w:val="CTABody"/>
        <w:keepNext/>
        <w:spacing w:after="80"/>
      </w:pPr>
      <w:r>
        <w:t>An ASW’s public booking profile says “Licensed Clinical Social Worker” even though the person is registered and supervised. What is the MOST appropriate immediate response?</w:t>
      </w:r>
    </w:p>
    <w:p>
      <w:pPr>
        <w:pStyle w:val="CTAAssessmentOption"/>
        <w:keepLines/>
      </w:pPr>
      <w:r>
        <w:rPr>
          <w:rFonts w:ascii="Aptos" w:hAnsi="Aptos"/>
          <w:b/>
          <w:color w:val="0B2447"/>
        </w:rPr>
        <w:t xml:space="preserve">A. Continue using the profile until the next annual review because the employer created it.</w:t>
      </w:r>
      <w:r>
        <w:t/>
      </w:r>
    </w:p>
    <w:p>
      <w:pPr>
        <w:pStyle w:val="CTAAssessmentOption"/>
        <w:keepLines/>
      </w:pPr>
      <w:r>
        <w:rPr>
          <w:rFonts w:ascii="Aptos" w:hAnsi="Aptos"/>
          <w:b/>
          <w:color w:val="0B2447"/>
        </w:rPr>
        <w:t xml:space="preserve">B. Promptly stop or correct the misleading representation, notify the responsible employer or platform, and verify that the complete ASW disclosures are displayed.</w:t>
      </w:r>
      <w:r>
        <w:t/>
      </w:r>
    </w:p>
    <w:p>
      <w:pPr>
        <w:pStyle w:val="CTAAssessmentOption"/>
        <w:keepLines/>
      </w:pPr>
      <w:r>
        <w:rPr>
          <w:rFonts w:ascii="Aptos" w:hAnsi="Aptos"/>
          <w:b/>
          <w:color w:val="0B2447"/>
        </w:rPr>
        <w:t xml:space="preserve">C. Add the ASW number in small print while keeping the licensed title.</w:t>
      </w:r>
      <w:r>
        <w:t/>
      </w:r>
    </w:p>
    <w:p>
      <w:pPr>
        <w:pStyle w:val="CTAAssessmentOption"/>
        <w:keepLines/>
      </w:pPr>
      <w:r>
        <w:rPr>
          <w:rFonts w:ascii="Aptos" w:hAnsi="Aptos"/>
          <w:b/>
          <w:color w:val="0B2447"/>
        </w:rPr>
        <w:t xml:space="preserve">D. Explain the true status only after a client schedules an appointment.</w:t>
      </w:r>
      <w:r>
        <w:t/>
      </w:r>
    </w:p>
    <w:p>
      <w:pPr>
        <w:pStyle w:val="CTAHeading3"/>
        <w:keepNext/>
        <w:spacing w:before="180" w:after="60"/>
      </w:pPr>
      <w:r>
        <w:t>Question 7</w:t>
      </w:r>
    </w:p>
    <w:p>
      <w:pPr>
        <w:pStyle w:val="CTABody"/>
        <w:keepNext/>
        <w:spacing w:after="80"/>
      </w:pPr>
      <w:r>
        <w:t>A website contains every required ASW disclosure, but the full registered title and supervision statement appear in tiny gray text at the bottom of a long page. Which principle is MOST relevant?</w:t>
      </w:r>
    </w:p>
    <w:p>
      <w:pPr>
        <w:pStyle w:val="CTAAssessmentOption"/>
        <w:keepLines/>
      </w:pPr>
      <w:r>
        <w:rPr>
          <w:rFonts w:ascii="Aptos" w:hAnsi="Aptos"/>
          <w:b/>
          <w:color w:val="0B2447"/>
        </w:rPr>
        <w:t xml:space="preserve">A. Compliance depends only on whether the words appear somewhere on the website.</w:t>
      </w:r>
      <w:r>
        <w:t/>
      </w:r>
    </w:p>
    <w:p>
      <w:pPr>
        <w:pStyle w:val="CTAAssessmentOption"/>
        <w:keepLines/>
      </w:pPr>
      <w:r>
        <w:rPr>
          <w:rFonts w:ascii="Aptos" w:hAnsi="Aptos"/>
          <w:b/>
          <w:color w:val="0B2447"/>
        </w:rPr>
        <w:t xml:space="preserve">B. Font size and placement never matter when the information is technically accurate.</w:t>
      </w:r>
      <w:r>
        <w:t/>
      </w:r>
    </w:p>
    <w:p>
      <w:pPr>
        <w:pStyle w:val="CTAAssessmentOption"/>
        <w:keepLines/>
      </w:pPr>
      <w:r>
        <w:rPr>
          <w:rFonts w:ascii="Aptos" w:hAnsi="Aptos"/>
          <w:b/>
          <w:color w:val="0B2447"/>
        </w:rPr>
        <w:t xml:space="preserve">C. Required information must be reasonably visible and understandable in the overall consumer-facing presentation.</w:t>
      </w:r>
      <w:r>
        <w:t/>
      </w:r>
    </w:p>
    <w:p>
      <w:pPr>
        <w:pStyle w:val="CTAAssessmentOption"/>
        <w:keepLines/>
      </w:pPr>
      <w:r>
        <w:rPr>
          <w:rFonts w:ascii="Aptos" w:hAnsi="Aptos"/>
          <w:b/>
          <w:color w:val="0B2447"/>
        </w:rPr>
        <w:t xml:space="preserve">D. Only the employer is responsible for web-design choices.</w:t>
      </w:r>
      <w:r>
        <w:t/>
      </w:r>
    </w:p>
    <w:p>
      <w:pPr>
        <w:pStyle w:val="CTAHeading3"/>
        <w:keepNext/>
        <w:spacing w:before="180" w:after="60"/>
      </w:pPr>
      <w:r>
        <w:t>Question 8</w:t>
      </w:r>
    </w:p>
    <w:p>
      <w:pPr>
        <w:pStyle w:val="CTABody"/>
        <w:keepNext/>
        <w:spacing w:after="80"/>
      </w:pPr>
      <w:r>
        <w:t>An ASW wants to use a nickname professionally. Which approach BEST fits the chapter’s disclosure controls?</w:t>
      </w:r>
    </w:p>
    <w:p>
      <w:pPr>
        <w:pStyle w:val="CTAAssessmentOption"/>
        <w:keepLines/>
      </w:pPr>
      <w:r>
        <w:rPr>
          <w:rFonts w:ascii="Aptos" w:hAnsi="Aptos"/>
          <w:b/>
          <w:color w:val="0B2447"/>
        </w:rPr>
        <w:t xml:space="preserve">A. Use only the nickname because clients know the ASW by that name.</w:t>
      </w:r>
      <w:r>
        <w:t/>
      </w:r>
    </w:p>
    <w:p>
      <w:pPr>
        <w:pStyle w:val="CTAAssessmentOption"/>
        <w:keepLines/>
      </w:pPr>
      <w:r>
        <w:rPr>
          <w:rFonts w:ascii="Aptos" w:hAnsi="Aptos"/>
          <w:b/>
          <w:color w:val="0B2447"/>
        </w:rPr>
        <w:t xml:space="preserve">B. Use the nickname only after the Board issues an LCSW license.</w:t>
      </w:r>
      <w:r>
        <w:t/>
      </w:r>
    </w:p>
    <w:p>
      <w:pPr>
        <w:pStyle w:val="CTAAssessmentOption"/>
        <w:keepLines/>
      </w:pPr>
      <w:r>
        <w:rPr>
          <w:rFonts w:ascii="Aptos" w:hAnsi="Aptos"/>
          <w:b/>
          <w:color w:val="0B2447"/>
        </w:rPr>
        <w:t xml:space="preserve">C. Use the nickname in place of the registration title when the employer approves it.</w:t>
      </w:r>
      <w:r>
        <w:t/>
      </w:r>
    </w:p>
    <w:p>
      <w:pPr>
        <w:pStyle w:val="CTAAssessmentOption"/>
        <w:keepLines/>
      </w:pPr>
      <w:r>
        <w:rPr>
          <w:rFonts w:ascii="Aptos" w:hAnsi="Aptos"/>
          <w:b/>
          <w:color w:val="0B2447"/>
        </w:rPr>
        <w:t xml:space="preserve">D. Use the nickname as an additional identifier while also including the first and last name filed with the Board and all required status information.</w:t>
      </w:r>
      <w:r>
        <w:t/>
      </w:r>
    </w:p>
    <w:p>
      <w:pPr>
        <w:pStyle w:val="CTAHeading3"/>
        <w:keepNext/>
        <w:spacing w:before="180" w:after="60"/>
      </w:pPr>
      <w:r>
        <w:t>Question 9</w:t>
      </w:r>
    </w:p>
    <w:p>
      <w:pPr>
        <w:pStyle w:val="CTABody"/>
        <w:keepNext/>
        <w:spacing w:after="80"/>
      </w:pPr>
      <w:r>
        <w:t>A professional directory limits biographies to 150 characters. The ASW cannot fit all required information in the short biography. What is the BEST response?</w:t>
      </w:r>
    </w:p>
    <w:p>
      <w:pPr>
        <w:pStyle w:val="CTAAssessmentOption"/>
        <w:keepLines/>
      </w:pPr>
      <w:r>
        <w:rPr>
          <w:rFonts w:ascii="Aptos" w:hAnsi="Aptos"/>
          <w:b/>
          <w:color w:val="0B2447"/>
        </w:rPr>
        <w:t xml:space="preserve">A. Use an easy, conspicuous route to a page containing the complete required information and review the overall profile for misleading implications.</w:t>
      </w:r>
      <w:r>
        <w:t/>
      </w:r>
    </w:p>
    <w:p>
      <w:pPr>
        <w:pStyle w:val="CTAAssessmentOption"/>
        <w:keepLines/>
      </w:pPr>
      <w:r>
        <w:rPr>
          <w:rFonts w:ascii="Aptos" w:hAnsi="Aptos"/>
          <w:b/>
          <w:color w:val="0B2447"/>
        </w:rPr>
        <w:t xml:space="preserve">B. Omit the employer and supervision information because the platform has a character limit.</w:t>
      </w:r>
      <w:r>
        <w:t/>
      </w:r>
    </w:p>
    <w:p>
      <w:pPr>
        <w:pStyle w:val="CTAAssessmentOption"/>
        <w:keepLines/>
      </w:pPr>
      <w:r>
        <w:rPr>
          <w:rFonts w:ascii="Aptos" w:hAnsi="Aptos"/>
          <w:b/>
          <w:color w:val="0B2447"/>
        </w:rPr>
        <w:t xml:space="preserve">C. Use “licensed therapist” in the biography and clarify later.</w:t>
      </w:r>
      <w:r>
        <w:t/>
      </w:r>
    </w:p>
    <w:p>
      <w:pPr>
        <w:pStyle w:val="CTAAssessmentOption"/>
        <w:keepLines/>
      </w:pPr>
      <w:r>
        <w:rPr>
          <w:rFonts w:ascii="Aptos" w:hAnsi="Aptos"/>
          <w:b/>
          <w:color w:val="0B2447"/>
        </w:rPr>
        <w:t xml:space="preserve">D. Assume the directory’s technical limit excuses compliance.</w:t>
      </w:r>
      <w:r>
        <w:t/>
      </w:r>
    </w:p>
    <w:p>
      <w:pPr>
        <w:pStyle w:val="CTAHeading3"/>
        <w:keepNext/>
        <w:spacing w:before="180" w:after="60"/>
      </w:pPr>
      <w:r>
        <w:t>Question 10</w:t>
      </w:r>
    </w:p>
    <w:p>
      <w:pPr>
        <w:pStyle w:val="CTABody"/>
        <w:keepNext/>
        <w:spacing w:after="80"/>
      </w:pPr>
      <w:r>
        <w:t>A supervisor says the ASW has no responsibility for an inaccurate agency profile because marketing staff wrote it. What should the ASW do NEXT?</w:t>
      </w:r>
    </w:p>
    <w:p>
      <w:pPr>
        <w:pStyle w:val="CTAAssessmentOption"/>
        <w:keepLines/>
      </w:pPr>
      <w:r>
        <w:rPr>
          <w:rFonts w:ascii="Aptos" w:hAnsi="Aptos"/>
          <w:b/>
          <w:color w:val="0B2447"/>
        </w:rPr>
        <w:t xml:space="preserve">A. Ignore the profile because responsibility belongs solely to the employer.</w:t>
      </w:r>
      <w:r>
        <w:t/>
      </w:r>
    </w:p>
    <w:p>
      <w:pPr>
        <w:pStyle w:val="CTAAssessmentOption"/>
        <w:keepLines/>
      </w:pPr>
      <w:r>
        <w:rPr>
          <w:rFonts w:ascii="Aptos" w:hAnsi="Aptos"/>
          <w:b/>
          <w:color w:val="0B2447"/>
        </w:rPr>
        <w:t xml:space="preserve">B. Review the profile, request prompt correction, preserve documentation of the request, and verify the corrected public representation.</w:t>
      </w:r>
      <w:r>
        <w:t/>
      </w:r>
    </w:p>
    <w:p>
      <w:pPr>
        <w:pStyle w:val="CTAAssessmentOption"/>
        <w:keepLines/>
      </w:pPr>
      <w:r>
        <w:rPr>
          <w:rFonts w:ascii="Aptos" w:hAnsi="Aptos"/>
          <w:b/>
          <w:color w:val="0B2447"/>
        </w:rPr>
        <w:t xml:space="preserve">C. Immediately report the supervisor to the Board before asking for correction.</w:t>
      </w:r>
      <w:r>
        <w:t/>
      </w:r>
    </w:p>
    <w:p>
      <w:pPr>
        <w:pStyle w:val="CTAAssessmentOption"/>
        <w:keepLines/>
      </w:pPr>
      <w:r>
        <w:rPr>
          <w:rFonts w:ascii="Aptos" w:hAnsi="Aptos"/>
          <w:b/>
          <w:color w:val="0B2447"/>
        </w:rPr>
        <w:t xml:space="preserve">D. Delete all professional profiles, including compliant ones.</w:t>
      </w:r>
      <w:r>
        <w:t/>
      </w:r>
    </w:p>
    <w:p>
      <w:pPr>
        <w:pStyle w:val="CTAHeading3"/>
        <w:keepNext/>
        <w:spacing w:before="180" w:after="60"/>
      </w:pPr>
      <w:r>
        <w:t>Question 11</w:t>
      </w:r>
    </w:p>
    <w:p>
      <w:pPr>
        <w:pStyle w:val="CTABody"/>
        <w:keepNext/>
        <w:spacing w:after="80"/>
      </w:pPr>
      <w:r>
        <w:t>Which statement BEST distinguishes an ASW registration number from a license number?</w:t>
      </w:r>
    </w:p>
    <w:p>
      <w:pPr>
        <w:pStyle w:val="CTAAssessmentOption"/>
        <w:keepLines/>
      </w:pPr>
      <w:r>
        <w:rPr>
          <w:rFonts w:ascii="Aptos" w:hAnsi="Aptos"/>
          <w:b/>
          <w:color w:val="0B2447"/>
        </w:rPr>
        <w:t xml:space="preserve">A. They are interchangeable because both are issued by the Board.</w:t>
      </w:r>
      <w:r>
        <w:t/>
      </w:r>
    </w:p>
    <w:p>
      <w:pPr>
        <w:pStyle w:val="CTAAssessmentOption"/>
        <w:keepLines/>
      </w:pPr>
      <w:r>
        <w:rPr>
          <w:rFonts w:ascii="Aptos" w:hAnsi="Aptos"/>
          <w:b/>
          <w:color w:val="0B2447"/>
        </w:rPr>
        <w:t xml:space="preserve">B. An ASW may call the registration number a license number if supervision is disclosed.</w:t>
      </w:r>
      <w:r>
        <w:t/>
      </w:r>
    </w:p>
    <w:p>
      <w:pPr>
        <w:pStyle w:val="CTAAssessmentOption"/>
        <w:keepLines/>
      </w:pPr>
      <w:r>
        <w:rPr>
          <w:rFonts w:ascii="Aptos" w:hAnsi="Aptos"/>
          <w:b/>
          <w:color w:val="0B2447"/>
        </w:rPr>
        <w:t xml:space="preserve">C. The ASW number identifies registered status; it should not be represented as an independent LCSW license number.</w:t>
      </w:r>
      <w:r>
        <w:t/>
      </w:r>
    </w:p>
    <w:p>
      <w:pPr>
        <w:pStyle w:val="CTAAssessmentOption"/>
        <w:keepLines/>
      </w:pPr>
      <w:r>
        <w:rPr>
          <w:rFonts w:ascii="Aptos" w:hAnsi="Aptos"/>
          <w:b/>
          <w:color w:val="0B2447"/>
        </w:rPr>
        <w:t xml:space="preserve">D. The distinction applies only in private practice.</w:t>
      </w:r>
      <w:r>
        <w:t/>
      </w:r>
    </w:p>
    <w:p>
      <w:pPr>
        <w:pStyle w:val="CTAHeading3"/>
        <w:keepNext/>
        <w:spacing w:before="180" w:after="60"/>
      </w:pPr>
      <w:r>
        <w:t>Question 12</w:t>
      </w:r>
    </w:p>
    <w:p>
      <w:pPr>
        <w:pStyle w:val="CTABody"/>
        <w:keepNext/>
        <w:spacing w:after="80"/>
      </w:pPr>
      <w:r>
        <w:t>An ASW email address is socialworker.jane@agency.org, while the signature block contains the full registered title, ASW number, employer, and supervision statement. What is the BEST analysis?</w:t>
      </w:r>
    </w:p>
    <w:p>
      <w:pPr>
        <w:pStyle w:val="CTAAssessmentOption"/>
        <w:keepLines/>
      </w:pPr>
      <w:r>
        <w:rPr>
          <w:rFonts w:ascii="Aptos" w:hAnsi="Aptos"/>
          <w:b/>
          <w:color w:val="0B2447"/>
        </w:rPr>
        <w:t xml:space="preserve">A. The email address alone automatically establishes unlawful practice.</w:t>
      </w:r>
      <w:r>
        <w:t/>
      </w:r>
    </w:p>
    <w:p>
      <w:pPr>
        <w:pStyle w:val="CTAAssessmentOption"/>
        <w:keepLines/>
      </w:pPr>
      <w:r>
        <w:rPr>
          <w:rFonts w:ascii="Aptos" w:hAnsi="Aptos"/>
          <w:b/>
          <w:color w:val="0B2447"/>
        </w:rPr>
        <w:t xml:space="preserve">B. The signature block cures any possible implication under all circumstances.</w:t>
      </w:r>
      <w:r>
        <w:t/>
      </w:r>
    </w:p>
    <w:p>
      <w:pPr>
        <w:pStyle w:val="CTAAssessmentOption"/>
        <w:keepLines/>
      </w:pPr>
      <w:r>
        <w:rPr>
          <w:rFonts w:ascii="Aptos" w:hAnsi="Aptos"/>
          <w:b/>
          <w:color w:val="0B2447"/>
        </w:rPr>
        <w:t xml:space="preserve">C. The ASW should remove all references to social work from electronic communications.</w:t>
      </w:r>
      <w:r>
        <w:t/>
      </w:r>
    </w:p>
    <w:p>
      <w:pPr>
        <w:pStyle w:val="CTAAssessmentOption"/>
        <w:keepLines/>
      </w:pPr>
      <w:r>
        <w:rPr>
          <w:rFonts w:ascii="Aptos" w:hAnsi="Aptos"/>
          <w:b/>
          <w:color w:val="0B2447"/>
        </w:rPr>
        <w:t xml:space="preserve">D. The complete communication should be assessed for whether it accurately and clearly conveys registered, supervised status without implying independent licensure.</w:t>
      </w:r>
      <w:r>
        <w:t/>
      </w:r>
    </w:p>
    <w:p>
      <w:pPr>
        <w:pStyle w:val="CTAHeading3"/>
        <w:keepNext/>
        <w:spacing w:before="180" w:after="60"/>
      </w:pPr>
      <w:r>
        <w:t>Question 13</w:t>
      </w:r>
    </w:p>
    <w:p>
      <w:pPr>
        <w:pStyle w:val="CTABody"/>
        <w:keepNext/>
        <w:spacing w:after="80"/>
      </w:pPr>
      <w:r>
        <w:t>An LCSW advertises “Guaranteed trauma recovery in six sessions.” Which concern is PRIMARY?</w:t>
      </w:r>
    </w:p>
    <w:p>
      <w:pPr>
        <w:pStyle w:val="CTAAssessmentOption"/>
        <w:keepLines/>
      </w:pPr>
      <w:r>
        <w:rPr>
          <w:rFonts w:ascii="Aptos" w:hAnsi="Aptos"/>
          <w:b/>
          <w:color w:val="0B2447"/>
        </w:rPr>
        <w:t xml:space="preserve">A. The claim may be false, misleading, deceptive, or an unsupported guarantee even though the LCSW’s name, title, and license number are present.</w:t>
      </w:r>
      <w:r>
        <w:t/>
      </w:r>
    </w:p>
    <w:p>
      <w:pPr>
        <w:pStyle w:val="CTAAssessmentOption"/>
        <w:keepLines/>
      </w:pPr>
      <w:r>
        <w:rPr>
          <w:rFonts w:ascii="Aptos" w:hAnsi="Aptos"/>
          <w:b/>
          <w:color w:val="0B2447"/>
        </w:rPr>
        <w:t xml:space="preserve">B. The statement is acceptable because specialty and outcome claims are not advertising.</w:t>
      </w:r>
      <w:r>
        <w:t/>
      </w:r>
    </w:p>
    <w:p>
      <w:pPr>
        <w:pStyle w:val="CTAAssessmentOption"/>
        <w:keepLines/>
      </w:pPr>
      <w:r>
        <w:rPr>
          <w:rFonts w:ascii="Aptos" w:hAnsi="Aptos"/>
          <w:b/>
          <w:color w:val="0B2447"/>
        </w:rPr>
        <w:t xml:space="preserve">C. The statement is acceptable when the clinician has treated trauma for more than five years.</w:t>
      </w:r>
      <w:r>
        <w:t/>
      </w:r>
    </w:p>
    <w:p>
      <w:pPr>
        <w:pStyle w:val="CTAAssessmentOption"/>
        <w:keepLines/>
      </w:pPr>
      <w:r>
        <w:rPr>
          <w:rFonts w:ascii="Aptos" w:hAnsi="Aptos"/>
          <w:b/>
          <w:color w:val="0B2447"/>
        </w:rPr>
        <w:t xml:space="preserve">D. The only issue is whether the advertisement includes the employer name.</w:t>
      </w:r>
      <w:r>
        <w:t/>
      </w:r>
    </w:p>
    <w:p>
      <w:pPr>
        <w:pStyle w:val="CTAHeading3"/>
        <w:keepNext/>
        <w:spacing w:before="180" w:after="60"/>
      </w:pPr>
      <w:r>
        <w:t>Question 14</w:t>
      </w:r>
    </w:p>
    <w:p>
      <w:pPr>
        <w:pStyle w:val="CTABody"/>
        <w:keepNext/>
        <w:spacing w:after="80"/>
      </w:pPr>
      <w:r>
        <w:t>An ASW discovers that an agency directory has omitted the employer name and supervision statement for several months. No client has complained. What is the BEST first response?</w:t>
      </w:r>
    </w:p>
    <w:p>
      <w:pPr>
        <w:pStyle w:val="CTAAssessmentOption"/>
        <w:keepLines/>
      </w:pPr>
      <w:r>
        <w:rPr>
          <w:rFonts w:ascii="Aptos" w:hAnsi="Aptos"/>
          <w:b/>
          <w:color w:val="0B2447"/>
        </w:rPr>
        <w:t xml:space="preserve">A. Do nothing because no client has reported confusion.</w:t>
      </w:r>
      <w:r>
        <w:t/>
      </w:r>
    </w:p>
    <w:p>
      <w:pPr>
        <w:pStyle w:val="CTAAssessmentOption"/>
        <w:keepLines/>
      </w:pPr>
      <w:r>
        <w:rPr>
          <w:rFonts w:ascii="Aptos" w:hAnsi="Aptos"/>
          <w:b/>
          <w:color w:val="0B2447"/>
        </w:rPr>
        <w:t xml:space="preserve">B. Wait until the next supervision meeting and continue accepting referrals.</w:t>
      </w:r>
      <w:r>
        <w:t/>
      </w:r>
    </w:p>
    <w:p>
      <w:pPr>
        <w:pStyle w:val="CTAAssessmentOption"/>
        <w:keepLines/>
      </w:pPr>
      <w:r>
        <w:rPr>
          <w:rFonts w:ascii="Aptos" w:hAnsi="Aptos"/>
          <w:b/>
          <w:color w:val="0B2447"/>
        </w:rPr>
        <w:t xml:space="preserve">C. Initiate prompt correction and document the action because an active misleading omission can affect consumer understanding even without a complaint.</w:t>
      </w:r>
      <w:r>
        <w:t/>
      </w:r>
    </w:p>
    <w:p>
      <w:pPr>
        <w:pStyle w:val="CTAAssessmentOption"/>
        <w:keepLines/>
      </w:pPr>
      <w:r>
        <w:rPr>
          <w:rFonts w:ascii="Aptos" w:hAnsi="Aptos"/>
          <w:b/>
          <w:color w:val="0B2447"/>
        </w:rPr>
        <w:t xml:space="preserve">D. Immediately terminate employment because every advertising defect requires resignation.</w:t>
      </w:r>
      <w:r>
        <w:t/>
      </w:r>
    </w:p>
    <w:p>
      <w:pPr>
        <w:pStyle w:val="CTAHeading3"/>
        <w:keepNext/>
        <w:spacing w:before="180" w:after="60"/>
      </w:pPr>
      <w:r>
        <w:t>Question 15</w:t>
      </w:r>
    </w:p>
    <w:p>
      <w:pPr>
        <w:pStyle w:val="CTABody"/>
        <w:keepNext/>
        <w:spacing w:after="80"/>
      </w:pPr>
      <w:r>
        <w:t>A profile displays the ASW’s filed name, number, full title, employer, and supervision statement. It also prominently labels the ASW “independent clinical social work specialist.” What is the BEST analysis?</w:t>
      </w:r>
    </w:p>
    <w:p>
      <w:pPr>
        <w:pStyle w:val="CTAAssessmentOption"/>
        <w:keepLines/>
      </w:pPr>
      <w:r>
        <w:rPr>
          <w:rFonts w:ascii="Aptos" w:hAnsi="Aptos"/>
          <w:b/>
          <w:color w:val="0B2447"/>
        </w:rPr>
        <w:t xml:space="preserve">A. The profile is compliant because all five required elements appear.</w:t>
      </w:r>
      <w:r>
        <w:t/>
      </w:r>
    </w:p>
    <w:p>
      <w:pPr>
        <w:pStyle w:val="CTAAssessmentOption"/>
        <w:keepLines/>
      </w:pPr>
      <w:r>
        <w:rPr>
          <w:rFonts w:ascii="Aptos" w:hAnsi="Aptos"/>
          <w:b/>
          <w:color w:val="0B2447"/>
        </w:rPr>
        <w:t xml:space="preserve">B. The additional phrase may still create a misleading implication of independent licensure and should be removed or corrected.</w:t>
      </w:r>
      <w:r>
        <w:t/>
      </w:r>
    </w:p>
    <w:p>
      <w:pPr>
        <w:pStyle w:val="CTAAssessmentOption"/>
        <w:keepLines/>
      </w:pPr>
      <w:r>
        <w:rPr>
          <w:rFonts w:ascii="Aptos" w:hAnsi="Aptos"/>
          <w:b/>
          <w:color w:val="0B2447"/>
        </w:rPr>
        <w:t xml:space="preserve">C. The phrase is acceptable if the supervisor approves it.</w:t>
      </w:r>
      <w:r>
        <w:t/>
      </w:r>
    </w:p>
    <w:p>
      <w:pPr>
        <w:pStyle w:val="CTAAssessmentOption"/>
        <w:keepLines/>
      </w:pPr>
      <w:r>
        <w:rPr>
          <w:rFonts w:ascii="Aptos" w:hAnsi="Aptos"/>
          <w:b/>
          <w:color w:val="0B2447"/>
        </w:rPr>
        <w:t xml:space="preserve">D. The phrase is acceptable when the ASW has completed all supervised hours.</w:t>
      </w:r>
      <w:r>
        <w:t/>
      </w:r>
    </w:p>
    <w:p>
      <w:pPr>
        <w:pStyle w:val="CTAHeading3"/>
        <w:keepNext/>
        <w:spacing w:before="180" w:after="60"/>
      </w:pPr>
      <w:r>
        <w:t>Question 16</w:t>
      </w:r>
    </w:p>
    <w:p>
      <w:pPr>
        <w:pStyle w:val="CTABody"/>
        <w:keepNext/>
        <w:spacing w:after="80"/>
      </w:pPr>
      <w:r>
        <w:t>A candidate is choosing between two responses to an incomplete ASW advertisement. Response 1 corrects the active profile, informs the employer, verifies the required disclosures, and documents the repair. Response 2 immediately files a Board complaint against the employer without first containing the public misrepresentation. Which response is BEST?</w:t>
      </w:r>
    </w:p>
    <w:p>
      <w:pPr>
        <w:pStyle w:val="CTAAssessmentOption"/>
        <w:keepLines/>
      </w:pPr>
      <w:r>
        <w:rPr>
          <w:rFonts w:ascii="Aptos" w:hAnsi="Aptos"/>
          <w:b/>
          <w:color w:val="0B2447"/>
        </w:rPr>
        <w:t xml:space="preserve">A. Response 2, because every advertising defect requires immediate external reporting.</w:t>
      </w:r>
      <w:r>
        <w:t/>
      </w:r>
    </w:p>
    <w:p>
      <w:pPr>
        <w:pStyle w:val="CTAAssessmentOption"/>
        <w:keepLines/>
      </w:pPr>
      <w:r>
        <w:rPr>
          <w:rFonts w:ascii="Aptos" w:hAnsi="Aptos"/>
          <w:b/>
          <w:color w:val="0B2447"/>
        </w:rPr>
        <w:t xml:space="preserve">B. Response 2, because internal correction is never appropriate.</w:t>
      </w:r>
      <w:r>
        <w:t/>
      </w:r>
    </w:p>
    <w:p>
      <w:pPr>
        <w:pStyle w:val="CTAAssessmentOption"/>
        <w:keepLines/>
      </w:pPr>
      <w:r>
        <w:rPr>
          <w:rFonts w:ascii="Aptos" w:hAnsi="Aptos"/>
          <w:b/>
          <w:color w:val="0B2447"/>
        </w:rPr>
        <w:t xml:space="preserve">C. Both responses are equally appropriate regardless of the facts.</w:t>
      </w:r>
      <w:r>
        <w:t/>
      </w:r>
    </w:p>
    <w:p>
      <w:pPr>
        <w:pStyle w:val="CTAAssessmentOption"/>
        <w:keepLines/>
      </w:pPr>
      <w:r>
        <w:rPr>
          <w:rFonts w:ascii="Aptos" w:hAnsi="Aptos"/>
          <w:b/>
          <w:color w:val="0B2447"/>
        </w:rPr>
        <w:t xml:space="preserve">D. Response 1, because it promptly protects consumers and uses a proportionate first response while preserving escalation if the problem continues.</w:t>
      </w:r>
      <w:r>
        <w:t/>
      </w:r>
    </w:p>
    <w:p>
      <w:pPr>
        <w:pStyle w:val="CTAHeading3"/>
        <w:keepNext/>
        <w:spacing w:before="180" w:after="60"/>
      </w:pPr>
      <w:r>
        <w:t>Question 17</w:t>
      </w:r>
    </w:p>
    <w:p>
      <w:pPr>
        <w:pStyle w:val="CTABody"/>
        <w:keepNext/>
        <w:spacing w:after="80"/>
      </w:pPr>
      <w:r>
        <w:t>An ASW’s website bio uses the filed name and ASW number, gives the employer, and says “supervised clinician,” but omits the exact full title and does not state that supervision is provided by a licensed person. The ASW argues that the overall meaning is close enough. What is the BEST conclusion?</w:t>
      </w:r>
    </w:p>
    <w:p>
      <w:pPr>
        <w:pStyle w:val="CTAAssessmentOption"/>
        <w:keepLines/>
      </w:pPr>
      <w:r>
        <w:rPr>
          <w:rFonts w:ascii="Aptos" w:hAnsi="Aptos"/>
          <w:b/>
          <w:color w:val="0B2447"/>
        </w:rPr>
        <w:t xml:space="preserve">A. The profile is sufficient because consumers can infer registered status.</w:t>
      </w:r>
      <w:r>
        <w:t/>
      </w:r>
    </w:p>
    <w:p>
      <w:pPr>
        <w:pStyle w:val="CTAAssessmentOption"/>
        <w:keepLines/>
      </w:pPr>
      <w:r>
        <w:rPr>
          <w:rFonts w:ascii="Aptos" w:hAnsi="Aptos"/>
          <w:b/>
          <w:color w:val="0B2447"/>
        </w:rPr>
        <w:t xml:space="preserve">B. The profile is sufficient if the supervisor’s name appears elsewhere on the site.</w:t>
      </w:r>
      <w:r>
        <w:t/>
      </w:r>
    </w:p>
    <w:p>
      <w:pPr>
        <w:pStyle w:val="CTAAssessmentOption"/>
        <w:keepLines/>
      </w:pPr>
      <w:r>
        <w:rPr>
          <w:rFonts w:ascii="Aptos" w:hAnsi="Aptos"/>
          <w:b/>
          <w:color w:val="0B2447"/>
        </w:rPr>
        <w:t xml:space="preserve">C. The profile should be revised to include the full required title and a clear licensed-supervision statement; approximate wording does not replace the required elements.</w:t>
      </w:r>
      <w:r>
        <w:t/>
      </w:r>
    </w:p>
    <w:p>
      <w:pPr>
        <w:pStyle w:val="CTAAssessmentOption"/>
        <w:keepLines/>
      </w:pPr>
      <w:r>
        <w:rPr>
          <w:rFonts w:ascii="Aptos" w:hAnsi="Aptos"/>
          <w:b/>
          <w:color w:val="0B2447"/>
        </w:rPr>
        <w:t xml:space="preserve">D. The profile is sufficient after the ASW explains the details in the informed-consent form.</w:t>
      </w:r>
      <w:r>
        <w:t/>
      </w:r>
    </w:p>
    <w:p>
      <w:pPr>
        <w:pStyle w:val="CTAHeading1"/>
        <w:keepNext/>
        <w:pageBreakBefore/>
      </w:pPr>
      <w:r>
        <w:t>Chapter 5 Assessment</w:t>
      </w:r>
    </w:p>
    <w:p>
      <w:pPr>
        <w:pStyle w:val="CTASubtitle"/>
        <w:keepNext/>
      </w:pPr>
      <w:r>
        <w:t>General Consent Requirements for Minors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14-year-old is brought to therapy by an aunt. The aunt pays for the intake and states:</w:t>
        <w:br/>
        <w:t>“The child’s mother knows I am helping.”</w:t>
        <w:br/>
        <w:t>The aunt is not a legal guardian, no parent has authorized treatment, and the therapist has not yet determined whether the minor may consent independently.</w:t>
        <w:br/>
        <w:t>What should the therapist do first?</w:t>
      </w:r>
    </w:p>
    <w:p>
      <w:pPr>
        <w:pStyle w:val="CTAAssessmentOption"/>
        <w:keepLines/>
      </w:pPr>
      <w:r>
        <w:rPr>
          <w:rFonts w:ascii="Aptos" w:hAnsi="Aptos"/>
          <w:b/>
          <w:color w:val="0B2447"/>
        </w:rPr>
        <w:t xml:space="preserve">A. </w:t>
      </w:r>
      <w:r>
        <w:t>Begin treatment because the aunt is a close relative and is paying</w:t>
      </w:r>
    </w:p>
    <w:p>
      <w:pPr>
        <w:pStyle w:val="CTAAssessmentOption"/>
        <w:keepLines/>
      </w:pPr>
      <w:r>
        <w:rPr>
          <w:rFonts w:ascii="Aptos" w:hAnsi="Aptos"/>
          <w:b/>
          <w:color w:val="0B2447"/>
        </w:rPr>
        <w:t xml:space="preserve">B. </w:t>
      </w:r>
      <w:r>
        <w:t>Ask the minor to choose whether the aunt has legal authority</w:t>
      </w:r>
    </w:p>
    <w:p>
      <w:pPr>
        <w:pStyle w:val="CTAAssessmentOption"/>
        <w:keepLines/>
      </w:pPr>
      <w:r>
        <w:rPr>
          <w:rFonts w:ascii="Aptos" w:hAnsi="Aptos"/>
          <w:b/>
          <w:color w:val="0B2447"/>
        </w:rPr>
        <w:t xml:space="preserve">C. </w:t>
      </w:r>
      <w:r>
        <w:t>Determine who has authority to consent and whether an independent minor-consent provision applies before beginning nonemergency treatment</w:t>
      </w:r>
    </w:p>
    <w:p>
      <w:pPr>
        <w:pStyle w:val="CTAAssessmentOption"/>
        <w:keepLines/>
      </w:pPr>
      <w:r>
        <w:rPr>
          <w:rFonts w:ascii="Aptos" w:hAnsi="Aptos"/>
          <w:b/>
          <w:color w:val="0B2447"/>
        </w:rPr>
        <w:t xml:space="preserve">D. </w:t>
      </w:r>
      <w:r>
        <w:t>Assume that the mother’s awareness is equivalent to legally sufficient consent</w:t>
      </w:r>
    </w:p>
    <w:p>
      <w:pPr>
        <w:pStyle w:val="CTAHeading3"/>
        <w:keepNext/>
        <w:spacing w:before="180" w:after="60"/>
      </w:pPr>
      <w:r>
        <w:t>Question 2</w:t>
      </w:r>
    </w:p>
    <w:p>
      <w:pPr>
        <w:pStyle w:val="CTABody"/>
        <w:keepNext/>
        <w:spacing w:after="80"/>
      </w:pPr>
      <w:r>
        <w:t>A parent brings a minor to therapy and states that the parents are divorced. The parent reports having “joint custody” but cannot explain whether the court order requires both parents to agree to mental-health treatment.</w:t>
        <w:br/>
        <w:t>What should the therapist do before relying on that parent’s consent?</w:t>
      </w:r>
    </w:p>
    <w:p>
      <w:pPr>
        <w:pStyle w:val="CTAAssessmentOption"/>
        <w:keepLines/>
      </w:pPr>
      <w:r>
        <w:rPr>
          <w:rFonts w:ascii="Aptos" w:hAnsi="Aptos"/>
          <w:b/>
          <w:color w:val="0B2447"/>
        </w:rPr>
        <w:t xml:space="preserve">A. </w:t>
      </w:r>
      <w:r>
        <w:t>Obtain and review the current custody order to determine the parent’s actual decision-making authority</w:t>
      </w:r>
    </w:p>
    <w:p>
      <w:pPr>
        <w:pStyle w:val="CTAAssessmentOption"/>
        <w:keepLines/>
      </w:pPr>
      <w:r>
        <w:rPr>
          <w:rFonts w:ascii="Aptos" w:hAnsi="Aptos"/>
          <w:b/>
          <w:color w:val="0B2447"/>
        </w:rPr>
        <w:t xml:space="preserve">B. </w:t>
      </w:r>
      <w:r>
        <w:t>Assume that joint custody always requires both parents’ consent</w:t>
      </w:r>
    </w:p>
    <w:p>
      <w:pPr>
        <w:pStyle w:val="CTAAssessmentOption"/>
        <w:keepLines/>
      </w:pPr>
      <w:r>
        <w:rPr>
          <w:rFonts w:ascii="Aptos" w:hAnsi="Aptos"/>
          <w:b/>
          <w:color w:val="0B2447"/>
        </w:rPr>
        <w:t xml:space="preserve">C. </w:t>
      </w:r>
      <w:r>
        <w:t>Assume that the parent attending the appointment may always consent alone</w:t>
      </w:r>
    </w:p>
    <w:p>
      <w:pPr>
        <w:pStyle w:val="CTAAssessmentOption"/>
        <w:keepLines/>
      </w:pPr>
      <w:r>
        <w:rPr>
          <w:rFonts w:ascii="Aptos" w:hAnsi="Aptos"/>
          <w:b/>
          <w:color w:val="0B2447"/>
        </w:rPr>
        <w:t xml:space="preserve">D. </w:t>
      </w:r>
      <w:r>
        <w:t>Ask which parent has the greater amount of physical parenting time</w:t>
      </w:r>
    </w:p>
    <w:p>
      <w:pPr>
        <w:pStyle w:val="CTAHeading3"/>
        <w:keepNext/>
        <w:spacing w:before="180" w:after="60"/>
      </w:pPr>
      <w:r>
        <w:t>Question 3</w:t>
      </w:r>
    </w:p>
    <w:p>
      <w:pPr>
        <w:pStyle w:val="CTABody"/>
        <w:keepNext/>
        <w:spacing w:after="80"/>
      </w:pPr>
      <w:r>
        <w:t>A current custody order grants the parents joint legal custody and expressly states that both parents must consent before the child begins nonemergency mental-health treatment.</w:t>
        <w:br/>
        <w:t>One parent signs the treatment consent. The other parent objects. No emergency is present, and the therapist has not determined that the minor qualifies to consent independently.</w:t>
        <w:br/>
        <w:t>What is the therapist’s most appropriate response?</w:t>
      </w:r>
    </w:p>
    <w:p>
      <w:pPr>
        <w:pStyle w:val="CTAAssessmentOption"/>
        <w:keepLines/>
      </w:pPr>
      <w:r>
        <w:rPr>
          <w:rFonts w:ascii="Aptos" w:hAnsi="Aptos"/>
          <w:b/>
          <w:color w:val="0B2447"/>
        </w:rPr>
        <w:t xml:space="preserve">A. </w:t>
      </w:r>
      <w:r>
        <w:t>Begin treatment because either parent may always act alone under joint legal custody</w:t>
      </w:r>
    </w:p>
    <w:p>
      <w:pPr>
        <w:pStyle w:val="CTAAssessmentOption"/>
        <w:keepLines/>
      </w:pPr>
      <w:r>
        <w:rPr>
          <w:rFonts w:ascii="Aptos" w:hAnsi="Aptos"/>
          <w:b/>
          <w:color w:val="0B2447"/>
        </w:rPr>
        <w:t xml:space="preserve">B. </w:t>
      </w:r>
      <w:r>
        <w:t>Follow the wishes of the parent with whom the child currently lives</w:t>
      </w:r>
    </w:p>
    <w:p>
      <w:pPr>
        <w:pStyle w:val="CTAAssessmentOption"/>
        <w:keepLines/>
      </w:pPr>
      <w:r>
        <w:rPr>
          <w:rFonts w:ascii="Aptos" w:hAnsi="Aptos"/>
          <w:b/>
          <w:color w:val="0B2447"/>
        </w:rPr>
        <w:t xml:space="preserve">C. </w:t>
      </w:r>
      <w:r>
        <w:t>Begin treatment because protecting the child’s welfare allows the therapist to disregard the order</w:t>
      </w:r>
    </w:p>
    <w:p>
      <w:pPr>
        <w:pStyle w:val="CTAAssessmentOption"/>
        <w:keepLines/>
      </w:pPr>
      <w:r>
        <w:rPr>
          <w:rFonts w:ascii="Aptos" w:hAnsi="Aptos"/>
          <w:b/>
          <w:color w:val="0B2447"/>
        </w:rPr>
        <w:t xml:space="preserve">D. </w:t>
      </w:r>
      <w:r>
        <w:t>Do not rely on one parent’s consent; follow the order’s mutual-consent requirement unless another lawful basis for treatment is established</w:t>
      </w:r>
    </w:p>
    <w:p>
      <w:pPr>
        <w:pStyle w:val="CTAHeading3"/>
        <w:keepNext/>
        <w:spacing w:before="180" w:after="60"/>
      </w:pPr>
      <w:r>
        <w:t>Question 4</w:t>
      </w:r>
    </w:p>
    <w:p>
      <w:pPr>
        <w:pStyle w:val="CTABody"/>
        <w:keepNext/>
        <w:spacing w:after="80"/>
      </w:pPr>
      <w:r>
        <w:t>A current court order grants the child’s mother sole legal custody. The father has regular parenting time and brings the child to a nonemergency therapy intake. He asks the therapist to begin treatment immediately.</w:t>
        <w:br/>
        <w:t>What should the therapist do?</w:t>
      </w:r>
    </w:p>
    <w:p>
      <w:pPr>
        <w:pStyle w:val="CTAAssessmentOption"/>
        <w:keepLines/>
      </w:pPr>
      <w:r>
        <w:rPr>
          <w:rFonts w:ascii="Aptos" w:hAnsi="Aptos"/>
          <w:b/>
          <w:color w:val="0B2447"/>
        </w:rPr>
        <w:t xml:space="preserve">A. </w:t>
      </w:r>
      <w:r>
        <w:t>Accept the father’s consent because regular parenting time includes healthcare authority</w:t>
      </w:r>
    </w:p>
    <w:p>
      <w:pPr>
        <w:pStyle w:val="CTAAssessmentOption"/>
        <w:keepLines/>
      </w:pPr>
      <w:r>
        <w:rPr>
          <w:rFonts w:ascii="Aptos" w:hAnsi="Aptos"/>
          <w:b/>
          <w:color w:val="0B2447"/>
        </w:rPr>
        <w:t xml:space="preserve">B. </w:t>
      </w:r>
      <w:r>
        <w:t>Determine whether the mother or another legally authorized person has consented before beginning treatment</w:t>
      </w:r>
    </w:p>
    <w:p>
      <w:pPr>
        <w:pStyle w:val="CTAAssessmentOption"/>
        <w:keepLines/>
      </w:pPr>
      <w:r>
        <w:rPr>
          <w:rFonts w:ascii="Aptos" w:hAnsi="Aptos"/>
          <w:b/>
          <w:color w:val="0B2447"/>
        </w:rPr>
        <w:t xml:space="preserve">C. </w:t>
      </w:r>
      <w:r>
        <w:t>Accept the father’s consent because either biological parent may authorize treatment</w:t>
      </w:r>
    </w:p>
    <w:p>
      <w:pPr>
        <w:pStyle w:val="CTAAssessmentOption"/>
        <w:keepLines/>
      </w:pPr>
      <w:r>
        <w:rPr>
          <w:rFonts w:ascii="Aptos" w:hAnsi="Aptos"/>
          <w:b/>
          <w:color w:val="0B2447"/>
        </w:rPr>
        <w:t xml:space="preserve">D. </w:t>
      </w:r>
      <w:r>
        <w:t>Ask the child to select which parent should make the decision</w:t>
      </w:r>
    </w:p>
    <w:p>
      <w:pPr>
        <w:pStyle w:val="CTAHeading3"/>
        <w:keepNext/>
        <w:spacing w:before="180" w:after="60"/>
      </w:pPr>
      <w:r>
        <w:t>Question 5</w:t>
      </w:r>
    </w:p>
    <w:p>
      <w:pPr>
        <w:pStyle w:val="CTABody"/>
        <w:keepNext/>
        <w:spacing w:after="80"/>
      </w:pPr>
      <w:r>
        <w:t>A current order grants the parents joint legal custody. It states that both parents must agree to major surgery and school placement but does not require mutual consent for routine outpatient healthcare.</w:t>
        <w:br/>
        <w:t>One parent requests ordinary outpatient therapy for the child. No emergency or inconsistency with the physical-custody order is present.</w:t>
        <w:br/>
        <w:t>Which statement is most accurate?</w:t>
      </w:r>
    </w:p>
    <w:p>
      <w:pPr>
        <w:pStyle w:val="CTAAssessmentOption"/>
        <w:keepLines/>
      </w:pPr>
      <w:r>
        <w:rPr>
          <w:rFonts w:ascii="Aptos" w:hAnsi="Aptos"/>
          <w:b/>
          <w:color w:val="0B2447"/>
        </w:rPr>
        <w:t xml:space="preserve">A. </w:t>
      </w:r>
      <w:r>
        <w:t>Both parents must consent because joint legal custody always requires unanimous decisions</w:t>
      </w:r>
    </w:p>
    <w:p>
      <w:pPr>
        <w:pStyle w:val="CTAAssessmentOption"/>
        <w:keepLines/>
      </w:pPr>
      <w:r>
        <w:rPr>
          <w:rFonts w:ascii="Aptos" w:hAnsi="Aptos"/>
          <w:b/>
          <w:color w:val="0B2447"/>
        </w:rPr>
        <w:t xml:space="preserve">B. </w:t>
      </w:r>
      <w:r>
        <w:t>Neither parent may authorize care without returning to court</w:t>
      </w:r>
    </w:p>
    <w:p>
      <w:pPr>
        <w:pStyle w:val="CTAAssessmentOption"/>
        <w:keepLines/>
      </w:pPr>
      <w:r>
        <w:rPr>
          <w:rFonts w:ascii="Aptos" w:hAnsi="Aptos"/>
          <w:b/>
          <w:color w:val="0B2447"/>
        </w:rPr>
        <w:t xml:space="preserve">C. </w:t>
      </w:r>
      <w:r>
        <w:t>The parent with more physical-custody time automatically controls the decision</w:t>
      </w:r>
    </w:p>
    <w:p>
      <w:pPr>
        <w:pStyle w:val="CTAAssessmentOption"/>
        <w:keepLines/>
      </w:pPr>
      <w:r>
        <w:rPr>
          <w:rFonts w:ascii="Aptos" w:hAnsi="Aptos"/>
          <w:b/>
          <w:color w:val="0B2447"/>
        </w:rPr>
        <w:t xml:space="preserve">D. </w:t>
      </w:r>
      <w:r>
        <w:t>Either parent may generally exercise legal control alone in circumstances the order does not designate for mutual consent</w:t>
      </w:r>
    </w:p>
    <w:p>
      <w:pPr>
        <w:pStyle w:val="CTAHeading3"/>
        <w:keepNext/>
        <w:spacing w:before="180" w:after="60"/>
      </w:pPr>
      <w:r>
        <w:t>Question 6</w:t>
      </w:r>
    </w:p>
    <w:p>
      <w:pPr>
        <w:pStyle w:val="CTABody"/>
        <w:keepNext/>
        <w:spacing w:after="80"/>
      </w:pPr>
      <w:r>
        <w:t>A child has been living with an adult aunt. The aunt presents a completed and signed California Caregiver’s Authorization Affidavit and requests mental-health treatment for the child.</w:t>
        <w:br/>
        <w:t>What should the therapist do?</w:t>
      </w:r>
    </w:p>
    <w:p>
      <w:pPr>
        <w:pStyle w:val="CTAAssessmentOption"/>
        <w:keepLines/>
      </w:pPr>
      <w:r>
        <w:rPr>
          <w:rFonts w:ascii="Aptos" w:hAnsi="Aptos"/>
          <w:b/>
          <w:color w:val="0B2447"/>
        </w:rPr>
        <w:t xml:space="preserve">A. </w:t>
      </w:r>
      <w:r>
        <w:t>Review the affidavit, verify the caregiver’s identity and its applicability, and determine whether it authorizes the requested care</w:t>
      </w:r>
    </w:p>
    <w:p>
      <w:pPr>
        <w:pStyle w:val="CTAAssessmentOption"/>
        <w:keepLines/>
      </w:pPr>
      <w:r>
        <w:rPr>
          <w:rFonts w:ascii="Aptos" w:hAnsi="Aptos"/>
          <w:b/>
          <w:color w:val="0B2447"/>
        </w:rPr>
        <w:t xml:space="preserve">B. </w:t>
      </w:r>
      <w:r>
        <w:t>Refuse automatically because only parents and court-appointed guardians may authorize any treatment</w:t>
      </w:r>
    </w:p>
    <w:p>
      <w:pPr>
        <w:pStyle w:val="CTAAssessmentOption"/>
        <w:keepLines/>
      </w:pPr>
      <w:r>
        <w:rPr>
          <w:rFonts w:ascii="Aptos" w:hAnsi="Aptos"/>
          <w:b/>
          <w:color w:val="0B2447"/>
        </w:rPr>
        <w:t xml:space="preserve">C. </w:t>
      </w:r>
      <w:r>
        <w:t>Begin treatment without reviewing the document because any relative may consent</w:t>
      </w:r>
    </w:p>
    <w:p>
      <w:pPr>
        <w:pStyle w:val="CTAAssessmentOption"/>
        <w:keepLines/>
      </w:pPr>
      <w:r>
        <w:rPr>
          <w:rFonts w:ascii="Aptos" w:hAnsi="Aptos"/>
          <w:b/>
          <w:color w:val="0B2447"/>
        </w:rPr>
        <w:t xml:space="preserve">D. </w:t>
      </w:r>
      <w:r>
        <w:t>Require the child to sign the aunt’s affidavit</w:t>
      </w:r>
    </w:p>
    <w:p>
      <w:pPr>
        <w:pStyle w:val="CTAHeading3"/>
        <w:keepNext/>
        <w:spacing w:before="180" w:after="60"/>
      </w:pPr>
      <w:r>
        <w:t>Question 7</w:t>
      </w:r>
    </w:p>
    <w:p>
      <w:pPr>
        <w:pStyle w:val="CTABody"/>
        <w:keepNext/>
        <w:spacing w:after="80"/>
      </w:pPr>
      <w:r>
        <w:t>A child lives primarily with the father. The current court order gives both parents joint legal custody and expressly requires both parents to consent to nonemergency mental-health treatment.</w:t>
        <w:br/>
        <w:t>The father argues:</w:t>
        <w:br/>
        <w:t>“The child lives with me most of the time, so my permission is enough.”</w:t>
        <w:br/>
        <w:t>What is the therapist’s most appropriate response?</w:t>
      </w:r>
    </w:p>
    <w:p>
      <w:pPr>
        <w:pStyle w:val="CTAAssessmentOption"/>
        <w:keepLines/>
      </w:pPr>
      <w:r>
        <w:rPr>
          <w:rFonts w:ascii="Aptos" w:hAnsi="Aptos"/>
          <w:b/>
          <w:color w:val="0B2447"/>
        </w:rPr>
        <w:t xml:space="preserve">A. </w:t>
      </w:r>
      <w:r>
        <w:t>Accept the father’s consent because primary residence controls healthcare decisions</w:t>
      </w:r>
    </w:p>
    <w:p>
      <w:pPr>
        <w:pStyle w:val="CTAAssessmentOption"/>
        <w:keepLines/>
      </w:pPr>
      <w:r>
        <w:rPr>
          <w:rFonts w:ascii="Aptos" w:hAnsi="Aptos"/>
          <w:b/>
          <w:color w:val="0B2447"/>
        </w:rPr>
        <w:t xml:space="preserve">B. </w:t>
      </w:r>
      <w:r>
        <w:t>Ask which parent pays the child’s medical expenses</w:t>
      </w:r>
    </w:p>
    <w:p>
      <w:pPr>
        <w:pStyle w:val="CTAAssessmentOption"/>
        <w:keepLines/>
      </w:pPr>
      <w:r>
        <w:rPr>
          <w:rFonts w:ascii="Aptos" w:hAnsi="Aptos"/>
          <w:b/>
          <w:color w:val="0B2447"/>
        </w:rPr>
        <w:t xml:space="preserve">C. </w:t>
      </w:r>
      <w:r>
        <w:t>Follow the order’s mutual-consent requirement unless another lawful basis for treatment exists</w:t>
      </w:r>
    </w:p>
    <w:p>
      <w:pPr>
        <w:pStyle w:val="CTAAssessmentOption"/>
        <w:keepLines/>
      </w:pPr>
      <w:r>
        <w:rPr>
          <w:rFonts w:ascii="Aptos" w:hAnsi="Aptos"/>
          <w:b/>
          <w:color w:val="0B2447"/>
        </w:rPr>
        <w:t xml:space="preserve">D. </w:t>
      </w:r>
      <w:r>
        <w:t>Let the minor decide whether the custody provision applies</w:t>
      </w:r>
    </w:p>
    <w:p>
      <w:pPr>
        <w:pStyle w:val="CTAHeading3"/>
        <w:keepNext/>
        <w:spacing w:before="180" w:after="60"/>
      </w:pPr>
      <w:r>
        <w:t>Question 8</w:t>
      </w:r>
    </w:p>
    <w:p>
      <w:pPr>
        <w:pStyle w:val="CTABody"/>
        <w:keepNext/>
        <w:spacing w:after="80"/>
      </w:pPr>
      <w:r>
        <w:t>An adult states that they are the child’s court-appointed guardian and presents guardianship documents before requesting therapy.</w:t>
        <w:br/>
        <w:t>What should the therapist do?</w:t>
      </w:r>
    </w:p>
    <w:p>
      <w:pPr>
        <w:pStyle w:val="CTAAssessmentOption"/>
        <w:keepLines/>
      </w:pPr>
      <w:r>
        <w:rPr>
          <w:rFonts w:ascii="Aptos" w:hAnsi="Aptos"/>
          <w:b/>
          <w:color w:val="0B2447"/>
        </w:rPr>
        <w:t xml:space="preserve">A. </w:t>
      </w:r>
      <w:r>
        <w:t>Reject the documents because guardians cannot authorize mental-health treatment</w:t>
      </w:r>
    </w:p>
    <w:p>
      <w:pPr>
        <w:pStyle w:val="CTAAssessmentOption"/>
        <w:keepLines/>
      </w:pPr>
      <w:r>
        <w:rPr>
          <w:rFonts w:ascii="Aptos" w:hAnsi="Aptos"/>
          <w:b/>
          <w:color w:val="0B2447"/>
        </w:rPr>
        <w:t xml:space="preserve">B. </w:t>
      </w:r>
      <w:r>
        <w:t>Verify that the guardianship is current, review the guardian’s authority and any limitations, and document the basis for relying on it</w:t>
      </w:r>
    </w:p>
    <w:p>
      <w:pPr>
        <w:pStyle w:val="CTAAssessmentOption"/>
        <w:keepLines/>
      </w:pPr>
      <w:r>
        <w:rPr>
          <w:rFonts w:ascii="Aptos" w:hAnsi="Aptos"/>
          <w:b/>
          <w:color w:val="0B2447"/>
        </w:rPr>
        <w:t xml:space="preserve">C. </w:t>
      </w:r>
      <w:r>
        <w:t>Assume that the guardian has unlimited authority over every possible intervention</w:t>
      </w:r>
    </w:p>
    <w:p>
      <w:pPr>
        <w:pStyle w:val="CTAAssessmentOption"/>
        <w:keepLines/>
      </w:pPr>
      <w:r>
        <w:rPr>
          <w:rFonts w:ascii="Aptos" w:hAnsi="Aptos"/>
          <w:b/>
          <w:color w:val="0B2447"/>
        </w:rPr>
        <w:t xml:space="preserve">D. </w:t>
      </w:r>
      <w:r>
        <w:t>Contact the child’s biological parents for consent regardless of the guardianship order</w:t>
      </w:r>
    </w:p>
    <w:p>
      <w:pPr>
        <w:pStyle w:val="CTAHeading3"/>
        <w:keepNext/>
        <w:spacing w:before="180" w:after="60"/>
      </w:pPr>
      <w:r>
        <w:t>Question 9</w:t>
      </w:r>
    </w:p>
    <w:p>
      <w:pPr>
        <w:pStyle w:val="CTABody"/>
        <w:keepNext/>
        <w:spacing w:after="80"/>
      </w:pPr>
      <w:r>
        <w:t>At intake, the mother presents an order granting her sole legal custody. The father emails a different order that appears newer and grants joint legal custody. Neither copy is certified, and the parents give conflicting accounts of which order is currently controlling.</w:t>
        <w:br/>
        <w:t>No emergency is present.</w:t>
        <w:br/>
        <w:t>What should the therapist do?</w:t>
      </w:r>
    </w:p>
    <w:p>
      <w:pPr>
        <w:pStyle w:val="CTAAssessmentOption"/>
        <w:keepLines/>
      </w:pPr>
      <w:r>
        <w:rPr>
          <w:rFonts w:ascii="Aptos" w:hAnsi="Aptos"/>
          <w:b/>
          <w:color w:val="0B2447"/>
        </w:rPr>
        <w:t xml:space="preserve">A. </w:t>
      </w:r>
      <w:r>
        <w:t>Use the order presented first</w:t>
      </w:r>
    </w:p>
    <w:p>
      <w:pPr>
        <w:pStyle w:val="CTAAssessmentOption"/>
        <w:keepLines/>
      </w:pPr>
      <w:r>
        <w:rPr>
          <w:rFonts w:ascii="Aptos" w:hAnsi="Aptos"/>
          <w:b/>
          <w:color w:val="0B2447"/>
        </w:rPr>
        <w:t xml:space="preserve">B. </w:t>
      </w:r>
      <w:r>
        <w:t>Follow the parent who appears more credible</w:t>
      </w:r>
    </w:p>
    <w:p>
      <w:pPr>
        <w:pStyle w:val="CTAAssessmentOption"/>
        <w:keepLines/>
      </w:pPr>
      <w:r>
        <w:rPr>
          <w:rFonts w:ascii="Aptos" w:hAnsi="Aptos"/>
          <w:b/>
          <w:color w:val="0B2447"/>
        </w:rPr>
        <w:t xml:space="preserve">C. </w:t>
      </w:r>
      <w:r>
        <w:t>Begin treatment and resolve the dispute later</w:t>
      </w:r>
    </w:p>
    <w:p>
      <w:pPr>
        <w:pStyle w:val="CTAAssessmentOption"/>
        <w:keepLines/>
      </w:pPr>
      <w:r>
        <w:rPr>
          <w:rFonts w:ascii="Aptos" w:hAnsi="Aptos"/>
          <w:b/>
          <w:color w:val="0B2447"/>
        </w:rPr>
        <w:t xml:space="preserve">D. </w:t>
      </w:r>
      <w:r>
        <w:t>Delay nonemergency treatment while verifying the current controlling order and obtaining appropriate consultation when necessary</w:t>
      </w:r>
    </w:p>
    <w:p>
      <w:pPr>
        <w:pStyle w:val="CTAHeading3"/>
        <w:keepNext/>
        <w:spacing w:before="180" w:after="60"/>
      </w:pPr>
      <w:r>
        <w:t>Question 10</w:t>
      </w:r>
    </w:p>
    <w:p>
      <w:pPr>
        <w:pStyle w:val="CTABody"/>
        <w:keepNext/>
        <w:spacing w:after="80"/>
      </w:pPr>
      <w:r>
        <w:t>A current order grants the parents joint legal custody. It requires mutual consent for major surgery and international travel but permits either parent to act alone in other healthcare matters.</w:t>
        <w:br/>
        <w:t>The mother authorizes ordinary outpatient therapy. After treatment begins, the father objects and demands immediate termination. No safety emergency is present, and the treatment does not conflict with the physical-custody order.</w:t>
        <w:br/>
        <w:t>What is the strongest analysis?</w:t>
      </w:r>
    </w:p>
    <w:p>
      <w:pPr>
        <w:pStyle w:val="CTAAssessmentOption"/>
        <w:keepLines/>
      </w:pPr>
      <w:r>
        <w:rPr>
          <w:rFonts w:ascii="Aptos" w:hAnsi="Aptos"/>
          <w:b/>
          <w:color w:val="0B2447"/>
        </w:rPr>
        <w:t xml:space="preserve">A. </w:t>
      </w:r>
      <w:r>
        <w:t>The mother may have had authority to consent alone under the order, but the therapist should review the objection, assess its clinical and legal implications, document the analysis, and consult when appropriate rather than automatically continuing or terminating</w:t>
      </w:r>
    </w:p>
    <w:p>
      <w:pPr>
        <w:pStyle w:val="CTAAssessmentOption"/>
        <w:keepLines/>
      </w:pPr>
      <w:r>
        <w:rPr>
          <w:rFonts w:ascii="Aptos" w:hAnsi="Aptos"/>
          <w:b/>
          <w:color w:val="0B2447"/>
        </w:rPr>
        <w:t xml:space="preserve">B. </w:t>
      </w:r>
      <w:r>
        <w:t>The father’s objection automatically invalidates all treatment previously provided</w:t>
      </w:r>
    </w:p>
    <w:p>
      <w:pPr>
        <w:pStyle w:val="CTAAssessmentOption"/>
        <w:keepLines/>
      </w:pPr>
      <w:r>
        <w:rPr>
          <w:rFonts w:ascii="Aptos" w:hAnsi="Aptos"/>
          <w:b/>
          <w:color w:val="0B2447"/>
        </w:rPr>
        <w:t xml:space="preserve">C. </w:t>
      </w:r>
      <w:r>
        <w:t>The mother’s initial consent permanently prevents the father from raising any concern</w:t>
      </w:r>
    </w:p>
    <w:p>
      <w:pPr>
        <w:pStyle w:val="CTAAssessmentOption"/>
        <w:keepLines/>
      </w:pPr>
      <w:r>
        <w:rPr>
          <w:rFonts w:ascii="Aptos" w:hAnsi="Aptos"/>
          <w:b/>
          <w:color w:val="0B2447"/>
        </w:rPr>
        <w:t xml:space="preserve">D. </w:t>
      </w:r>
      <w:r>
        <w:t>The therapist must follow whichever parent communicates most recently</w:t>
      </w:r>
    </w:p>
    <w:p>
      <w:pPr>
        <w:pStyle w:val="CTAHeading3"/>
        <w:keepNext/>
        <w:spacing w:before="180" w:after="60"/>
      </w:pPr>
      <w:r>
        <w:t>Question 11</w:t>
      </w:r>
    </w:p>
    <w:p>
      <w:pPr>
        <w:pStyle w:val="CTABody"/>
        <w:keepNext/>
        <w:spacing w:after="80"/>
      </w:pPr>
      <w:r>
        <w:t>A minor’s grandfather schedules therapy, transports the child to appointments, and agrees to pay the full cost of treatment. He has no guardianship, caregiver authorization affidavit, or other documented authority.</w:t>
        <w:br/>
        <w:t>What should the therapist do?</w:t>
      </w:r>
    </w:p>
    <w:p>
      <w:pPr>
        <w:pStyle w:val="CTAAssessmentOption"/>
        <w:keepLines/>
      </w:pPr>
      <w:r>
        <w:rPr>
          <w:rFonts w:ascii="Aptos" w:hAnsi="Aptos"/>
          <w:b/>
          <w:color w:val="0B2447"/>
        </w:rPr>
        <w:t xml:space="preserve">A. </w:t>
      </w:r>
      <w:r>
        <w:t>Accept his consent because he is paying for treatment</w:t>
      </w:r>
    </w:p>
    <w:p>
      <w:pPr>
        <w:pStyle w:val="CTAAssessmentOption"/>
        <w:keepLines/>
      </w:pPr>
      <w:r>
        <w:rPr>
          <w:rFonts w:ascii="Aptos" w:hAnsi="Aptos"/>
          <w:b/>
          <w:color w:val="0B2447"/>
        </w:rPr>
        <w:t xml:space="preserve">B. </w:t>
      </w:r>
      <w:r>
        <w:t>Determine whether he has legally recognized authority or whether another lawful consent basis applies before beginning nonemergency treatment</w:t>
      </w:r>
    </w:p>
    <w:p>
      <w:pPr>
        <w:pStyle w:val="CTAAssessmentOption"/>
        <w:keepLines/>
      </w:pPr>
      <w:r>
        <w:rPr>
          <w:rFonts w:ascii="Aptos" w:hAnsi="Aptos"/>
          <w:b/>
          <w:color w:val="0B2447"/>
        </w:rPr>
        <w:t xml:space="preserve">C. </w:t>
      </w:r>
      <w:r>
        <w:t>Accept his consent because grandparents automatically have healthcare decision-making authority</w:t>
      </w:r>
    </w:p>
    <w:p>
      <w:pPr>
        <w:pStyle w:val="CTAAssessmentOption"/>
        <w:keepLines/>
      </w:pPr>
      <w:r>
        <w:rPr>
          <w:rFonts w:ascii="Aptos" w:hAnsi="Aptos"/>
          <w:b/>
          <w:color w:val="0B2447"/>
        </w:rPr>
        <w:t xml:space="preserve">D. </w:t>
      </w:r>
      <w:r>
        <w:t>Ask the child to designate the grandfather as legal guardian</w:t>
      </w:r>
    </w:p>
    <w:p>
      <w:pPr>
        <w:pStyle w:val="CTAHeading3"/>
        <w:keepNext/>
        <w:spacing w:before="180" w:after="60"/>
      </w:pPr>
      <w:r>
        <w:t>Question 12</w:t>
      </w:r>
    </w:p>
    <w:p>
      <w:pPr>
        <w:pStyle w:val="CTABody"/>
        <w:keepNext/>
        <w:spacing w:after="80"/>
      </w:pPr>
      <w:r>
        <w:t>A child’s stepparent brings the child to a therapy intake. The stepparent has no guardianship documents, written parental authorization, or caregiver authorization affidavit.</w:t>
        <w:br/>
        <w:t>What is the therapist’s most appropriate response?</w:t>
      </w:r>
    </w:p>
    <w:p>
      <w:pPr>
        <w:pStyle w:val="CTAAssessmentOption"/>
        <w:keepLines/>
      </w:pPr>
      <w:r>
        <w:rPr>
          <w:rFonts w:ascii="Aptos" w:hAnsi="Aptos"/>
          <w:b/>
          <w:color w:val="0B2447"/>
        </w:rPr>
        <w:t xml:space="preserve">A. </w:t>
      </w:r>
      <w:r>
        <w:t>Begin treatment because stepparents automatically have the same authority as legal parents</w:t>
      </w:r>
    </w:p>
    <w:p>
      <w:pPr>
        <w:pStyle w:val="CTAAssessmentOption"/>
        <w:keepLines/>
      </w:pPr>
      <w:r>
        <w:rPr>
          <w:rFonts w:ascii="Aptos" w:hAnsi="Aptos"/>
          <w:b/>
          <w:color w:val="0B2447"/>
        </w:rPr>
        <w:t xml:space="preserve">B. </w:t>
      </w:r>
      <w:r>
        <w:t>Refuse treatment permanently because a stepparent can never obtain authority</w:t>
      </w:r>
    </w:p>
    <w:p>
      <w:pPr>
        <w:pStyle w:val="CTAAssessmentOption"/>
        <w:keepLines/>
      </w:pPr>
      <w:r>
        <w:rPr>
          <w:rFonts w:ascii="Aptos" w:hAnsi="Aptos"/>
          <w:b/>
          <w:color w:val="0B2447"/>
        </w:rPr>
        <w:t xml:space="preserve">C. </w:t>
      </w:r>
      <w:r>
        <w:t>Verify whether the stepparent has a legally recognized basis to authorize care before relying on the stepparent’s consent</w:t>
      </w:r>
    </w:p>
    <w:p>
      <w:pPr>
        <w:pStyle w:val="CTAAssessmentOption"/>
        <w:keepLines/>
      </w:pPr>
      <w:r>
        <w:rPr>
          <w:rFonts w:ascii="Aptos" w:hAnsi="Aptos"/>
          <w:b/>
          <w:color w:val="0B2447"/>
        </w:rPr>
        <w:t xml:space="preserve">D. </w:t>
      </w:r>
      <w:r>
        <w:t>Begin treatment because the stepparent lives in the child’s home</w:t>
      </w:r>
    </w:p>
    <w:p>
      <w:pPr>
        <w:pStyle w:val="CTAHeading3"/>
        <w:keepNext/>
        <w:spacing w:before="180" w:after="60"/>
      </w:pPr>
      <w:r>
        <w:t>Question 13</w:t>
      </w:r>
    </w:p>
    <w:p>
      <w:pPr>
        <w:pStyle w:val="CTABody"/>
        <w:keepNext/>
        <w:spacing w:after="80"/>
      </w:pPr>
      <w:r>
        <w:t>A therapist reviews a current custody order and determines that one parent has authority to authorize the minor’s outpatient treatment.</w:t>
        <w:br/>
        <w:t>What should the therapist generally document?</w:t>
      </w:r>
    </w:p>
    <w:p>
      <w:pPr>
        <w:pStyle w:val="CTAAssessmentOption"/>
        <w:keepLines/>
      </w:pPr>
      <w:r>
        <w:rPr>
          <w:rFonts w:ascii="Aptos" w:hAnsi="Aptos"/>
          <w:b/>
          <w:color w:val="0B2447"/>
        </w:rPr>
        <w:t xml:space="preserve">A. </w:t>
      </w:r>
      <w:r>
        <w:t>Only the name of the parent who attended intake</w:t>
      </w:r>
    </w:p>
    <w:p>
      <w:pPr>
        <w:pStyle w:val="CTAAssessmentOption"/>
        <w:keepLines/>
      </w:pPr>
      <w:r>
        <w:rPr>
          <w:rFonts w:ascii="Aptos" w:hAnsi="Aptos"/>
          <w:b/>
          <w:color w:val="0B2447"/>
        </w:rPr>
        <w:t xml:space="preserve">B. </w:t>
      </w:r>
      <w:r>
        <w:t>Nothing, because custody information should never appear in a clinical record</w:t>
      </w:r>
    </w:p>
    <w:p>
      <w:pPr>
        <w:pStyle w:val="CTAAssessmentOption"/>
        <w:keepLines/>
      </w:pPr>
      <w:r>
        <w:rPr>
          <w:rFonts w:ascii="Aptos" w:hAnsi="Aptos"/>
          <w:b/>
          <w:color w:val="0B2447"/>
        </w:rPr>
        <w:t xml:space="preserve">C. </w:t>
      </w:r>
      <w:r>
        <w:t>Only the therapist’s conclusion that consent was valid</w:t>
      </w:r>
    </w:p>
    <w:p>
      <w:pPr>
        <w:pStyle w:val="CTAAssessmentOption"/>
        <w:keepLines/>
      </w:pPr>
      <w:r>
        <w:rPr>
          <w:rFonts w:ascii="Aptos" w:hAnsi="Aptos"/>
          <w:b/>
          <w:color w:val="0B2447"/>
        </w:rPr>
        <w:t xml:space="preserve">D. </w:t>
      </w:r>
      <w:r>
        <w:t>The information reviewed, the relevant authority identified, and the basis for proceeding with treatment</w:t>
      </w:r>
    </w:p>
    <w:p>
      <w:pPr>
        <w:pStyle w:val="CTAHeading3"/>
        <w:keepNext/>
        <w:spacing w:before="180" w:after="60"/>
      </w:pPr>
      <w:r>
        <w:t>Question 14</w:t>
      </w:r>
    </w:p>
    <w:p>
      <w:pPr>
        <w:pStyle w:val="CTABody"/>
        <w:keepNext/>
        <w:spacing w:after="80"/>
      </w:pPr>
      <w:r>
        <w:t>A 15-year-old presents with an immediate and serious danger to self. Authorization for voluntary treatment cannot be obtained in time, and delaying action would increase the danger.</w:t>
        <w:br/>
        <w:t>What is the therapist’s most appropriate response?</w:t>
      </w:r>
    </w:p>
    <w:p>
      <w:pPr>
        <w:pStyle w:val="CTAAssessmentOption"/>
        <w:keepLines/>
      </w:pPr>
      <w:r>
        <w:rPr>
          <w:rFonts w:ascii="Aptos" w:hAnsi="Aptos"/>
          <w:b/>
          <w:color w:val="0B2447"/>
        </w:rPr>
        <w:t xml:space="preserve">A. </w:t>
      </w:r>
      <w:r>
        <w:t>Take clinically and legally appropriate emergency protective action rather than delaying solely to resolve routine consent authority, and document the assessment and response</w:t>
      </w:r>
    </w:p>
    <w:p>
      <w:pPr>
        <w:pStyle w:val="CTAAssessmentOption"/>
        <w:keepLines/>
      </w:pPr>
      <w:r>
        <w:rPr>
          <w:rFonts w:ascii="Aptos" w:hAnsi="Aptos"/>
          <w:b/>
          <w:color w:val="0B2447"/>
        </w:rPr>
        <w:t xml:space="preserve">B. </w:t>
      </w:r>
      <w:r>
        <w:t>Provide no assistance until every custody document has been reviewed</w:t>
      </w:r>
    </w:p>
    <w:p>
      <w:pPr>
        <w:pStyle w:val="CTAAssessmentOption"/>
        <w:keepLines/>
      </w:pPr>
      <w:r>
        <w:rPr>
          <w:rFonts w:ascii="Aptos" w:hAnsi="Aptos"/>
          <w:b/>
          <w:color w:val="0B2447"/>
        </w:rPr>
        <w:t xml:space="preserve">C. </w:t>
      </w:r>
      <w:r>
        <w:t>Begin unlimited ongoing outpatient treatment without later addressing consent authority</w:t>
      </w:r>
    </w:p>
    <w:p>
      <w:pPr>
        <w:pStyle w:val="CTAAssessmentOption"/>
        <w:keepLines/>
      </w:pPr>
      <w:r>
        <w:rPr>
          <w:rFonts w:ascii="Aptos" w:hAnsi="Aptos"/>
          <w:b/>
          <w:color w:val="0B2447"/>
        </w:rPr>
        <w:t xml:space="preserve">D. </w:t>
      </w:r>
      <w:r>
        <w:t>Ask whichever family member is physically closest to authorize every intervention</w:t>
      </w:r>
    </w:p>
    <w:p>
      <w:pPr>
        <w:pStyle w:val="CTAHeading3"/>
        <w:keepNext/>
        <w:spacing w:before="180" w:after="60"/>
      </w:pPr>
      <w:r>
        <w:t>Question 15</w:t>
      </w:r>
    </w:p>
    <w:p>
      <w:pPr>
        <w:pStyle w:val="CTABody"/>
        <w:keepNext/>
        <w:spacing w:after="80"/>
      </w:pPr>
      <w:r>
        <w:t>A relative caregiver presents a properly completed Caregiver’s Authorization Affidavit and authorizes outpatient therapy. Before treatment begins, a parent with legal custody contacts the therapist and expressly refuses treatment. The therapist has no reason to believe the parent’s decision jeopardizes the minor’s life, health, or safety.</w:t>
        <w:br/>
        <w:t>What is the strongest analysis?</w:t>
      </w:r>
    </w:p>
    <w:p>
      <w:pPr>
        <w:pStyle w:val="CTAAssessmentOption"/>
        <w:keepLines/>
      </w:pPr>
      <w:r>
        <w:rPr>
          <w:rFonts w:ascii="Aptos" w:hAnsi="Aptos"/>
          <w:b/>
          <w:color w:val="0B2447"/>
        </w:rPr>
        <w:t xml:space="preserve">A. </w:t>
      </w:r>
      <w:r>
        <w:t>The caregiver’s decision always overrides the parent’s decision once the affidavit is signed</w:t>
      </w:r>
    </w:p>
    <w:p>
      <w:pPr>
        <w:pStyle w:val="CTAAssessmentOption"/>
        <w:keepLines/>
      </w:pPr>
      <w:r>
        <w:rPr>
          <w:rFonts w:ascii="Aptos" w:hAnsi="Aptos"/>
          <w:b/>
          <w:color w:val="0B2447"/>
        </w:rPr>
        <w:t xml:space="preserve">B. </w:t>
      </w:r>
      <w:r>
        <w:t>The parent’s contrary decision generally supersedes the caregiver’s decision under the affidavit in these circumstances</w:t>
      </w:r>
    </w:p>
    <w:p>
      <w:pPr>
        <w:pStyle w:val="CTAAssessmentOption"/>
        <w:keepLines/>
      </w:pPr>
      <w:r>
        <w:rPr>
          <w:rFonts w:ascii="Aptos" w:hAnsi="Aptos"/>
          <w:b/>
          <w:color w:val="0B2447"/>
        </w:rPr>
        <w:t xml:space="preserve">C. </w:t>
      </w:r>
      <w:r>
        <w:t>The therapist should ignore both adults and ask the child to choose whose authority controls</w:t>
      </w:r>
    </w:p>
    <w:p>
      <w:pPr>
        <w:pStyle w:val="CTAAssessmentOption"/>
        <w:keepLines/>
      </w:pPr>
      <w:r>
        <w:rPr>
          <w:rFonts w:ascii="Aptos" w:hAnsi="Aptos"/>
          <w:b/>
          <w:color w:val="0B2447"/>
        </w:rPr>
        <w:t xml:space="preserve">D. </w:t>
      </w:r>
      <w:r>
        <w:t>The affidavit becomes a permanent guardianship order</w:t>
      </w:r>
    </w:p>
    <w:p>
      <w:pPr>
        <w:pStyle w:val="CTAHeading3"/>
        <w:keepNext/>
        <w:spacing w:before="180" w:after="60"/>
      </w:pPr>
      <w:r>
        <w:t>Question 16</w:t>
      </w:r>
    </w:p>
    <w:p>
      <w:pPr>
        <w:pStyle w:val="CTABody"/>
        <w:keepNext/>
        <w:spacing w:after="80"/>
      </w:pPr>
      <w:r>
        <w:t>A court-appointed guardian has authority to make healthcare decisions for a 16-year-old. The minor independently seeks a type of treatment for which California law permits the minor to consent without the guardian.</w:t>
        <w:br/>
        <w:t>Which statement is most accurate?</w:t>
      </w:r>
    </w:p>
    <w:p>
      <w:pPr>
        <w:pStyle w:val="CTAAssessmentOption"/>
        <w:keepLines/>
      </w:pPr>
      <w:r>
        <w:rPr>
          <w:rFonts w:ascii="Aptos" w:hAnsi="Aptos"/>
          <w:b/>
          <w:color w:val="0B2447"/>
        </w:rPr>
        <w:t xml:space="preserve">A. </w:t>
      </w:r>
      <w:r>
        <w:t>Guardianship eliminates every form of independent minor consent</w:t>
      </w:r>
    </w:p>
    <w:p>
      <w:pPr>
        <w:pStyle w:val="CTAAssessmentOption"/>
        <w:keepLines/>
      </w:pPr>
      <w:r>
        <w:rPr>
          <w:rFonts w:ascii="Aptos" w:hAnsi="Aptos"/>
          <w:b/>
          <w:color w:val="0B2447"/>
        </w:rPr>
        <w:t xml:space="preserve">B. </w:t>
      </w:r>
      <w:r>
        <w:t>The guardian’s authority always overrides a statute allowing the minor to consent independently</w:t>
      </w:r>
    </w:p>
    <w:p>
      <w:pPr>
        <w:pStyle w:val="CTAAssessmentOption"/>
        <w:keepLines/>
      </w:pPr>
      <w:r>
        <w:rPr>
          <w:rFonts w:ascii="Aptos" w:hAnsi="Aptos"/>
          <w:b/>
          <w:color w:val="0B2447"/>
        </w:rPr>
        <w:t xml:space="preserve">C. </w:t>
      </w:r>
      <w:r>
        <w:t>The therapist should evaluate the minor’s independent-consent authority because guardianship does not eliminate care to which the minor may legally consent alone</w:t>
      </w:r>
    </w:p>
    <w:p>
      <w:pPr>
        <w:pStyle w:val="CTAAssessmentOption"/>
        <w:keepLines/>
      </w:pPr>
      <w:r>
        <w:rPr>
          <w:rFonts w:ascii="Aptos" w:hAnsi="Aptos"/>
          <w:b/>
          <w:color w:val="0B2447"/>
        </w:rPr>
        <w:t xml:space="preserve">D. </w:t>
      </w:r>
      <w:r>
        <w:t>The minor may consent independently to every healthcare service because the minor is older than 14</w:t>
      </w:r>
    </w:p>
    <w:p>
      <w:pPr>
        <w:pStyle w:val="CTAHeading3"/>
        <w:keepNext/>
        <w:spacing w:before="180" w:after="60"/>
      </w:pPr>
      <w:r>
        <w:t>Question 17</w:t>
      </w:r>
    </w:p>
    <w:p>
      <w:pPr>
        <w:pStyle w:val="CTABody"/>
        <w:keepNext/>
        <w:spacing w:after="80"/>
      </w:pPr>
      <w:r>
        <w:t>A 15-year-old requests outpatient therapy. During intake, the therapist learns:</w:t>
        <w:br/>
        <w:t>The parents are divorced.</w:t>
        <w:br/>
        <w:t>One parent says there is joint legal custody.</w:t>
        <w:br/>
        <w:t>The other parent says a newer order grants sole legal custody.</w:t>
        <w:br/>
        <w:t>A stepparent scheduled and paid for the appointment.</w:t>
        <w:br/>
        <w:t>No custody documents have been reviewed.</w:t>
        <w:br/>
        <w:t>The minor asks to consent independently.</w:t>
        <w:br/>
        <w:t>No immediate safety emergency is present.</w:t>
        <w:br/>
        <w:t>What should the therapist do?</w:t>
      </w:r>
    </w:p>
    <w:p>
      <w:pPr>
        <w:pStyle w:val="CTAAssessmentOption"/>
        <w:keepLines/>
      </w:pPr>
      <w:r>
        <w:rPr>
          <w:rFonts w:ascii="Aptos" w:hAnsi="Aptos"/>
          <w:b/>
          <w:color w:val="0B2447"/>
        </w:rPr>
        <w:t xml:space="preserve">A. </w:t>
      </w:r>
      <w:r>
        <w:t>Verify the current controlling custody order and any authority claimed by the adults, separately evaluate whether the minor qualifies to consent independently, document the analysis, and obtain consultation when necessary before beginning nonemergency treatment</w:t>
      </w:r>
    </w:p>
    <w:p>
      <w:pPr>
        <w:pStyle w:val="CTAAssessmentOption"/>
        <w:keepLines/>
      </w:pPr>
      <w:r>
        <w:rPr>
          <w:rFonts w:ascii="Aptos" w:hAnsi="Aptos"/>
          <w:b/>
          <w:color w:val="0B2447"/>
        </w:rPr>
        <w:t xml:space="preserve">B. </w:t>
      </w:r>
      <w:r>
        <w:t>Begin treatment because the stepparent scheduled and paid for it</w:t>
      </w:r>
    </w:p>
    <w:p>
      <w:pPr>
        <w:pStyle w:val="CTAAssessmentOption"/>
        <w:keepLines/>
      </w:pPr>
      <w:r>
        <w:rPr>
          <w:rFonts w:ascii="Aptos" w:hAnsi="Aptos"/>
          <w:b/>
          <w:color w:val="0B2447"/>
        </w:rPr>
        <w:t xml:space="preserve">C. </w:t>
      </w:r>
      <w:r>
        <w:t>Follow whichever parent contacted the therapist most recently</w:t>
      </w:r>
    </w:p>
    <w:p>
      <w:pPr>
        <w:pStyle w:val="CTAAssessmentOption"/>
        <w:keepLines/>
      </w:pPr>
      <w:r>
        <w:rPr>
          <w:rFonts w:ascii="Aptos" w:hAnsi="Aptos"/>
          <w:b/>
          <w:color w:val="0B2447"/>
        </w:rPr>
        <w:t xml:space="preserve">D. </w:t>
      </w:r>
      <w:r>
        <w:t>Require consent from every adult involved regardless of what the controlling law or order provides</w:t>
      </w:r>
    </w:p>
    <w:p>
      <w:pPr>
        <w:pStyle w:val="CTAHeading1"/>
        <w:keepNext/>
        <w:pageBreakBefore/>
      </w:pPr>
      <w:r>
        <w:t>Chapter 6 Assessment</w:t>
      </w:r>
    </w:p>
    <w:p>
      <w:pPr>
        <w:pStyle w:val="CTASubtitle"/>
        <w:keepNext/>
      </w:pPr>
      <w:r>
        <w:t>Minor Consent Exceptions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minor arrives for outpatient counseling without a parent present, and the therapist must determine who may authorize services before treatment proceeds. Under current California law, when may a minor independently consent to qualifying outpatient mental-health treatment or counseling?</w:t>
      </w:r>
    </w:p>
    <w:p>
      <w:pPr>
        <w:pStyle w:val="CTAAssessmentOption"/>
        <w:keepLines/>
      </w:pPr>
      <w:r>
        <w:rPr>
          <w:rFonts w:ascii="Aptos" w:hAnsi="Aptos"/>
          <w:b/>
          <w:color w:val="0B2447"/>
        </w:rPr>
        <w:t xml:space="preserve">A. </w:t>
      </w:r>
      <w:r>
        <w:t>Whenever the minor is at least 10 years old and requests confidential treatment</w:t>
      </w:r>
    </w:p>
    <w:p>
      <w:pPr>
        <w:pStyle w:val="CTAAssessmentOption"/>
        <w:keepLines/>
      </w:pPr>
      <w:r>
        <w:rPr>
          <w:rFonts w:ascii="Aptos" w:hAnsi="Aptos"/>
          <w:b/>
          <w:color w:val="0B2447"/>
        </w:rPr>
        <w:t xml:space="preserve">B. </w:t>
      </w:r>
      <w:r>
        <w:t>When the minor is at least 12 years old and the attending professional determines that the minor is mature enough to participate intelligently in the services</w:t>
      </w:r>
    </w:p>
    <w:p>
      <w:pPr>
        <w:pStyle w:val="CTAAssessmentOption"/>
        <w:keepLines/>
      </w:pPr>
      <w:r>
        <w:rPr>
          <w:rFonts w:ascii="Aptos" w:hAnsi="Aptos"/>
          <w:b/>
          <w:color w:val="0B2447"/>
        </w:rPr>
        <w:t xml:space="preserve">C. </w:t>
      </w:r>
      <w:r>
        <w:t>Only when a court has declared the minor legally emancipated</w:t>
      </w:r>
    </w:p>
    <w:p>
      <w:pPr>
        <w:pStyle w:val="CTAAssessmentOption"/>
        <w:keepLines/>
      </w:pPr>
      <w:r>
        <w:rPr>
          <w:rFonts w:ascii="Aptos" w:hAnsi="Aptos"/>
          <w:b/>
          <w:color w:val="0B2447"/>
        </w:rPr>
        <w:t xml:space="preserve">D. </w:t>
      </w:r>
      <w:r>
        <w:t>Only when both parents are unavailable to provide consent</w:t>
      </w:r>
    </w:p>
    <w:p>
      <w:pPr>
        <w:pStyle w:val="CTAHeading3"/>
        <w:keepNext/>
        <w:spacing w:before="180" w:after="60"/>
      </w:pPr>
      <w:r>
        <w:t>Question 2</w:t>
      </w:r>
    </w:p>
    <w:p>
      <w:pPr>
        <w:pStyle w:val="CTABody"/>
        <w:keepNext/>
        <w:spacing w:after="80"/>
      </w:pPr>
      <w:r>
        <w:t>A 14-year-old independently requests outpatient therapy for anxiety. The minor does not report abuse, suicidal thoughts, homicidal thoughts, or a danger of serious physical or mental harm. The therapist concludes that the minor is mature enough to participate intelligently. Which statement is most accurate under current California law?</w:t>
      </w:r>
    </w:p>
    <w:p>
      <w:pPr>
        <w:pStyle w:val="CTAAssessmentOption"/>
        <w:keepLines/>
      </w:pPr>
      <w:r>
        <w:rPr>
          <w:rFonts w:ascii="Aptos" w:hAnsi="Aptos"/>
          <w:b/>
          <w:color w:val="0B2447"/>
        </w:rPr>
        <w:t xml:space="preserve">A. </w:t>
      </w:r>
      <w:r>
        <w:t>The minor cannot consent because independent consent is limited to abuse cases</w:t>
      </w:r>
    </w:p>
    <w:p>
      <w:pPr>
        <w:pStyle w:val="CTAAssessmentOption"/>
        <w:keepLines/>
      </w:pPr>
      <w:r>
        <w:rPr>
          <w:rFonts w:ascii="Aptos" w:hAnsi="Aptos"/>
          <w:b/>
          <w:color w:val="0B2447"/>
        </w:rPr>
        <w:t xml:space="preserve">B. </w:t>
      </w:r>
      <w:r>
        <w:t>The absence of abuse or serious-danger criteria does not prevent independent consent under the current statute</w:t>
      </w:r>
    </w:p>
    <w:p>
      <w:pPr>
        <w:pStyle w:val="CTAAssessmentOption"/>
        <w:keepLines/>
      </w:pPr>
      <w:r>
        <w:rPr>
          <w:rFonts w:ascii="Aptos" w:hAnsi="Aptos"/>
          <w:b/>
          <w:color w:val="0B2447"/>
        </w:rPr>
        <w:t xml:space="preserve">C. </w:t>
      </w:r>
      <w:r>
        <w:t>The minor may consent only after a parent refuses to authorize treatment</w:t>
      </w:r>
    </w:p>
    <w:p>
      <w:pPr>
        <w:pStyle w:val="CTAAssessmentOption"/>
        <w:keepLines/>
      </w:pPr>
      <w:r>
        <w:rPr>
          <w:rFonts w:ascii="Aptos" w:hAnsi="Aptos"/>
          <w:b/>
          <w:color w:val="0B2447"/>
        </w:rPr>
        <w:t xml:space="preserve">D. </w:t>
      </w:r>
      <w:r>
        <w:t>The minor cannot consent unless the therapist predicts serious harm without treatment</w:t>
      </w:r>
    </w:p>
    <w:p>
      <w:pPr>
        <w:pStyle w:val="CTAHeading3"/>
        <w:keepNext/>
        <w:spacing w:before="180" w:after="60"/>
      </w:pPr>
      <w:r>
        <w:t>Question 3</w:t>
      </w:r>
    </w:p>
    <w:p>
      <w:pPr>
        <w:pStyle w:val="CTABody"/>
        <w:keepNext/>
        <w:spacing w:after="80"/>
      </w:pPr>
      <w:r>
        <w:t>A 12-year-old independently requests outpatient counseling. The minor says: “Because I turned 12, I automatically have the right to approve any treatment I want.” What is the therapist’s most appropriate response?</w:t>
      </w:r>
    </w:p>
    <w:p>
      <w:pPr>
        <w:pStyle w:val="CTAAssessmentOption"/>
        <w:keepLines/>
      </w:pPr>
      <w:r>
        <w:rPr>
          <w:rFonts w:ascii="Aptos" w:hAnsi="Aptos"/>
          <w:b/>
          <w:color w:val="0B2447"/>
        </w:rPr>
        <w:t xml:space="preserve">A. </w:t>
      </w:r>
      <w:r>
        <w:t>Assess whether the minor is mature enough to participate intelligently in the proposed outpatient services and determine whether the other statutory requirements are satisfied</w:t>
      </w:r>
    </w:p>
    <w:p>
      <w:pPr>
        <w:pStyle w:val="CTAAssessmentOption"/>
        <w:keepLines/>
      </w:pPr>
      <w:r>
        <w:rPr>
          <w:rFonts w:ascii="Aptos" w:hAnsi="Aptos"/>
          <w:b/>
          <w:color w:val="0B2447"/>
        </w:rPr>
        <w:t xml:space="preserve">B. </w:t>
      </w:r>
      <w:r>
        <w:t>Accept the minor’s consent automatically because reaching age 12 conclusively establishes maturity</w:t>
      </w:r>
    </w:p>
    <w:p>
      <w:pPr>
        <w:pStyle w:val="CTAAssessmentOption"/>
        <w:keepLines/>
      </w:pPr>
      <w:r>
        <w:rPr>
          <w:rFonts w:ascii="Aptos" w:hAnsi="Aptos"/>
          <w:b/>
          <w:color w:val="0B2447"/>
        </w:rPr>
        <w:t xml:space="preserve">C. </w:t>
      </w:r>
      <w:r>
        <w:t>Require parental consent because a 12-year-old can never consent independently</w:t>
      </w:r>
    </w:p>
    <w:p>
      <w:pPr>
        <w:pStyle w:val="CTAAssessmentOption"/>
        <w:keepLines/>
      </w:pPr>
      <w:r>
        <w:rPr>
          <w:rFonts w:ascii="Aptos" w:hAnsi="Aptos"/>
          <w:b/>
          <w:color w:val="0B2447"/>
        </w:rPr>
        <w:t xml:space="preserve">D. </w:t>
      </w:r>
      <w:r>
        <w:t>Ask the minor’s teacher to decide whether the minor possesses legal capacity</w:t>
      </w:r>
    </w:p>
    <w:p>
      <w:pPr>
        <w:pStyle w:val="CTAHeading3"/>
        <w:keepNext/>
        <w:spacing w:before="180" w:after="60"/>
      </w:pPr>
      <w:r>
        <w:t>Question 4</w:t>
      </w:r>
    </w:p>
    <w:p>
      <w:pPr>
        <w:pStyle w:val="CTABody"/>
        <w:keepNext/>
        <w:spacing w:after="80"/>
      </w:pPr>
      <w:r>
        <w:t>A 15-year-old independently consents to qualifying outpatient therapy. The therapist determines that the minor is mature enough to participate intelligently. Which statement most accurately describes the therapist’s next responsibility regarding the parent or guardian?</w:t>
      </w:r>
    </w:p>
    <w:p>
      <w:pPr>
        <w:pStyle w:val="CTAAssessmentOption"/>
        <w:keepLines/>
      </w:pPr>
      <w:r>
        <w:rPr>
          <w:rFonts w:ascii="Aptos" w:hAnsi="Aptos"/>
          <w:b/>
          <w:color w:val="0B2447"/>
        </w:rPr>
        <w:t xml:space="preserve">A. </w:t>
      </w:r>
      <w:r>
        <w:t>The therapist must exclude the parent because the minor consented independently</w:t>
      </w:r>
    </w:p>
    <w:p>
      <w:pPr>
        <w:pStyle w:val="CTAAssessmentOption"/>
        <w:keepLines/>
      </w:pPr>
      <w:r>
        <w:rPr>
          <w:rFonts w:ascii="Aptos" w:hAnsi="Aptos"/>
          <w:b/>
          <w:color w:val="0B2447"/>
        </w:rPr>
        <w:t xml:space="preserve">B. </w:t>
      </w:r>
      <w:r>
        <w:t>The therapist must obtain the parent’s consent before discussing possible involvement</w:t>
      </w:r>
    </w:p>
    <w:p>
      <w:pPr>
        <w:pStyle w:val="CTAAssessmentOption"/>
        <w:keepLines/>
      </w:pPr>
      <w:r>
        <w:rPr>
          <w:rFonts w:ascii="Aptos" w:hAnsi="Aptos"/>
          <w:b/>
          <w:color w:val="0B2447"/>
        </w:rPr>
        <w:t xml:space="preserve">C. </w:t>
      </w:r>
      <w:r>
        <w:t>The therapist must consult with the minor and include parent or guardian involvement unless the therapist determines that involvement would be inappropriate</w:t>
      </w:r>
    </w:p>
    <w:p>
      <w:pPr>
        <w:pStyle w:val="CTAAssessmentOption"/>
        <w:keepLines/>
      </w:pPr>
      <w:r>
        <w:rPr>
          <w:rFonts w:ascii="Aptos" w:hAnsi="Aptos"/>
          <w:b/>
          <w:color w:val="0B2447"/>
        </w:rPr>
        <w:t xml:space="preserve">D. </w:t>
      </w:r>
      <w:r>
        <w:t>Parent involvement is entirely optional and requires no professional determination</w:t>
      </w:r>
    </w:p>
    <w:p>
      <w:pPr>
        <w:pStyle w:val="CTAHeading3"/>
        <w:keepNext/>
        <w:spacing w:before="180" w:after="60"/>
      </w:pPr>
      <w:r>
        <w:t>Question 5</w:t>
      </w:r>
    </w:p>
    <w:p>
      <w:pPr>
        <w:pStyle w:val="CTABody"/>
        <w:keepNext/>
        <w:spacing w:after="80"/>
      </w:pPr>
      <w:r>
        <w:t>After consulting with a self-consenting 16-year-old, the therapist concludes that parent involvement would be appropriate. The therapist calls the parent twice but receives no response. What should the therapist document?</w:t>
      </w:r>
    </w:p>
    <w:p>
      <w:pPr>
        <w:pStyle w:val="CTAAssessmentOption"/>
        <w:keepLines/>
      </w:pPr>
      <w:r>
        <w:rPr>
          <w:rFonts w:ascii="Aptos" w:hAnsi="Aptos"/>
          <w:b/>
          <w:color w:val="0B2447"/>
        </w:rPr>
        <w:t xml:space="preserve">A. </w:t>
      </w:r>
      <w:r>
        <w:t>Only that the minor consented to treatment</w:t>
      </w:r>
    </w:p>
    <w:p>
      <w:pPr>
        <w:pStyle w:val="CTAAssessmentOption"/>
        <w:keepLines/>
      </w:pPr>
      <w:r>
        <w:rPr>
          <w:rFonts w:ascii="Aptos" w:hAnsi="Aptos"/>
          <w:b/>
          <w:color w:val="0B2447"/>
        </w:rPr>
        <w:t xml:space="preserve">B. </w:t>
      </w:r>
      <w:r>
        <w:t>Whether and when contact was attempted and whether each attempt was successful or unsuccessful</w:t>
      </w:r>
    </w:p>
    <w:p>
      <w:pPr>
        <w:pStyle w:val="CTAAssessmentOption"/>
        <w:keepLines/>
      </w:pPr>
      <w:r>
        <w:rPr>
          <w:rFonts w:ascii="Aptos" w:hAnsi="Aptos"/>
          <w:b/>
          <w:color w:val="0B2447"/>
        </w:rPr>
        <w:t xml:space="preserve">C. </w:t>
      </w:r>
      <w:r>
        <w:t>Nothing, because unsuccessful calls are not clinically relevant</w:t>
      </w:r>
    </w:p>
    <w:p>
      <w:pPr>
        <w:pStyle w:val="CTAAssessmentOption"/>
        <w:keepLines/>
      </w:pPr>
      <w:r>
        <w:rPr>
          <w:rFonts w:ascii="Aptos" w:hAnsi="Aptos"/>
          <w:b/>
          <w:color w:val="0B2447"/>
        </w:rPr>
        <w:t xml:space="preserve">D. </w:t>
      </w:r>
      <w:r>
        <w:t>A statement that parent involvement is automatically inappropriate whenever contact fails</w:t>
      </w:r>
    </w:p>
    <w:p>
      <w:pPr>
        <w:pStyle w:val="CTAHeading3"/>
        <w:keepNext/>
        <w:spacing w:before="180" w:after="60"/>
      </w:pPr>
      <w:r>
        <w:t>Question 6</w:t>
      </w:r>
    </w:p>
    <w:p>
      <w:pPr>
        <w:pStyle w:val="CTABody"/>
        <w:keepNext/>
        <w:spacing w:after="80"/>
      </w:pPr>
      <w:r>
        <w:t>A mature 14-year-old independently requests outpatient therapy. The minor reports that involving the parent would likely expose the minor to retaliation and cause the minor to stop treatment. What should the therapist do?</w:t>
      </w:r>
    </w:p>
    <w:p>
      <w:pPr>
        <w:pStyle w:val="CTAAssessmentOption"/>
        <w:keepLines/>
      </w:pPr>
      <w:r>
        <w:rPr>
          <w:rFonts w:ascii="Aptos" w:hAnsi="Aptos"/>
          <w:b/>
          <w:color w:val="0B2447"/>
        </w:rPr>
        <w:t xml:space="preserve">A. </w:t>
      </w:r>
      <w:r>
        <w:t>Contact the parent immediately without discussing the concern with the minor</w:t>
      </w:r>
    </w:p>
    <w:p>
      <w:pPr>
        <w:pStyle w:val="CTAAssessmentOption"/>
        <w:keepLines/>
      </w:pPr>
      <w:r>
        <w:rPr>
          <w:rFonts w:ascii="Aptos" w:hAnsi="Aptos"/>
          <w:b/>
          <w:color w:val="0B2447"/>
        </w:rPr>
        <w:t xml:space="preserve">B. </w:t>
      </w:r>
      <w:r>
        <w:t>Promise the minor that a parent can never be involved under any circumstances</w:t>
      </w:r>
    </w:p>
    <w:p>
      <w:pPr>
        <w:pStyle w:val="CTAAssessmentOption"/>
        <w:keepLines/>
      </w:pPr>
      <w:r>
        <w:rPr>
          <w:rFonts w:ascii="Aptos" w:hAnsi="Aptos"/>
          <w:b/>
          <w:color w:val="0B2447"/>
        </w:rPr>
        <w:t xml:space="preserve">C. </w:t>
      </w:r>
      <w:r>
        <w:t>Require the minor to prove that retaliation will occur beyond all doubt</w:t>
      </w:r>
    </w:p>
    <w:p>
      <w:pPr>
        <w:pStyle w:val="CTAAssessmentOption"/>
        <w:keepLines/>
      </w:pPr>
      <w:r>
        <w:rPr>
          <w:rFonts w:ascii="Aptos" w:hAnsi="Aptos"/>
          <w:b/>
          <w:color w:val="0B2447"/>
        </w:rPr>
        <w:t xml:space="preserve">D. </w:t>
      </w:r>
      <w:r>
        <w:t>Consult with the minor, assess whether parent involvement would be inappropriate, and document the reason for the professional determination</w:t>
      </w:r>
    </w:p>
    <w:p>
      <w:pPr>
        <w:pStyle w:val="CTAHeading3"/>
        <w:keepNext/>
        <w:spacing w:before="180" w:after="60"/>
      </w:pPr>
      <w:r>
        <w:t>Question 7</w:t>
      </w:r>
    </w:p>
    <w:p>
      <w:pPr>
        <w:pStyle w:val="CTABody"/>
        <w:keepNext/>
        <w:spacing w:after="80"/>
      </w:pPr>
      <w:r>
        <w:t>A 16-year-old independently consents to outpatient counseling. The parents do not participate in the treatment and did not agree to pay for it. The therapist sends them the full bill solely because they are the minor’s parents. Which statement is most accurate?</w:t>
      </w:r>
    </w:p>
    <w:p>
      <w:pPr>
        <w:pStyle w:val="CTAAssessmentOption"/>
        <w:keepLines/>
      </w:pPr>
      <w:r>
        <w:rPr>
          <w:rFonts w:ascii="Aptos" w:hAnsi="Aptos"/>
          <w:b/>
          <w:color w:val="0B2447"/>
        </w:rPr>
        <w:t xml:space="preserve">A. </w:t>
      </w:r>
      <w:r>
        <w:t>The therapist should not assume that the parents are liable merely because of their parental status; under the minor-consent statute, a nonparticipating parent or guardian is not liable for the services</w:t>
      </w:r>
    </w:p>
    <w:p>
      <w:pPr>
        <w:pStyle w:val="CTAAssessmentOption"/>
        <w:keepLines/>
      </w:pPr>
      <w:r>
        <w:rPr>
          <w:rFonts w:ascii="Aptos" w:hAnsi="Aptos"/>
          <w:b/>
          <w:color w:val="0B2447"/>
        </w:rPr>
        <w:t xml:space="preserve">B. </w:t>
      </w:r>
      <w:r>
        <w:t>The parents are automatically liable for every service provided to a minor</w:t>
      </w:r>
    </w:p>
    <w:p>
      <w:pPr>
        <w:pStyle w:val="CTAAssessmentOption"/>
        <w:keepLines/>
      </w:pPr>
      <w:r>
        <w:rPr>
          <w:rFonts w:ascii="Aptos" w:hAnsi="Aptos"/>
          <w:b/>
          <w:color w:val="0B2447"/>
        </w:rPr>
        <w:t xml:space="preserve">C. </w:t>
      </w:r>
      <w:r>
        <w:t>The minor’s independent consent automatically requires the parents’ insurance to pay</w:t>
      </w:r>
    </w:p>
    <w:p>
      <w:pPr>
        <w:pStyle w:val="CTAAssessmentOption"/>
        <w:keepLines/>
      </w:pPr>
      <w:r>
        <w:rPr>
          <w:rFonts w:ascii="Aptos" w:hAnsi="Aptos"/>
          <w:b/>
          <w:color w:val="0B2447"/>
        </w:rPr>
        <w:t xml:space="preserve">D. </w:t>
      </w:r>
      <w:r>
        <w:t>The therapist may bill the parents without considering confidentiality or the statutory payment provision</w:t>
      </w:r>
    </w:p>
    <w:p>
      <w:pPr>
        <w:pStyle w:val="CTAHeading3"/>
        <w:keepNext/>
        <w:spacing w:before="180" w:after="60"/>
      </w:pPr>
      <w:r>
        <w:t>Question 8</w:t>
      </w:r>
    </w:p>
    <w:p>
      <w:pPr>
        <w:pStyle w:val="CTABody"/>
        <w:keepNext/>
        <w:spacing w:after="80"/>
      </w:pPr>
      <w:r>
        <w:t>A mature 15-year-old validly consents to outpatient psychotherapy and asks the therapist to arrange psychotropic medication without involving a parent or guardian. What is the most accurate response?</w:t>
      </w:r>
    </w:p>
    <w:p>
      <w:pPr>
        <w:pStyle w:val="CTAAssessmentOption"/>
        <w:keepLines/>
      </w:pPr>
      <w:r>
        <w:rPr>
          <w:rFonts w:ascii="Aptos" w:hAnsi="Aptos"/>
          <w:b/>
          <w:color w:val="0B2447"/>
        </w:rPr>
        <w:t xml:space="preserve">A. </w:t>
      </w:r>
      <w:r>
        <w:t>The minor’s authority to consent to outpatient therapy automatically includes all psychiatric treatment</w:t>
      </w:r>
    </w:p>
    <w:p>
      <w:pPr>
        <w:pStyle w:val="CTAAssessmentOption"/>
        <w:keepLines/>
      </w:pPr>
      <w:r>
        <w:rPr>
          <w:rFonts w:ascii="Aptos" w:hAnsi="Aptos"/>
          <w:b/>
          <w:color w:val="0B2447"/>
        </w:rPr>
        <w:t xml:space="preserve">B. </w:t>
      </w:r>
      <w:r>
        <w:t>The therapist may authorize medication as long as the minor understands the possible side effects</w:t>
      </w:r>
    </w:p>
    <w:p>
      <w:pPr>
        <w:pStyle w:val="CTAAssessmentOption"/>
        <w:keepLines/>
      </w:pPr>
      <w:r>
        <w:rPr>
          <w:rFonts w:ascii="Aptos" w:hAnsi="Aptos"/>
          <w:b/>
          <w:color w:val="0B2447"/>
        </w:rPr>
        <w:t xml:space="preserve">C. </w:t>
      </w:r>
      <w:r>
        <w:t>The independent minor-consent provisions do not authorize psychotropic medication without the consent of the minor’s parent or guardian</w:t>
      </w:r>
    </w:p>
    <w:p>
      <w:pPr>
        <w:pStyle w:val="CTAAssessmentOption"/>
        <w:keepLines/>
      </w:pPr>
      <w:r>
        <w:rPr>
          <w:rFonts w:ascii="Aptos" w:hAnsi="Aptos"/>
          <w:b/>
          <w:color w:val="0B2447"/>
        </w:rPr>
        <w:t xml:space="preserve">D. </w:t>
      </w:r>
      <w:r>
        <w:t>Psychotropic medication is permitted whenever the therapist believes it would be beneficial</w:t>
      </w:r>
    </w:p>
    <w:p>
      <w:pPr>
        <w:pStyle w:val="CTAHeading3"/>
        <w:keepNext/>
        <w:spacing w:before="180" w:after="60"/>
      </w:pPr>
      <w:r>
        <w:t>Question 9</w:t>
      </w:r>
    </w:p>
    <w:p>
      <w:pPr>
        <w:pStyle w:val="CTABody"/>
        <w:keepNext/>
        <w:spacing w:after="80"/>
      </w:pPr>
      <w:r>
        <w:t>A registered ASW, working under appropriate supervision, provides outpatient counseling to a mature 15-year-old who independently consents under Health and Safety Code section 124260. The trainee’s initial assessment does not indicate danger to self or others. When must the trainee notify the supervisor or available on-call supervisor?</w:t>
      </w:r>
    </w:p>
    <w:p>
      <w:pPr>
        <w:pStyle w:val="CTAAssessmentOption"/>
        <w:keepLines/>
      </w:pPr>
      <w:r>
        <w:rPr>
          <w:rFonts w:ascii="Aptos" w:hAnsi="Aptos"/>
          <w:b/>
          <w:color w:val="0B2447"/>
        </w:rPr>
        <w:t xml:space="preserve">A. </w:t>
      </w:r>
      <w:r>
        <w:t>Only if the parent later objects</w:t>
      </w:r>
    </w:p>
    <w:p>
      <w:pPr>
        <w:pStyle w:val="CTAAssessmentOption"/>
        <w:keepLines/>
      </w:pPr>
      <w:r>
        <w:rPr>
          <w:rFonts w:ascii="Aptos" w:hAnsi="Aptos"/>
          <w:b/>
          <w:color w:val="0B2447"/>
        </w:rPr>
        <w:t xml:space="preserve">B. </w:t>
      </w:r>
      <w:r>
        <w:t>Within 24 hours of treating or counseling the minor</w:t>
      </w:r>
    </w:p>
    <w:p>
      <w:pPr>
        <w:pStyle w:val="CTAAssessmentOption"/>
        <w:keepLines/>
      </w:pPr>
      <w:r>
        <w:rPr>
          <w:rFonts w:ascii="Aptos" w:hAnsi="Aptos"/>
          <w:b/>
          <w:color w:val="0B2447"/>
        </w:rPr>
        <w:t xml:space="preserve">C. </w:t>
      </w:r>
      <w:r>
        <w:t>At the trainee’s next regularly scheduled supervision meeting, regardless of when that occurs</w:t>
      </w:r>
    </w:p>
    <w:p>
      <w:pPr>
        <w:pStyle w:val="CTAAssessmentOption"/>
        <w:keepLines/>
      </w:pPr>
      <w:r>
        <w:rPr>
          <w:rFonts w:ascii="Aptos" w:hAnsi="Aptos"/>
          <w:b/>
          <w:color w:val="0B2447"/>
        </w:rPr>
        <w:t xml:space="preserve">D. </w:t>
      </w:r>
      <w:r>
        <w:t>No notification is required because the minor consented independently</w:t>
      </w:r>
    </w:p>
    <w:p>
      <w:pPr>
        <w:pStyle w:val="CTAHeading3"/>
        <w:keepNext/>
        <w:spacing w:before="180" w:after="60"/>
      </w:pPr>
      <w:r>
        <w:t>Question 10</w:t>
      </w:r>
    </w:p>
    <w:p>
      <w:pPr>
        <w:pStyle w:val="CTABody"/>
        <w:keepNext/>
        <w:spacing w:after="80"/>
      </w:pPr>
      <w:r>
        <w:t>During an initial counseling session, a registered ASW determines that a mature 16-year-old has validly consented to outpatient treatment under Health and Safety Code section 124260. The trainee also believes the minor currently presents a danger to self. What is the trainee's most appropriate response?</w:t>
      </w:r>
    </w:p>
    <w:p>
      <w:pPr>
        <w:pStyle w:val="CTAAssessmentOption"/>
        <w:keepLines/>
      </w:pPr>
      <w:r>
        <w:rPr>
          <w:rFonts w:ascii="Aptos" w:hAnsi="Aptos"/>
          <w:b/>
          <w:color w:val="0B2447"/>
        </w:rPr>
        <w:t xml:space="preserve">A. </w:t>
      </w:r>
      <w:r>
        <w:t>Wait up to 24 hours because all minor-consent cases use the same notification deadline</w:t>
      </w:r>
    </w:p>
    <w:p>
      <w:pPr>
        <w:pStyle w:val="CTAAssessmentOption"/>
        <w:keepLines/>
      </w:pPr>
      <w:r>
        <w:rPr>
          <w:rFonts w:ascii="Aptos" w:hAnsi="Aptos"/>
          <w:b/>
          <w:color w:val="0B2447"/>
        </w:rPr>
        <w:t xml:space="preserve">B. </w:t>
      </w:r>
      <w:r>
        <w:t>Contact the parent without assessing whether involvement is appropriate and take no other safety action</w:t>
      </w:r>
    </w:p>
    <w:p>
      <w:pPr>
        <w:pStyle w:val="CTAAssessmentOption"/>
        <w:keepLines/>
      </w:pPr>
      <w:r>
        <w:rPr>
          <w:rFonts w:ascii="Aptos" w:hAnsi="Aptos"/>
          <w:b/>
          <w:color w:val="0B2447"/>
        </w:rPr>
        <w:t xml:space="preserve">C. </w:t>
      </w:r>
      <w:r>
        <w:t>Continue routine counseling and discuss the risk at the next weekly supervision meeting</w:t>
      </w:r>
    </w:p>
    <w:p>
      <w:pPr>
        <w:pStyle w:val="CTAAssessmentOption"/>
        <w:keepLines/>
      </w:pPr>
      <w:r>
        <w:rPr>
          <w:rFonts w:ascii="Aptos" w:hAnsi="Aptos"/>
          <w:b/>
          <w:color w:val="0B2447"/>
        </w:rPr>
        <w:t xml:space="preserve">D. </w:t>
      </w:r>
      <w:r>
        <w:t>Take appropriate safety action and notify the supervisor—or available on-call supervisor—immediately after the session, while complying with all other applicable reporting and documentation duties</w:t>
      </w:r>
    </w:p>
    <w:p>
      <w:pPr>
        <w:pStyle w:val="CTAHeading3"/>
        <w:keepNext/>
        <w:spacing w:before="180" w:after="60"/>
      </w:pPr>
      <w:r>
        <w:t>Question 11</w:t>
      </w:r>
    </w:p>
    <w:p>
      <w:pPr>
        <w:pStyle w:val="CTABody"/>
        <w:keepNext/>
        <w:spacing w:after="80"/>
      </w:pPr>
      <w:r>
        <w:t>A mature 15-year-old validly consents to outpatient mental-health counseling and then states: “Because I can consent to therapy, I am legally emancipated and can now authorize every type of healthcare for myself.” Which response is most accurate?</w:t>
      </w:r>
    </w:p>
    <w:p>
      <w:pPr>
        <w:pStyle w:val="CTAAssessmentOption"/>
        <w:keepLines/>
      </w:pPr>
      <w:r>
        <w:rPr>
          <w:rFonts w:ascii="Aptos" w:hAnsi="Aptos"/>
          <w:b/>
          <w:color w:val="0B2447"/>
        </w:rPr>
        <w:t xml:space="preserve">A. </w:t>
      </w:r>
      <w:r>
        <w:t>The minor is correct because consent to one healthcare service creates complete adult legal authority</w:t>
      </w:r>
    </w:p>
    <w:p>
      <w:pPr>
        <w:pStyle w:val="CTAAssessmentOption"/>
        <w:keepLines/>
      </w:pPr>
      <w:r>
        <w:rPr>
          <w:rFonts w:ascii="Aptos" w:hAnsi="Aptos"/>
          <w:b/>
          <w:color w:val="0B2447"/>
        </w:rPr>
        <w:t xml:space="preserve">B. </w:t>
      </w:r>
      <w:r>
        <w:t>Independent consent under these provisions is limited to qualifying services and does not, by itself, emancipate the minor or create general authority over every healthcare decision</w:t>
      </w:r>
    </w:p>
    <w:p>
      <w:pPr>
        <w:pStyle w:val="CTAAssessmentOption"/>
        <w:keepLines/>
      </w:pPr>
      <w:r>
        <w:rPr>
          <w:rFonts w:ascii="Aptos" w:hAnsi="Aptos"/>
          <w:b/>
          <w:color w:val="0B2447"/>
        </w:rPr>
        <w:t xml:space="preserve">C. </w:t>
      </w:r>
      <w:r>
        <w:t>The minor may now authorize psychiatric medication but no other medical treatment</w:t>
      </w:r>
    </w:p>
    <w:p>
      <w:pPr>
        <w:pStyle w:val="CTAAssessmentOption"/>
        <w:keepLines/>
      </w:pPr>
      <w:r>
        <w:rPr>
          <w:rFonts w:ascii="Aptos" w:hAnsi="Aptos"/>
          <w:b/>
          <w:color w:val="0B2447"/>
        </w:rPr>
        <w:t xml:space="preserve">D. </w:t>
      </w:r>
      <w:r>
        <w:t>The minor may authorize any service recommended by a mental-health professional</w:t>
      </w:r>
    </w:p>
    <w:p>
      <w:pPr>
        <w:pStyle w:val="CTAHeading3"/>
        <w:keepNext/>
        <w:spacing w:before="180" w:after="60"/>
      </w:pPr>
      <w:r>
        <w:t>Question 12</w:t>
      </w:r>
    </w:p>
    <w:p>
      <w:pPr>
        <w:pStyle w:val="CTABody"/>
        <w:keepNext/>
        <w:spacing w:after="80"/>
      </w:pPr>
      <w:r>
        <w:t>An 11-year-old independently requests outpatient counseling. The therapist believes the child is unusually mature and understands the proposed services. Which statement is most accurate?</w:t>
      </w:r>
    </w:p>
    <w:p>
      <w:pPr>
        <w:pStyle w:val="CTAAssessmentOption"/>
        <w:keepLines/>
      </w:pPr>
      <w:r>
        <w:rPr>
          <w:rFonts w:ascii="Aptos" w:hAnsi="Aptos"/>
          <w:b/>
          <w:color w:val="0B2447"/>
        </w:rPr>
        <w:t xml:space="preserve">A. </w:t>
      </w:r>
      <w:r>
        <w:t>Maturity alone allows the child to consent under Family Code section 6924</w:t>
      </w:r>
    </w:p>
    <w:p>
      <w:pPr>
        <w:pStyle w:val="CTAAssessmentOption"/>
        <w:keepLines/>
      </w:pPr>
      <w:r>
        <w:rPr>
          <w:rFonts w:ascii="Aptos" w:hAnsi="Aptos"/>
          <w:b/>
          <w:color w:val="0B2447"/>
        </w:rPr>
        <w:t xml:space="preserve">B. </w:t>
      </w:r>
      <w:r>
        <w:t>Any minor who asks for confidential therapy may consent independently</w:t>
      </w:r>
    </w:p>
    <w:p>
      <w:pPr>
        <w:pStyle w:val="CTAAssessmentOption"/>
        <w:keepLines/>
      </w:pPr>
      <w:r>
        <w:rPr>
          <w:rFonts w:ascii="Aptos" w:hAnsi="Aptos"/>
          <w:b/>
          <w:color w:val="0B2447"/>
        </w:rPr>
        <w:t xml:space="preserve">C. </w:t>
      </w:r>
      <w:r>
        <w:t>The child does not qualify under these particular statutes because the minimum age is 12; the therapist must identify another lawful consent basis or respond under applicable emergency law if necessary</w:t>
      </w:r>
    </w:p>
    <w:p>
      <w:pPr>
        <w:pStyle w:val="CTAAssessmentOption"/>
        <w:keepLines/>
      </w:pPr>
      <w:r>
        <w:rPr>
          <w:rFonts w:ascii="Aptos" w:hAnsi="Aptos"/>
          <w:b/>
          <w:color w:val="0B2447"/>
        </w:rPr>
        <w:t xml:space="preserve">D. </w:t>
      </w:r>
      <w:r>
        <w:t>The therapist may change the child’s legal age based on the maturity assessment</w:t>
      </w:r>
    </w:p>
    <w:p>
      <w:pPr>
        <w:pStyle w:val="CTAHeading3"/>
        <w:keepNext/>
        <w:spacing w:before="180" w:after="60"/>
      </w:pPr>
      <w:r>
        <w:t>Question 13</w:t>
      </w:r>
    </w:p>
    <w:p>
      <w:pPr>
        <w:pStyle w:val="CTABody"/>
        <w:keepNext/>
        <w:spacing w:after="80"/>
      </w:pPr>
      <w:r>
        <w:t>A mature 16-year-old validly consents to outpatient counseling. The minor then asks the therapist to authorize voluntary admission to an inpatient psychiatric hospital without involving a parent or guardian. What is the most accurate response?</w:t>
      </w:r>
    </w:p>
    <w:p>
      <w:pPr>
        <w:pStyle w:val="CTAAssessmentOption"/>
        <w:keepLines/>
      </w:pPr>
      <w:r>
        <w:rPr>
          <w:rFonts w:ascii="Aptos" w:hAnsi="Aptos"/>
          <w:b/>
          <w:color w:val="0B2447"/>
        </w:rPr>
        <w:t xml:space="preserve">A. </w:t>
      </w:r>
      <w:r>
        <w:t>The minor may consent because anyone over age 15 may authorize inpatient psychiatric care</w:t>
      </w:r>
    </w:p>
    <w:p>
      <w:pPr>
        <w:pStyle w:val="CTAAssessmentOption"/>
        <w:keepLines/>
      </w:pPr>
      <w:r>
        <w:rPr>
          <w:rFonts w:ascii="Aptos" w:hAnsi="Aptos"/>
          <w:b/>
          <w:color w:val="0B2447"/>
        </w:rPr>
        <w:t xml:space="preserve">B. </w:t>
      </w:r>
      <w:r>
        <w:t>Consent to outpatient counseling automatically includes inpatient hospitalization</w:t>
      </w:r>
    </w:p>
    <w:p>
      <w:pPr>
        <w:pStyle w:val="CTAAssessmentOption"/>
        <w:keepLines/>
      </w:pPr>
      <w:r>
        <w:rPr>
          <w:rFonts w:ascii="Aptos" w:hAnsi="Aptos"/>
          <w:b/>
          <w:color w:val="0B2447"/>
        </w:rPr>
        <w:t xml:space="preserve">C. </w:t>
      </w:r>
      <w:r>
        <w:t>The therapist may authorize hospitalization whenever the minor requests it</w:t>
      </w:r>
    </w:p>
    <w:p>
      <w:pPr>
        <w:pStyle w:val="CTAAssessmentOption"/>
        <w:keepLines/>
      </w:pPr>
      <w:r>
        <w:rPr>
          <w:rFonts w:ascii="Aptos" w:hAnsi="Aptos"/>
          <w:b/>
          <w:color w:val="0B2447"/>
        </w:rPr>
        <w:t xml:space="preserve">D. </w:t>
      </w:r>
      <w:r>
        <w:t>The outpatient minor-consent provisions do not, by themselves, authorize inpatient psychiatric hospitalization</w:t>
      </w:r>
    </w:p>
    <w:p>
      <w:pPr>
        <w:pStyle w:val="CTAHeading3"/>
        <w:keepNext/>
        <w:spacing w:before="180" w:after="60"/>
      </w:pPr>
      <w:r>
        <w:t>Question 14</w:t>
      </w:r>
    </w:p>
    <w:p>
      <w:pPr>
        <w:pStyle w:val="CTABody"/>
        <w:keepNext/>
        <w:spacing w:after="80"/>
      </w:pPr>
      <w:r>
        <w:t>A registered ASW working under qualifying supervision evaluates a 14-year-old who wishes to consent independently to outpatient counseling. The ASW states: “Only independently licensed clinicians can act as the attending professional under this law, so I cannot make the maturity determination.” Which statement is most accurate?</w:t>
      </w:r>
    </w:p>
    <w:p>
      <w:pPr>
        <w:pStyle w:val="CTAAssessmentOption"/>
        <w:keepLines/>
      </w:pPr>
      <w:r>
        <w:rPr>
          <w:rFonts w:ascii="Aptos" w:hAnsi="Aptos"/>
          <w:b/>
          <w:color w:val="0B2447"/>
        </w:rPr>
        <w:t>A. The ASW is correct because associates are excluded from the definition of professional person</w:t>
      </w:r>
      <w:r/>
    </w:p>
    <w:p>
      <w:pPr>
        <w:pStyle w:val="CTAAssessmentOption"/>
        <w:keepLines/>
      </w:pPr>
      <w:r>
        <w:rPr>
          <w:rFonts w:ascii="Aptos" w:hAnsi="Aptos"/>
          <w:b/>
          <w:color w:val="0B2447"/>
        </w:rPr>
        <w:t>B. The ASW may provide treatment but cannot participate in the consent analysis</w:t>
      </w:r>
      <w:r/>
    </w:p>
    <w:p>
      <w:pPr>
        <w:pStyle w:val="CTAAssessmentOption"/>
        <w:keepLines/>
      </w:pPr>
      <w:r>
        <w:rPr>
          <w:rFonts w:ascii="Aptos" w:hAnsi="Aptos"/>
          <w:b/>
          <w:color w:val="0B2447"/>
        </w:rPr>
        <w:t xml:space="preserve">C. </w:t>
      </w:r>
      <w:r>
        <w:t>The minor must wait until an independently licensed therapist is available</w:t>
      </w:r>
    </w:p>
    <w:p>
      <w:pPr>
        <w:pStyle w:val="CTAAssessmentOption"/>
        <w:keepLines/>
      </w:pPr>
      <w:r>
        <w:rPr>
          <w:rFonts w:ascii="Aptos" w:hAnsi="Aptos"/>
          <w:b/>
          <w:color w:val="0B2447"/>
        </w:rPr>
        <w:t>D. A properly supervised registered ASW is included within the statutory definition of a professional person and may make the required individualized determination within the ASW’s role and competence</w:t>
      </w:r>
      <w:r/>
    </w:p>
    <w:p>
      <w:pPr>
        <w:pStyle w:val="CTAHeading3"/>
        <w:keepNext/>
        <w:spacing w:before="180" w:after="60"/>
      </w:pPr>
      <w:r>
        <w:t>Question 15</w:t>
      </w:r>
    </w:p>
    <w:p>
      <w:pPr>
        <w:pStyle w:val="CTABody"/>
        <w:keepNext/>
        <w:spacing w:after="80"/>
      </w:pPr>
      <w:r>
        <w:t>A 16-year-old independently consents to outpatient therapy. The parent does not authorize treatment but later participates in one family session. The therapist then bills the parent for all prior sessions, the family session, and all future individual sessions. No separate payment agreement exists. What is the strongest analysis under the minor-consent statute?</w:t>
      </w:r>
    </w:p>
    <w:p>
      <w:pPr>
        <w:pStyle w:val="CTAAssessmentOption"/>
        <w:keepLines/>
      </w:pPr>
      <w:r>
        <w:rPr>
          <w:rFonts w:ascii="Aptos" w:hAnsi="Aptos"/>
          <w:b/>
          <w:color w:val="0B2447"/>
        </w:rPr>
        <w:t xml:space="preserve">A. </w:t>
      </w:r>
      <w:r>
        <w:t>Under the statute alone, the parent may be liable only for services rendered with the parent’s participation, not automatically for the entire course of treatment</w:t>
      </w:r>
    </w:p>
    <w:p>
      <w:pPr>
        <w:pStyle w:val="CTAAssessmentOption"/>
        <w:keepLines/>
      </w:pPr>
      <w:r>
        <w:rPr>
          <w:rFonts w:ascii="Aptos" w:hAnsi="Aptos"/>
          <w:b/>
          <w:color w:val="0B2447"/>
        </w:rPr>
        <w:t xml:space="preserve">B. </w:t>
      </w:r>
      <w:r>
        <w:t>Participation in one session makes the parent liable for every past and future service</w:t>
      </w:r>
    </w:p>
    <w:p>
      <w:pPr>
        <w:pStyle w:val="CTAAssessmentOption"/>
        <w:keepLines/>
      </w:pPr>
      <w:r>
        <w:rPr>
          <w:rFonts w:ascii="Aptos" w:hAnsi="Aptos"/>
          <w:b/>
          <w:color w:val="0B2447"/>
        </w:rPr>
        <w:t xml:space="preserve">C. </w:t>
      </w:r>
      <w:r>
        <w:t>The parent can never be responsible for any service, including the session in which the parent participated</w:t>
      </w:r>
    </w:p>
    <w:p>
      <w:pPr>
        <w:pStyle w:val="CTAAssessmentOption"/>
        <w:keepLines/>
      </w:pPr>
      <w:r>
        <w:rPr>
          <w:rFonts w:ascii="Aptos" w:hAnsi="Aptos"/>
          <w:b/>
          <w:color w:val="0B2447"/>
        </w:rPr>
        <w:t xml:space="preserve">D. </w:t>
      </w:r>
      <w:r>
        <w:t>The parent becomes financially responsible only if granted access to the complete clinical record</w:t>
      </w:r>
    </w:p>
    <w:p>
      <w:pPr>
        <w:pStyle w:val="CTAHeading3"/>
        <w:keepNext/>
        <w:spacing w:before="180" w:after="60"/>
      </w:pPr>
      <w:r>
        <w:t>Question 16</w:t>
      </w:r>
    </w:p>
    <w:p>
      <w:pPr>
        <w:pStyle w:val="CTABody"/>
        <w:keepNext/>
        <w:spacing w:after="80"/>
      </w:pPr>
      <w:r>
        <w:t>At the beginning of treatment, a therapist consults with a self-consenting 15-year-old and determines that parent involvement would be inappropriate because of a credible threat of retaliation. The therapist documents the reason. Several months later, the circumstances change. The minor reports that the danger has resolved and asks for the parent to participate in treatment. What should the therapist do?</w:t>
      </w:r>
    </w:p>
    <w:p>
      <w:pPr>
        <w:pStyle w:val="CTAAssessmentOption"/>
        <w:keepLines/>
      </w:pPr>
      <w:r>
        <w:rPr>
          <w:rFonts w:ascii="Aptos" w:hAnsi="Aptos"/>
          <w:b/>
          <w:color w:val="0B2447"/>
        </w:rPr>
        <w:t xml:space="preserve">A. </w:t>
      </w:r>
      <w:r>
        <w:t>Refuse because the original determination permanently prohibits parent involvement</w:t>
      </w:r>
    </w:p>
    <w:p>
      <w:pPr>
        <w:pStyle w:val="CTAAssessmentOption"/>
        <w:keepLines/>
      </w:pPr>
      <w:r>
        <w:rPr>
          <w:rFonts w:ascii="Aptos" w:hAnsi="Aptos"/>
          <w:b/>
          <w:color w:val="0B2447"/>
        </w:rPr>
        <w:t xml:space="preserve">B. </w:t>
      </w:r>
      <w:r>
        <w:t>Contact the parent without discussing the proposed involvement or its boundaries with the minor</w:t>
      </w:r>
    </w:p>
    <w:p>
      <w:pPr>
        <w:pStyle w:val="CTAAssessmentOption"/>
        <w:keepLines/>
      </w:pPr>
      <w:r>
        <w:rPr>
          <w:rFonts w:ascii="Aptos" w:hAnsi="Aptos"/>
          <w:b/>
          <w:color w:val="0B2447"/>
        </w:rPr>
        <w:t xml:space="preserve">C. </w:t>
      </w:r>
      <w:r>
        <w:t>Reassess the circumstances with the minor, determine whether involvement is now appropriate, clarify its purpose and limits, and document the resulting decision</w:t>
      </w:r>
    </w:p>
    <w:p>
      <w:pPr>
        <w:pStyle w:val="CTAAssessmentOption"/>
        <w:keepLines/>
      </w:pPr>
      <w:r>
        <w:rPr>
          <w:rFonts w:ascii="Aptos" w:hAnsi="Aptos"/>
          <w:b/>
          <w:color w:val="0B2447"/>
        </w:rPr>
        <w:t xml:space="preserve">D. </w:t>
      </w:r>
      <w:r>
        <w:t>Require the parent to take control of all treatment decisions once involvement begins</w:t>
      </w:r>
    </w:p>
    <w:p>
      <w:pPr>
        <w:pStyle w:val="CTAHeading3"/>
        <w:keepNext/>
        <w:spacing w:before="180" w:after="60"/>
      </w:pPr>
      <w:r>
        <w:t>Question 17</w:t>
      </w:r>
    </w:p>
    <w:p>
      <w:pPr>
        <w:pStyle w:val="CTABody"/>
        <w:keepNext/>
        <w:spacing w:after="80"/>
      </w:pPr>
      <w:r>
        <w:t>A properly supervised ASW conducts an initial outpatient counseling session with a 15-year-old. The trainee determines that the minor is mature enough to participate intelligently. During the session: The minor reports current suicidal intent, a plan, and access to lethal means. The minor describes a credible risk of parental retaliation if routine involvement occurs. After consulting with the minor, the trainee believes ordinary parent involvement would be inappropriate under the present circumstances. The minor asks the trainee to authorize psychotropic medication without parent or guardian consent. What is the trainee’s most appropriate response?</w:t>
      </w:r>
    </w:p>
    <w:p>
      <w:pPr>
        <w:pStyle w:val="CTAAssessmentOption"/>
        <w:keepLines/>
      </w:pPr>
      <w:r>
        <w:rPr>
          <w:rFonts w:ascii="Aptos" w:hAnsi="Aptos"/>
          <w:b/>
          <w:color w:val="0B2447"/>
        </w:rPr>
        <w:t xml:space="preserve">A. </w:t>
      </w:r>
      <w:r>
        <w:t>Address the immediate safety risk through clinically and legally appropriate action, notify the supervisor or available on-call supervisor immediately after the session, document the minor-consent and parent-involvement determinations, and recognize that these statutes do not authorize psychotropic medication without parent or guardian consent</w:t>
      </w:r>
    </w:p>
    <w:p>
      <w:pPr>
        <w:pStyle w:val="CTAAssessmentOption"/>
        <w:keepLines/>
      </w:pPr>
      <w:r>
        <w:rPr>
          <w:rFonts w:ascii="Aptos" w:hAnsi="Aptos"/>
          <w:b/>
          <w:color w:val="0B2447"/>
        </w:rPr>
        <w:t xml:space="preserve">B. </w:t>
      </w:r>
      <w:r>
        <w:t>Maintain complete secrecy, continue ordinary outpatient treatment, and wait up to 24 hours before notifying the supervisor</w:t>
      </w:r>
    </w:p>
    <w:p>
      <w:pPr>
        <w:pStyle w:val="CTAAssessmentOption"/>
        <w:keepLines/>
      </w:pPr>
      <w:r>
        <w:rPr>
          <w:rFonts w:ascii="Aptos" w:hAnsi="Aptos"/>
          <w:b/>
          <w:color w:val="0B2447"/>
        </w:rPr>
        <w:t xml:space="preserve">C. </w:t>
      </w:r>
      <w:r>
        <w:t>Contact the parent automatically, disregard the reported retaliation risk, and take no other protective action</w:t>
      </w:r>
    </w:p>
    <w:p>
      <w:pPr>
        <w:pStyle w:val="CTAAssessmentOption"/>
        <w:keepLines/>
      </w:pPr>
      <w:r>
        <w:rPr>
          <w:rFonts w:ascii="Aptos" w:hAnsi="Aptos"/>
          <w:b/>
          <w:color w:val="0B2447"/>
        </w:rPr>
        <w:t xml:space="preserve">D. </w:t>
      </w:r>
      <w:r>
        <w:t>Authorize medication because sufficient maturity for counseling also establishes authority for psychotropic drugs</w:t>
      </w:r>
    </w:p>
    <w:p>
      <w:pPr>
        <w:pStyle w:val="CTAHeading1"/>
        <w:keepNext/>
        <w:pageBreakBefore/>
      </w:pPr>
      <w:r>
        <w:t>Chapter 7 Assessment</w:t>
      </w:r>
    </w:p>
    <w:p>
      <w:pPr>
        <w:pStyle w:val="CTASubtitle"/>
        <w:keepNext/>
      </w:pPr>
      <w:r>
        <w:t>Working with Parents and Families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parent with legal authority consents to psychotherapy for a 13-year-old. The parent tells the therapist: “Because I signed the consent, you must tell me everything my child says in every session.” What is the therapist’s most appropriate response?</w:t>
      </w:r>
    </w:p>
    <w:p>
      <w:pPr>
        <w:pStyle w:val="CTAAssessmentOption"/>
        <w:keepLines/>
      </w:pPr>
      <w:r>
        <w:rPr>
          <w:rFonts w:ascii="Aptos" w:hAnsi="Aptos"/>
          <w:b/>
          <w:color w:val="0B2447"/>
        </w:rPr>
        <w:t xml:space="preserve">A. </w:t>
      </w:r>
      <w:r>
        <w:t>Agree because consent authority always gives a parent unlimited access to every treatment communication</w:t>
      </w:r>
    </w:p>
    <w:p>
      <w:pPr>
        <w:pStyle w:val="CTAAssessmentOption"/>
        <w:keepLines/>
      </w:pPr>
      <w:r>
        <w:rPr>
          <w:rFonts w:ascii="Aptos" w:hAnsi="Aptos"/>
          <w:b/>
          <w:color w:val="0B2447"/>
        </w:rPr>
        <w:t xml:space="preserve">B. </w:t>
      </w:r>
      <w:r>
        <w:t>Explain that consent authority, parental involvement, confidentiality, and record access are related but separate issues, and clarify the information-sharing boundaries that will apply</w:t>
      </w:r>
    </w:p>
    <w:p>
      <w:pPr>
        <w:pStyle w:val="CTAAssessmentOption"/>
        <w:keepLines/>
      </w:pPr>
      <w:r>
        <w:rPr>
          <w:rFonts w:ascii="Aptos" w:hAnsi="Aptos"/>
          <w:b/>
          <w:color w:val="0B2447"/>
        </w:rPr>
        <w:t xml:space="preserve">C. </w:t>
      </w:r>
      <w:r>
        <w:t>Promise the minor that nothing will ever be disclosed to the parent</w:t>
      </w:r>
    </w:p>
    <w:p>
      <w:pPr>
        <w:pStyle w:val="CTAAssessmentOption"/>
        <w:keepLines/>
      </w:pPr>
      <w:r>
        <w:rPr>
          <w:rFonts w:ascii="Aptos" w:hAnsi="Aptos"/>
          <w:b/>
          <w:color w:val="0B2447"/>
        </w:rPr>
        <w:t xml:space="preserve">D. </w:t>
      </w:r>
      <w:r>
        <w:t>Tell the parent that parents may never receive any information about a minor’s treatment</w:t>
      </w:r>
    </w:p>
    <w:p>
      <w:pPr>
        <w:pStyle w:val="CTAHeading3"/>
        <w:keepNext/>
        <w:spacing w:before="180" w:after="60"/>
      </w:pPr>
      <w:r>
        <w:t>Question 2</w:t>
      </w:r>
    </w:p>
    <w:p>
      <w:pPr>
        <w:pStyle w:val="CTABody"/>
        <w:keepNext/>
        <w:spacing w:after="80"/>
      </w:pPr>
      <w:r>
        <w:t>A mature 15-year-old validly consents to outpatient mental-health counseling under Family Code section 6924. The parent did not authorize the services. The parent later demands copies of all records related to that treatment. The minor has not authorized the release, and no other legal basis for disclosure applies. Which statement is most accurate?</w:t>
      </w:r>
    </w:p>
    <w:p>
      <w:pPr>
        <w:pStyle w:val="CTAAssessmentOption"/>
        <w:keepLines/>
      </w:pPr>
      <w:r>
        <w:rPr>
          <w:rFonts w:ascii="Aptos" w:hAnsi="Aptos"/>
          <w:b/>
          <w:color w:val="0B2447"/>
        </w:rPr>
        <w:t xml:space="preserve">A. </w:t>
      </w:r>
      <w:r>
        <w:t>The parent is automatically entitled to the records because the client is younger than 18</w:t>
      </w:r>
    </w:p>
    <w:p>
      <w:pPr>
        <w:pStyle w:val="CTAAssessmentOption"/>
        <w:keepLines/>
      </w:pPr>
      <w:r>
        <w:rPr>
          <w:rFonts w:ascii="Aptos" w:hAnsi="Aptos"/>
          <w:b/>
          <w:color w:val="0B2447"/>
        </w:rPr>
        <w:t xml:space="preserve">B. </w:t>
      </w:r>
      <w:r>
        <w:t>The parent is entitled to the records only because the parent provides the minor’s health insurance</w:t>
      </w:r>
    </w:p>
    <w:p>
      <w:pPr>
        <w:pStyle w:val="CTAAssessmentOption"/>
        <w:keepLines/>
      </w:pPr>
      <w:r>
        <w:rPr>
          <w:rFonts w:ascii="Aptos" w:hAnsi="Aptos"/>
          <w:b/>
          <w:color w:val="0B2447"/>
        </w:rPr>
        <w:t xml:space="preserve">C. </w:t>
      </w:r>
      <w:r>
        <w:t>The parent is not entitled to inspect or obtain copies of records relating to services the minor was legally authorized to consent to independently</w:t>
      </w:r>
    </w:p>
    <w:p>
      <w:pPr>
        <w:pStyle w:val="CTAAssessmentOption"/>
        <w:keepLines/>
      </w:pPr>
      <w:r>
        <w:rPr>
          <w:rFonts w:ascii="Aptos" w:hAnsi="Aptos"/>
          <w:b/>
          <w:color w:val="0B2447"/>
        </w:rPr>
        <w:t xml:space="preserve">D. </w:t>
      </w:r>
      <w:r>
        <w:t>The therapist must release the records if the parent promises not to discuss them with the minor</w:t>
      </w:r>
    </w:p>
    <w:p>
      <w:pPr>
        <w:pStyle w:val="CTAHeading3"/>
        <w:keepNext/>
        <w:spacing w:before="180" w:after="60"/>
      </w:pPr>
      <w:r>
        <w:t>Question 3</w:t>
      </w:r>
    </w:p>
    <w:p>
      <w:pPr>
        <w:pStyle w:val="CTABody"/>
        <w:keepNext/>
        <w:spacing w:after="80"/>
      </w:pPr>
      <w:r>
        <w:t>A parent legally authorized psychotherapy for a 14-year-old and later requests copies of the minor’s treatment records. After an individualized assessment, the therapist determines in good faith that giving the parent access would seriously damage the therapist’s professional relationship with the minor and would adversely affect the minor’s psychological well-being. What is the therapist’s most appropriate response?</w:t>
      </w:r>
    </w:p>
    <w:p>
      <w:pPr>
        <w:pStyle w:val="CTAAssessmentOption"/>
        <w:keepLines/>
      </w:pPr>
      <w:r>
        <w:rPr>
          <w:rFonts w:ascii="Aptos" w:hAnsi="Aptos"/>
          <w:b/>
          <w:color w:val="0B2447"/>
        </w:rPr>
        <w:t xml:space="preserve">A. </w:t>
      </w:r>
      <w:r>
        <w:t>The therapist may deny the parent’s request based on the individualized good-faith determination and should document the basis for the decision</w:t>
      </w:r>
    </w:p>
    <w:p>
      <w:pPr>
        <w:pStyle w:val="CTAAssessmentOption"/>
        <w:keepLines/>
      </w:pPr>
      <w:r>
        <w:rPr>
          <w:rFonts w:ascii="Aptos" w:hAnsi="Aptos"/>
          <w:b/>
          <w:color w:val="0B2447"/>
        </w:rPr>
        <w:t xml:space="preserve">B. </w:t>
      </w:r>
      <w:r>
        <w:t>The therapist must release the records because the parent originally authorized treatment</w:t>
      </w:r>
    </w:p>
    <w:p>
      <w:pPr>
        <w:pStyle w:val="CTAAssessmentOption"/>
        <w:keepLines/>
      </w:pPr>
      <w:r>
        <w:rPr>
          <w:rFonts w:ascii="Aptos" w:hAnsi="Aptos"/>
          <w:b/>
          <w:color w:val="0B2447"/>
        </w:rPr>
        <w:t xml:space="preserve">C. </w:t>
      </w:r>
      <w:r>
        <w:t>The therapist must destroy the records so that neither the parent nor the minor can obtain them</w:t>
      </w:r>
    </w:p>
    <w:p>
      <w:pPr>
        <w:pStyle w:val="CTAAssessmentOption"/>
        <w:keepLines/>
      </w:pPr>
      <w:r>
        <w:rPr>
          <w:rFonts w:ascii="Aptos" w:hAnsi="Aptos"/>
          <w:b/>
          <w:color w:val="0B2447"/>
        </w:rPr>
        <w:t xml:space="preserve">D. </w:t>
      </w:r>
      <w:r>
        <w:t>The therapist may deny every parental request automatically without reviewing the circumstances</w:t>
      </w:r>
    </w:p>
    <w:p>
      <w:pPr>
        <w:pStyle w:val="CTAHeading3"/>
        <w:keepNext/>
        <w:spacing w:before="180" w:after="60"/>
      </w:pPr>
      <w:r>
        <w:t>Question 4</w:t>
      </w:r>
    </w:p>
    <w:p>
      <w:pPr>
        <w:pStyle w:val="CTABody"/>
        <w:keepNext/>
        <w:spacing w:after="80"/>
      </w:pPr>
      <w:r>
        <w:t>A father requests his 14-year-old child’s psychotherapy records. The mother authorized treatment and has primary physical custody. The therapist plans to deny the request solely because the father is the noncustodial parent. What is the strongest response?</w:t>
      </w:r>
    </w:p>
    <w:p>
      <w:pPr>
        <w:pStyle w:val="CTAAssessmentOption"/>
        <w:keepLines/>
      </w:pPr>
      <w:r>
        <w:rPr>
          <w:rFonts w:ascii="Aptos" w:hAnsi="Aptos"/>
          <w:b/>
          <w:color w:val="0B2447"/>
        </w:rPr>
        <w:t xml:space="preserve">A. </w:t>
      </w:r>
      <w:r>
        <w:t>Deny the request because only the parent with primary physical custody may ever access records</w:t>
      </w:r>
    </w:p>
    <w:p>
      <w:pPr>
        <w:pStyle w:val="CTAAssessmentOption"/>
        <w:keepLines/>
      </w:pPr>
      <w:r>
        <w:rPr>
          <w:rFonts w:ascii="Aptos" w:hAnsi="Aptos"/>
          <w:b/>
          <w:color w:val="0B2447"/>
        </w:rPr>
        <w:t xml:space="preserve">B. </w:t>
      </w:r>
      <w:r>
        <w:t>Release the complete record immediately because every parent has an unconditional right to all records</w:t>
      </w:r>
    </w:p>
    <w:p>
      <w:pPr>
        <w:pStyle w:val="CTAAssessmentOption"/>
        <w:keepLines/>
      </w:pPr>
      <w:r>
        <w:rPr>
          <w:rFonts w:ascii="Aptos" w:hAnsi="Aptos"/>
          <w:b/>
          <w:color w:val="0B2447"/>
        </w:rPr>
        <w:t xml:space="preserve">C. </w:t>
      </w:r>
      <w:r>
        <w:t>Do not deny access solely because the father is noncustodial; verify his identity and parental rights, review any controlling orders, and apply the specific statutory restrictions governing minor records</w:t>
      </w:r>
    </w:p>
    <w:p>
      <w:pPr>
        <w:pStyle w:val="CTAAssessmentOption"/>
        <w:keepLines/>
      </w:pPr>
      <w:r>
        <w:rPr>
          <w:rFonts w:ascii="Aptos" w:hAnsi="Aptos"/>
          <w:b/>
          <w:color w:val="0B2447"/>
        </w:rPr>
        <w:t xml:space="preserve">D. </w:t>
      </w:r>
      <w:r>
        <w:t>Ask the child to decide whether the father is legally considered a parent</w:t>
      </w:r>
    </w:p>
    <w:p>
      <w:pPr>
        <w:pStyle w:val="CTAHeading3"/>
        <w:keepNext/>
        <w:spacing w:before="180" w:after="60"/>
      </w:pPr>
      <w:r>
        <w:t>Question 5</w:t>
      </w:r>
    </w:p>
    <w:p>
      <w:pPr>
        <w:pStyle w:val="CTABody"/>
        <w:keepNext/>
        <w:spacing w:after="80"/>
      </w:pPr>
      <w:r>
        <w:t>During a minor’s treatment, the child’s grandmother privately gives the therapist sensitive information about the family and asks that the information remain confidential. The information was not provided by the minor or another healthcare provider. A parent later obtains a lawful right to inspect the minor’s patient records. How should the therapist handle the grandmother’s confidential information?</w:t>
      </w:r>
    </w:p>
    <w:p>
      <w:pPr>
        <w:pStyle w:val="CTAAssessmentOption"/>
        <w:keepLines/>
      </w:pPr>
      <w:r>
        <w:rPr>
          <w:rFonts w:ascii="Aptos" w:hAnsi="Aptos"/>
          <w:b/>
          <w:color w:val="0B2447"/>
        </w:rPr>
        <w:t xml:space="preserve">A. </w:t>
      </w:r>
      <w:r>
        <w:t>Determine whether the information qualifies as confidential third-party material that may be removed before inspection or copying</w:t>
      </w:r>
    </w:p>
    <w:p>
      <w:pPr>
        <w:pStyle w:val="CTAAssessmentOption"/>
        <w:keepLines/>
      </w:pPr>
      <w:r>
        <w:rPr>
          <w:rFonts w:ascii="Aptos" w:hAnsi="Aptos"/>
          <w:b/>
          <w:color w:val="0B2447"/>
        </w:rPr>
        <w:t xml:space="preserve">B. </w:t>
      </w:r>
      <w:r>
        <w:t>Release it automatically because anything in the therapist’s possession becomes part of the minor’s accessible record</w:t>
      </w:r>
    </w:p>
    <w:p>
      <w:pPr>
        <w:pStyle w:val="CTAAssessmentOption"/>
        <w:keepLines/>
      </w:pPr>
      <w:r>
        <w:rPr>
          <w:rFonts w:ascii="Aptos" w:hAnsi="Aptos"/>
          <w:b/>
          <w:color w:val="0B2447"/>
        </w:rPr>
        <w:t xml:space="preserve">C. </w:t>
      </w:r>
      <w:r>
        <w:t>Destroy the entire clinical record</w:t>
      </w:r>
    </w:p>
    <w:p>
      <w:pPr>
        <w:pStyle w:val="CTAAssessmentOption"/>
        <w:keepLines/>
      </w:pPr>
      <w:r>
        <w:rPr>
          <w:rFonts w:ascii="Aptos" w:hAnsi="Aptos"/>
          <w:b/>
          <w:color w:val="0B2447"/>
        </w:rPr>
        <w:t xml:space="preserve">D. </w:t>
      </w:r>
      <w:r>
        <w:t>Tell the grandmother that confidentiality never applies to information concerning a minor</w:t>
      </w:r>
    </w:p>
    <w:p>
      <w:pPr>
        <w:pStyle w:val="CTAHeading3"/>
        <w:keepNext/>
        <w:spacing w:before="180" w:after="60"/>
      </w:pPr>
      <w:r>
        <w:t>Question 6</w:t>
      </w:r>
    </w:p>
    <w:p>
      <w:pPr>
        <w:pStyle w:val="CTABody"/>
        <w:keepNext/>
        <w:spacing w:after="80"/>
      </w:pPr>
      <w:r>
        <w:t>At intake, a therapist explained that a parent who authorized the minor’s treatment would receive appropriate general information about treatment progress and safety, but not an automatic word-for-word account of every session. The parent later demands a detailed report of everything the minor disclosed that week. No safety emergency or other mandatory disclosure circumstance is present. What should the therapist do?</w:t>
      </w:r>
    </w:p>
    <w:p>
      <w:pPr>
        <w:pStyle w:val="CTAAssessmentOption"/>
        <w:keepLines/>
      </w:pPr>
      <w:r>
        <w:rPr>
          <w:rFonts w:ascii="Aptos" w:hAnsi="Aptos"/>
          <w:b/>
          <w:color w:val="0B2447"/>
        </w:rPr>
        <w:t xml:space="preserve">A. </w:t>
      </w:r>
      <w:r>
        <w:t>Provide a verbatim account because the parent authorized treatment</w:t>
      </w:r>
    </w:p>
    <w:p>
      <w:pPr>
        <w:pStyle w:val="CTAAssessmentOption"/>
        <w:keepLines/>
      </w:pPr>
      <w:r>
        <w:rPr>
          <w:rFonts w:ascii="Aptos" w:hAnsi="Aptos"/>
          <w:b/>
          <w:color w:val="0B2447"/>
        </w:rPr>
        <w:t xml:space="preserve">B. </w:t>
      </w:r>
      <w:r>
        <w:t>Refuse all communication with the parent for the remainder of treatment</w:t>
      </w:r>
    </w:p>
    <w:p>
      <w:pPr>
        <w:pStyle w:val="CTAAssessmentOption"/>
        <w:keepLines/>
      </w:pPr>
      <w:r>
        <w:rPr>
          <w:rFonts w:ascii="Aptos" w:hAnsi="Aptos"/>
          <w:b/>
          <w:color w:val="0B2447"/>
        </w:rPr>
        <w:t xml:space="preserve">C. </w:t>
      </w:r>
      <w:r>
        <w:t>Ask the minor to terminate therapy before responding</w:t>
      </w:r>
    </w:p>
    <w:p>
      <w:pPr>
        <w:pStyle w:val="CTAAssessmentOption"/>
        <w:keepLines/>
      </w:pPr>
      <w:r>
        <w:rPr>
          <w:rFonts w:ascii="Aptos" w:hAnsi="Aptos"/>
          <w:b/>
          <w:color w:val="0B2447"/>
        </w:rPr>
        <w:t xml:space="preserve">D. </w:t>
      </w:r>
      <w:r>
        <w:t>Revisit the agreed confidentiality boundaries, determine what information is authorized, required, or clinically appropriate to share, and avoid unnecessary disclosure of routine session details</w:t>
      </w:r>
    </w:p>
    <w:p>
      <w:pPr>
        <w:pStyle w:val="CTAHeading3"/>
        <w:keepNext/>
        <w:spacing w:before="180" w:after="60"/>
      </w:pPr>
      <w:r>
        <w:t>Question 7</w:t>
      </w:r>
    </w:p>
    <w:p>
      <w:pPr>
        <w:pStyle w:val="CTABody"/>
        <w:keepNext/>
        <w:spacing w:after="80"/>
      </w:pPr>
      <w:r>
        <w:t>A mature 16-year-old validly consented to outpatient counseling under California’s independent minor-consent law. The minor asks to inspect the records relating to those services. Which statement is most accurate?</w:t>
      </w:r>
    </w:p>
    <w:p>
      <w:pPr>
        <w:pStyle w:val="CTAAssessmentOption"/>
        <w:keepLines/>
      </w:pPr>
      <w:r>
        <w:rPr>
          <w:rFonts w:ascii="Aptos" w:hAnsi="Aptos"/>
          <w:b/>
          <w:color w:val="0B2447"/>
        </w:rPr>
        <w:t xml:space="preserve">A. </w:t>
      </w:r>
      <w:r>
        <w:t>A person younger than 18 may never inspect a patient record</w:t>
      </w:r>
    </w:p>
    <w:p>
      <w:pPr>
        <w:pStyle w:val="CTAAssessmentOption"/>
        <w:keepLines/>
      </w:pPr>
      <w:r>
        <w:rPr>
          <w:rFonts w:ascii="Aptos" w:hAnsi="Aptos"/>
          <w:b/>
          <w:color w:val="0B2447"/>
        </w:rPr>
        <w:t xml:space="preserve">B. </w:t>
      </w:r>
      <w:r>
        <w:t>The minor has a statutory right to inspect records pertaining to healthcare of a type for which the minor was legally authorized to consent</w:t>
      </w:r>
    </w:p>
    <w:p>
      <w:pPr>
        <w:pStyle w:val="CTAAssessmentOption"/>
        <w:keepLines/>
      </w:pPr>
      <w:r>
        <w:rPr>
          <w:rFonts w:ascii="Aptos" w:hAnsi="Aptos"/>
          <w:b/>
          <w:color w:val="0B2447"/>
        </w:rPr>
        <w:t xml:space="preserve">C. </w:t>
      </w:r>
      <w:r>
        <w:t>Only the parent may request those records</w:t>
      </w:r>
    </w:p>
    <w:p>
      <w:pPr>
        <w:pStyle w:val="CTAAssessmentOption"/>
        <w:keepLines/>
      </w:pPr>
      <w:r>
        <w:rPr>
          <w:rFonts w:ascii="Aptos" w:hAnsi="Aptos"/>
          <w:b/>
          <w:color w:val="0B2447"/>
        </w:rPr>
        <w:t xml:space="preserve">D. </w:t>
      </w:r>
      <w:r>
        <w:t>The minor may inspect every family member’s records because the therapy involved family issues</w:t>
      </w:r>
    </w:p>
    <w:p>
      <w:pPr>
        <w:pStyle w:val="CTAHeading3"/>
        <w:keepNext/>
        <w:spacing w:before="180" w:after="60"/>
      </w:pPr>
      <w:r>
        <w:t>Question 8</w:t>
      </w:r>
    </w:p>
    <w:p>
      <w:pPr>
        <w:pStyle w:val="CTABody"/>
        <w:keepNext/>
        <w:spacing w:after="80"/>
      </w:pPr>
      <w:r>
        <w:t>A 16-year-old who independently consented to treatment requests a copy of the mental-health records. The therapist determines that providing the records directly to the minor would create a substantial risk of significant adverse psychological consequences. What must the therapist do to rely on the applicable restriction?</w:t>
      </w:r>
    </w:p>
    <w:p>
      <w:pPr>
        <w:pStyle w:val="CTAAssessmentOption"/>
        <w:keepLines/>
      </w:pPr>
      <w:r>
        <w:rPr>
          <w:rFonts w:ascii="Aptos" w:hAnsi="Aptos"/>
          <w:b/>
          <w:color w:val="0B2447"/>
        </w:rPr>
        <w:t xml:space="preserve">A. </w:t>
      </w:r>
      <w:r>
        <w:t>Deny the request verbally without documenting the reason</w:t>
      </w:r>
    </w:p>
    <w:p>
      <w:pPr>
        <w:pStyle w:val="CTAAssessmentOption"/>
        <w:keepLines/>
      </w:pPr>
      <w:r>
        <w:rPr>
          <w:rFonts w:ascii="Aptos" w:hAnsi="Aptos"/>
          <w:b/>
          <w:color w:val="0B2447"/>
        </w:rPr>
        <w:t xml:space="preserve">B. </w:t>
      </w:r>
      <w:r>
        <w:t>Notify the parent and give the records to the parent instead</w:t>
      </w:r>
    </w:p>
    <w:p>
      <w:pPr>
        <w:pStyle w:val="CTAAssessmentOption"/>
        <w:keepLines/>
      </w:pPr>
      <w:r>
        <w:rPr>
          <w:rFonts w:ascii="Aptos" w:hAnsi="Aptos"/>
          <w:b/>
          <w:color w:val="0B2447"/>
        </w:rPr>
        <w:t xml:space="preserve">C. </w:t>
      </w:r>
      <w:r>
        <w:t>Document the request and anticipated specific consequences, inform the minor of the refusal, and explain the right to have the records reviewed by or provided to a designated qualifying licensed professional</w:t>
      </w:r>
    </w:p>
    <w:p>
      <w:pPr>
        <w:pStyle w:val="CTAAssessmentOption"/>
        <w:keepLines/>
      </w:pPr>
      <w:r>
        <w:rPr>
          <w:rFonts w:ascii="Aptos" w:hAnsi="Aptos"/>
          <w:b/>
          <w:color w:val="0B2447"/>
        </w:rPr>
        <w:t xml:space="preserve">D. </w:t>
      </w:r>
      <w:r>
        <w:t>Destroy the concerning portions before responding</w:t>
      </w:r>
    </w:p>
    <w:p>
      <w:pPr>
        <w:pStyle w:val="CTAHeading3"/>
        <w:keepNext/>
        <w:spacing w:before="180" w:after="60"/>
      </w:pPr>
      <w:r>
        <w:t>Question 9</w:t>
      </w:r>
    </w:p>
    <w:p>
      <w:pPr>
        <w:pStyle w:val="CTABody"/>
        <w:keepNext/>
        <w:spacing w:after="80"/>
      </w:pPr>
      <w:r>
        <w:t>A psychotherapist knows that a minor has been removed from the parent’s physical custody through juvenile dependency proceedings. The parent requests copies of the minor’s mental-health records but presents no juvenile court order authorizing access. What should the therapist do?</w:t>
      </w:r>
    </w:p>
    <w:p>
      <w:pPr>
        <w:pStyle w:val="CTAAssessmentOption"/>
        <w:keepLines/>
      </w:pPr>
      <w:r>
        <w:rPr>
          <w:rFonts w:ascii="Aptos" w:hAnsi="Aptos"/>
          <w:b/>
          <w:color w:val="0B2447"/>
        </w:rPr>
        <w:t xml:space="preserve">A. </w:t>
      </w:r>
      <w:r>
        <w:t>Do not allow the parent to inspect or copy the records without the required juvenile court authorization</w:t>
      </w:r>
    </w:p>
    <w:p>
      <w:pPr>
        <w:pStyle w:val="CTAAssessmentOption"/>
        <w:keepLines/>
      </w:pPr>
      <w:r>
        <w:rPr>
          <w:rFonts w:ascii="Aptos" w:hAnsi="Aptos"/>
          <w:b/>
          <w:color w:val="0B2447"/>
        </w:rPr>
        <w:t xml:space="preserve">B. </w:t>
      </w:r>
      <w:r>
        <w:t>Release the records because biological parenthood always controls</w:t>
      </w:r>
    </w:p>
    <w:p>
      <w:pPr>
        <w:pStyle w:val="CTAAssessmentOption"/>
        <w:keepLines/>
      </w:pPr>
      <w:r>
        <w:rPr>
          <w:rFonts w:ascii="Aptos" w:hAnsi="Aptos"/>
          <w:b/>
          <w:color w:val="0B2447"/>
        </w:rPr>
        <w:t xml:space="preserve">C. </w:t>
      </w:r>
      <w:r>
        <w:t>Release the records because Family Code section 3025 grants every noncustodial parent unconditional access</w:t>
      </w:r>
    </w:p>
    <w:p>
      <w:pPr>
        <w:pStyle w:val="CTAAssessmentOption"/>
        <w:keepLines/>
      </w:pPr>
      <w:r>
        <w:rPr>
          <w:rFonts w:ascii="Aptos" w:hAnsi="Aptos"/>
          <w:b/>
          <w:color w:val="0B2447"/>
        </w:rPr>
        <w:t xml:space="preserve">D. </w:t>
      </w:r>
      <w:r>
        <w:t>Ask the minor to reverse the dependency court’s removal decision</w:t>
      </w:r>
    </w:p>
    <w:p>
      <w:pPr>
        <w:pStyle w:val="CTAHeading3"/>
        <w:keepNext/>
        <w:spacing w:before="180" w:after="60"/>
      </w:pPr>
      <w:r>
        <w:t>Question 10</w:t>
      </w:r>
    </w:p>
    <w:p>
      <w:pPr>
        <w:pStyle w:val="CTABody"/>
        <w:keepNext/>
        <w:spacing w:after="80"/>
      </w:pPr>
      <w:r>
        <w:t>A therapist treated a 15-year-old during two distinct periods: During the first period, a parent authorized treatment. During the second period, the therapist determined that the minor qualified to consent independently under Family Code section 6924. The noncustodial father, who retains parental rights, requests the complete record. The therapist’s assistant says: “Family Code section 3025 means we have to release everything.” What is the strongest analysis?</w:t>
      </w:r>
    </w:p>
    <w:p>
      <w:pPr>
        <w:pStyle w:val="CTAAssessmentOption"/>
        <w:keepLines/>
      </w:pPr>
      <w:r>
        <w:rPr>
          <w:rFonts w:ascii="Aptos" w:hAnsi="Aptos"/>
          <w:b/>
          <w:color w:val="0B2447"/>
        </w:rPr>
        <w:t xml:space="preserve">A. </w:t>
      </w:r>
      <w:r>
        <w:t>Release everything because the manner in which each service was authorized is irrelevant</w:t>
      </w:r>
    </w:p>
    <w:p>
      <w:pPr>
        <w:pStyle w:val="CTAAssessmentOption"/>
        <w:keepLines/>
      </w:pPr>
      <w:r>
        <w:rPr>
          <w:rFonts w:ascii="Aptos" w:hAnsi="Aptos"/>
          <w:b/>
          <w:color w:val="0B2447"/>
        </w:rPr>
        <w:t xml:space="preserve">B. </w:t>
      </w:r>
      <w:r>
        <w:t>Deny everything because noncustodial parents never have access</w:t>
      </w:r>
    </w:p>
    <w:p>
      <w:pPr>
        <w:pStyle w:val="CTAAssessmentOption"/>
        <w:keepLines/>
      </w:pPr>
      <w:r>
        <w:rPr>
          <w:rFonts w:ascii="Aptos" w:hAnsi="Aptos"/>
          <w:b/>
          <w:color w:val="0B2447"/>
        </w:rPr>
        <w:t xml:space="preserve">C. </w:t>
      </w:r>
      <w:r>
        <w:t>Give the father only the records from the independently consented period</w:t>
      </w:r>
    </w:p>
    <w:p>
      <w:pPr>
        <w:pStyle w:val="CTAAssessmentOption"/>
        <w:keepLines/>
      </w:pPr>
      <w:r>
        <w:rPr>
          <w:rFonts w:ascii="Aptos" w:hAnsi="Aptos"/>
          <w:b/>
          <w:color w:val="0B2447"/>
        </w:rPr>
        <w:t xml:space="preserve">D. </w:t>
      </w:r>
      <w:r>
        <w:t>Evaluate the records by treatment period and legal basis, rather than granting or denying the entire request automatically</w:t>
      </w:r>
    </w:p>
    <w:p>
      <w:pPr>
        <w:pStyle w:val="CTAHeading3"/>
        <w:keepNext/>
        <w:spacing w:before="180" w:after="60"/>
      </w:pPr>
      <w:r>
        <w:t>Question 11</w:t>
      </w:r>
    </w:p>
    <w:p>
      <w:pPr>
        <w:pStyle w:val="CTABody"/>
        <w:keepNext/>
        <w:spacing w:after="80"/>
      </w:pPr>
      <w:r>
        <w:t>A minor’s adult sibling calls the therapist and asks: “Can you confirm whether my brother is receiving therapy from you?” The sibling has no authorization, guardianship, or other legal authority, and no exception requiring or permitting disclosure applies. What should the therapist do?</w:t>
      </w:r>
    </w:p>
    <w:p>
      <w:pPr>
        <w:pStyle w:val="CTAAssessmentOption"/>
        <w:keepLines/>
      </w:pPr>
      <w:r>
        <w:rPr>
          <w:rFonts w:ascii="Aptos" w:hAnsi="Aptos"/>
          <w:b/>
          <w:color w:val="0B2447"/>
        </w:rPr>
        <w:t xml:space="preserve">A. </w:t>
      </w:r>
      <w:r>
        <w:t>Confirm treatment because siblings are immediate family members</w:t>
      </w:r>
    </w:p>
    <w:p>
      <w:pPr>
        <w:pStyle w:val="CTAAssessmentOption"/>
        <w:keepLines/>
      </w:pPr>
      <w:r>
        <w:rPr>
          <w:rFonts w:ascii="Aptos" w:hAnsi="Aptos"/>
          <w:b/>
          <w:color w:val="0B2447"/>
        </w:rPr>
        <w:t xml:space="preserve">B. </w:t>
      </w:r>
      <w:r>
        <w:t>Decline to confirm or disclose treatment information without appropriate authorization or another lawful basis</w:t>
      </w:r>
    </w:p>
    <w:p>
      <w:pPr>
        <w:pStyle w:val="CTAAssessmentOption"/>
        <w:keepLines/>
      </w:pPr>
      <w:r>
        <w:rPr>
          <w:rFonts w:ascii="Aptos" w:hAnsi="Aptos"/>
          <w:b/>
          <w:color w:val="0B2447"/>
        </w:rPr>
        <w:t xml:space="preserve">C. </w:t>
      </w:r>
      <w:r>
        <w:t>Confirm treatment but refuse to discuss the diagnosis</w:t>
      </w:r>
    </w:p>
    <w:p>
      <w:pPr>
        <w:pStyle w:val="CTAAssessmentOption"/>
        <w:keepLines/>
      </w:pPr>
      <w:r>
        <w:rPr>
          <w:rFonts w:ascii="Aptos" w:hAnsi="Aptos"/>
          <w:b/>
          <w:color w:val="0B2447"/>
        </w:rPr>
        <w:t xml:space="preserve">D. </w:t>
      </w:r>
      <w:r>
        <w:t>Provide the information because the sibling appears concerned</w:t>
      </w:r>
    </w:p>
    <w:p>
      <w:pPr>
        <w:pStyle w:val="CTAHeading3"/>
        <w:keepNext/>
        <w:spacing w:before="180" w:after="60"/>
      </w:pPr>
      <w:r>
        <w:t>Question 12</w:t>
      </w:r>
    </w:p>
    <w:p>
      <w:pPr>
        <w:pStyle w:val="CTABody"/>
        <w:keepNext/>
        <w:spacing w:after="80"/>
      </w:pPr>
      <w:r>
        <w:t>A mature 16-year-old independently consented to qualifying outpatient mental-health treatment. The minor asks the therapist to send a limited treatment summary to a school counselor and signs an otherwise valid authorization. Which statement is most accurate?</w:t>
      </w:r>
    </w:p>
    <w:p>
      <w:pPr>
        <w:pStyle w:val="CTAAssessmentOption"/>
        <w:keepLines/>
      </w:pPr>
      <w:r>
        <w:rPr>
          <w:rFonts w:ascii="Aptos" w:hAnsi="Aptos"/>
          <w:b/>
          <w:color w:val="0B2447"/>
        </w:rPr>
        <w:t xml:space="preserve">A. </w:t>
      </w:r>
      <w:r>
        <w:t>Only the parent may authorize release because the client is younger than 18</w:t>
      </w:r>
    </w:p>
    <w:p>
      <w:pPr>
        <w:pStyle w:val="CTAAssessmentOption"/>
        <w:keepLines/>
      </w:pPr>
      <w:r>
        <w:rPr>
          <w:rFonts w:ascii="Aptos" w:hAnsi="Aptos"/>
          <w:b/>
          <w:color w:val="0B2447"/>
        </w:rPr>
        <w:t xml:space="preserve">B. </w:t>
      </w:r>
      <w:r>
        <w:t>The therapist may release the complete record regardless of what the authorization permits</w:t>
      </w:r>
    </w:p>
    <w:p>
      <w:pPr>
        <w:pStyle w:val="CTAAssessmentOption"/>
        <w:keepLines/>
      </w:pPr>
      <w:r>
        <w:rPr>
          <w:rFonts w:ascii="Aptos" w:hAnsi="Aptos"/>
          <w:b/>
          <w:color w:val="0B2447"/>
        </w:rPr>
        <w:t xml:space="preserve">C. </w:t>
      </w:r>
      <w:r>
        <w:t>A minor may authorize release of information obtained while providing services to which the minor could lawfully consent, provided the authorization satisfies applicable requirements</w:t>
      </w:r>
    </w:p>
    <w:p>
      <w:pPr>
        <w:pStyle w:val="CTAAssessmentOption"/>
        <w:keepLines/>
      </w:pPr>
      <w:r>
        <w:rPr>
          <w:rFonts w:ascii="Aptos" w:hAnsi="Aptos"/>
          <w:b/>
          <w:color w:val="0B2447"/>
        </w:rPr>
        <w:t xml:space="preserve">D. </w:t>
      </w:r>
      <w:r>
        <w:t>The minor’s authorization is valid only after the parent signs it too</w:t>
      </w:r>
    </w:p>
    <w:p>
      <w:pPr>
        <w:pStyle w:val="CTAHeading3"/>
        <w:keepNext/>
        <w:spacing w:before="180" w:after="60"/>
      </w:pPr>
      <w:r>
        <w:t>Question 13</w:t>
      </w:r>
    </w:p>
    <w:p>
      <w:pPr>
        <w:pStyle w:val="CTABody"/>
        <w:keepNext/>
        <w:spacing w:after="80"/>
      </w:pPr>
      <w:r>
        <w:t>A minor’s adult sister participates in one family session at the therapist’s invitation. The sister later requests the minor’s complete individual psychotherapy record. What is the most accurate response?</w:t>
      </w:r>
    </w:p>
    <w:p>
      <w:pPr>
        <w:pStyle w:val="CTAAssessmentOption"/>
        <w:keepLines/>
      </w:pPr>
      <w:r>
        <w:rPr>
          <w:rFonts w:ascii="Aptos" w:hAnsi="Aptos"/>
          <w:b/>
          <w:color w:val="0B2447"/>
        </w:rPr>
        <w:t xml:space="preserve">A. </w:t>
      </w:r>
      <w:r>
        <w:t>Participation in a family session does not, by itself, make the sister the minor’s legal representative or give her a right to the individual record</w:t>
      </w:r>
    </w:p>
    <w:p>
      <w:pPr>
        <w:pStyle w:val="CTAAssessmentOption"/>
        <w:keepLines/>
      </w:pPr>
      <w:r>
        <w:rPr>
          <w:rFonts w:ascii="Aptos" w:hAnsi="Aptos"/>
          <w:b/>
          <w:color w:val="0B2447"/>
        </w:rPr>
        <w:t xml:space="preserve">B. </w:t>
      </w:r>
      <w:r>
        <w:t>The sister is entitled to the complete record because she appeared in one session</w:t>
      </w:r>
    </w:p>
    <w:p>
      <w:pPr>
        <w:pStyle w:val="CTAAssessmentOption"/>
        <w:keepLines/>
      </w:pPr>
      <w:r>
        <w:rPr>
          <w:rFonts w:ascii="Aptos" w:hAnsi="Aptos"/>
          <w:b/>
          <w:color w:val="0B2447"/>
        </w:rPr>
        <w:t xml:space="preserve">C. </w:t>
      </w:r>
      <w:r>
        <w:t>Every family-session participant becomes a legal guardian for treatment purposes</w:t>
      </w:r>
    </w:p>
    <w:p>
      <w:pPr>
        <w:pStyle w:val="CTAAssessmentOption"/>
        <w:keepLines/>
      </w:pPr>
      <w:r>
        <w:rPr>
          <w:rFonts w:ascii="Aptos" w:hAnsi="Aptos"/>
          <w:b/>
          <w:color w:val="0B2447"/>
        </w:rPr>
        <w:t xml:space="preserve">D. </w:t>
      </w:r>
      <w:r>
        <w:t>The therapist must release the record because the sister may appear somewhere in the notes</w:t>
      </w:r>
    </w:p>
    <w:p>
      <w:pPr>
        <w:pStyle w:val="CTAHeading3"/>
        <w:keepNext/>
        <w:spacing w:before="180" w:after="60"/>
      </w:pPr>
      <w:r>
        <w:t>Question 14</w:t>
      </w:r>
    </w:p>
    <w:p>
      <w:pPr>
        <w:pStyle w:val="CTABody"/>
        <w:keepNext/>
        <w:spacing w:after="80"/>
      </w:pPr>
      <w:r>
        <w:t>A parent requests a verbal treatment update rather than inspection or copies of the minor’s records. The therapist responds: “Health and Safety Code section 123115 prevents parents from receiving any information under any circumstances.” What is the strongest analysis?</w:t>
      </w:r>
    </w:p>
    <w:p>
      <w:pPr>
        <w:pStyle w:val="CTAAssessmentOption"/>
        <w:keepLines/>
      </w:pPr>
      <w:r>
        <w:rPr>
          <w:rFonts w:ascii="Aptos" w:hAnsi="Aptos"/>
          <w:b/>
          <w:color w:val="0B2447"/>
        </w:rPr>
        <w:t xml:space="preserve">A. </w:t>
      </w:r>
      <w:r>
        <w:t>The therapist is correct because record-access law prohibits every form of communication with parents</w:t>
      </w:r>
    </w:p>
    <w:p>
      <w:pPr>
        <w:pStyle w:val="CTAAssessmentOption"/>
        <w:keepLines/>
      </w:pPr>
      <w:r>
        <w:rPr>
          <w:rFonts w:ascii="Aptos" w:hAnsi="Aptos"/>
          <w:b/>
          <w:color w:val="0B2447"/>
        </w:rPr>
        <w:t xml:space="preserve">B. </w:t>
      </w:r>
      <w:r>
        <w:t>Section 123115 governs particular record-access circumstances; the therapist must separately evaluate whether a verbal disclosure is authorized, required, prohibited, or clinically appropriate</w:t>
      </w:r>
    </w:p>
    <w:p>
      <w:pPr>
        <w:pStyle w:val="CTAAssessmentOption"/>
        <w:keepLines/>
      </w:pPr>
      <w:r>
        <w:rPr>
          <w:rFonts w:ascii="Aptos" w:hAnsi="Aptos"/>
          <w:b/>
          <w:color w:val="0B2447"/>
        </w:rPr>
        <w:t xml:space="preserve">C. </w:t>
      </w:r>
      <w:r>
        <w:t>The therapist must provide every requested session detail because no copies were requested</w:t>
      </w:r>
    </w:p>
    <w:p>
      <w:pPr>
        <w:pStyle w:val="CTAAssessmentOption"/>
        <w:keepLines/>
      </w:pPr>
      <w:r>
        <w:rPr>
          <w:rFonts w:ascii="Aptos" w:hAnsi="Aptos"/>
          <w:b/>
          <w:color w:val="0B2447"/>
        </w:rPr>
        <w:t xml:space="preserve">D. </w:t>
      </w:r>
      <w:r>
        <w:t>Verbal communications are never protected by confidentiality law</w:t>
      </w:r>
    </w:p>
    <w:p>
      <w:pPr>
        <w:pStyle w:val="CTAHeading3"/>
        <w:keepNext/>
        <w:spacing w:before="180" w:after="60"/>
      </w:pPr>
      <w:r>
        <w:t>Question 15</w:t>
      </w:r>
    </w:p>
    <w:p>
      <w:pPr>
        <w:pStyle w:val="CTABody"/>
        <w:keepNext/>
        <w:spacing w:after="80"/>
      </w:pPr>
      <w:r>
        <w:t>A 15-year-old independently consented to outpatient therapy. The parent presents a document signed by the minor stating: “My therapist may disclose anything about me to my parent forever.” The document does not identify the information to be disclosed, its permitted use, or an expiration date. What should the therapist do?</w:t>
      </w:r>
    </w:p>
    <w:p>
      <w:pPr>
        <w:pStyle w:val="CTAAssessmentOption"/>
        <w:keepLines/>
      </w:pPr>
      <w:r>
        <w:rPr>
          <w:rFonts w:ascii="Aptos" w:hAnsi="Aptos"/>
          <w:b/>
          <w:color w:val="0B2447"/>
        </w:rPr>
        <w:t xml:space="preserve">A. </w:t>
      </w:r>
      <w:r>
        <w:t>Release the complete record because any document bearing the minor’s signature is sufficient</w:t>
      </w:r>
    </w:p>
    <w:p>
      <w:pPr>
        <w:pStyle w:val="CTAAssessmentOption"/>
        <w:keepLines/>
      </w:pPr>
      <w:r>
        <w:rPr>
          <w:rFonts w:ascii="Aptos" w:hAnsi="Aptos"/>
          <w:b/>
          <w:color w:val="0B2447"/>
        </w:rPr>
        <w:t xml:space="preserve">B. </w:t>
      </w:r>
      <w:r>
        <w:t>Treat the authorization as valid until the minor turns 18</w:t>
      </w:r>
    </w:p>
    <w:p>
      <w:pPr>
        <w:pStyle w:val="CTAAssessmentOption"/>
        <w:keepLines/>
      </w:pPr>
      <w:r>
        <w:rPr>
          <w:rFonts w:ascii="Aptos" w:hAnsi="Aptos"/>
          <w:b/>
          <w:color w:val="0B2447"/>
        </w:rPr>
        <w:t xml:space="preserve">C. </w:t>
      </w:r>
      <w:r>
        <w:t>Obtain an authorization that satisfies the legal requirements and release only information within its stated scope</w:t>
      </w:r>
    </w:p>
    <w:p>
      <w:pPr>
        <w:pStyle w:val="CTAAssessmentOption"/>
        <w:keepLines/>
      </w:pPr>
      <w:r>
        <w:rPr>
          <w:rFonts w:ascii="Aptos" w:hAnsi="Aptos"/>
          <w:b/>
          <w:color w:val="0B2447"/>
        </w:rPr>
        <w:t xml:space="preserve">D. </w:t>
      </w:r>
      <w:r>
        <w:t>Ask the parent to rewrite and sign the authorization without involving the minor</w:t>
      </w:r>
    </w:p>
    <w:p>
      <w:pPr>
        <w:pStyle w:val="CTAHeading3"/>
        <w:keepNext/>
        <w:spacing w:before="180" w:after="60"/>
      </w:pPr>
      <w:r>
        <w:t>Question 16</w:t>
      </w:r>
    </w:p>
    <w:p>
      <w:pPr>
        <w:pStyle w:val="CTABody"/>
        <w:keepNext/>
        <w:spacing w:after="80"/>
      </w:pPr>
      <w:r>
        <w:t>A minor was removed from a parent’s physical custody through dependency proceedings. The parent later presents a juvenile court order authorizing access to the minor’s mental-health records. After an individualized good-faith assessment, the therapist determines that access would seriously damage the professional relationship and adversely affect the minor’s psychological well-being. What is the strongest analysis?</w:t>
      </w:r>
    </w:p>
    <w:p>
      <w:pPr>
        <w:pStyle w:val="CTAAssessmentOption"/>
        <w:keepLines/>
      </w:pPr>
      <w:r>
        <w:rPr>
          <w:rFonts w:ascii="Aptos" w:hAnsi="Aptos"/>
          <w:b/>
          <w:color w:val="0B2447"/>
        </w:rPr>
        <w:t xml:space="preserve">A. </w:t>
      </w:r>
      <w:r>
        <w:t>The therapist must release the records because any court authorization eliminates all professional judgment</w:t>
      </w:r>
    </w:p>
    <w:p>
      <w:pPr>
        <w:pStyle w:val="CTAAssessmentOption"/>
        <w:keepLines/>
      </w:pPr>
      <w:r>
        <w:rPr>
          <w:rFonts w:ascii="Aptos" w:hAnsi="Aptos"/>
          <w:b/>
          <w:color w:val="0B2447"/>
        </w:rPr>
        <w:t xml:space="preserve">B. </w:t>
      </w:r>
      <w:r>
        <w:t>The therapist must disregard the court order without reviewing it</w:t>
      </w:r>
    </w:p>
    <w:p>
      <w:pPr>
        <w:pStyle w:val="CTAAssessmentOption"/>
        <w:keepLines/>
      </w:pPr>
      <w:r>
        <w:rPr>
          <w:rFonts w:ascii="Aptos" w:hAnsi="Aptos"/>
          <w:b/>
          <w:color w:val="0B2447"/>
        </w:rPr>
        <w:t xml:space="preserve">C. </w:t>
      </w:r>
      <w:r>
        <w:t>The therapist should release the records unless the minor verbally objects</w:t>
      </w:r>
    </w:p>
    <w:p>
      <w:pPr>
        <w:pStyle w:val="CTAAssessmentOption"/>
        <w:keepLines/>
      </w:pPr>
      <w:r>
        <w:rPr>
          <w:rFonts w:ascii="Aptos" w:hAnsi="Aptos"/>
          <w:b/>
          <w:color w:val="0B2447"/>
        </w:rPr>
        <w:t xml:space="preserve">D. </w:t>
      </w:r>
      <w:r>
        <w:t>The juvenile court order removes the dependency-based prohibition, but California law preserves the therapist’s authority to deny access under the detrimental-effect standard</w:t>
      </w:r>
    </w:p>
    <w:p>
      <w:pPr>
        <w:pStyle w:val="CTAHeading3"/>
        <w:keepNext/>
        <w:spacing w:before="180" w:after="60"/>
      </w:pPr>
      <w:r>
        <w:t>Question 17</w:t>
      </w:r>
    </w:p>
    <w:p>
      <w:pPr>
        <w:pStyle w:val="CTABody"/>
        <w:keepNext/>
        <w:spacing w:after="80"/>
      </w:pPr>
      <w:r>
        <w:t>A mature 16-year-old independently consented to outpatient counseling under California law. The following events occur: The noncustodial parent requests the complete record. No court order limits that parent’s general parental rights. The minor also requests a personal copy of the records. The therapist determines that direct access by the minor would create a substantial risk of significant adverse psychological consequences. The minor designates a licensed psychologist to receive and review the records. What should the therapist do?</w:t>
      </w:r>
    </w:p>
    <w:p>
      <w:pPr>
        <w:pStyle w:val="CTAAssessmentOption"/>
        <w:keepLines/>
      </w:pPr>
      <w:r>
        <w:rPr>
          <w:rFonts w:ascii="Aptos" w:hAnsi="Aptos"/>
          <w:b/>
          <w:color w:val="0B2447"/>
        </w:rPr>
        <w:t xml:space="preserve">A. </w:t>
      </w:r>
      <w:r>
        <w:t>Release the complete record to the parent because noncustodial status cannot be used to deny access</w:t>
      </w:r>
    </w:p>
    <w:p>
      <w:pPr>
        <w:pStyle w:val="CTAAssessmentOption"/>
        <w:keepLines/>
      </w:pPr>
      <w:r>
        <w:rPr>
          <w:rFonts w:ascii="Aptos" w:hAnsi="Aptos"/>
          <w:b/>
          <w:color w:val="0B2447"/>
        </w:rPr>
        <w:t xml:space="preserve">B. </w:t>
      </w:r>
      <w:r>
        <w:t>Deny both requests without explanation because the records involve psychotherapy</w:t>
      </w:r>
    </w:p>
    <w:p>
      <w:pPr>
        <w:pStyle w:val="CTAAssessmentOption"/>
        <w:keepLines/>
      </w:pPr>
      <w:r>
        <w:rPr>
          <w:rFonts w:ascii="Aptos" w:hAnsi="Aptos"/>
          <w:b/>
          <w:color w:val="0B2447"/>
        </w:rPr>
        <w:t xml:space="preserve">C. </w:t>
      </w:r>
      <w:r>
        <w:t>Release the records directly to the minor despite the identified substantial risk</w:t>
      </w:r>
    </w:p>
    <w:p>
      <w:pPr>
        <w:pStyle w:val="CTAAssessmentOption"/>
        <w:keepLines/>
      </w:pPr>
      <w:r>
        <w:rPr>
          <w:rFonts w:ascii="Aptos" w:hAnsi="Aptos"/>
          <w:b/>
          <w:color w:val="0B2447"/>
        </w:rPr>
        <w:t xml:space="preserve">D. </w:t>
      </w:r>
      <w:r>
        <w:t>Deny the parent access to the independently authorized treatment records, follow the required protective procedures regarding the minor’s request, and permit the designated licensed psychologist to inspect or receive the records</w:t>
      </w:r>
    </w:p>
    <w:p>
      <w:pPr>
        <w:pStyle w:val="CTAHeading1"/>
        <w:pageBreakBefore/>
      </w:pPr>
      <w:r>
        <w:t>Candidate Reflection and Remediation Record</w:t>
      </w:r>
    </w:p>
    <w:p>
      <w:pPr>
        <w:pStyle w:val="CTABody"/>
        <w:spacing w:after="160"/>
      </w:pPr>
      <w:r>
        <w:t>Total raw score after scoring: ______ / 119</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4A3B22" w:rsidSect="00034616">
      <w:headerReference w:type="default" r:id="rId10"/>
      <w:footerReference w:type="default" r:id="rId11"/>
      <w:headerReference w:type="first" r:id="rId12"/>
      <w:footerReference w:type="first" r:id="rId13"/>
      <w:headerReference w:type="even" r:id="rId16"/>
      <w:footerReference w:type="even" r:id="rId17"/>
      <w:pgSz w:w="12240" w:h="15840"/>
      <w:pgMar w:top="936" w:right="1037" w:bottom="936" w:left="1037"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5440C" w14:textId="77777777" w:rsidR="004A3B22" w:rsidRDefault="004A3B22">
      <w:pPr>
        <w:spacing w:after="0" w:line="240" w:lineRule="auto"/>
      </w:pPr>
      <w:r>
        <w:separator/>
      </w:r>
    </w:p>
  </w:endnote>
  <w:endnote w:type="continuationSeparator" w:id="0">
    <w:p w14:paraId="4194E19F" w14:textId="77777777" w:rsidR="004A3B22" w:rsidRDefault="004A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34638" w14:textId="32E9BE71" w:rsidR="00464BCB" w:rsidRDefault="00000000">
    <w:pPr>
      <w:spacing w:before="0" w:after="0"/>
      <w:jc w:val="center"/>
    </w:pPr>
    <w:r>
      <w:rPr>
        <w:rFonts w:ascii="Aptos" w:hAnsi="Aptos"/>
        <w:color w:val="384250"/>
        <w:sz w:val="17"/>
      </w:rPr>
      <w:t>CTA-EP-002 | WB1 Candidate Assessment | 1</w:t>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8449D" w14:textId="77777777" w:rsidR="00464BCB" w:rsidRDefault="00464BCB"/>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94EEC" w14:textId="77777777" w:rsidR="004A3B22" w:rsidRDefault="004A3B22">
      <w:pPr>
        <w:spacing w:after="0" w:line="240" w:lineRule="auto"/>
      </w:pPr>
      <w:r>
        <w:separator/>
      </w:r>
    </w:p>
  </w:footnote>
  <w:footnote w:type="continuationSeparator" w:id="0">
    <w:p w14:paraId="749AF2EC" w14:textId="77777777" w:rsidR="004A3B22" w:rsidRDefault="004A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B167E" w14:textId="77777777" w:rsidR="00464BCB" w:rsidRDefault="00000000">
    <w:r>
      <w:rPr>
        <w:noProof/>
      </w:rPr>
      <w:drawing>
        <wp:inline distT="0" distB="0" distL="0" distR="0" wp14:anchorId="0D9963E8" wp14:editId="509A61B8">
          <wp:extent cx="1874519" cy="423516"/>
          <wp:effectExtent l="0" t="0" r="0" b="0"/>
          <wp:docPr id="625788045" name="Picture 625788045"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4235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93354" w14:textId="77777777" w:rsidR="00464BCB" w:rsidRDefault="00464BCB"/>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TABullet2"/>
      <w:lvlText w:val=""/>
      <w:lvlJc w:val="left"/>
      <w:pPr>
        <w:tabs>
          <w:tab w:val="num" w:pos="360"/>
        </w:tabs>
        <w:ind w:left="360" w:hanging="360"/>
      </w:pPr>
      <w:rPr>
        <w:rFonts w:ascii="Symbol" w:hAnsi="Symbol" w:hint="default"/>
      </w:rPr>
    </w:lvl>
  </w:abstractNum>
  <w:num w:numId="1" w16cid:durableId="1116438434">
    <w:abstractNumId w:val="8"/>
  </w:num>
  <w:num w:numId="2" w16cid:durableId="1574315222">
    <w:abstractNumId w:val="6"/>
  </w:num>
  <w:num w:numId="3" w16cid:durableId="363287452">
    <w:abstractNumId w:val="5"/>
  </w:num>
  <w:num w:numId="4" w16cid:durableId="1762799951">
    <w:abstractNumId w:val="4"/>
  </w:num>
  <w:num w:numId="5" w16cid:durableId="137891274">
    <w:abstractNumId w:val="7"/>
  </w:num>
  <w:num w:numId="6" w16cid:durableId="920027029">
    <w:abstractNumId w:val="3"/>
  </w:num>
  <w:num w:numId="7" w16cid:durableId="890924847">
    <w:abstractNumId w:val="2"/>
  </w:num>
  <w:num w:numId="8" w16cid:durableId="1289315254">
    <w:abstractNumId w:val="1"/>
  </w:num>
  <w:num w:numId="9" w16cid:durableId="1052998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7A9"/>
    <w:rsid w:val="00361BD2"/>
    <w:rsid w:val="00464BCB"/>
    <w:rsid w:val="004A3B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DFADE-D865-0341-972E-59E9481F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after="160" w:line="254" w:lineRule="auto"/>
    </w:pPr>
    <w:rPr>
      <w:b/>
      <w:color w:val="0B2447"/>
      <w:sz w:val="48"/>
    </w:rPr>
  </w:style>
  <w:style w:type="paragraph" w:customStyle="1" w:styleId="CTASubtitle">
    <w:name w:val="CTA Subtitle"/>
    <w:basedOn w:val="Normal"/>
    <w:pPr>
      <w:spacing w:after="160" w:line="254" w:lineRule="auto"/>
    </w:pPr>
    <w:rPr>
      <w:b/>
      <w:color w:val="0A8F8F"/>
      <w:sz w:val="30"/>
    </w:rPr>
  </w:style>
  <w:style w:type="paragraph" w:customStyle="1" w:styleId="CTAHeading1">
    <w:name w:val="CTA Heading 1"/>
    <w:basedOn w:val="Normal"/>
    <w:pPr>
      <w:spacing w:before="240" w:after="120" w:line="254" w:lineRule="auto"/>
    </w:pPr>
    <w:rPr>
      <w:b/>
      <w:color w:val="0B2447"/>
      <w:sz w:val="32"/>
    </w:rPr>
  </w:style>
  <w:style w:type="paragraph" w:customStyle="1" w:styleId="CTAHeading2">
    <w:name w:val="CTA Heading 2"/>
    <w:basedOn w:val="Normal"/>
    <w:pPr>
      <w:spacing w:before="180" w:after="100" w:line="254" w:lineRule="auto"/>
    </w:pPr>
    <w:rPr>
      <w:b/>
      <w:color w:val="0B2447"/>
      <w:sz w:val="26"/>
    </w:rPr>
  </w:style>
  <w:style w:type="paragraph" w:customStyle="1" w:styleId="CTAHeading3">
    <w:name w:val="CTA Heading 3"/>
    <w:basedOn w:val="Normal"/>
    <w:pPr>
      <w:spacing w:before="140" w:after="60" w:line="254" w:lineRule="auto"/>
    </w:pPr>
    <w:rPr>
      <w:b/>
      <w:color w:val="374151"/>
      <w:sz w:val="22"/>
    </w:rPr>
  </w:style>
  <w:style w:type="paragraph" w:customStyle="1" w:styleId="CTABody">
    <w:name w:val="CTA Body"/>
    <w:basedOn w:val="Normal"/>
    <w:pPr>
      <w:spacing w:after="100" w:line="254" w:lineRule="auto"/>
    </w:pPr>
    <w:rPr>
      <w:color w:val="111827"/>
    </w:rPr>
  </w:style>
  <w:style w:type="paragraph" w:customStyle="1" w:styleId="CTASmall">
    <w:name w:val="CTA Small"/>
    <w:basedOn w:val="Normal"/>
    <w:pPr>
      <w:spacing w:after="60" w:line="254" w:lineRule="auto"/>
    </w:pPr>
    <w:rPr>
      <w:color w:val="374151"/>
      <w:sz w:val="18"/>
    </w:rPr>
  </w:style>
  <w:style w:type="paragraph" w:customStyle="1" w:styleId="CTABullet">
    <w:name w:val="CTA Bullet"/>
    <w:basedOn w:val="CTABody"/>
    <w:pPr>
      <w:tabs>
        <w:tab w:val="num" w:pos="360"/>
      </w:tabs>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tabs>
        <w:tab w:val="num" w:pos="360"/>
      </w:tabs>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17707</Words>
  <Characters>113325</Characters>
  <Application>Microsoft Office Word</Application>
  <DocSecurity>0</DocSecurity>
  <Lines>2266</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Workbook 1 119-Question Assessment Candidate Form</dc:title>
  <dc:subject>Answer-hidden LCSW and ASW workbook assessment</dc:subject>
  <dc:creator>Clinical Training and Supervision Academy</dc:creator>
  <cp:keywords>CTA-EP-002, LCSW, ASW, WB1, 119 questions, candidate assessment</cp:keywords>
  <dc:description>LMFT Candidate Edition v1.0; source review August 2, 2026</dc:description>
  <cp:lastModifiedBy>Candice Fuimaono</cp:lastModifiedBy>
  <cp:revision>2</cp:revision>
  <dcterms:created xsi:type="dcterms:W3CDTF">2013-12-23T23:15:00Z</dcterms:created>
  <dcterms:modified xsi:type="dcterms:W3CDTF">2026-07-20T19:51:00Z</dcterms:modified>
  <cp:category/>
</cp:coreProperties>
</file>