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CALIFORNIA LAW &amp; ETHICS EXAM PREPARATION</w:t>
      </w:r>
    </w:p>
    <w:p>
      <w:pPr>
        <w:jc w:val="center"/>
      </w:pPr>
      <w:r>
        <w:rPr>
          <w:b/>
          <w:color w:val="17365D"/>
          <w:sz w:val="42"/>
        </w:rPr>
        <w:t>Comprehensive Final Examination</w:t>
      </w:r>
    </w:p>
    <w:p>
      <w:pPr>
        <w:jc w:val="center"/>
      </w:pPr>
      <w:r>
        <w:rPr>
          <w:b/>
          <w:color w:val="17365D"/>
          <w:sz w:val="32"/>
        </w:rPr>
        <w:t>100-Question Candidate Booklet</w:t>
      </w:r>
    </w:p>
    <w:p>
      <w:pPr>
        <w:jc w:val="center"/>
      </w:pPr>
      <w:r>
        <w:t>CTA-EP-002 | Version 1.3 | August 7, 2026</w:t>
      </w:r>
    </w:p>
    <w:p>
      <w:pPr>
        <w:jc w:val="center"/>
      </w:pPr>
      <w:r>
        <w:rPr>
          <w:i/>
          <w:color w:val="1AA6A6"/>
        </w:rPr>
        <w:t>Teaching Clinicians How to Think.</w:t>
      </w:r>
    </w:p>
    <w:tbl>
      <w:tblPr>
        <w:tblStyle w:val="TableGrid"/>
        <w:tblW w:type="auto" w:w="0"/>
        <w:jc w:val="center"/>
        <w:tblLayout w:type="fixed"/>
        <w:tblLook w:firstColumn="1" w:firstRow="1" w:lastColumn="0" w:lastRow="0" w:noHBand="0" w:noVBand="1" w:val="04A0"/>
      </w:tblPr>
      <w:tblGrid>
        <w:gridCol w:w="10368"/>
      </w:tblGrid>
      <w:tr>
        <w:trPr>
          <w:cantSplit/>
          <w:tblHeader/>
        </w:trPr>
        <w:tc>
          <w:tcPr>
            <w:tcW w:type="dxa" w:w="9504"/>
            <w:shd w:fill="EAF7F7"/>
            <w:tcMar>
              <w:top w:w="55" w:type="dxa"/>
              <w:start w:w="65" w:type="dxa"/>
              <w:bottom w:w="55" w:type="dxa"/>
              <w:end w:w="65" w:type="dxa"/>
            </w:tcMar>
            <w:vAlign w:val="center"/>
          </w:tcPr>
          <w:p>
            <w:pPr>
              <w:spacing w:after="0"/>
            </w:pPr>
            <w:r>
              <w:rPr>
                <w:b/>
                <w:color w:val="17365D"/>
                <w:sz w:val="18"/>
              </w:rPr>
              <w:t>ANSWER-HIDDEN CANDIDATE FORM</w:t>
              <w:br/>
              <w:t>This answer-hidden booklet supersedes v1.0. Eight questions were revised during Stage 4D3 duplicate, distinction, and cumulative QA; all locked form distributions and answer positions remain unchanged.</w:t>
            </w:r>
            <w:r>
              <w:rPr>
                <w:sz w:val="18"/>
              </w:rPr>
            </w:r>
          </w:p>
        </w:tc>
      </w:tr>
    </w:tbl>
    <w:p>
      <w:pPr>
        <w:pStyle w:val="Heading1"/>
      </w:pPr>
      <w:r>
        <w:t>Candidate Instructions</w:t>
      </w:r>
    </w:p>
    <w:p>
      <w:pPr>
        <w:pStyle w:val="ListBullet"/>
      </w:pPr>
      <w:r>
        <w:t>Choose the single BEST answer for each question.</w:t>
      </w:r>
    </w:p>
    <w:p>
      <w:pPr>
        <w:pStyle w:val="ListBullet"/>
      </w:pPr>
      <w:r>
        <w:t>Complete the first attempt without the controlled key, rationales, or item/source register.</w:t>
      </w:r>
    </w:p>
    <w:p>
      <w:pPr>
        <w:pStyle w:val="ListBullet"/>
      </w:pPr>
      <w:r>
        <w:t>Use the suggested 120-minute cumulative-study target. It is a CTA practice condition, not an official examination time or passing standard.</w:t>
      </w:r>
    </w:p>
    <w:p>
      <w:pPr>
        <w:pStyle w:val="ListBullet"/>
      </w:pPr>
      <w:r>
        <w:t>Record confidence from 1 to 4 for every answer and mark questions for review.</w:t>
      </w:r>
    </w:p>
    <w:p>
      <w:pPr>
        <w:pStyle w:val="ListBullet"/>
      </w:pPr>
      <w:r>
        <w:t>After the attempt, preserve the response sheets and completion record before opening controlled rationales.</w:t>
      </w:r>
    </w:p>
    <w:p>
      <w:pPr>
        <w:pStyle w:val="ListBullet"/>
      </w:pPr>
      <w:r>
        <w:t>All questions are original CTA educational content and are not copied or recalled licensing-examination items.</w:t>
      </w:r>
    </w:p>
    <w:p>
      <w:pPr>
        <w:pStyle w:val="ListBullet"/>
      </w:pPr>
      <w:r>
        <w:t>CTA is independent and is not affiliated with or endorsed by the California Board of Behavioral Sciences, Pearson VUE, NASW, ASWB, or another licensing or examination organization.</w:t>
      </w:r>
    </w:p>
    <w:p>
      <w:pPr>
        <w:pStyle w:val="Heading1"/>
      </w:pPr>
      <w:r>
        <w:t>First-Attempt Response Sheets</w:t>
      </w:r>
    </w:p>
    <w:p>
      <w:r>
        <w:rPr>
          <w:b/>
        </w:rPr>
        <w:t>Items 1-25</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55" w:type="dxa"/>
              <w:start w:w="65" w:type="dxa"/>
              <w:bottom w:w="55" w:type="dxa"/>
              <w:end w:w="65" w:type="dxa"/>
            </w:tcMar>
            <w:vAlign w:val="center"/>
          </w:tcPr>
          <w:p>
            <w:pPr>
              <w:spacing w:after="0"/>
            </w:pPr>
            <w:r>
              <w:rPr>
                <w:sz w:val="16"/>
              </w:rPr>
            </w:r>
            <w:r>
              <w:rPr>
                <w:b/>
                <w:color w:val="FFFFFF"/>
                <w:sz w:val="16"/>
              </w:rPr>
              <w:t>Item</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Answer</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Confidence 1-4</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Review</w:t>
            </w:r>
          </w:p>
        </w:tc>
      </w:tr>
      <w:tr>
        <w:trPr>
          <w:cantSplit/>
        </w:trPr>
        <w:tc>
          <w:tcPr>
            <w:tcW w:type="dxa" w:w="2592"/>
            <w:vAlign w:val="center"/>
            <w:tcMar>
              <w:top w:w="55" w:type="dxa"/>
              <w:start w:w="65" w:type="dxa"/>
              <w:bottom w:w="55" w:type="dxa"/>
              <w:end w:w="65" w:type="dxa"/>
            </w:tcMar>
          </w:tcPr>
          <w:p>
            <w:pPr>
              <w:spacing w:after="0"/>
              <w:jc w:val="center"/>
            </w:pPr>
            <w:r>
              <w:rPr>
                <w:sz w:val="16"/>
              </w:rPr>
              <w:t>1</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2</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3</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4</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5</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6</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7</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8</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9</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10</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11</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12</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13</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14</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15</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16</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17</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18</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19</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20</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21</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22</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23</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24</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25</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bl>
    <w:p>
      <w:r>
        <w:rPr>
          <w:b/>
        </w:rPr>
        <w:t>Items 26-50</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55" w:type="dxa"/>
              <w:start w:w="65" w:type="dxa"/>
              <w:bottom w:w="55" w:type="dxa"/>
              <w:end w:w="65" w:type="dxa"/>
            </w:tcMar>
            <w:vAlign w:val="center"/>
          </w:tcPr>
          <w:p>
            <w:pPr>
              <w:spacing w:after="0"/>
            </w:pPr>
            <w:r>
              <w:rPr>
                <w:sz w:val="16"/>
              </w:rPr>
            </w:r>
            <w:r>
              <w:rPr>
                <w:b/>
                <w:color w:val="FFFFFF"/>
                <w:sz w:val="16"/>
              </w:rPr>
              <w:t>Item</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Answer</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Confidence 1-4</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Review</w:t>
            </w:r>
          </w:p>
        </w:tc>
      </w:tr>
      <w:tr>
        <w:trPr>
          <w:cantSplit/>
        </w:trPr>
        <w:tc>
          <w:tcPr>
            <w:tcW w:type="dxa" w:w="2592"/>
            <w:vAlign w:val="center"/>
            <w:tcMar>
              <w:top w:w="55" w:type="dxa"/>
              <w:start w:w="65" w:type="dxa"/>
              <w:bottom w:w="55" w:type="dxa"/>
              <w:end w:w="65" w:type="dxa"/>
            </w:tcMar>
          </w:tcPr>
          <w:p>
            <w:pPr>
              <w:spacing w:after="0"/>
              <w:jc w:val="center"/>
            </w:pPr>
            <w:r>
              <w:rPr>
                <w:sz w:val="16"/>
              </w:rPr>
              <w:t>26</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27</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28</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29</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30</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31</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32</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33</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34</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35</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36</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37</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38</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39</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40</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41</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42</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43</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44</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45</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46</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47</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48</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49</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50</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bl>
    <w:p>
      <w:r>
        <w:rPr>
          <w:b/>
        </w:rPr>
        <w:t>Items 51-75</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55" w:type="dxa"/>
              <w:start w:w="65" w:type="dxa"/>
              <w:bottom w:w="55" w:type="dxa"/>
              <w:end w:w="65" w:type="dxa"/>
            </w:tcMar>
            <w:vAlign w:val="center"/>
          </w:tcPr>
          <w:p>
            <w:pPr>
              <w:spacing w:after="0"/>
            </w:pPr>
            <w:r>
              <w:rPr>
                <w:sz w:val="16"/>
              </w:rPr>
            </w:r>
            <w:r>
              <w:rPr>
                <w:b/>
                <w:color w:val="FFFFFF"/>
                <w:sz w:val="16"/>
              </w:rPr>
              <w:t>Item</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Answer</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Confidence 1-4</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Review</w:t>
            </w:r>
          </w:p>
        </w:tc>
      </w:tr>
      <w:tr>
        <w:trPr>
          <w:cantSplit/>
        </w:trPr>
        <w:tc>
          <w:tcPr>
            <w:tcW w:type="dxa" w:w="2592"/>
            <w:vAlign w:val="center"/>
            <w:tcMar>
              <w:top w:w="55" w:type="dxa"/>
              <w:start w:w="65" w:type="dxa"/>
              <w:bottom w:w="55" w:type="dxa"/>
              <w:end w:w="65" w:type="dxa"/>
            </w:tcMar>
          </w:tcPr>
          <w:p>
            <w:pPr>
              <w:spacing w:after="0"/>
              <w:jc w:val="center"/>
            </w:pPr>
            <w:r>
              <w:rPr>
                <w:sz w:val="16"/>
              </w:rPr>
              <w:t>51</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52</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53</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54</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55</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56</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57</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58</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59</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60</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61</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62</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63</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64</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65</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66</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67</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68</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69</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70</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71</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72</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73</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74</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75</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bl>
    <w:p>
      <w:r>
        <w:rPr>
          <w:b/>
        </w:rPr>
        <w:t>Items 76-100</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55" w:type="dxa"/>
              <w:start w:w="65" w:type="dxa"/>
              <w:bottom w:w="55" w:type="dxa"/>
              <w:end w:w="65" w:type="dxa"/>
            </w:tcMar>
            <w:vAlign w:val="center"/>
          </w:tcPr>
          <w:p>
            <w:pPr>
              <w:spacing w:after="0"/>
            </w:pPr>
            <w:r>
              <w:rPr>
                <w:sz w:val="16"/>
              </w:rPr>
            </w:r>
            <w:r>
              <w:rPr>
                <w:b/>
                <w:color w:val="FFFFFF"/>
                <w:sz w:val="16"/>
              </w:rPr>
              <w:t>Item</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Answer</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Confidence 1-4</w:t>
            </w:r>
          </w:p>
        </w:tc>
        <w:tc>
          <w:tcPr>
            <w:tcW w:type="dxa" w:w="2592"/>
            <w:shd w:fill="17365D"/>
            <w:tcMar>
              <w:top w:w="55" w:type="dxa"/>
              <w:start w:w="65" w:type="dxa"/>
              <w:bottom w:w="55" w:type="dxa"/>
              <w:end w:w="65" w:type="dxa"/>
            </w:tcMar>
            <w:vAlign w:val="center"/>
          </w:tcPr>
          <w:p>
            <w:pPr>
              <w:spacing w:after="0"/>
            </w:pPr>
            <w:r>
              <w:rPr>
                <w:sz w:val="16"/>
              </w:rPr>
            </w:r>
            <w:r>
              <w:rPr>
                <w:b/>
                <w:color w:val="FFFFFF"/>
                <w:sz w:val="16"/>
              </w:rPr>
              <w:t>Review</w:t>
            </w:r>
          </w:p>
        </w:tc>
      </w:tr>
      <w:tr>
        <w:trPr>
          <w:cantSplit/>
        </w:trPr>
        <w:tc>
          <w:tcPr>
            <w:tcW w:type="dxa" w:w="2592"/>
            <w:vAlign w:val="center"/>
            <w:tcMar>
              <w:top w:w="55" w:type="dxa"/>
              <w:start w:w="65" w:type="dxa"/>
              <w:bottom w:w="55" w:type="dxa"/>
              <w:end w:w="65" w:type="dxa"/>
            </w:tcMar>
          </w:tcPr>
          <w:p>
            <w:pPr>
              <w:spacing w:after="0"/>
              <w:jc w:val="center"/>
            </w:pPr>
            <w:r>
              <w:rPr>
                <w:sz w:val="16"/>
              </w:rPr>
              <w:t>76</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77</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78</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79</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80</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81</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82</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83</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84</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85</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86</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87</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88</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89</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90</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91</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92</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93</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94</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95</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96</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97</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98</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r>
        <w:trPr>
          <w:cantSplit/>
        </w:trPr>
        <w:tc>
          <w:tcPr>
            <w:tcW w:type="dxa" w:w="2592"/>
            <w:vAlign w:val="center"/>
            <w:tcMar>
              <w:top w:w="55" w:type="dxa"/>
              <w:start w:w="65" w:type="dxa"/>
              <w:bottom w:w="55" w:type="dxa"/>
              <w:end w:w="65" w:type="dxa"/>
            </w:tcMar>
            <w:shd w:fill="F2F4F7"/>
          </w:tcPr>
          <w:p>
            <w:pPr>
              <w:spacing w:after="0"/>
              <w:jc w:val="center"/>
            </w:pPr>
            <w:r>
              <w:rPr>
                <w:sz w:val="16"/>
              </w:rPr>
              <w:t>99</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____</w:t>
            </w:r>
          </w:p>
        </w:tc>
        <w:tc>
          <w:tcPr>
            <w:tcW w:type="dxa" w:w="2592"/>
            <w:vAlign w:val="center"/>
            <w:tcMar>
              <w:top w:w="55" w:type="dxa"/>
              <w:start w:w="65" w:type="dxa"/>
              <w:bottom w:w="55" w:type="dxa"/>
              <w:end w:w="65" w:type="dxa"/>
            </w:tcMar>
            <w:shd w:fill="F2F4F7"/>
          </w:tcPr>
          <w:p>
            <w:pPr>
              <w:spacing w:after="0"/>
              <w:jc w:val="center"/>
            </w:pPr>
            <w:r>
              <w:rPr>
                <w:sz w:val="16"/>
              </w:rPr>
              <w:t>☐</w:t>
            </w:r>
          </w:p>
        </w:tc>
      </w:tr>
      <w:tr>
        <w:trPr>
          <w:cantSplit/>
        </w:trPr>
        <w:tc>
          <w:tcPr>
            <w:tcW w:type="dxa" w:w="2592"/>
            <w:vAlign w:val="center"/>
            <w:tcMar>
              <w:top w:w="55" w:type="dxa"/>
              <w:start w:w="65" w:type="dxa"/>
              <w:bottom w:w="55" w:type="dxa"/>
              <w:end w:w="65" w:type="dxa"/>
            </w:tcMar>
          </w:tcPr>
          <w:p>
            <w:pPr>
              <w:spacing w:after="0"/>
              <w:jc w:val="center"/>
            </w:pPr>
            <w:r>
              <w:rPr>
                <w:sz w:val="16"/>
              </w:rPr>
              <w:t>100</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____</w:t>
            </w:r>
          </w:p>
        </w:tc>
        <w:tc>
          <w:tcPr>
            <w:tcW w:type="dxa" w:w="2592"/>
            <w:vAlign w:val="center"/>
            <w:tcMar>
              <w:top w:w="55" w:type="dxa"/>
              <w:start w:w="65" w:type="dxa"/>
              <w:bottom w:w="55" w:type="dxa"/>
              <w:end w:w="65" w:type="dxa"/>
            </w:tcMar>
          </w:tcPr>
          <w:p>
            <w:pPr>
              <w:spacing w:after="0"/>
              <w:jc w:val="center"/>
            </w:pPr>
            <w:r>
              <w:rPr>
                <w:sz w:val="16"/>
              </w:rPr>
              <w:t>☐</w:t>
            </w:r>
          </w:p>
        </w:tc>
      </w:tr>
    </w:tbl>
    <w:p>
      <w:r>
        <w:rPr>
          <w:b/>
        </w:rPr>
        <w:t>Recommended study sequence: Preserve all answer and confidence records, start/end times, and review flags before opening the controlled rationale edition.</w:t>
      </w:r>
      <w:r/>
    </w:p>
    <w:p>
      <w:r>
        <w:br w:type="page"/>
      </w:r>
    </w:p>
    <w:p>
      <w:pPr>
        <w:pStyle w:val="Heading1"/>
      </w:pPr>
      <w:r>
        <w:t>100-Question Comprehensive Final Examination</w:t>
      </w:r>
    </w:p>
    <w:p>
      <w:r>
        <w:t>Answers, rationales, domains, difficulty, item type, decision class, source mappings, and remediation data are intentionally excluded.</w:t>
      </w:r>
    </w:p>
    <w:p>
      <w:pPr>
        <w:keepNext/>
        <w:spacing w:before="140"/>
      </w:pPr>
      <w:r>
        <w:rPr>
          <w:b/>
        </w:rPr>
        <w:t>1. An organization requires clinicians to begin using a new telehealth platform tomorrow, but the LCSW has not been trained on privacy settings, waiting rooms, or emergency functions. What is the appropriate response?</w:t>
      </w:r>
    </w:p>
    <w:p>
      <w:pPr>
        <w:keepNext/>
        <w:ind w:left="317" w:hanging="317"/>
      </w:pPr>
      <w:r>
        <w:rPr>
          <w:b/>
        </w:rPr>
        <w:t xml:space="preserve">A. </w:t>
      </w:r>
      <w:r>
        <w:t>Obtain training and test essential privacy, accessibility, and emergency features before relying on the platform for client care.</w:t>
      </w:r>
    </w:p>
    <w:p>
      <w:pPr>
        <w:keepNext/>
        <w:ind w:left="317" w:hanging="317"/>
      </w:pPr>
      <w:r>
        <w:rPr>
          <w:b/>
        </w:rPr>
        <w:t xml:space="preserve">B. </w:t>
      </w:r>
      <w:r>
        <w:t>Use the platform immediately because organizational approval establishes competence.</w:t>
      </w:r>
    </w:p>
    <w:p>
      <w:pPr>
        <w:keepNext/>
        <w:ind w:left="317" w:hanging="317"/>
      </w:pPr>
      <w:r>
        <w:rPr>
          <w:b/>
        </w:rPr>
        <w:t xml:space="preserve">C. </w:t>
      </w:r>
      <w:r>
        <w:t>Ask clients to troubleshoot the platform during paid sessions.</w:t>
      </w:r>
    </w:p>
    <w:p>
      <w:pPr>
        <w:keepNext/>
        <w:ind w:left="317" w:hanging="317"/>
      </w:pPr>
      <w:r>
        <w:rPr>
          <w:b/>
        </w:rPr>
        <w:t xml:space="preserve">D. </w:t>
      </w:r>
      <w:r>
        <w:t>Disable privacy settings to reduce the chance of technical failure.</w:t>
      </w:r>
    </w:p>
    <w:p>
      <w:pPr>
        <w:spacing w:after="160"/>
      </w:pPr>
      <w:r>
        <w:rPr>
          <w:color w:val="505050"/>
          <w:sz w:val="18"/>
        </w:rPr>
        <w:t>Answer: ______    Confidence: ☐ 1 Guess  ☐ 2 Low  ☐ 3 Moderate  ☐ 4 High    Review: ☐</w:t>
      </w:r>
    </w:p>
    <w:p>
      <w:pPr>
        <w:keepNext/>
        <w:spacing w:before="140"/>
      </w:pPr>
      <w:r>
        <w:rPr>
          <w:b/>
        </w:rPr>
        <w:t>2. A supervisor learns that an ASW documented a suicide-risk reassessment that did not occur, and the same high-risk client is scheduled next. What should the supervisor do FIRST?</w:t>
      </w:r>
    </w:p>
    <w:p>
      <w:pPr>
        <w:keepNext/>
        <w:ind w:left="317" w:hanging="317"/>
      </w:pPr>
      <w:r>
        <w:rPr>
          <w:b/>
        </w:rPr>
        <w:t xml:space="preserve">A. </w:t>
      </w:r>
      <w:r>
        <w:t>Allow the ASW to conduct the session and discuss the documentation concern afterward.</w:t>
      </w:r>
    </w:p>
    <w:p>
      <w:pPr>
        <w:keepNext/>
        <w:ind w:left="317" w:hanging="317"/>
      </w:pPr>
      <w:r>
        <w:rPr>
          <w:b/>
        </w:rPr>
        <w:t xml:space="preserve">B. </w:t>
      </w:r>
      <w:r>
        <w:t>Ask the client whether the prior risk reassessment seemed thorough.</w:t>
      </w:r>
    </w:p>
    <w:p>
      <w:pPr>
        <w:keepNext/>
        <w:ind w:left="317" w:hanging="317"/>
      </w:pPr>
      <w:r>
        <w:rPr>
          <w:b/>
        </w:rPr>
        <w:t xml:space="preserve">C. </w:t>
      </w:r>
      <w:r>
        <w:t>Delete the inaccurate note and let the ASW continue under closer observation.</w:t>
      </w:r>
    </w:p>
    <w:p>
      <w:pPr>
        <w:keepNext/>
        <w:ind w:left="317" w:hanging="317"/>
      </w:pPr>
      <w:r>
        <w:rPr>
          <w:b/>
        </w:rPr>
        <w:t xml:space="preserve">D. </w:t>
      </w:r>
      <w:r>
        <w:t>Remove the ASW from unsupervised high-risk care, arrange an immediate qualified assessment and continuity plan, preserve the record, document objective facts, and activate appropriate review procedures.</w:t>
      </w:r>
    </w:p>
    <w:p>
      <w:pPr>
        <w:spacing w:after="160"/>
      </w:pPr>
      <w:r>
        <w:rPr>
          <w:color w:val="505050"/>
          <w:sz w:val="18"/>
        </w:rPr>
        <w:t>Answer: ______    Confidence: ☐ 1 Guess  ☐ 2 Low  ☐ 3 Moderate  ☐ 4 High    Review: ☐</w:t>
      </w:r>
    </w:p>
    <w:p>
      <w:pPr>
        <w:keepNext/>
        <w:spacing w:before="140"/>
      </w:pPr>
      <w:r>
        <w:rPr>
          <w:b/>
        </w:rPr>
        <w:t>3. An LCSW plans to increase the private-pay fee and add a late-cancellation charge for existing clients. What is the appropriate response?</w:t>
      </w:r>
    </w:p>
    <w:p>
      <w:pPr>
        <w:keepNext/>
        <w:ind w:left="317" w:hanging="317"/>
      </w:pPr>
      <w:r>
        <w:rPr>
          <w:b/>
        </w:rPr>
        <w:t xml:space="preserve">A. </w:t>
      </w:r>
      <w:r>
        <w:t>Provide advance clear notice, discuss the effect on care and alternatives, document updated agreement, and avoid coercive implementation.</w:t>
      </w:r>
    </w:p>
    <w:p>
      <w:pPr>
        <w:keepNext/>
        <w:ind w:left="317" w:hanging="317"/>
      </w:pPr>
      <w:r>
        <w:rPr>
          <w:b/>
        </w:rPr>
        <w:t xml:space="preserve">B. </w:t>
      </w:r>
      <w:r>
        <w:t>Apply the new fees at the next appointment because the original consent permits any future change.</w:t>
      </w:r>
    </w:p>
    <w:p>
      <w:pPr>
        <w:keepNext/>
        <w:ind w:left="317" w:hanging="317"/>
      </w:pPr>
      <w:r>
        <w:rPr>
          <w:b/>
        </w:rPr>
        <w:t xml:space="preserve">C. </w:t>
      </w:r>
      <w:r>
        <w:t>Notify only clients who object after seeing the charge.</w:t>
      </w:r>
    </w:p>
    <w:p>
      <w:pPr>
        <w:keepNext/>
        <w:ind w:left="317" w:hanging="317"/>
      </w:pPr>
      <w:r>
        <w:rPr>
          <w:b/>
        </w:rPr>
        <w:t xml:space="preserve">D. </w:t>
      </w:r>
      <w:r>
        <w:t>Require clients to waive termination rights before discussing alternatives.</w:t>
      </w:r>
    </w:p>
    <w:p>
      <w:pPr>
        <w:spacing w:after="160"/>
      </w:pPr>
      <w:r>
        <w:rPr>
          <w:color w:val="505050"/>
          <w:sz w:val="18"/>
        </w:rPr>
        <w:t>Answer: ______    Confidence: ☐ 1 Guess  ☐ 2 Low  ☐ 3 Moderate  ☐ 4 High    Review: ☐</w:t>
      </w:r>
    </w:p>
    <w:p>
      <w:pPr>
        <w:keepNext/>
        <w:spacing w:before="140"/>
      </w:pPr>
      <w:r>
        <w:rPr>
          <w:b/>
        </w:rPr>
        <w:t>4. A solo practitioner is hospitalized unexpectedly and cannot contact clients for several days. What should the social worker do FIRST?</w:t>
      </w:r>
    </w:p>
    <w:p>
      <w:pPr>
        <w:keepNext/>
        <w:ind w:left="317" w:hanging="317"/>
      </w:pPr>
      <w:r>
        <w:rPr>
          <w:b/>
        </w:rPr>
        <w:t xml:space="preserve">A. </w:t>
      </w:r>
      <w:r>
        <w:t>Wait until discharge because only the treating clinician may contact clients.</w:t>
      </w:r>
    </w:p>
    <w:p>
      <w:pPr>
        <w:keepNext/>
        <w:ind w:left="317" w:hanging="317"/>
      </w:pPr>
      <w:r>
        <w:rPr>
          <w:b/>
        </w:rPr>
        <w:t xml:space="preserve">B. </w:t>
      </w:r>
      <w:r>
        <w:t>Give a neighbor unrestricted access to all records.</w:t>
      </w:r>
    </w:p>
    <w:p>
      <w:pPr>
        <w:keepNext/>
        <w:ind w:left="317" w:hanging="317"/>
      </w:pPr>
      <w:r>
        <w:rPr>
          <w:b/>
        </w:rPr>
        <w:t xml:space="preserve">C. </w:t>
      </w:r>
      <w:r>
        <w:t>Activate the professional-will or emergency coverage plan, protect records, provide appropriate continuity information, and avoid unnecessary disclosure.</w:t>
      </w:r>
    </w:p>
    <w:p>
      <w:pPr>
        <w:keepNext/>
        <w:ind w:left="317" w:hanging="317"/>
      </w:pPr>
      <w:r>
        <w:rPr>
          <w:b/>
        </w:rPr>
        <w:t xml:space="preserve">D. </w:t>
      </w:r>
      <w:r>
        <w:t>Post client names and appointment times publicly so someone can notify them.</w:t>
      </w:r>
    </w:p>
    <w:p>
      <w:pPr>
        <w:spacing w:after="160"/>
      </w:pPr>
      <w:r>
        <w:rPr>
          <w:color w:val="505050"/>
          <w:sz w:val="18"/>
        </w:rPr>
        <w:t>Answer: ______    Confidence: ☐ 1 Guess  ☐ 2 Low  ☐ 3 Moderate  ☐ 4 High    Review: ☐</w:t>
      </w:r>
    </w:p>
    <w:p>
      <w:pPr>
        <w:keepNext/>
        <w:spacing w:before="140"/>
      </w:pPr>
      <w:r>
        <w:rPr>
          <w:b/>
        </w:rPr>
        <w:t>5. An employee is ordered to attend an assessment through an employer program and believes the meeting is confidential therapy. What is the appropriate response?</w:t>
      </w:r>
    </w:p>
    <w:p>
      <w:pPr>
        <w:keepNext/>
        <w:ind w:left="317" w:hanging="317"/>
      </w:pPr>
      <w:r>
        <w:rPr>
          <w:b/>
        </w:rPr>
        <w:t xml:space="preserve">A. </w:t>
      </w:r>
      <w:r>
        <w:t>Proceed as ordinary therapy because the employee scheduled the appointment.</w:t>
      </w:r>
    </w:p>
    <w:p>
      <w:pPr>
        <w:keepNext/>
        <w:ind w:left="317" w:hanging="317"/>
      </w:pPr>
      <w:r>
        <w:rPr>
          <w:b/>
        </w:rPr>
        <w:t xml:space="preserve">B. </w:t>
      </w:r>
      <w:r>
        <w:t>Promise that nothing will be shared because confidentiality applies to all professional contacts.</w:t>
      </w:r>
    </w:p>
    <w:p>
      <w:pPr>
        <w:keepNext/>
        <w:ind w:left="317" w:hanging="317"/>
      </w:pPr>
      <w:r>
        <w:rPr>
          <w:b/>
        </w:rPr>
        <w:t xml:space="preserve">C. </w:t>
      </w:r>
      <w:r>
        <w:t>Allow the employer to explain the limits after the assessment is complete.</w:t>
      </w:r>
    </w:p>
    <w:p>
      <w:pPr>
        <w:keepNext/>
        <w:ind w:left="317" w:hanging="317"/>
      </w:pPr>
      <w:r>
        <w:rPr>
          <w:b/>
        </w:rPr>
        <w:t xml:space="preserve">D. </w:t>
      </w:r>
      <w:r>
        <w:t>Clarify the actual role, voluntariness limits, information recipient, confidentiality limits, expected report, and possible consequences before gathering sensitive information.</w:t>
      </w:r>
    </w:p>
    <w:p>
      <w:pPr>
        <w:spacing w:after="160"/>
      </w:pPr>
      <w:r>
        <w:rPr>
          <w:color w:val="505050"/>
          <w:sz w:val="18"/>
        </w:rPr>
        <w:t>Answer: ______    Confidence: ☐ 1 Guess  ☐ 2 Low  ☐ 3 Moderate  ☐ 4 High    Review: ☐</w:t>
      </w:r>
    </w:p>
    <w:p>
      <w:pPr>
        <w:keepNext/>
        <w:spacing w:before="140"/>
      </w:pPr>
      <w:r>
        <w:rPr>
          <w:b/>
        </w:rPr>
        <w:t>6. An LCSW discovers that concentration problems contributed to an incorrect referral that delayed a client’s needed evaluation. Which response is BEST?</w:t>
      </w:r>
    </w:p>
    <w:p>
      <w:pPr>
        <w:keepNext/>
        <w:ind w:left="317" w:hanging="317"/>
      </w:pPr>
      <w:r>
        <w:rPr>
          <w:b/>
        </w:rPr>
        <w:t xml:space="preserve">A. </w:t>
      </w:r>
      <w:r>
        <w:t>Alter the original record so the error is not visible.</w:t>
      </w:r>
    </w:p>
    <w:p>
      <w:pPr>
        <w:keepNext/>
        <w:ind w:left="317" w:hanging="317"/>
      </w:pPr>
      <w:r>
        <w:rPr>
          <w:b/>
        </w:rPr>
        <w:t xml:space="preserve">B. </w:t>
      </w:r>
      <w:r>
        <w:t>Blame the client for not noticing the wrong referral.</w:t>
      </w:r>
    </w:p>
    <w:p>
      <w:pPr>
        <w:keepNext/>
        <w:ind w:left="317" w:hanging="317"/>
      </w:pPr>
      <w:r>
        <w:rPr>
          <w:b/>
        </w:rPr>
        <w:t xml:space="preserve">C. </w:t>
      </w:r>
      <w:r>
        <w:t>Wait to see whether harm occurs before correcting anything.</w:t>
      </w:r>
    </w:p>
    <w:p>
      <w:pPr>
        <w:keepNext/>
        <w:ind w:left="317" w:hanging="317"/>
      </w:pPr>
      <w:r>
        <w:rPr>
          <w:b/>
        </w:rPr>
        <w:t xml:space="preserve">D. </w:t>
      </w:r>
      <w:r>
        <w:t>Address current harm, correct the referral, communicate appropriately, document facts, seek consultation, and modify practice to prevent recurrence.</w:t>
      </w:r>
    </w:p>
    <w:p>
      <w:pPr>
        <w:spacing w:after="160"/>
      </w:pPr>
      <w:r>
        <w:rPr>
          <w:color w:val="505050"/>
          <w:sz w:val="18"/>
        </w:rPr>
        <w:t>Answer: ______    Confidence: ☐ 1 Guess  ☐ 2 Low  ☐ 3 Moderate  ☐ 4 High    Review: ☐</w:t>
      </w:r>
    </w:p>
    <w:p>
      <w:pPr>
        <w:keepNext/>
        <w:spacing w:before="140"/>
      </w:pPr>
      <w:r>
        <w:rPr>
          <w:b/>
        </w:rPr>
        <w:t>7. A manager tells an LCSW to change service dates so the agency can bill for sessions that did not occur. What should the social worker do FIRST?</w:t>
      </w:r>
    </w:p>
    <w:p>
      <w:pPr>
        <w:keepNext/>
        <w:ind w:left="317" w:hanging="317"/>
      </w:pPr>
      <w:r>
        <w:rPr>
          <w:b/>
        </w:rPr>
        <w:t xml:space="preserve">A. </w:t>
      </w:r>
      <w:r>
        <w:t>Change the dates because billing rules are administrative.</w:t>
      </w:r>
    </w:p>
    <w:p>
      <w:pPr>
        <w:keepNext/>
        <w:ind w:left="317" w:hanging="317"/>
      </w:pPr>
      <w:r>
        <w:rPr>
          <w:b/>
        </w:rPr>
        <w:t xml:space="preserve">B. </w:t>
      </w:r>
      <w:r>
        <w:t>Ask the client to sign the false entries.</w:t>
      </w:r>
    </w:p>
    <w:p>
      <w:pPr>
        <w:keepNext/>
        <w:ind w:left="317" w:hanging="317"/>
      </w:pPr>
      <w:r>
        <w:rPr>
          <w:b/>
        </w:rPr>
        <w:t xml:space="preserve">C. </w:t>
      </w:r>
      <w:r>
        <w:t>Delete all notes from the period.</w:t>
      </w:r>
    </w:p>
    <w:p>
      <w:pPr>
        <w:keepNext/>
        <w:ind w:left="317" w:hanging="317"/>
      </w:pPr>
      <w:r>
        <w:rPr>
          <w:b/>
        </w:rPr>
        <w:t xml:space="preserve">D. </w:t>
      </w:r>
      <w:r>
        <w:t>Refuse to falsify the record, preserve accurate documentation, use appropriate organizational or legal channels, and protect clients from resulting harm.</w:t>
      </w:r>
    </w:p>
    <w:p>
      <w:pPr>
        <w:spacing w:after="160"/>
      </w:pPr>
      <w:r>
        <w:rPr>
          <w:color w:val="505050"/>
          <w:sz w:val="18"/>
        </w:rPr>
        <w:t>Answer: ______    Confidence: ☐ 1 Guess  ☐ 2 Low  ☐ 3 Moderate  ☐ 4 High    Review: ☐</w:t>
      </w:r>
    </w:p>
    <w:p>
      <w:pPr>
        <w:keepNext/>
        <w:spacing w:before="140"/>
      </w:pPr>
      <w:r>
        <w:rPr>
          <w:b/>
        </w:rPr>
        <w:t>8. A long-term client offers to finance the LCSW’s office expansion in exchange for reduced fees and priority scheduling. Which response is BEST?</w:t>
      </w:r>
    </w:p>
    <w:p>
      <w:pPr>
        <w:keepNext/>
        <w:ind w:left="317" w:hanging="317"/>
      </w:pPr>
      <w:r>
        <w:rPr>
          <w:b/>
        </w:rPr>
        <w:t xml:space="preserve">A. </w:t>
      </w:r>
      <w:r>
        <w:t>Decline the financial entanglement, explore the offer’s meaning and treatment impact, preserve appropriate boundaries and continuity, and document the discussion.</w:t>
      </w:r>
    </w:p>
    <w:p>
      <w:pPr>
        <w:keepNext/>
        <w:ind w:left="317" w:hanging="317"/>
      </w:pPr>
      <w:r>
        <w:rPr>
          <w:b/>
        </w:rPr>
        <w:t xml:space="preserve">B. </w:t>
      </w:r>
      <w:r>
        <w:t>Accept if a private loan agreement is signed outside the therapy session.</w:t>
      </w:r>
    </w:p>
    <w:p>
      <w:pPr>
        <w:keepNext/>
        <w:ind w:left="317" w:hanging="317"/>
      </w:pPr>
      <w:r>
        <w:rPr>
          <w:b/>
        </w:rPr>
        <w:t xml:space="preserve">C. </w:t>
      </w:r>
      <w:r>
        <w:t>Accept because the client proposed the arrangement voluntarily and can afford it.</w:t>
      </w:r>
    </w:p>
    <w:p>
      <w:pPr>
        <w:keepNext/>
        <w:ind w:left="317" w:hanging="317"/>
      </w:pPr>
      <w:r>
        <w:rPr>
          <w:b/>
        </w:rPr>
        <w:t xml:space="preserve">D. </w:t>
      </w:r>
      <w:r>
        <w:t>Terminate treatment immediately without discussing the offer or arranging continuity.</w:t>
      </w:r>
    </w:p>
    <w:p>
      <w:pPr>
        <w:spacing w:after="160"/>
      </w:pPr>
      <w:r>
        <w:rPr>
          <w:color w:val="505050"/>
          <w:sz w:val="18"/>
        </w:rPr>
        <w:t>Answer: ______    Confidence: ☐ 1 Guess  ☐ 2 Low  ☐ 3 Moderate  ☐ 4 High    Review: ☐</w:t>
      </w:r>
    </w:p>
    <w:p>
      <w:pPr>
        <w:keepNext/>
        <w:spacing w:before="140"/>
      </w:pPr>
      <w:r>
        <w:rPr>
          <w:b/>
        </w:rPr>
        <w:t>9. A parent demands that the LCSW change an adolescent client’s treatment goal from anxiety management to obedience at home, while no immediate safety concern is present. What is the appropriate response?</w:t>
      </w:r>
    </w:p>
    <w:p>
      <w:pPr>
        <w:keepNext/>
        <w:ind w:left="317" w:hanging="317"/>
      </w:pPr>
      <w:r>
        <w:rPr>
          <w:b/>
        </w:rPr>
        <w:t xml:space="preserve">A. </w:t>
      </w:r>
      <w:r>
        <w:t>Adopt the parent’s goal because the parent is financially responsible.</w:t>
      </w:r>
    </w:p>
    <w:p>
      <w:pPr>
        <w:keepNext/>
        <w:ind w:left="317" w:hanging="317"/>
      </w:pPr>
      <w:r>
        <w:rPr>
          <w:b/>
        </w:rPr>
        <w:t xml:space="preserve">B. </w:t>
      </w:r>
      <w:r>
        <w:t>Exclude the parent from every future communication without reviewing the consent structure.</w:t>
      </w:r>
    </w:p>
    <w:p>
      <w:pPr>
        <w:keepNext/>
        <w:ind w:left="317" w:hanging="317"/>
      </w:pPr>
      <w:r>
        <w:rPr>
          <w:b/>
        </w:rPr>
        <w:t xml:space="preserve">C. </w:t>
      </w:r>
      <w:r>
        <w:t>Tell the adolescent to choose between therapy and family contact.</w:t>
      </w:r>
    </w:p>
    <w:p>
      <w:pPr>
        <w:keepNext/>
        <w:ind w:left="317" w:hanging="317"/>
      </w:pPr>
      <w:r>
        <w:rPr>
          <w:b/>
        </w:rPr>
        <w:t xml:space="preserve">D. </w:t>
      </w:r>
      <w:r>
        <w:t>Clarify the treatment relationship and legal authority, preserve the adolescent’s participation and dignity, and address family concerns without substituting the parent’s preferred goal automatically.</w:t>
      </w:r>
    </w:p>
    <w:p>
      <w:pPr>
        <w:spacing w:after="160"/>
      </w:pPr>
      <w:r>
        <w:rPr>
          <w:color w:val="505050"/>
          <w:sz w:val="18"/>
        </w:rPr>
        <w:t>Answer: ______    Confidence: ☐ 1 Guess  ☐ 2 Low  ☐ 3 Moderate  ☐ 4 High    Review: ☐</w:t>
      </w:r>
    </w:p>
    <w:p>
      <w:pPr>
        <w:keepNext/>
        <w:spacing w:before="140"/>
      </w:pPr>
      <w:r>
        <w:rPr>
          <w:b/>
        </w:rPr>
        <w:t>10. An LCSW obtains consultation that materially changes a high-risk client’s assessment and plan. Which response is BEST?</w:t>
      </w:r>
    </w:p>
    <w:p>
      <w:pPr>
        <w:keepNext/>
        <w:ind w:left="317" w:hanging="317"/>
      </w:pPr>
      <w:r>
        <w:rPr>
          <w:b/>
        </w:rPr>
        <w:t xml:space="preserve">A. </w:t>
      </w:r>
      <w:r>
        <w:t>Document the clinically relevant consultation, reasoning, resulting plan, and follow-through without adding irrelevant consultant details.</w:t>
      </w:r>
    </w:p>
    <w:p>
      <w:pPr>
        <w:keepNext/>
        <w:ind w:left="317" w:hanging="317"/>
      </w:pPr>
      <w:r>
        <w:rPr>
          <w:b/>
        </w:rPr>
        <w:t xml:space="preserve">B. </w:t>
      </w:r>
      <w:r>
        <w:t>Omit the consultation because only direct services belong in the record.</w:t>
      </w:r>
    </w:p>
    <w:p>
      <w:pPr>
        <w:keepNext/>
        <w:ind w:left="317" w:hanging="317"/>
      </w:pPr>
      <w:r>
        <w:rPr>
          <w:b/>
        </w:rPr>
        <w:t xml:space="preserve">C. </w:t>
      </w:r>
      <w:r>
        <w:t>Copy the consultant’s entire unrelated history into the client chart.</w:t>
      </w:r>
    </w:p>
    <w:p>
      <w:pPr>
        <w:keepNext/>
        <w:ind w:left="317" w:hanging="317"/>
      </w:pPr>
      <w:r>
        <w:rPr>
          <w:b/>
        </w:rPr>
        <w:t xml:space="preserve">D. </w:t>
      </w:r>
      <w:r>
        <w:t>Record only that the consultant agreed with the clinician.</w:t>
      </w:r>
    </w:p>
    <w:p>
      <w:pPr>
        <w:spacing w:after="160"/>
      </w:pPr>
      <w:r>
        <w:rPr>
          <w:color w:val="505050"/>
          <w:sz w:val="18"/>
        </w:rPr>
        <w:t>Answer: ______    Confidence: ☐ 1 Guess  ☐ 2 Low  ☐ 3 Moderate  ☐ 4 High    Review: ☐</w:t>
      </w:r>
    </w:p>
    <w:p>
      <w:pPr>
        <w:keepNext/>
        <w:spacing w:before="140"/>
      </w:pPr>
      <w:r>
        <w:rPr>
          <w:b/>
        </w:rPr>
        <w:t>11. An LCSW is legally permitted to provide a service category but has never been trained in the specialized intervention requested by a client. What is the appropriate response?</w:t>
      </w:r>
    </w:p>
    <w:p>
      <w:pPr>
        <w:keepNext/>
        <w:ind w:left="317" w:hanging="317"/>
      </w:pPr>
      <w:r>
        <w:rPr>
          <w:b/>
        </w:rPr>
        <w:t xml:space="preserve">A. </w:t>
      </w:r>
      <w:r>
        <w:t>Distinguish legal scope from personal competence and obtain training, consultation, supervised practice, adaptation, or referral before providing the service.</w:t>
      </w:r>
    </w:p>
    <w:p>
      <w:pPr>
        <w:keepNext/>
        <w:ind w:left="317" w:hanging="317"/>
      </w:pPr>
      <w:r>
        <w:rPr>
          <w:b/>
        </w:rPr>
        <w:t xml:space="preserve">B. </w:t>
      </w:r>
      <w:r>
        <w:t>Provide the service because legal scope automatically proves competence.</w:t>
      </w:r>
    </w:p>
    <w:p>
      <w:pPr>
        <w:keepNext/>
        <w:ind w:left="317" w:hanging="317"/>
      </w:pPr>
      <w:r>
        <w:rPr>
          <w:b/>
        </w:rPr>
        <w:t xml:space="preserve">C. </w:t>
      </w:r>
      <w:r>
        <w:t>Ask the client to waive the competence concern.</w:t>
      </w:r>
    </w:p>
    <w:p>
      <w:pPr>
        <w:keepNext/>
        <w:ind w:left="317" w:hanging="317"/>
      </w:pPr>
      <w:r>
        <w:rPr>
          <w:b/>
        </w:rPr>
        <w:t xml:space="preserve">D. </w:t>
      </w:r>
      <w:r>
        <w:t>Advertise expertise first and obtain training after several cases.</w:t>
      </w:r>
    </w:p>
    <w:p>
      <w:pPr>
        <w:spacing w:after="160"/>
      </w:pPr>
      <w:r>
        <w:rPr>
          <w:color w:val="505050"/>
          <w:sz w:val="18"/>
        </w:rPr>
        <w:t>Answer: ______    Confidence: ☐ 1 Guess  ☐ 2 Low  ☐ 3 Moderate  ☐ 4 High    Review: ☐</w:t>
      </w:r>
    </w:p>
    <w:p>
      <w:pPr>
        <w:keepNext/>
        <w:spacing w:before="140"/>
      </w:pPr>
      <w:r>
        <w:rPr>
          <w:b/>
        </w:rPr>
        <w:t>12. Before the first appointment, an ASW discovers that the designated supervisor’s California license expired and no qualified alternate supervisor has been assigned. What should occur FIRST?</w:t>
      </w:r>
    </w:p>
    <w:p>
      <w:pPr>
        <w:keepNext/>
        <w:ind w:left="317" w:hanging="317"/>
      </w:pPr>
      <w:r>
        <w:rPr>
          <w:b/>
        </w:rPr>
        <w:t xml:space="preserve">A. </w:t>
      </w:r>
      <w:r>
        <w:t>Continue because the signed supervision agreement remains valid until the employer replaces the supervisor.</w:t>
      </w:r>
    </w:p>
    <w:p>
      <w:pPr>
        <w:keepNext/>
        <w:ind w:left="317" w:hanging="317"/>
      </w:pPr>
      <w:r>
        <w:rPr>
          <w:b/>
        </w:rPr>
        <w:t xml:space="preserve">B. </w:t>
      </w:r>
      <w:r>
        <w:t>Pause services and experience that depend on lawful supervision, notify the employer, arrange qualified coverage and client continuity, and verify the new supervision structure before resuming.</w:t>
      </w:r>
    </w:p>
    <w:p>
      <w:pPr>
        <w:keepNext/>
        <w:ind w:left="317" w:hanging="317"/>
      </w:pPr>
      <w:r>
        <w:rPr>
          <w:b/>
        </w:rPr>
        <w:t xml:space="preserve">C. </w:t>
      </w:r>
      <w:r>
        <w:t>Ask each client to approve temporary supervision by the unlicensed supervisor.</w:t>
      </w:r>
    </w:p>
    <w:p>
      <w:pPr>
        <w:keepNext/>
        <w:ind w:left="317" w:hanging="317"/>
      </w:pPr>
      <w:r>
        <w:rPr>
          <w:b/>
        </w:rPr>
        <w:t xml:space="preserve">D. </w:t>
      </w:r>
      <w:r>
        <w:t>Count the hours as consultation until the supervisor renews the license.</w:t>
      </w:r>
    </w:p>
    <w:p>
      <w:pPr>
        <w:spacing w:after="160"/>
      </w:pPr>
      <w:r>
        <w:rPr>
          <w:color w:val="505050"/>
          <w:sz w:val="18"/>
        </w:rPr>
        <w:t>Answer: ______    Confidence: ☐ 1 Guess  ☐ 2 Low  ☐ 3 Moderate  ☐ 4 High    Review: ☐</w:t>
      </w:r>
    </w:p>
    <w:p>
      <w:pPr>
        <w:keepNext/>
        <w:spacing w:before="140"/>
      </w:pPr>
      <w:r>
        <w:rPr>
          <w:b/>
        </w:rPr>
        <w:t>13. A California LCSW learns that a continuing client has temporarily moved to another jurisdiction and wants to continue telehealth without interruption. What is the appropriate response?</w:t>
      </w:r>
    </w:p>
    <w:p>
      <w:pPr>
        <w:keepNext/>
        <w:ind w:left="317" w:hanging="317"/>
      </w:pPr>
      <w:r>
        <w:rPr>
          <w:b/>
        </w:rPr>
        <w:t xml:space="preserve">A. </w:t>
      </w:r>
      <w:r>
        <w:t>Determine the legal authority and practice requirements where the client is located, assess continuity and risk, and use consultation or referral as needed before continuing.</w:t>
      </w:r>
    </w:p>
    <w:p>
      <w:pPr>
        <w:keepNext/>
        <w:ind w:left="317" w:hanging="317"/>
      </w:pPr>
      <w:r>
        <w:rPr>
          <w:b/>
        </w:rPr>
        <w:t xml:space="preserve">B. </w:t>
      </w:r>
      <w:r>
        <w:t>Continue because the clinician is licensed where the office is located.</w:t>
      </w:r>
    </w:p>
    <w:p>
      <w:pPr>
        <w:keepNext/>
        <w:ind w:left="317" w:hanging="317"/>
      </w:pPr>
      <w:r>
        <w:rPr>
          <w:b/>
        </w:rPr>
        <w:t xml:space="preserve">C. </w:t>
      </w:r>
      <w:r>
        <w:t>Tell the client to keep the location secret in the record.</w:t>
      </w:r>
    </w:p>
    <w:p>
      <w:pPr>
        <w:keepNext/>
        <w:ind w:left="317" w:hanging="317"/>
      </w:pPr>
      <w:r>
        <w:rPr>
          <w:b/>
        </w:rPr>
        <w:t xml:space="preserve">D. </w:t>
      </w:r>
      <w:r>
        <w:t>Assume a prior California treatment relationship creates nationwide practice authority.</w:t>
      </w:r>
    </w:p>
    <w:p>
      <w:pPr>
        <w:spacing w:after="160"/>
      </w:pPr>
      <w:r>
        <w:rPr>
          <w:color w:val="505050"/>
          <w:sz w:val="18"/>
        </w:rPr>
        <w:t>Answer: ______    Confidence: ☐ 1 Guess  ☐ 2 Low  ☐ 3 Moderate  ☐ 4 High    Review: ☐</w:t>
      </w:r>
    </w:p>
    <w:p>
      <w:pPr>
        <w:keepNext/>
        <w:spacing w:before="140"/>
      </w:pPr>
      <w:r>
        <w:rPr>
          <w:b/>
        </w:rPr>
        <w:t>14. An agency repeatedly assigns caseloads that prevent timely risk follow-up and accurate documentation despite staff warnings. Which response is BEST?</w:t>
      </w:r>
    </w:p>
    <w:p>
      <w:pPr>
        <w:keepNext/>
        <w:ind w:left="317" w:hanging="317"/>
      </w:pPr>
      <w:r>
        <w:rPr>
          <w:b/>
        </w:rPr>
        <w:t xml:space="preserve">A. </w:t>
      </w:r>
      <w:r>
        <w:t>Accept the workload because employees must follow productivity targets.</w:t>
      </w:r>
    </w:p>
    <w:p>
      <w:pPr>
        <w:keepNext/>
        <w:ind w:left="317" w:hanging="317"/>
      </w:pPr>
      <w:r>
        <w:rPr>
          <w:b/>
        </w:rPr>
        <w:t xml:space="preserve">B. </w:t>
      </w:r>
      <w:r>
        <w:t>Stop documenting risk to save time.</w:t>
      </w:r>
    </w:p>
    <w:p>
      <w:pPr>
        <w:keepNext/>
        <w:ind w:left="317" w:hanging="317"/>
      </w:pPr>
      <w:r>
        <w:rPr>
          <w:b/>
        </w:rPr>
        <w:t xml:space="preserve">C. </w:t>
      </w:r>
      <w:r>
        <w:t>Tell clients that agency policy eliminates professional responsibility.</w:t>
      </w:r>
    </w:p>
    <w:p>
      <w:pPr>
        <w:keepNext/>
        <w:ind w:left="317" w:hanging="317"/>
      </w:pPr>
      <w:r>
        <w:rPr>
          <w:b/>
        </w:rPr>
        <w:t xml:space="preserve">D. </w:t>
      </w:r>
      <w:r>
        <w:t>Protect current clients, document the pattern, use supervisory and organizational channels, propose corrective staffing or workflow changes, and escalate as required.</w:t>
      </w:r>
    </w:p>
    <w:p>
      <w:pPr>
        <w:spacing w:after="160"/>
      </w:pPr>
      <w:r>
        <w:rPr>
          <w:color w:val="505050"/>
          <w:sz w:val="18"/>
        </w:rPr>
        <w:t>Answer: ______    Confidence: ☐ 1 Guess  ☐ 2 Low  ☐ 3 Moderate  ☐ 4 High    Review: ☐</w:t>
      </w:r>
    </w:p>
    <w:p>
      <w:pPr>
        <w:keepNext/>
        <w:spacing w:before="140"/>
      </w:pPr>
      <w:r>
        <w:rPr>
          <w:b/>
        </w:rPr>
        <w:t>15. A client reports passive death wishes but denies intent, plan, means, or inability to maintain safety, and has strong supports and follow-up access. Which response is BEST?</w:t>
      </w:r>
    </w:p>
    <w:p>
      <w:pPr>
        <w:keepNext/>
        <w:ind w:left="317" w:hanging="317"/>
      </w:pPr>
      <w:r>
        <w:rPr>
          <w:b/>
        </w:rPr>
        <w:t xml:space="preserve">A. </w:t>
      </w:r>
      <w:r>
        <w:t>Initiate involuntary intervention solely because death was mentioned.</w:t>
      </w:r>
    </w:p>
    <w:p>
      <w:pPr>
        <w:keepNext/>
        <w:ind w:left="317" w:hanging="317"/>
      </w:pPr>
      <w:r>
        <w:rPr>
          <w:b/>
        </w:rPr>
        <w:t xml:space="preserve">B. </w:t>
      </w:r>
      <w:r>
        <w:t>Complete a structured assessment and use a proportionate plan matched to actual risk rather than choosing the most restrictive response automatically.</w:t>
      </w:r>
    </w:p>
    <w:p>
      <w:pPr>
        <w:keepNext/>
        <w:ind w:left="317" w:hanging="317"/>
      </w:pPr>
      <w:r>
        <w:rPr>
          <w:b/>
        </w:rPr>
        <w:t xml:space="preserve">C. </w:t>
      </w:r>
      <w:r>
        <w:t>Ignore the statement because there is no plan.</w:t>
      </w:r>
    </w:p>
    <w:p>
      <w:pPr>
        <w:keepNext/>
        <w:ind w:left="317" w:hanging="317"/>
      </w:pPr>
      <w:r>
        <w:rPr>
          <w:b/>
        </w:rPr>
        <w:t xml:space="preserve">D. </w:t>
      </w:r>
      <w:r>
        <w:t>Ask the client to sign a form releasing the clinician from all responsibility.</w:t>
      </w:r>
    </w:p>
    <w:p>
      <w:pPr>
        <w:spacing w:after="160"/>
      </w:pPr>
      <w:r>
        <w:rPr>
          <w:color w:val="505050"/>
          <w:sz w:val="18"/>
        </w:rPr>
        <w:t>Answer: ______    Confidence: ☐ 1 Guess  ☐ 2 Low  ☐ 3 Moderate  ☐ 4 High    Review: ☐</w:t>
      </w:r>
    </w:p>
    <w:p>
      <w:pPr>
        <w:keepNext/>
        <w:spacing w:before="140"/>
      </w:pPr>
      <w:r>
        <w:rPr>
          <w:b/>
        </w:rPr>
        <w:t>16. An electronic template automatically inserts interventions and risk findings that were not actually assessed unless the clinician deletes them manually. What should the social worker do FIRST?</w:t>
      </w:r>
    </w:p>
    <w:p>
      <w:pPr>
        <w:keepNext/>
        <w:ind w:left="317" w:hanging="317"/>
      </w:pPr>
      <w:r>
        <w:rPr>
          <w:b/>
        </w:rPr>
        <w:t xml:space="preserve">A. </w:t>
      </w:r>
      <w:r>
        <w:t>Leave the defaults because standardized language improves efficiency.</w:t>
      </w:r>
    </w:p>
    <w:p>
      <w:pPr>
        <w:keepNext/>
        <w:ind w:left="317" w:hanging="317"/>
      </w:pPr>
      <w:r>
        <w:rPr>
          <w:b/>
        </w:rPr>
        <w:t xml:space="preserve">B. </w:t>
      </w:r>
      <w:r>
        <w:t>Assume the vendor is responsible for all false information.</w:t>
      </w:r>
    </w:p>
    <w:p>
      <w:pPr>
        <w:keepNext/>
        <w:ind w:left="317" w:hanging="317"/>
      </w:pPr>
      <w:r>
        <w:rPr>
          <w:b/>
        </w:rPr>
        <w:t xml:space="preserve">C. </w:t>
      </w:r>
      <w:r>
        <w:t>Tell clients that templates may contain inaccurate facts.</w:t>
      </w:r>
    </w:p>
    <w:p>
      <w:pPr>
        <w:keepNext/>
        <w:ind w:left="317" w:hanging="317"/>
      </w:pPr>
      <w:r>
        <w:rPr>
          <w:b/>
        </w:rPr>
        <w:t xml:space="preserve">D. </w:t>
      </w:r>
      <w:r>
        <w:t>Correct the template and each affected note, document only services and findings that occurred, and report the system risk through appropriate channels.</w:t>
      </w:r>
    </w:p>
    <w:p>
      <w:pPr>
        <w:spacing w:after="160"/>
      </w:pPr>
      <w:r>
        <w:rPr>
          <w:color w:val="505050"/>
          <w:sz w:val="18"/>
        </w:rPr>
        <w:t>Answer: ______    Confidence: ☐ 1 Guess  ☐ 2 Low  ☐ 3 Moderate  ☐ 4 High    Review: ☐</w:t>
      </w:r>
    </w:p>
    <w:p>
      <w:pPr>
        <w:keepNext/>
        <w:spacing w:before="140"/>
      </w:pPr>
      <w:r>
        <w:rPr>
          <w:b/>
        </w:rPr>
        <w:t>17. A 16-year-old seeks outpatient counseling without a parent and asks the LCSW to guarantee that no parent will ever be contacted. Which response is BEST?</w:t>
      </w:r>
    </w:p>
    <w:p>
      <w:pPr>
        <w:keepNext/>
        <w:ind w:left="317" w:hanging="317"/>
      </w:pPr>
      <w:r>
        <w:rPr>
          <w:b/>
        </w:rPr>
        <w:t xml:space="preserve">A. </w:t>
      </w:r>
      <w:r>
        <w:t>Guarantee absolute secrecy because the client is older than 12.</w:t>
      </w:r>
    </w:p>
    <w:p>
      <w:pPr>
        <w:keepNext/>
        <w:ind w:left="317" w:hanging="317"/>
      </w:pPr>
      <w:r>
        <w:rPr>
          <w:b/>
        </w:rPr>
        <w:t xml:space="preserve">B. </w:t>
      </w:r>
      <w:r>
        <w:t>Determine the applicable legal basis for minor consent, explain confidentiality and involvement limits, assess safety, and discuss how supportive adult involvement may be handled.</w:t>
      </w:r>
    </w:p>
    <w:p>
      <w:pPr>
        <w:keepNext/>
        <w:ind w:left="317" w:hanging="317"/>
      </w:pPr>
      <w:r>
        <w:rPr>
          <w:b/>
        </w:rPr>
        <w:t xml:space="preserve">C. </w:t>
      </w:r>
      <w:r>
        <w:t>Refuse all services until both parents sign every form.</w:t>
      </w:r>
    </w:p>
    <w:p>
      <w:pPr>
        <w:keepNext/>
        <w:ind w:left="317" w:hanging="317"/>
      </w:pPr>
      <w:r>
        <w:rPr>
          <w:b/>
        </w:rPr>
        <w:t xml:space="preserve">D. </w:t>
      </w:r>
      <w:r>
        <w:t>Contact the parents before assessing the minor’s legal authority or safety needs.</w:t>
      </w:r>
    </w:p>
    <w:p>
      <w:pPr>
        <w:spacing w:after="160"/>
      </w:pPr>
      <w:r>
        <w:rPr>
          <w:color w:val="505050"/>
          <w:sz w:val="18"/>
        </w:rPr>
        <w:t>Answer: ______    Confidence: ☐ 1 Guess  ☐ 2 Low  ☐ 3 Moderate  ☐ 4 High    Review: ☐</w:t>
      </w:r>
    </w:p>
    <w:p>
      <w:pPr>
        <w:keepNext/>
        <w:spacing w:before="140"/>
      </w:pPr>
      <w:r>
        <w:rPr>
          <w:b/>
        </w:rPr>
        <w:t>18. A client authorized a housing advocate to receive a one-page functional-status letter for 30 days. Two months later, the advocate asks for the client’s complete progress notes. Which response is BEST?</w:t>
      </w:r>
    </w:p>
    <w:p>
      <w:pPr>
        <w:keepNext/>
        <w:ind w:left="317" w:hanging="317"/>
      </w:pPr>
      <w:r>
        <w:rPr>
          <w:b/>
        </w:rPr>
        <w:t xml:space="preserve">A. </w:t>
      </w:r>
      <w:r>
        <w:t>Do not disclose beyond the expired, scope-limited authorization; obtain a new valid authorization or another lawful basis before releasing additional information.</w:t>
      </w:r>
    </w:p>
    <w:p>
      <w:pPr>
        <w:keepNext/>
        <w:ind w:left="317" w:hanging="317"/>
      </w:pPr>
      <w:r>
        <w:rPr>
          <w:b/>
        </w:rPr>
        <w:t xml:space="preserve">B. </w:t>
      </w:r>
      <w:r>
        <w:t>Send the complete notes because the advocate previously received information.</w:t>
      </w:r>
    </w:p>
    <w:p>
      <w:pPr>
        <w:keepNext/>
        <w:ind w:left="317" w:hanging="317"/>
      </w:pPr>
      <w:r>
        <w:rPr>
          <w:b/>
        </w:rPr>
        <w:t xml:space="preserve">C. </w:t>
      </w:r>
      <w:r>
        <w:t>Send only the diagnosis because it is shorter than the progress notes.</w:t>
      </w:r>
    </w:p>
    <w:p>
      <w:pPr>
        <w:keepNext/>
        <w:ind w:left="317" w:hanging="317"/>
      </w:pPr>
      <w:r>
        <w:rPr>
          <w:b/>
        </w:rPr>
        <w:t xml:space="preserve">D. </w:t>
      </w:r>
      <w:r>
        <w:t>Refuse all future communication even if the client later signs a valid new authorization.</w:t>
      </w:r>
    </w:p>
    <w:p>
      <w:pPr>
        <w:spacing w:after="160"/>
      </w:pPr>
      <w:r>
        <w:rPr>
          <w:color w:val="505050"/>
          <w:sz w:val="18"/>
        </w:rPr>
        <w:t>Answer: ______    Confidence: ☐ 1 Guess  ☐ 2 Low  ☐ 3 Moderate  ☐ 4 High    Review: ☐</w:t>
      </w:r>
    </w:p>
    <w:p>
      <w:pPr>
        <w:keepNext/>
        <w:spacing w:before="140"/>
      </w:pPr>
      <w:r>
        <w:rPr>
          <w:b/>
        </w:rPr>
        <w:t>19. A client presents with symptoms the LCSW has rarely assessed, and the preliminary formulation could lead to very different levels of care. Which response is BEST?</w:t>
      </w:r>
    </w:p>
    <w:p>
      <w:pPr>
        <w:keepNext/>
        <w:ind w:left="317" w:hanging="317"/>
      </w:pPr>
      <w:r>
        <w:rPr>
          <w:b/>
        </w:rPr>
        <w:t xml:space="preserve">A. </w:t>
      </w:r>
      <w:r>
        <w:t>Use structured assessment, obtain qualified consultation, and avoid high-stakes conclusions until competence and evidence are adequate.</w:t>
      </w:r>
    </w:p>
    <w:p>
      <w:pPr>
        <w:keepNext/>
        <w:ind w:left="317" w:hanging="317"/>
      </w:pPr>
      <w:r>
        <w:rPr>
          <w:b/>
        </w:rPr>
        <w:t xml:space="preserve">B. </w:t>
      </w:r>
      <w:r>
        <w:t>Choose the most severe diagnosis to reduce liability.</w:t>
      </w:r>
    </w:p>
    <w:p>
      <w:pPr>
        <w:keepNext/>
        <w:ind w:left="317" w:hanging="317"/>
      </w:pPr>
      <w:r>
        <w:rPr>
          <w:b/>
        </w:rPr>
        <w:t xml:space="preserve">C. </w:t>
      </w:r>
      <w:r>
        <w:t>Avoid consultation because it may reveal uncertainty.</w:t>
      </w:r>
    </w:p>
    <w:p>
      <w:pPr>
        <w:keepNext/>
        <w:ind w:left="317" w:hanging="317"/>
      </w:pPr>
      <w:r>
        <w:rPr>
          <w:b/>
        </w:rPr>
        <w:t xml:space="preserve">D. </w:t>
      </w:r>
      <w:r>
        <w:t>Tell the client to select the diagnosis that feels most accurate.</w:t>
      </w:r>
    </w:p>
    <w:p>
      <w:pPr>
        <w:spacing w:after="160"/>
      </w:pPr>
      <w:r>
        <w:rPr>
          <w:color w:val="505050"/>
          <w:sz w:val="18"/>
        </w:rPr>
        <w:t>Answer: ______    Confidence: ☐ 1 Guess  ☐ 2 Low  ☐ 3 Moderate  ☐ 4 High    Review: ☐</w:t>
      </w:r>
    </w:p>
    <w:p>
      <w:pPr>
        <w:keepNext/>
        <w:spacing w:before="140"/>
      </w:pPr>
      <w:r>
        <w:rPr>
          <w:b/>
        </w:rPr>
        <w:t>20. At the start of a video session, the client says they are staying somewhere new and refuses to give the location because “the app already knows.” Which response is BEST?</w:t>
      </w:r>
    </w:p>
    <w:p>
      <w:pPr>
        <w:keepNext/>
        <w:ind w:left="317" w:hanging="317"/>
      </w:pPr>
      <w:r>
        <w:rPr>
          <w:b/>
        </w:rPr>
        <w:t xml:space="preserve">A. </w:t>
      </w:r>
      <w:r>
        <w:t>Assume the location from the client’s phone area code.</w:t>
      </w:r>
    </w:p>
    <w:p>
      <w:pPr>
        <w:keepNext/>
        <w:ind w:left="317" w:hanging="317"/>
      </w:pPr>
      <w:r>
        <w:rPr>
          <w:b/>
        </w:rPr>
        <w:t xml:space="preserve">B. </w:t>
      </w:r>
      <w:r>
        <w:t>Continue without location because telehealth consent was signed at intake.</w:t>
      </w:r>
    </w:p>
    <w:p>
      <w:pPr>
        <w:keepNext/>
        <w:ind w:left="317" w:hanging="317"/>
      </w:pPr>
      <w:r>
        <w:rPr>
          <w:b/>
        </w:rPr>
        <w:t xml:space="preserve">C. </w:t>
      </w:r>
      <w:r>
        <w:t>Explain why current location and emergency information are needed, obtain what is necessary for safe service, and address whether the session can proceed responsibly.</w:t>
      </w:r>
    </w:p>
    <w:p>
      <w:pPr>
        <w:keepNext/>
        <w:ind w:left="317" w:hanging="317"/>
      </w:pPr>
      <w:r>
        <w:rPr>
          <w:b/>
        </w:rPr>
        <w:t xml:space="preserve">D. </w:t>
      </w:r>
      <w:r>
        <w:t>End all future care immediately without discussing alternatives or continuity.</w:t>
      </w:r>
    </w:p>
    <w:p>
      <w:pPr>
        <w:spacing w:after="160"/>
      </w:pPr>
      <w:r>
        <w:rPr>
          <w:color w:val="505050"/>
          <w:sz w:val="18"/>
        </w:rPr>
        <w:t>Answer: ______    Confidence: ☐ 1 Guess  ☐ 2 Low  ☐ 3 Moderate  ☐ 4 High    Review: ☐</w:t>
      </w:r>
    </w:p>
    <w:p>
      <w:pPr>
        <w:keepNext/>
        <w:spacing w:before="140"/>
      </w:pPr>
      <w:r>
        <w:rPr>
          <w:b/>
        </w:rPr>
        <w:t>21. An LCSW must rapidly reduce a caseload because of a health limitation. What should the social worker do FIRST?</w:t>
      </w:r>
    </w:p>
    <w:p>
      <w:pPr>
        <w:keepNext/>
        <w:ind w:left="317" w:hanging="317"/>
      </w:pPr>
      <w:r>
        <w:rPr>
          <w:b/>
        </w:rPr>
        <w:t xml:space="preserve">A. </w:t>
      </w:r>
      <w:r>
        <w:t>Terminate the newest clients first without assessing risk.</w:t>
      </w:r>
    </w:p>
    <w:p>
      <w:pPr>
        <w:keepNext/>
        <w:ind w:left="317" w:hanging="317"/>
      </w:pPr>
      <w:r>
        <w:rPr>
          <w:b/>
        </w:rPr>
        <w:t xml:space="preserve">B. </w:t>
      </w:r>
      <w:r>
        <w:t>Continue the full caseload until every client independently finds another provider.</w:t>
      </w:r>
    </w:p>
    <w:p>
      <w:pPr>
        <w:keepNext/>
        <w:ind w:left="317" w:hanging="317"/>
      </w:pPr>
      <w:r>
        <w:rPr>
          <w:b/>
        </w:rPr>
        <w:t xml:space="preserve">C. </w:t>
      </w:r>
      <w:r>
        <w:t>Transfer complete records to several clinicians without authorization or legal basis.</w:t>
      </w:r>
    </w:p>
    <w:p>
      <w:pPr>
        <w:keepNext/>
        <w:ind w:left="317" w:hanging="317"/>
      </w:pPr>
      <w:r>
        <w:rPr>
          <w:b/>
        </w:rPr>
        <w:t xml:space="preserve">D. </w:t>
      </w:r>
      <w:r>
        <w:t>Prioritize risk and continuity, communicate appropriately, arrange referrals or coverage, transfer needed information lawfully, and document transitions.</w:t>
      </w:r>
    </w:p>
    <w:p>
      <w:pPr>
        <w:spacing w:after="160"/>
      </w:pPr>
      <w:r>
        <w:rPr>
          <w:color w:val="505050"/>
          <w:sz w:val="18"/>
        </w:rPr>
        <w:t>Answer: ______    Confidence: ☐ 1 Guess  ☐ 2 Low  ☐ 3 Moderate  ☐ 4 High    Review: ☐</w:t>
      </w:r>
    </w:p>
    <w:p>
      <w:pPr>
        <w:keepNext/>
        <w:spacing w:before="140"/>
      </w:pPr>
      <w:r>
        <w:rPr>
          <w:b/>
        </w:rPr>
        <w:t>22. A supervisor recognizes that neither the supervisor nor the ASW understands a culturally specific context affecting the client’s symptoms and service access. Which response is BEST?</w:t>
      </w:r>
    </w:p>
    <w:p>
      <w:pPr>
        <w:keepNext/>
        <w:ind w:left="317" w:hanging="317"/>
      </w:pPr>
      <w:r>
        <w:rPr>
          <w:b/>
        </w:rPr>
        <w:t xml:space="preserve">A. </w:t>
      </w:r>
      <w:r>
        <w:t>Use general stereotypes about the client’s community to fill the gap.</w:t>
      </w:r>
    </w:p>
    <w:p>
      <w:pPr>
        <w:keepNext/>
        <w:ind w:left="317" w:hanging="317"/>
      </w:pPr>
      <w:r>
        <w:rPr>
          <w:b/>
        </w:rPr>
        <w:t xml:space="preserve">B. </w:t>
      </w:r>
      <w:r>
        <w:t>Avoid discussing culture so supervision remains objective.</w:t>
      </w:r>
    </w:p>
    <w:p>
      <w:pPr>
        <w:keepNext/>
        <w:ind w:left="317" w:hanging="317"/>
      </w:pPr>
      <w:r>
        <w:rPr>
          <w:b/>
        </w:rPr>
        <w:t xml:space="preserve">C. </w:t>
      </w:r>
      <w:r>
        <w:t>Transfer the client automatically without assessing whether consultation can support competent care.</w:t>
      </w:r>
    </w:p>
    <w:p>
      <w:pPr>
        <w:keepNext/>
        <w:ind w:left="317" w:hanging="317"/>
      </w:pPr>
      <w:r>
        <w:rPr>
          <w:b/>
        </w:rPr>
        <w:t xml:space="preserve">D. </w:t>
      </w:r>
      <w:r>
        <w:t>Acknowledge the gap, seek culturally responsive consultation or training, involve the client appropriately, and revise the plan as needed.</w:t>
      </w:r>
    </w:p>
    <w:p>
      <w:pPr>
        <w:spacing w:after="160"/>
      </w:pPr>
      <w:r>
        <w:rPr>
          <w:color w:val="505050"/>
          <w:sz w:val="18"/>
        </w:rPr>
        <w:t>Answer: ______    Confidence: ☐ 1 Guess  ☐ 2 Low  ☐ 3 Moderate  ☐ 4 High    Review: ☐</w:t>
      </w:r>
    </w:p>
    <w:p>
      <w:pPr>
        <w:keepNext/>
        <w:spacing w:before="140"/>
      </w:pPr>
      <w:r>
        <w:rPr>
          <w:b/>
        </w:rPr>
        <w:t>23. A financially stressed client offers extensive home-repair labor in exchange for therapy sessions. What is the appropriate response?</w:t>
      </w:r>
    </w:p>
    <w:p>
      <w:pPr>
        <w:keepNext/>
        <w:ind w:left="317" w:hanging="317"/>
      </w:pPr>
      <w:r>
        <w:rPr>
          <w:b/>
        </w:rPr>
        <w:t xml:space="preserve">A. </w:t>
      </w:r>
      <w:r>
        <w:t>Accept because noncash payment is never exploitation.</w:t>
      </w:r>
    </w:p>
    <w:p>
      <w:pPr>
        <w:keepNext/>
        <w:ind w:left="317" w:hanging="317"/>
      </w:pPr>
      <w:r>
        <w:rPr>
          <w:b/>
        </w:rPr>
        <w:t xml:space="preserve">B. </w:t>
      </w:r>
      <w:r>
        <w:t>Set the labor value unilaterally after the work is complete.</w:t>
      </w:r>
    </w:p>
    <w:p>
      <w:pPr>
        <w:keepNext/>
        <w:ind w:left="317" w:hanging="317"/>
      </w:pPr>
      <w:r>
        <w:rPr>
          <w:b/>
        </w:rPr>
        <w:t xml:space="preserve">C. </w:t>
      </w:r>
      <w:r>
        <w:t>Assess whether bartering is customary and nonexploitative, consider value and power risks, and use a safer fee or referral arrangement when those risks cannot be controlled.</w:t>
      </w:r>
    </w:p>
    <w:p>
      <w:pPr>
        <w:keepNext/>
        <w:ind w:left="317" w:hanging="317"/>
      </w:pPr>
      <w:r>
        <w:rPr>
          <w:b/>
        </w:rPr>
        <w:t xml:space="preserve">D. </w:t>
      </w:r>
      <w:r>
        <w:t>Require additional unpaid labor if the client misses a session.</w:t>
      </w:r>
    </w:p>
    <w:p>
      <w:pPr>
        <w:spacing w:after="160"/>
      </w:pPr>
      <w:r>
        <w:rPr>
          <w:color w:val="505050"/>
          <w:sz w:val="18"/>
        </w:rPr>
        <w:t>Answer: ______    Confidence: ☐ 1 Guess  ☐ 2 Low  ☐ 3 Moderate  ☐ 4 High    Review: ☐</w:t>
      </w:r>
    </w:p>
    <w:p>
      <w:pPr>
        <w:keepNext/>
        <w:spacing w:before="140"/>
      </w:pPr>
      <w:r>
        <w:rPr>
          <w:b/>
        </w:rPr>
        <w:t>24. A client asks to record a telehealth session on a personal device so a family member can review it later. What is the appropriate response?</w:t>
      </w:r>
    </w:p>
    <w:p>
      <w:pPr>
        <w:keepNext/>
        <w:ind w:left="317" w:hanging="317"/>
      </w:pPr>
      <w:r>
        <w:rPr>
          <w:b/>
        </w:rPr>
        <w:t xml:space="preserve">A. </w:t>
      </w:r>
      <w:r>
        <w:t>Discuss purpose, consent of all affected parties, privacy and security risks, record implications, and alternatives before any recording occurs.</w:t>
      </w:r>
    </w:p>
    <w:p>
      <w:pPr>
        <w:keepNext/>
        <w:ind w:left="317" w:hanging="317"/>
      </w:pPr>
      <w:r>
        <w:rPr>
          <w:b/>
        </w:rPr>
        <w:t xml:space="preserve">B. </w:t>
      </w:r>
      <w:r>
        <w:t>Allow recording automatically because the client owns everything said in therapy.</w:t>
      </w:r>
    </w:p>
    <w:p>
      <w:pPr>
        <w:keepNext/>
        <w:ind w:left="317" w:hanging="317"/>
      </w:pPr>
      <w:r>
        <w:rPr>
          <w:b/>
        </w:rPr>
        <w:t xml:space="preserve">C. </w:t>
      </w:r>
      <w:r>
        <w:t>Record secretly on the clinician’s device to maintain an identical copy.</w:t>
      </w:r>
    </w:p>
    <w:p>
      <w:pPr>
        <w:keepNext/>
        <w:ind w:left="317" w:hanging="317"/>
      </w:pPr>
      <w:r>
        <w:rPr>
          <w:b/>
        </w:rPr>
        <w:t xml:space="preserve">D. </w:t>
      </w:r>
      <w:r>
        <w:t>Refuse to discuss the request because personal recordings are never permitted under any circumstance.</w:t>
      </w:r>
    </w:p>
    <w:p>
      <w:pPr>
        <w:spacing w:after="160"/>
      </w:pPr>
      <w:r>
        <w:rPr>
          <w:color w:val="505050"/>
          <w:sz w:val="18"/>
        </w:rPr>
        <w:t>Answer: ______    Confidence: ☐ 1 Guess  ☐ 2 Low  ☐ 3 Moderate  ☐ 4 High    Review: ☐</w:t>
      </w:r>
    </w:p>
    <w:p>
      <w:pPr>
        <w:keepNext/>
        <w:spacing w:before="140"/>
      </w:pPr>
      <w:r>
        <w:rPr>
          <w:b/>
        </w:rPr>
        <w:t>25. A deaf client reports that the clinic’s video platform does not support the communication method needed for effective sessions. What is the appropriate response?</w:t>
      </w:r>
    </w:p>
    <w:p>
      <w:pPr>
        <w:keepNext/>
        <w:ind w:left="317" w:hanging="317"/>
      </w:pPr>
      <w:r>
        <w:rPr>
          <w:b/>
        </w:rPr>
        <w:t xml:space="preserve">A. </w:t>
      </w:r>
      <w:r>
        <w:t>Consult the client about effective communication, arrange an accessible method or qualified support, and avoid shifting the burden to family by default.</w:t>
      </w:r>
    </w:p>
    <w:p>
      <w:pPr>
        <w:keepNext/>
        <w:ind w:left="317" w:hanging="317"/>
      </w:pPr>
      <w:r>
        <w:rPr>
          <w:b/>
        </w:rPr>
        <w:t xml:space="preserve">B. </w:t>
      </w:r>
      <w:r>
        <w:t>Require the client to use written chat because it is easiest for the clinic.</w:t>
      </w:r>
    </w:p>
    <w:p>
      <w:pPr>
        <w:keepNext/>
        <w:ind w:left="317" w:hanging="317"/>
      </w:pPr>
      <w:r>
        <w:rPr>
          <w:b/>
        </w:rPr>
        <w:t xml:space="preserve">C. </w:t>
      </w:r>
      <w:r>
        <w:t>Ask a family member to interpret every session without discussing privacy or qualifications.</w:t>
      </w:r>
    </w:p>
    <w:p>
      <w:pPr>
        <w:keepNext/>
        <w:ind w:left="317" w:hanging="317"/>
      </w:pPr>
      <w:r>
        <w:rPr>
          <w:b/>
        </w:rPr>
        <w:t xml:space="preserve">D. </w:t>
      </w:r>
      <w:r>
        <w:t>Terminate because accessibility is an administrative issue outside clinical duties.</w:t>
      </w:r>
    </w:p>
    <w:p>
      <w:pPr>
        <w:spacing w:after="160"/>
      </w:pPr>
      <w:r>
        <w:rPr>
          <w:color w:val="505050"/>
          <w:sz w:val="18"/>
        </w:rPr>
        <w:t>Answer: ______    Confidence: ☐ 1 Guess  ☐ 2 Low  ☐ 3 Moderate  ☐ 4 High    Review: ☐</w:t>
      </w:r>
    </w:p>
    <w:p>
      <w:pPr>
        <w:keepNext/>
        <w:spacing w:before="140"/>
      </w:pPr>
      <w:r>
        <w:rPr>
          <w:b/>
        </w:rPr>
        <w:t>26. A child describes conduct that gives the LCSW reasonable suspicion of reportable abuse, while the caregiver demands that the clinician investigate privately before contacting anyone. Which response is BEST?</w:t>
      </w:r>
    </w:p>
    <w:p>
      <w:pPr>
        <w:keepNext/>
        <w:ind w:left="317" w:hanging="317"/>
      </w:pPr>
      <w:r>
        <w:rPr>
          <w:b/>
        </w:rPr>
        <w:t xml:space="preserve">A. </w:t>
      </w:r>
      <w:r>
        <w:t>Wait for proof beyond a reasonable doubt.</w:t>
      </w:r>
    </w:p>
    <w:p>
      <w:pPr>
        <w:keepNext/>
        <w:ind w:left="317" w:hanging="317"/>
      </w:pPr>
      <w:r>
        <w:rPr>
          <w:b/>
        </w:rPr>
        <w:t xml:space="preserve">B. </w:t>
      </w:r>
      <w:r>
        <w:t>Ask the alleged perpetrator for permission to report.</w:t>
      </w:r>
    </w:p>
    <w:p>
      <w:pPr>
        <w:keepNext/>
        <w:ind w:left="317" w:hanging="317"/>
      </w:pPr>
      <w:r>
        <w:rPr>
          <w:b/>
        </w:rPr>
        <w:t xml:space="preserve">C. </w:t>
      </w:r>
      <w:r>
        <w:t>Follow the mandated-reporting duty based on reasonable suspicion, address immediate safety, and document without delaying for a private investigation.</w:t>
      </w:r>
    </w:p>
    <w:p>
      <w:pPr>
        <w:keepNext/>
        <w:ind w:left="317" w:hanging="317"/>
      </w:pPr>
      <w:r>
        <w:rPr>
          <w:b/>
        </w:rPr>
        <w:t xml:space="preserve">D. </w:t>
      </w:r>
      <w:r>
        <w:t>Transfer the child to another therapist so the new clinician makes the decision.</w:t>
      </w:r>
    </w:p>
    <w:p>
      <w:pPr>
        <w:spacing w:after="160"/>
      </w:pPr>
      <w:r>
        <w:rPr>
          <w:color w:val="505050"/>
          <w:sz w:val="18"/>
        </w:rPr>
        <w:t>Answer: ______    Confidence: ☐ 1 Guess  ☐ 2 Low  ☐ 3 Moderate  ☐ 4 High    Review: ☐</w:t>
      </w:r>
    </w:p>
    <w:p>
      <w:pPr>
        <w:keepNext/>
        <w:spacing w:before="140"/>
      </w:pPr>
      <w:r>
        <w:rPr>
          <w:b/>
        </w:rPr>
        <w:t>27. A recently terminated client invites the LCSW into a close friendship and continues discussing unresolved treatment issues. What should the social worker do FIRST?</w:t>
      </w:r>
    </w:p>
    <w:p>
      <w:pPr>
        <w:keepNext/>
        <w:ind w:left="317" w:hanging="317"/>
      </w:pPr>
      <w:r>
        <w:rPr>
          <w:b/>
        </w:rPr>
        <w:t xml:space="preserve">A. </w:t>
      </w:r>
      <w:r>
        <w:t>Accept because termination ends every professional duty.</w:t>
      </w:r>
    </w:p>
    <w:p>
      <w:pPr>
        <w:keepNext/>
        <w:ind w:left="317" w:hanging="317"/>
      </w:pPr>
      <w:r>
        <w:rPr>
          <w:b/>
        </w:rPr>
        <w:t xml:space="preserve">B. </w:t>
      </w:r>
      <w:r>
        <w:t>Accept if the former client signs a friendship consent form.</w:t>
      </w:r>
    </w:p>
    <w:p>
      <w:pPr>
        <w:keepNext/>
        <w:ind w:left="317" w:hanging="317"/>
      </w:pPr>
      <w:r>
        <w:rPr>
          <w:b/>
        </w:rPr>
        <w:t xml:space="preserve">C. </w:t>
      </w:r>
      <w:r>
        <w:t>Post about the former treatment relationship online to make the friendship transparent.</w:t>
      </w:r>
    </w:p>
    <w:p>
      <w:pPr>
        <w:keepNext/>
        <w:ind w:left="317" w:hanging="317"/>
      </w:pPr>
      <w:r>
        <w:rPr>
          <w:b/>
        </w:rPr>
        <w:t xml:space="preserve">D. </w:t>
      </w:r>
      <w:r>
        <w:t>Consider ongoing power, vulnerability, confidentiality, treatment meaning, and risk of exploitation; maintain boundaries and avoid a relationship that could harm the former client.</w:t>
      </w:r>
    </w:p>
    <w:p>
      <w:pPr>
        <w:spacing w:after="160"/>
      </w:pPr>
      <w:r>
        <w:rPr>
          <w:color w:val="505050"/>
          <w:sz w:val="18"/>
        </w:rPr>
        <w:t>Answer: ______    Confidence: ☐ 1 Guess  ☐ 2 Low  ☐ 3 Moderate  ☐ 4 High    Review: ☐</w:t>
      </w:r>
    </w:p>
    <w:p>
      <w:pPr>
        <w:keepNext/>
        <w:spacing w:before="140"/>
      </w:pPr>
      <w:r>
        <w:rPr>
          <w:b/>
        </w:rPr>
        <w:t>28. An agency tells an ASW to create a personal business entity, invoice the agency for each psychotherapy session, and receive no payroll documentation, even though the agency assigns clients and controls the schedule. Which response is BEST?</w:t>
      </w:r>
    </w:p>
    <w:p>
      <w:pPr>
        <w:keepNext/>
        <w:ind w:left="317" w:hanging="317"/>
      </w:pPr>
      <w:r>
        <w:rPr>
          <w:b/>
        </w:rPr>
        <w:t xml:space="preserve">A. </w:t>
      </w:r>
      <w:r>
        <w:t>Accept because agency control makes the arrangement equivalent to employment.</w:t>
      </w:r>
    </w:p>
    <w:p>
      <w:pPr>
        <w:keepNext/>
        <w:ind w:left="317" w:hanging="317"/>
      </w:pPr>
      <w:r>
        <w:rPr>
          <w:b/>
        </w:rPr>
        <w:t xml:space="preserve">B. </w:t>
      </w:r>
      <w:r>
        <w:t>Do not begin or continue the arrangement until the ASW is lawfully structured as a W-2 employee or volunteer with compliant payment and supervision controls.</w:t>
      </w:r>
    </w:p>
    <w:p>
      <w:pPr>
        <w:keepNext/>
        <w:ind w:left="317" w:hanging="317"/>
      </w:pPr>
      <w:r>
        <w:rPr>
          <w:b/>
        </w:rPr>
        <w:t xml:space="preserve">C. </w:t>
      </w:r>
      <w:r>
        <w:t>Describe the arrangement as volunteer service while continuing to submit invoices.</w:t>
      </w:r>
    </w:p>
    <w:p>
      <w:pPr>
        <w:keepNext/>
        <w:ind w:left="317" w:hanging="317"/>
      </w:pPr>
      <w:r>
        <w:rPr>
          <w:b/>
        </w:rPr>
        <w:t xml:space="preserve">D. </w:t>
      </w:r>
      <w:r>
        <w:t>Ask clients to sign waivers approving the contractor structure.</w:t>
      </w:r>
    </w:p>
    <w:p>
      <w:pPr>
        <w:spacing w:after="160"/>
      </w:pPr>
      <w:r>
        <w:rPr>
          <w:color w:val="505050"/>
          <w:sz w:val="18"/>
        </w:rPr>
        <w:t>Answer: ______    Confidence: ☐ 1 Guess  ☐ 2 Low  ☐ 3 Moderate  ☐ 4 High    Review: ☐</w:t>
      </w:r>
    </w:p>
    <w:p>
      <w:pPr>
        <w:keepNext/>
        <w:spacing w:before="140"/>
      </w:pPr>
      <w:r>
        <w:rPr>
          <w:b/>
        </w:rPr>
        <w:t>29. A supervisor is asked to cosign an ASW’s notes for services the supervisor did not review and cannot evaluate. Which response is BEST?</w:t>
      </w:r>
    </w:p>
    <w:p>
      <w:pPr>
        <w:keepNext/>
        <w:ind w:left="317" w:hanging="317"/>
      </w:pPr>
      <w:r>
        <w:rPr>
          <w:b/>
        </w:rPr>
        <w:t xml:space="preserve">A. </w:t>
      </w:r>
      <w:r>
        <w:t>Sign because cosignature is only clerical.</w:t>
      </w:r>
    </w:p>
    <w:p>
      <w:pPr>
        <w:keepNext/>
        <w:ind w:left="317" w:hanging="317"/>
      </w:pPr>
      <w:r>
        <w:rPr>
          <w:b/>
        </w:rPr>
        <w:t xml:space="preserve">B. </w:t>
      </w:r>
      <w:r>
        <w:t>Review sufficiently to support the supervisory responsibility and refuse a misleading signature when adequate review cannot occur.</w:t>
      </w:r>
    </w:p>
    <w:p>
      <w:pPr>
        <w:keepNext/>
        <w:ind w:left="317" w:hanging="317"/>
      </w:pPr>
      <w:r>
        <w:rPr>
          <w:b/>
        </w:rPr>
        <w:t xml:space="preserve">C. </w:t>
      </w:r>
      <w:r>
        <w:t>Have the ASW copy the supervisor’s electronic signature.</w:t>
      </w:r>
    </w:p>
    <w:p>
      <w:pPr>
        <w:keepNext/>
        <w:ind w:left="317" w:hanging="317"/>
      </w:pPr>
      <w:r>
        <w:rPr>
          <w:b/>
        </w:rPr>
        <w:t xml:space="preserve">D. </w:t>
      </w:r>
      <w:r>
        <w:t>Sign every note and review only if a complaint occurs.</w:t>
      </w:r>
    </w:p>
    <w:p>
      <w:pPr>
        <w:spacing w:after="160"/>
      </w:pPr>
      <w:r>
        <w:rPr>
          <w:color w:val="505050"/>
          <w:sz w:val="18"/>
        </w:rPr>
        <w:t>Answer: ______    Confidence: ☐ 1 Guess  ☐ 2 Low  ☐ 3 Moderate  ☐ 4 High    Review: ☐</w:t>
      </w:r>
    </w:p>
    <w:p>
      <w:pPr>
        <w:keepNext/>
        <w:spacing w:before="140"/>
      </w:pPr>
      <w:r>
        <w:rPr>
          <w:b/>
        </w:rPr>
        <w:t>30. A client presents an immediate serious danger and refuses all permission to contact emergency support. What is the appropriate response?</w:t>
      </w:r>
    </w:p>
    <w:p>
      <w:pPr>
        <w:keepNext/>
        <w:ind w:left="317" w:hanging="317"/>
      </w:pPr>
      <w:r>
        <w:rPr>
          <w:b/>
        </w:rPr>
        <w:t xml:space="preserve">A. </w:t>
      </w:r>
      <w:r>
        <w:t>Use lawful necessary disclosure and proportionate protective action, limit information to what is needed, and document the reasoning and follow-through.</w:t>
      </w:r>
    </w:p>
    <w:p>
      <w:pPr>
        <w:keepNext/>
        <w:ind w:left="317" w:hanging="317"/>
      </w:pPr>
      <w:r>
        <w:rPr>
          <w:b/>
        </w:rPr>
        <w:t xml:space="preserve">B. </w:t>
      </w:r>
      <w:r>
        <w:t>Maintain absolute confidentiality regardless of danger.</w:t>
      </w:r>
    </w:p>
    <w:p>
      <w:pPr>
        <w:keepNext/>
        <w:ind w:left="317" w:hanging="317"/>
      </w:pPr>
      <w:r>
        <w:rPr>
          <w:b/>
        </w:rPr>
        <w:t xml:space="preserve">C. </w:t>
      </w:r>
      <w:r>
        <w:t>Release the entire treatment history to every available contact.</w:t>
      </w:r>
    </w:p>
    <w:p>
      <w:pPr>
        <w:keepNext/>
        <w:ind w:left="317" w:hanging="317"/>
      </w:pPr>
      <w:r>
        <w:rPr>
          <w:b/>
        </w:rPr>
        <w:t xml:space="preserve">D. </w:t>
      </w:r>
      <w:r>
        <w:t>Wait until the client provides written permission.</w:t>
      </w:r>
    </w:p>
    <w:p>
      <w:pPr>
        <w:spacing w:after="160"/>
      </w:pPr>
      <w:r>
        <w:rPr>
          <w:color w:val="505050"/>
          <w:sz w:val="18"/>
        </w:rPr>
        <w:t>Answer: ______    Confidence: ☐ 1 Guess  ☐ 2 Low  ☐ 3 Moderate  ☐ 4 High    Review: ☐</w:t>
      </w:r>
    </w:p>
    <w:p>
      <w:pPr>
        <w:keepNext/>
        <w:spacing w:before="140"/>
      </w:pPr>
      <w:r>
        <w:rPr>
          <w:b/>
        </w:rPr>
        <w:t>31. A practice wants to send overdue psychotherapy accounts to collection without prior fee policies or review of sensitive information included in the referral. Which response is BEST?</w:t>
      </w:r>
    </w:p>
    <w:p>
      <w:pPr>
        <w:keepNext/>
        <w:ind w:left="317" w:hanging="317"/>
      </w:pPr>
      <w:r>
        <w:rPr>
          <w:b/>
        </w:rPr>
        <w:t xml:space="preserve">A. </w:t>
      </w:r>
      <w:r>
        <w:t>Review the original agreement, provide appropriate notice, limit disclosed information, consider continuity and hardship, and use lawful noncoercive collection practices.</w:t>
      </w:r>
    </w:p>
    <w:p>
      <w:pPr>
        <w:keepNext/>
        <w:ind w:left="317" w:hanging="317"/>
      </w:pPr>
      <w:r>
        <w:rPr>
          <w:b/>
        </w:rPr>
        <w:t xml:space="preserve">B. </w:t>
      </w:r>
      <w:r>
        <w:t>Send complete clinical records to prove the debt.</w:t>
      </w:r>
    </w:p>
    <w:p>
      <w:pPr>
        <w:keepNext/>
        <w:ind w:left="317" w:hanging="317"/>
      </w:pPr>
      <w:r>
        <w:rPr>
          <w:b/>
        </w:rPr>
        <w:t xml:space="preserve">C. </w:t>
      </w:r>
      <w:r>
        <w:t>Threaten public disclosure to obtain payment.</w:t>
      </w:r>
    </w:p>
    <w:p>
      <w:pPr>
        <w:keepNext/>
        <w:ind w:left="317" w:hanging="317"/>
      </w:pPr>
      <w:r>
        <w:rPr>
          <w:b/>
        </w:rPr>
        <w:t xml:space="preserve">D. </w:t>
      </w:r>
      <w:r>
        <w:t>Add fees retroactively without notice.</w:t>
      </w:r>
    </w:p>
    <w:p>
      <w:pPr>
        <w:spacing w:after="160"/>
      </w:pPr>
      <w:r>
        <w:rPr>
          <w:color w:val="505050"/>
          <w:sz w:val="18"/>
        </w:rPr>
        <w:t>Answer: ______    Confidence: ☐ 1 Guess  ☐ 2 Low  ☐ 3 Moderate  ☐ 4 High    Review: ☐</w:t>
      </w:r>
    </w:p>
    <w:p>
      <w:pPr>
        <w:keepNext/>
        <w:spacing w:before="140"/>
      </w:pPr>
      <w:r>
        <w:rPr>
          <w:b/>
        </w:rPr>
        <w:t>32. A clinic gives every employee full access to psychotherapy records regardless of job duties. What is the appropriate response?</w:t>
      </w:r>
    </w:p>
    <w:p>
      <w:pPr>
        <w:keepNext/>
        <w:ind w:left="317" w:hanging="317"/>
      </w:pPr>
      <w:r>
        <w:rPr>
          <w:b/>
        </w:rPr>
        <w:t xml:space="preserve">A. </w:t>
      </w:r>
      <w:r>
        <w:t>Keep full access because all employees signed confidentiality agreements.</w:t>
      </w:r>
    </w:p>
    <w:p>
      <w:pPr>
        <w:keepNext/>
        <w:ind w:left="317" w:hanging="317"/>
      </w:pPr>
      <w:r>
        <w:rPr>
          <w:b/>
        </w:rPr>
        <w:t xml:space="preserve">B. </w:t>
      </w:r>
      <w:r>
        <w:t>Allow staff to browse records for educational purposes.</w:t>
      </w:r>
    </w:p>
    <w:p>
      <w:pPr>
        <w:keepNext/>
        <w:ind w:left="317" w:hanging="317"/>
      </w:pPr>
      <w:r>
        <w:rPr>
          <w:b/>
        </w:rPr>
        <w:t xml:space="preserve">C. </w:t>
      </w:r>
      <w:r>
        <w:t>Implement role-based minimum-necessary access, monitor use, train staff, and respond to inappropriate access.</w:t>
      </w:r>
    </w:p>
    <w:p>
      <w:pPr>
        <w:keepNext/>
        <w:ind w:left="317" w:hanging="317"/>
      </w:pPr>
      <w:r>
        <w:rPr>
          <w:b/>
        </w:rPr>
        <w:t xml:space="preserve">D. </w:t>
      </w:r>
      <w:r>
        <w:t>Remove all audit logs so employees feel trusted.</w:t>
      </w:r>
    </w:p>
    <w:p>
      <w:pPr>
        <w:spacing w:after="160"/>
      </w:pPr>
      <w:r>
        <w:rPr>
          <w:color w:val="505050"/>
          <w:sz w:val="18"/>
        </w:rPr>
        <w:t>Answer: ______    Confidence: ☐ 1 Guess  ☐ 2 Low  ☐ 3 Moderate  ☐ 4 High    Review: ☐</w:t>
      </w:r>
    </w:p>
    <w:p>
      <w:pPr>
        <w:keepNext/>
        <w:spacing w:before="140"/>
      </w:pPr>
      <w:r>
        <w:rPr>
          <w:b/>
        </w:rPr>
        <w:t>33. A client agrees to a safety plan but identifies that several proposed steps are unrealistic because of disability and transportation barriers. What should the social worker do FIRST?</w:t>
      </w:r>
    </w:p>
    <w:p>
      <w:pPr>
        <w:keepNext/>
        <w:ind w:left="317" w:hanging="317"/>
      </w:pPr>
      <w:r>
        <w:rPr>
          <w:b/>
        </w:rPr>
        <w:t xml:space="preserve">A. </w:t>
      </w:r>
      <w:r>
        <w:t>Keep the standard plan unchanged because consistency is more important than feasibility.</w:t>
      </w:r>
    </w:p>
    <w:p>
      <w:pPr>
        <w:keepNext/>
        <w:ind w:left="317" w:hanging="317"/>
      </w:pPr>
      <w:r>
        <w:rPr>
          <w:b/>
        </w:rPr>
        <w:t xml:space="preserve">B. </w:t>
      </w:r>
      <w:r>
        <w:t>Tell the client that inability to follow the template proves unwillingness to be safe.</w:t>
      </w:r>
    </w:p>
    <w:p>
      <w:pPr>
        <w:keepNext/>
        <w:ind w:left="317" w:hanging="317"/>
      </w:pPr>
      <w:r>
        <w:rPr>
          <w:b/>
        </w:rPr>
        <w:t xml:space="preserve">C. </w:t>
      </w:r>
      <w:r>
        <w:t>Revise the plan collaboratively so warning signs, coping steps, supports, access, and emergency actions are realistic and usable.</w:t>
      </w:r>
    </w:p>
    <w:p>
      <w:pPr>
        <w:keepNext/>
        <w:ind w:left="317" w:hanging="317"/>
      </w:pPr>
      <w:r>
        <w:rPr>
          <w:b/>
        </w:rPr>
        <w:t xml:space="preserve">D. </w:t>
      </w:r>
      <w:r>
        <w:t>Delegate the entire plan to a family member without client involvement.</w:t>
      </w:r>
    </w:p>
    <w:p>
      <w:pPr>
        <w:spacing w:after="160"/>
      </w:pPr>
      <w:r>
        <w:rPr>
          <w:color w:val="505050"/>
          <w:sz w:val="18"/>
        </w:rPr>
        <w:t>Answer: ______    Confidence: ☐ 1 Guess  ☐ 2 Low  ☐ 3 Moderate  ☐ 4 High    Review: ☐</w:t>
      </w:r>
    </w:p>
    <w:p>
      <w:pPr>
        <w:keepNext/>
        <w:spacing w:before="140"/>
      </w:pPr>
      <w:r>
        <w:rPr>
          <w:b/>
        </w:rPr>
        <w:t>34. After a complex suicide assessment, the note lists only “client safe” and contains no risk factors, protective factors, reasoning, consultation, or follow-up plan. Which response is BEST?</w:t>
      </w:r>
    </w:p>
    <w:p>
      <w:pPr>
        <w:keepNext/>
        <w:ind w:left="317" w:hanging="317"/>
      </w:pPr>
      <w:r>
        <w:rPr>
          <w:b/>
        </w:rPr>
        <w:t xml:space="preserve">A. </w:t>
      </w:r>
      <w:r>
        <w:t>Complete an accurate timely record of relevant findings, reasoning, consultation, actions, and follow-through without overstating certainty.</w:t>
      </w:r>
    </w:p>
    <w:p>
      <w:pPr>
        <w:keepNext/>
        <w:ind w:left="317" w:hanging="317"/>
      </w:pPr>
      <w:r>
        <w:rPr>
          <w:b/>
        </w:rPr>
        <w:t xml:space="preserve">B. </w:t>
      </w:r>
      <w:r>
        <w:t>Leave the note unchanged because detailed risk documentation increases liability.</w:t>
      </w:r>
    </w:p>
    <w:p>
      <w:pPr>
        <w:keepNext/>
        <w:ind w:left="317" w:hanging="317"/>
      </w:pPr>
      <w:r>
        <w:rPr>
          <w:b/>
        </w:rPr>
        <w:t xml:space="preserve">C. </w:t>
      </w:r>
      <w:r>
        <w:t>Add a copied generic template that does not reflect the actual assessment.</w:t>
      </w:r>
    </w:p>
    <w:p>
      <w:pPr>
        <w:keepNext/>
        <w:ind w:left="317" w:hanging="317"/>
      </w:pPr>
      <w:r>
        <w:rPr>
          <w:b/>
        </w:rPr>
        <w:t xml:space="preserve">D. </w:t>
      </w:r>
      <w:r>
        <w:t>Ask the client to write the risk note.</w:t>
      </w:r>
    </w:p>
    <w:p>
      <w:pPr>
        <w:spacing w:after="160"/>
      </w:pPr>
      <w:r>
        <w:rPr>
          <w:color w:val="505050"/>
          <w:sz w:val="18"/>
        </w:rPr>
        <w:t>Answer: ______    Confidence: ☐ 1 Guess  ☐ 2 Low  ☐ 3 Moderate  ☐ 4 High    Review: ☐</w:t>
      </w:r>
    </w:p>
    <w:p>
      <w:pPr>
        <w:keepNext/>
        <w:spacing w:before="140"/>
      </w:pPr>
      <w:r>
        <w:rPr>
          <w:b/>
        </w:rPr>
        <w:t>35. Two separated parents give conflicting instructions about a child’s treatment and each demands the complete record immediately. What is the appropriate response?</w:t>
      </w:r>
    </w:p>
    <w:p>
      <w:pPr>
        <w:keepNext/>
        <w:ind w:left="317" w:hanging="317"/>
      </w:pPr>
      <w:r>
        <w:rPr>
          <w:b/>
        </w:rPr>
        <w:t xml:space="preserve">A. </w:t>
      </w:r>
      <w:r>
        <w:t>Give the complete record to the parent who pays the bill.</w:t>
      </w:r>
    </w:p>
    <w:p>
      <w:pPr>
        <w:keepNext/>
        <w:ind w:left="317" w:hanging="317"/>
      </w:pPr>
      <w:r>
        <w:rPr>
          <w:b/>
        </w:rPr>
        <w:t xml:space="preserve">B. </w:t>
      </w:r>
      <w:r>
        <w:t>Review the governing custody and consent documents, identify legal authority and privilege issues, protect the child, and disclose only as authorized or required.</w:t>
      </w:r>
    </w:p>
    <w:p>
      <w:pPr>
        <w:keepNext/>
        <w:ind w:left="317" w:hanging="317"/>
      </w:pPr>
      <w:r>
        <w:rPr>
          <w:b/>
        </w:rPr>
        <w:t xml:space="preserve">C. </w:t>
      </w:r>
      <w:r>
        <w:t>Refuse both parents automatically because a minor owns every treatment record.</w:t>
      </w:r>
    </w:p>
    <w:p>
      <w:pPr>
        <w:keepNext/>
        <w:ind w:left="317" w:hanging="317"/>
      </w:pPr>
      <w:r>
        <w:rPr>
          <w:b/>
        </w:rPr>
        <w:t xml:space="preserve">D. </w:t>
      </w:r>
      <w:r>
        <w:t>Follow the request of whichever parent contacts the clinician first.</w:t>
      </w:r>
    </w:p>
    <w:p>
      <w:pPr>
        <w:spacing w:after="160"/>
      </w:pPr>
      <w:r>
        <w:rPr>
          <w:color w:val="505050"/>
          <w:sz w:val="18"/>
        </w:rPr>
        <w:t>Answer: ______    Confidence: ☐ 1 Guess  ☐ 2 Low  ☐ 3 Moderate  ☐ 4 High    Review: ☐</w:t>
      </w:r>
    </w:p>
    <w:p>
      <w:pPr>
        <w:keepNext/>
        <w:spacing w:before="140"/>
      </w:pPr>
      <w:r>
        <w:rPr>
          <w:b/>
        </w:rPr>
        <w:t>36. A clinic tells a former client that records belong to the clinic and therefore the client can never inspect or obtain copies. Which response is BEST?</w:t>
      </w:r>
    </w:p>
    <w:p>
      <w:pPr>
        <w:keepNext/>
        <w:ind w:left="317" w:hanging="317"/>
      </w:pPr>
      <w:r>
        <w:rPr>
          <w:b/>
        </w:rPr>
        <w:t xml:space="preserve">A. </w:t>
      </w:r>
      <w:r>
        <w:t>Apply the client-access law and any valid exceptions or procedures; ownership of the physical or electronic record does not eliminate statutory access rights.</w:t>
      </w:r>
    </w:p>
    <w:p>
      <w:pPr>
        <w:keepNext/>
        <w:ind w:left="317" w:hanging="317"/>
      </w:pPr>
      <w:r>
        <w:rPr>
          <w:b/>
        </w:rPr>
        <w:t xml:space="preserve">B. </w:t>
      </w:r>
      <w:r>
        <w:t>Deny access because ownership controls every record right.</w:t>
      </w:r>
    </w:p>
    <w:p>
      <w:pPr>
        <w:keepNext/>
        <w:ind w:left="317" w:hanging="317"/>
      </w:pPr>
      <w:r>
        <w:rPr>
          <w:b/>
        </w:rPr>
        <w:t xml:space="preserve">C. </w:t>
      </w:r>
      <w:r>
        <w:t>Allow access only after the client files a lawsuit.</w:t>
      </w:r>
    </w:p>
    <w:p>
      <w:pPr>
        <w:keepNext/>
        <w:ind w:left="317" w:hanging="317"/>
      </w:pPr>
      <w:r>
        <w:rPr>
          <w:b/>
        </w:rPr>
        <w:t xml:space="preserve">D. </w:t>
      </w:r>
      <w:r>
        <w:t>Release records only to another clinician, never to the client.</w:t>
      </w:r>
    </w:p>
    <w:p>
      <w:pPr>
        <w:spacing w:after="160"/>
      </w:pPr>
      <w:r>
        <w:rPr>
          <w:color w:val="505050"/>
          <w:sz w:val="18"/>
        </w:rPr>
        <w:t>Answer: ______    Confidence: ☐ 1 Guess  ☐ 2 Low  ☐ 3 Moderate  ☐ 4 High    Review: ☐</w:t>
      </w:r>
    </w:p>
    <w:p>
      <w:pPr>
        <w:keepNext/>
        <w:spacing w:before="140"/>
      </w:pPr>
      <w:r>
        <w:rPr>
          <w:b/>
        </w:rPr>
        <w:t>37. An ASW works at two agencies and meets with the same outside LCSW. Agency One has a written oversight agreement and gives the LCSW access to records; Agency Two permits only verbal case summaries and has not authorized the LCSW to supervise. Which analysis is BEST?</w:t>
      </w:r>
    </w:p>
    <w:p>
      <w:pPr>
        <w:keepNext/>
        <w:ind w:left="317" w:hanging="317"/>
      </w:pPr>
      <w:r>
        <w:rPr>
          <w:b/>
        </w:rPr>
        <w:t xml:space="preserve">A. </w:t>
      </w:r>
      <w:r>
        <w:t>The arrangement may qualify as supervision for Agency One but remains consultation for Agency Two until lawful oversight, access, and responsibility are established for that setting.</w:t>
      </w:r>
    </w:p>
    <w:p>
      <w:pPr>
        <w:keepNext/>
        <w:ind w:left="317" w:hanging="317"/>
      </w:pPr>
      <w:r>
        <w:rPr>
          <w:b/>
        </w:rPr>
        <w:t xml:space="preserve">B. </w:t>
      </w:r>
      <w:r>
        <w:t>All meetings count as supervision because the same licensed LCSW attends them.</w:t>
      </w:r>
    </w:p>
    <w:p>
      <w:pPr>
        <w:keepNext/>
        <w:ind w:left="317" w:hanging="317"/>
      </w:pPr>
      <w:r>
        <w:rPr>
          <w:b/>
        </w:rPr>
        <w:t xml:space="preserve">C. </w:t>
      </w:r>
      <w:r>
        <w:t>All meetings count if the combined weekly meeting lasts at least one hour.</w:t>
      </w:r>
    </w:p>
    <w:p>
      <w:pPr>
        <w:keepNext/>
        <w:ind w:left="317" w:hanging="317"/>
      </w:pPr>
      <w:r>
        <w:rPr>
          <w:b/>
        </w:rPr>
        <w:t xml:space="preserve">D. </w:t>
      </w:r>
      <w:r>
        <w:t>None of the meetings can ever qualify because an outside LCSW may not supervise an ASW.</w:t>
      </w:r>
    </w:p>
    <w:p>
      <w:pPr>
        <w:spacing w:after="160"/>
      </w:pPr>
      <w:r>
        <w:rPr>
          <w:color w:val="505050"/>
          <w:sz w:val="18"/>
        </w:rPr>
        <w:t>Answer: ______    Confidence: ☐ 1 Guess  ☐ 2 Low  ☐ 3 Moderate  ☐ 4 High    Review: ☐</w:t>
      </w:r>
    </w:p>
    <w:p>
      <w:pPr>
        <w:keepNext/>
        <w:spacing w:before="140"/>
      </w:pPr>
      <w:r>
        <w:rPr>
          <w:b/>
        </w:rPr>
        <w:t>38. A clinic’s intake forms and scheduling system repeatedly exclude clients using screen readers and clients with limited literacy. What is the appropriate response?</w:t>
      </w:r>
    </w:p>
    <w:p>
      <w:pPr>
        <w:keepNext/>
        <w:ind w:left="317" w:hanging="317"/>
      </w:pPr>
      <w:r>
        <w:rPr>
          <w:b/>
        </w:rPr>
        <w:t xml:space="preserve">A. </w:t>
      </w:r>
      <w:r>
        <w:t>Teach each client to adapt to the existing system.</w:t>
      </w:r>
    </w:p>
    <w:p>
      <w:pPr>
        <w:keepNext/>
        <w:ind w:left="317" w:hanging="317"/>
      </w:pPr>
      <w:r>
        <w:rPr>
          <w:b/>
        </w:rPr>
        <w:t xml:space="preserve">B. </w:t>
      </w:r>
      <w:r>
        <w:t>Refer all affected clients elsewhere.</w:t>
      </w:r>
    </w:p>
    <w:p>
      <w:pPr>
        <w:keepNext/>
        <w:ind w:left="317" w:hanging="317"/>
      </w:pPr>
      <w:r>
        <w:rPr>
          <w:b/>
        </w:rPr>
        <w:t xml:space="preserve">C. </w:t>
      </w:r>
      <w:r>
        <w:t>Treat incomplete forms as proof that clients are not ready for therapy.</w:t>
      </w:r>
    </w:p>
    <w:p>
      <w:pPr>
        <w:keepNext/>
        <w:ind w:left="317" w:hanging="317"/>
      </w:pPr>
      <w:r>
        <w:rPr>
          <w:b/>
        </w:rPr>
        <w:t xml:space="preserve">D. </w:t>
      </w:r>
      <w:r>
        <w:t>Protect current access, document the pattern, use leadership or compliance channels, and redesign forms and workflows for effective communication.</w:t>
      </w:r>
    </w:p>
    <w:p>
      <w:pPr>
        <w:spacing w:after="160"/>
      </w:pPr>
      <w:r>
        <w:rPr>
          <w:color w:val="505050"/>
          <w:sz w:val="18"/>
        </w:rPr>
        <w:t>Answer: ______    Confidence: ☐ 1 Guess  ☐ 2 Low  ☐ 3 Moderate  ☐ 4 High    Review: ☐</w:t>
      </w:r>
    </w:p>
    <w:p>
      <w:pPr>
        <w:keepNext/>
        <w:spacing w:before="140"/>
      </w:pPr>
      <w:r>
        <w:rPr>
          <w:b/>
        </w:rPr>
        <w:t>39. The clinic discovers that a telehealth session link was accidentally sent to the wrong client, who briefly entered another client’s session. What is the appropriate response?</w:t>
      </w:r>
    </w:p>
    <w:p>
      <w:pPr>
        <w:keepNext/>
        <w:ind w:left="317" w:hanging="317"/>
      </w:pPr>
      <w:r>
        <w:rPr>
          <w:b/>
        </w:rPr>
        <w:t xml:space="preserve">A. </w:t>
      </w:r>
      <w:r>
        <w:t>Delete the calendar entry and avoid documenting the event.</w:t>
      </w:r>
    </w:p>
    <w:p>
      <w:pPr>
        <w:keepNext/>
        <w:ind w:left="317" w:hanging="317"/>
      </w:pPr>
      <w:r>
        <w:rPr>
          <w:b/>
        </w:rPr>
        <w:t xml:space="preserve">B. </w:t>
      </w:r>
      <w:r>
        <w:t>Tell only the clinician because no medical diagnosis was displayed.</w:t>
      </w:r>
    </w:p>
    <w:p>
      <w:pPr>
        <w:keepNext/>
        <w:ind w:left="317" w:hanging="317"/>
      </w:pPr>
      <w:r>
        <w:rPr>
          <w:b/>
        </w:rPr>
        <w:t xml:space="preserve">C. </w:t>
      </w:r>
      <w:r>
        <w:t>Contain the access, protect affected clients, notify appropriate privacy and organizational personnel, document facts, evaluate required notice, and correct the workflow.</w:t>
      </w:r>
    </w:p>
    <w:p>
      <w:pPr>
        <w:keepNext/>
        <w:ind w:left="317" w:hanging="317"/>
      </w:pPr>
      <w:r>
        <w:rPr>
          <w:b/>
        </w:rPr>
        <w:t xml:space="preserve">D. </w:t>
      </w:r>
      <w:r>
        <w:t>Ask the wrong client to promise silence and take no further action.</w:t>
      </w:r>
    </w:p>
    <w:p>
      <w:pPr>
        <w:spacing w:after="160"/>
      </w:pPr>
      <w:r>
        <w:rPr>
          <w:color w:val="505050"/>
          <w:sz w:val="18"/>
        </w:rPr>
        <w:t>Answer: ______    Confidence: ☐ 1 Guess  ☐ 2 Low  ☐ 3 Moderate  ☐ 4 High    Review: ☐</w:t>
      </w:r>
    </w:p>
    <w:p>
      <w:pPr>
        <w:keepNext/>
        <w:spacing w:before="140"/>
      </w:pPr>
      <w:r>
        <w:rPr>
          <w:b/>
        </w:rPr>
        <w:t>40. A relative pays for an adult client’s therapy and demands the record, claiming payment makes the relative the privilege holder. Which response is BEST?</w:t>
      </w:r>
    </w:p>
    <w:p>
      <w:pPr>
        <w:keepNext/>
        <w:ind w:left="317" w:hanging="317"/>
      </w:pPr>
      <w:r>
        <w:rPr>
          <w:b/>
        </w:rPr>
        <w:t xml:space="preserve">A. </w:t>
      </w:r>
      <w:r>
        <w:t>Explain that payment alone does not determine client status, privilege, or access, and disclose only with valid authority or legal basis.</w:t>
      </w:r>
    </w:p>
    <w:p>
      <w:pPr>
        <w:keepNext/>
        <w:ind w:left="317" w:hanging="317"/>
      </w:pPr>
      <w:r>
        <w:rPr>
          <w:b/>
        </w:rPr>
        <w:t xml:space="preserve">B. </w:t>
      </w:r>
      <w:r>
        <w:t>Release the record because the relative financed treatment.</w:t>
      </w:r>
    </w:p>
    <w:p>
      <w:pPr>
        <w:keepNext/>
        <w:ind w:left="317" w:hanging="317"/>
      </w:pPr>
      <w:r>
        <w:rPr>
          <w:b/>
        </w:rPr>
        <w:t xml:space="preserve">C. </w:t>
      </w:r>
      <w:r>
        <w:t>Give only the diagnosis because privilege does not cover diagnoses.</w:t>
      </w:r>
    </w:p>
    <w:p>
      <w:pPr>
        <w:keepNext/>
        <w:ind w:left="317" w:hanging="317"/>
      </w:pPr>
      <w:r>
        <w:rPr>
          <w:b/>
        </w:rPr>
        <w:t xml:space="preserve">D. </w:t>
      </w:r>
      <w:r>
        <w:t>Transfer privilege to the payer through a billing form.</w:t>
      </w:r>
    </w:p>
    <w:p>
      <w:pPr>
        <w:spacing w:after="160"/>
      </w:pPr>
      <w:r>
        <w:rPr>
          <w:color w:val="505050"/>
          <w:sz w:val="18"/>
        </w:rPr>
        <w:t>Answer: ______    Confidence: ☐ 1 Guess  ☐ 2 Low  ☐ 3 Moderate  ☐ 4 High    Review: ☐</w:t>
      </w:r>
    </w:p>
    <w:p>
      <w:pPr>
        <w:keepNext/>
        <w:spacing w:before="140"/>
      </w:pPr>
      <w:r>
        <w:rPr>
          <w:b/>
        </w:rPr>
        <w:t>41. A treating LCSW is asked to become the neutral evaluator in a contested matter involving the same client and opposing family members. What is the appropriate response?</w:t>
      </w:r>
    </w:p>
    <w:p>
      <w:pPr>
        <w:keepNext/>
        <w:ind w:left="317" w:hanging="317"/>
      </w:pPr>
      <w:r>
        <w:rPr>
          <w:b/>
        </w:rPr>
        <w:t xml:space="preserve">A. </w:t>
      </w:r>
      <w:r>
        <w:t>Accept because long treatment history makes the clinician the most neutral person.</w:t>
      </w:r>
    </w:p>
    <w:p>
      <w:pPr>
        <w:keepNext/>
        <w:ind w:left="317" w:hanging="317"/>
      </w:pPr>
      <w:r>
        <w:rPr>
          <w:b/>
        </w:rPr>
        <w:t xml:space="preserve">B. </w:t>
      </w:r>
      <w:r>
        <w:t>Accept after asking only the treatment client for a waiver.</w:t>
      </w:r>
    </w:p>
    <w:p>
      <w:pPr>
        <w:keepNext/>
        <w:ind w:left="317" w:hanging="317"/>
      </w:pPr>
      <w:r>
        <w:rPr>
          <w:b/>
        </w:rPr>
        <w:t xml:space="preserve">C. </w:t>
      </w:r>
      <w:r>
        <w:t>Clarify the treatment role, assess conflicts and specialized competence, and use an independent qualified evaluator when neutrality cannot be maintained.</w:t>
      </w:r>
    </w:p>
    <w:p>
      <w:pPr>
        <w:keepNext/>
        <w:ind w:left="317" w:hanging="317"/>
      </w:pPr>
      <w:r>
        <w:rPr>
          <w:b/>
        </w:rPr>
        <w:t xml:space="preserve">D. </w:t>
      </w:r>
      <w:r>
        <w:t>Issue an opinion about every party based solely on the treatment client’s statements.</w:t>
      </w:r>
    </w:p>
    <w:p>
      <w:pPr>
        <w:spacing w:after="160"/>
      </w:pPr>
      <w:r>
        <w:rPr>
          <w:color w:val="505050"/>
          <w:sz w:val="18"/>
        </w:rPr>
        <w:t>Answer: ______    Confidence: ☐ 1 Guess  ☐ 2 Low  ☐ 3 Moderate  ☐ 4 High    Review: ☐</w:t>
      </w:r>
    </w:p>
    <w:p>
      <w:pPr>
        <w:keepNext/>
        <w:spacing w:before="140"/>
      </w:pPr>
      <w:r>
        <w:rPr>
          <w:b/>
        </w:rPr>
        <w:t>42. An LCSW discovers that a clinically important fact was omitted from a note finalized three days earlier. What should the social worker do FIRST?</w:t>
      </w:r>
    </w:p>
    <w:p>
      <w:pPr>
        <w:keepNext/>
        <w:ind w:left="317" w:hanging="317"/>
      </w:pPr>
      <w:r>
        <w:rPr>
          <w:b/>
        </w:rPr>
        <w:t xml:space="preserve">A. </w:t>
      </w:r>
      <w:r>
        <w:t>Rewrite the original note so no one can see that it changed.</w:t>
      </w:r>
    </w:p>
    <w:p>
      <w:pPr>
        <w:keepNext/>
        <w:ind w:left="317" w:hanging="317"/>
      </w:pPr>
      <w:r>
        <w:rPr>
          <w:b/>
        </w:rPr>
        <w:t xml:space="preserve">B. </w:t>
      </w:r>
      <w:r>
        <w:t>Backdate the correction to the session date.</w:t>
      </w:r>
    </w:p>
    <w:p>
      <w:pPr>
        <w:keepNext/>
        <w:ind w:left="317" w:hanging="317"/>
      </w:pPr>
      <w:r>
        <w:rPr>
          <w:b/>
        </w:rPr>
        <w:t xml:space="preserve">C. </w:t>
      </w:r>
      <w:r>
        <w:t>Delete the note and create a new record without an audit trail.</w:t>
      </w:r>
    </w:p>
    <w:p>
      <w:pPr>
        <w:keepNext/>
        <w:ind w:left="317" w:hanging="317"/>
      </w:pPr>
      <w:r>
        <w:rPr>
          <w:b/>
        </w:rPr>
        <w:t xml:space="preserve">D. </w:t>
      </w:r>
      <w:r>
        <w:t>Add a dated transparent late entry or addendum that preserves the original record and accurately states the omitted information.</w:t>
      </w:r>
    </w:p>
    <w:p>
      <w:pPr>
        <w:spacing w:after="160"/>
      </w:pPr>
      <w:r>
        <w:rPr>
          <w:color w:val="505050"/>
          <w:sz w:val="18"/>
        </w:rPr>
        <w:t>Answer: ______    Confidence: ☐ 1 Guess  ☐ 2 Low  ☐ 3 Moderate  ☐ 4 High    Review: ☐</w:t>
      </w:r>
    </w:p>
    <w:p>
      <w:pPr>
        <w:keepNext/>
        <w:spacing w:before="140"/>
      </w:pPr>
      <w:r>
        <w:rPr>
          <w:b/>
        </w:rPr>
        <w:t>43. A clinician interprets a client’s culturally unfamiliar communication style as evidence of pathology without asking about meaning or context. What should the social worker do FIRST?</w:t>
      </w:r>
    </w:p>
    <w:p>
      <w:pPr>
        <w:keepNext/>
        <w:ind w:left="317" w:hanging="317"/>
      </w:pPr>
      <w:r>
        <w:rPr>
          <w:b/>
        </w:rPr>
        <w:t xml:space="preserve">A. </w:t>
      </w:r>
      <w:r>
        <w:t>Keep the diagnosis because cultural discussion could bias the assessment.</w:t>
      </w:r>
    </w:p>
    <w:p>
      <w:pPr>
        <w:keepNext/>
        <w:ind w:left="317" w:hanging="317"/>
      </w:pPr>
      <w:r>
        <w:rPr>
          <w:b/>
        </w:rPr>
        <w:t xml:space="preserve">B. </w:t>
      </w:r>
      <w:r>
        <w:t>Reexamine assumptions, ask the client about meaning and context, use appropriate consultation and structured assessment, and revise the formulation as needed.</w:t>
      </w:r>
    </w:p>
    <w:p>
      <w:pPr>
        <w:keepNext/>
        <w:ind w:left="317" w:hanging="317"/>
      </w:pPr>
      <w:r>
        <w:rPr>
          <w:b/>
        </w:rPr>
        <w:t xml:space="preserve">C. </w:t>
      </w:r>
      <w:r>
        <w:t>Use a stereotype about the client’s community to confirm the diagnosis.</w:t>
      </w:r>
    </w:p>
    <w:p>
      <w:pPr>
        <w:keepNext/>
        <w:ind w:left="317" w:hanging="317"/>
      </w:pPr>
      <w:r>
        <w:rPr>
          <w:b/>
        </w:rPr>
        <w:t xml:space="preserve">D. </w:t>
      </w:r>
      <w:r>
        <w:t>Refer automatically to a clinician with the same identity.</w:t>
      </w:r>
    </w:p>
    <w:p>
      <w:pPr>
        <w:spacing w:after="160"/>
      </w:pPr>
      <w:r>
        <w:rPr>
          <w:color w:val="505050"/>
          <w:sz w:val="18"/>
        </w:rPr>
        <w:t>Answer: ______    Confidence: ☐ 1 Guess  ☐ 2 Low  ☐ 3 Moderate  ☐ 4 High    Review: ☐</w:t>
      </w:r>
    </w:p>
    <w:p>
      <w:pPr>
        <w:keepNext/>
        <w:spacing w:before="140"/>
      </w:pPr>
      <w:r>
        <w:rPr>
          <w:b/>
        </w:rPr>
        <w:t>44. An outside supervisor is expected to approve an ASW’s work but the employer refuses record access and can override every clinical directive. Which response is BEST?</w:t>
      </w:r>
    </w:p>
    <w:p>
      <w:pPr>
        <w:keepNext/>
        <w:ind w:left="317" w:hanging="317"/>
      </w:pPr>
      <w:r>
        <w:rPr>
          <w:b/>
        </w:rPr>
        <w:t xml:space="preserve">A. </w:t>
      </w:r>
      <w:r>
        <w:t>Proceed because verbal case summaries are always sufficient.</w:t>
      </w:r>
    </w:p>
    <w:p>
      <w:pPr>
        <w:keepNext/>
        <w:ind w:left="317" w:hanging="317"/>
      </w:pPr>
      <w:r>
        <w:rPr>
          <w:b/>
        </w:rPr>
        <w:t xml:space="preserve">B. </w:t>
      </w:r>
      <w:r>
        <w:t>Proceed if the ASW promises to disclose every important fact.</w:t>
      </w:r>
    </w:p>
    <w:p>
      <w:pPr>
        <w:keepNext/>
        <w:ind w:left="317" w:hanging="317"/>
      </w:pPr>
      <w:r>
        <w:rPr>
          <w:b/>
        </w:rPr>
        <w:t xml:space="preserve">C. </w:t>
      </w:r>
      <w:r>
        <w:t>Correct the written oversight, authority, record-access, and client-authorization structure before treating the arrangement as lawful supervision.</w:t>
      </w:r>
    </w:p>
    <w:p>
      <w:pPr>
        <w:keepNext/>
        <w:ind w:left="317" w:hanging="317"/>
      </w:pPr>
      <w:r>
        <w:rPr>
          <w:b/>
        </w:rPr>
        <w:t xml:space="preserve">D. </w:t>
      </w:r>
      <w:r>
        <w:t>Allow the employer to decide when the supervisor may review records.</w:t>
      </w:r>
    </w:p>
    <w:p>
      <w:pPr>
        <w:spacing w:after="160"/>
      </w:pPr>
      <w:r>
        <w:rPr>
          <w:color w:val="505050"/>
          <w:sz w:val="18"/>
        </w:rPr>
        <w:t>Answer: ______    Confidence: ☐ 1 Guess  ☐ 2 Low  ☐ 3 Moderate  ☐ 4 High    Review: ☐</w:t>
      </w:r>
    </w:p>
    <w:p>
      <w:pPr>
        <w:keepNext/>
        <w:spacing w:before="140"/>
      </w:pPr>
      <w:r>
        <w:rPr>
          <w:b/>
        </w:rPr>
        <w:t>45. A competent adult declines the LCSW’s recommended intensive program and requests a less intensive option. Which response is BEST?</w:t>
      </w:r>
    </w:p>
    <w:p>
      <w:pPr>
        <w:keepNext/>
        <w:ind w:left="317" w:hanging="317"/>
      </w:pPr>
      <w:r>
        <w:rPr>
          <w:b/>
        </w:rPr>
        <w:t xml:space="preserve">A. </w:t>
      </w:r>
      <w:r>
        <w:t>Terminate immediately because refusal proves the client is noncompliant.</w:t>
      </w:r>
    </w:p>
    <w:p>
      <w:pPr>
        <w:keepNext/>
        <w:ind w:left="317" w:hanging="317"/>
      </w:pPr>
      <w:r>
        <w:rPr>
          <w:b/>
        </w:rPr>
        <w:t xml:space="preserve">B. </w:t>
      </w:r>
      <w:r>
        <w:t>Explain material risks and alternatives, assess safety and decisional understanding, respect informed refusal when lawful, and create the safest feasible plan.</w:t>
      </w:r>
    </w:p>
    <w:p>
      <w:pPr>
        <w:keepNext/>
        <w:ind w:left="317" w:hanging="317"/>
      </w:pPr>
      <w:r>
        <w:rPr>
          <w:b/>
        </w:rPr>
        <w:t xml:space="preserve">C. </w:t>
      </w:r>
      <w:r>
        <w:t>Coerce acceptance by threatening to disclose the decision to family.</w:t>
      </w:r>
    </w:p>
    <w:p>
      <w:pPr>
        <w:keepNext/>
        <w:ind w:left="317" w:hanging="317"/>
      </w:pPr>
      <w:r>
        <w:rPr>
          <w:b/>
        </w:rPr>
        <w:t xml:space="preserve">D. </w:t>
      </w:r>
      <w:r>
        <w:t>Document that the client accepted the recommendation to protect the clinician.</w:t>
      </w:r>
    </w:p>
    <w:p>
      <w:pPr>
        <w:spacing w:after="160"/>
      </w:pPr>
      <w:r>
        <w:rPr>
          <w:color w:val="505050"/>
          <w:sz w:val="18"/>
        </w:rPr>
        <w:t>Answer: ______    Confidence: ☐ 1 Guess  ☐ 2 Low  ☐ 3 Moderate  ☐ 4 High    Review: ☐</w:t>
      </w:r>
    </w:p>
    <w:p>
      <w:pPr>
        <w:keepNext/>
        <w:spacing w:before="140"/>
      </w:pPr>
      <w:r>
        <w:rPr>
          <w:b/>
        </w:rPr>
        <w:t>46. A client at elevated but nonimminent risk declines the LCSW’s preferred higher level of care and can explain the risks and alternatives. What should the social worker do FIRST?</w:t>
      </w:r>
    </w:p>
    <w:p>
      <w:pPr>
        <w:keepNext/>
        <w:ind w:left="317" w:hanging="317"/>
      </w:pPr>
      <w:r>
        <w:rPr>
          <w:b/>
        </w:rPr>
        <w:t xml:space="preserve">A. </w:t>
      </w:r>
      <w:r>
        <w:t>Clarify risk, capacity, options, and limits; seek consultation as needed; respect informed refusal when lawful; and create the safest feasible follow-up plan.</w:t>
      </w:r>
    </w:p>
    <w:p>
      <w:pPr>
        <w:keepNext/>
        <w:ind w:left="317" w:hanging="317"/>
      </w:pPr>
      <w:r>
        <w:rPr>
          <w:b/>
        </w:rPr>
        <w:t xml:space="preserve">B. </w:t>
      </w:r>
      <w:r>
        <w:t>Threaten hospitalization solely to obtain agreement.</w:t>
      </w:r>
    </w:p>
    <w:p>
      <w:pPr>
        <w:keepNext/>
        <w:ind w:left="317" w:hanging="317"/>
      </w:pPr>
      <w:r>
        <w:rPr>
          <w:b/>
        </w:rPr>
        <w:t xml:space="preserve">C. </w:t>
      </w:r>
      <w:r>
        <w:t>Terminate immediately because the client rejected the recommendation.</w:t>
      </w:r>
    </w:p>
    <w:p>
      <w:pPr>
        <w:keepNext/>
        <w:ind w:left="317" w:hanging="317"/>
      </w:pPr>
      <w:r>
        <w:rPr>
          <w:b/>
        </w:rPr>
        <w:t xml:space="preserve">D. </w:t>
      </w:r>
      <w:r>
        <w:t>Document that the client accepted the higher level of care.</w:t>
      </w:r>
    </w:p>
    <w:p>
      <w:pPr>
        <w:spacing w:after="160"/>
      </w:pPr>
      <w:r>
        <w:rPr>
          <w:color w:val="505050"/>
          <w:sz w:val="18"/>
        </w:rPr>
        <w:t>Answer: ______    Confidence: ☐ 1 Guess  ☐ 2 Low  ☐ 3 Moderate  ☐ 4 High    Review: ☐</w:t>
      </w:r>
    </w:p>
    <w:p>
      <w:pPr>
        <w:keepNext/>
        <w:spacing w:before="140"/>
      </w:pPr>
      <w:r>
        <w:rPr>
          <w:b/>
        </w:rPr>
        <w:t>47. A couple begins treatment, and one partner later asks the LCSW to write an advocacy letter solely for that partner in a contested legal matter. What is the appropriate response?</w:t>
      </w:r>
    </w:p>
    <w:p>
      <w:pPr>
        <w:keepNext/>
        <w:ind w:left="317" w:hanging="317"/>
      </w:pPr>
      <w:r>
        <w:rPr>
          <w:b/>
        </w:rPr>
        <w:t xml:space="preserve">A. </w:t>
      </w:r>
      <w:r>
        <w:t>Clarify the original client structure and role, assess conflicts and consent, and avoid converting conjoint treatment into unilateral advocacy when duties would conflict.</w:t>
      </w:r>
    </w:p>
    <w:p>
      <w:pPr>
        <w:keepNext/>
        <w:ind w:left="317" w:hanging="317"/>
      </w:pPr>
      <w:r>
        <w:rPr>
          <w:b/>
        </w:rPr>
        <w:t xml:space="preserve">B. </w:t>
      </w:r>
      <w:r>
        <w:t>Write the letter because the requesting partner attended more sessions.</w:t>
      </w:r>
    </w:p>
    <w:p>
      <w:pPr>
        <w:keepNext/>
        <w:ind w:left="317" w:hanging="317"/>
      </w:pPr>
      <w:r>
        <w:rPr>
          <w:b/>
        </w:rPr>
        <w:t xml:space="preserve">C. </w:t>
      </w:r>
      <w:r>
        <w:t>Write the letter if the partner pays the outstanding balance.</w:t>
      </w:r>
    </w:p>
    <w:p>
      <w:pPr>
        <w:keepNext/>
        <w:ind w:left="317" w:hanging="317"/>
      </w:pPr>
      <w:r>
        <w:rPr>
          <w:b/>
        </w:rPr>
        <w:t xml:space="preserve">D. </w:t>
      </w:r>
      <w:r>
        <w:t>End the couple’s treatment without explaining the conflict or arranging continuity.</w:t>
      </w:r>
    </w:p>
    <w:p>
      <w:pPr>
        <w:spacing w:after="160"/>
      </w:pPr>
      <w:r>
        <w:rPr>
          <w:color w:val="505050"/>
          <w:sz w:val="18"/>
        </w:rPr>
        <w:t>Answer: ______    Confidence: ☐ 1 Guess  ☐ 2 Low  ☐ 3 Moderate  ☐ 4 High    Review: ☐</w:t>
      </w:r>
    </w:p>
    <w:p>
      <w:pPr>
        <w:keepNext/>
        <w:spacing w:before="140"/>
      </w:pPr>
      <w:r>
        <w:rPr>
          <w:b/>
        </w:rPr>
        <w:t>48. An agency asks the client’s therapist to investigate whether the same client violated program rules. Which response is BEST?</w:t>
      </w:r>
    </w:p>
    <w:p>
      <w:pPr>
        <w:keepNext/>
        <w:ind w:left="317" w:hanging="317"/>
      </w:pPr>
      <w:r>
        <w:rPr>
          <w:b/>
        </w:rPr>
        <w:t xml:space="preserve">A. </w:t>
      </w:r>
      <w:r>
        <w:t>Pause and clarify the new purpose, authority, audience, confidentiality limits, conflicts, and alternatives, and separate the roles when feasible.</w:t>
      </w:r>
    </w:p>
    <w:p>
      <w:pPr>
        <w:keepNext/>
        <w:ind w:left="317" w:hanging="317"/>
      </w:pPr>
      <w:r>
        <w:rPr>
          <w:b/>
        </w:rPr>
        <w:t xml:space="preserve">B. </w:t>
      </w:r>
      <w:r>
        <w:t>Proceed under the original treatment consent.</w:t>
      </w:r>
    </w:p>
    <w:p>
      <w:pPr>
        <w:keepNext/>
        <w:ind w:left="317" w:hanging="317"/>
      </w:pPr>
      <w:r>
        <w:rPr>
          <w:b/>
        </w:rPr>
        <w:t xml:space="preserve">C. </w:t>
      </w:r>
      <w:r>
        <w:t>Use treatment disclosures automatically because they are already in the record.</w:t>
      </w:r>
    </w:p>
    <w:p>
      <w:pPr>
        <w:keepNext/>
        <w:ind w:left="317" w:hanging="317"/>
      </w:pPr>
      <w:r>
        <w:rPr>
          <w:b/>
        </w:rPr>
        <w:t xml:space="preserve">D. </w:t>
      </w:r>
      <w:r>
        <w:t>Promise the client that the investigation will have no program consequences.</w:t>
      </w:r>
    </w:p>
    <w:p>
      <w:pPr>
        <w:spacing w:after="160"/>
      </w:pPr>
      <w:r>
        <w:rPr>
          <w:color w:val="505050"/>
          <w:sz w:val="18"/>
        </w:rPr>
        <w:t>Answer: ______    Confidence: ☐ 1 Guess  ☐ 2 Low  ☐ 3 Moderate  ☐ 4 High    Review: ☐</w:t>
      </w:r>
    </w:p>
    <w:p>
      <w:pPr>
        <w:keepNext/>
        <w:spacing w:before="140"/>
      </w:pPr>
      <w:r>
        <w:rPr>
          <w:b/>
        </w:rPr>
        <w:t>49. An older adult discloses facts meeting a mandated-report threshold but asks the LCSW to keep the information secret to protect a family member. What is the appropriate response?</w:t>
      </w:r>
    </w:p>
    <w:p>
      <w:pPr>
        <w:keepNext/>
        <w:ind w:left="317" w:hanging="317"/>
      </w:pPr>
      <w:r>
        <w:rPr>
          <w:b/>
        </w:rPr>
        <w:t xml:space="preserve">A. </w:t>
      </w:r>
      <w:r>
        <w:t>Honor secrecy because the client is competent.</w:t>
      </w:r>
    </w:p>
    <w:p>
      <w:pPr>
        <w:keepNext/>
        <w:ind w:left="317" w:hanging="317"/>
      </w:pPr>
      <w:r>
        <w:rPr>
          <w:b/>
        </w:rPr>
        <w:t xml:space="preserve">B. </w:t>
      </w:r>
      <w:r>
        <w:t>Ask the family member whether a report is necessary.</w:t>
      </w:r>
    </w:p>
    <w:p>
      <w:pPr>
        <w:keepNext/>
        <w:ind w:left="317" w:hanging="317"/>
      </w:pPr>
      <w:r>
        <w:rPr>
          <w:b/>
        </w:rPr>
        <w:t xml:space="preserve">C. </w:t>
      </w:r>
      <w:r>
        <w:t>Report the client’s entire treatment history rather than the information required.</w:t>
      </w:r>
    </w:p>
    <w:p>
      <w:pPr>
        <w:keepNext/>
        <w:ind w:left="317" w:hanging="317"/>
      </w:pPr>
      <w:r>
        <w:rPr>
          <w:b/>
        </w:rPr>
        <w:t xml:space="preserve">D. </w:t>
      </w:r>
      <w:r>
        <w:t>Explain the legal limit, make the required report, address immediate safety, and preserve confidentiality beyond what the law requires.</w:t>
      </w:r>
    </w:p>
    <w:p>
      <w:pPr>
        <w:spacing w:after="160"/>
      </w:pPr>
      <w:r>
        <w:rPr>
          <w:color w:val="505050"/>
          <w:sz w:val="18"/>
        </w:rPr>
        <w:t>Answer: ______    Confidence: ☐ 1 Guess  ☐ 2 Low  ☐ 3 Moderate  ☐ 4 High    Review: ☐</w:t>
      </w:r>
    </w:p>
    <w:p>
      <w:pPr>
        <w:keepNext/>
        <w:spacing w:before="140"/>
      </w:pPr>
      <w:r>
        <w:rPr>
          <w:b/>
        </w:rPr>
        <w:t>50. A supervisor begins a close personal relationship with an ASW and then controls the ASW’s performance evaluations and hour verification. Which response is BEST?</w:t>
      </w:r>
    </w:p>
    <w:p>
      <w:pPr>
        <w:keepNext/>
        <w:ind w:left="317" w:hanging="317"/>
      </w:pPr>
      <w:r>
        <w:rPr>
          <w:b/>
        </w:rPr>
        <w:t xml:space="preserve">A. </w:t>
      </w:r>
      <w:r>
        <w:t>Continue because friendship improves honest feedback.</w:t>
      </w:r>
    </w:p>
    <w:p>
      <w:pPr>
        <w:keepNext/>
        <w:ind w:left="317" w:hanging="317"/>
      </w:pPr>
      <w:r>
        <w:rPr>
          <w:b/>
        </w:rPr>
        <w:t xml:space="preserve">B. </w:t>
      </w:r>
      <w:r>
        <w:t>Ask the ASW to waive the conflict permanently.</w:t>
      </w:r>
    </w:p>
    <w:p>
      <w:pPr>
        <w:keepNext/>
        <w:ind w:left="317" w:hanging="317"/>
      </w:pPr>
      <w:r>
        <w:rPr>
          <w:b/>
        </w:rPr>
        <w:t xml:space="preserve">C. </w:t>
      </w:r>
      <w:r>
        <w:t>Address the conflict and power imbalance, restore clear professional boundaries, use independent review or supervision when needed, and document safeguards.</w:t>
      </w:r>
    </w:p>
    <w:p>
      <w:pPr>
        <w:keepNext/>
        <w:ind w:left="317" w:hanging="317"/>
      </w:pPr>
      <w:r>
        <w:rPr>
          <w:b/>
        </w:rPr>
        <w:t xml:space="preserve">D. </w:t>
      </w:r>
      <w:r>
        <w:t>Avoid written evaluations so the relationship remains informal.</w:t>
      </w:r>
    </w:p>
    <w:p>
      <w:pPr>
        <w:spacing w:after="160"/>
      </w:pPr>
      <w:r>
        <w:rPr>
          <w:color w:val="505050"/>
          <w:sz w:val="18"/>
        </w:rPr>
        <w:t>Answer: ______    Confidence: ☐ 1 Guess  ☐ 2 Low  ☐ 3 Moderate  ☐ 4 High    Review: ☐</w:t>
      </w:r>
    </w:p>
    <w:p>
      <w:pPr>
        <w:keepNext/>
        <w:spacing w:before="140"/>
      </w:pPr>
      <w:r>
        <w:rPr>
          <w:b/>
        </w:rPr>
        <w:t>51. A current client sends urgent clinical details through the LCSW’s personal social-media account and comments on family photographs. What should the social worker do FIRST?</w:t>
      </w:r>
    </w:p>
    <w:p>
      <w:pPr>
        <w:keepNext/>
        <w:ind w:left="317" w:hanging="317"/>
      </w:pPr>
      <w:r>
        <w:rPr>
          <w:b/>
        </w:rPr>
        <w:t xml:space="preserve">A. </w:t>
      </w:r>
      <w:r>
        <w:t>Continue therapy entirely through the personal account because the client initiated contact.</w:t>
      </w:r>
    </w:p>
    <w:p>
      <w:pPr>
        <w:keepNext/>
        <w:ind w:left="317" w:hanging="317"/>
      </w:pPr>
      <w:r>
        <w:rPr>
          <w:b/>
        </w:rPr>
        <w:t xml:space="preserve">B. </w:t>
      </w:r>
      <w:r>
        <w:t>Block the client without assessing urgency or continuity.</w:t>
      </w:r>
    </w:p>
    <w:p>
      <w:pPr>
        <w:keepNext/>
        <w:ind w:left="317" w:hanging="317"/>
      </w:pPr>
      <w:r>
        <w:rPr>
          <w:b/>
        </w:rPr>
        <w:t xml:space="preserve">C. </w:t>
      </w:r>
      <w:r>
        <w:t>Address immediate safety through an appropriate channel, preserve needed documentation, restate communication and boundary policies, and separate personal and professional access.</w:t>
      </w:r>
    </w:p>
    <w:p>
      <w:pPr>
        <w:keepNext/>
        <w:ind w:left="317" w:hanging="317"/>
      </w:pPr>
      <w:r>
        <w:rPr>
          <w:b/>
        </w:rPr>
        <w:t xml:space="preserve">D. </w:t>
      </w:r>
      <w:r>
        <w:t>Respond publicly so the client knows the message was received.</w:t>
      </w:r>
    </w:p>
    <w:p>
      <w:pPr>
        <w:spacing w:after="160"/>
      </w:pPr>
      <w:r>
        <w:rPr>
          <w:color w:val="505050"/>
          <w:sz w:val="18"/>
        </w:rPr>
        <w:t>Answer: ______    Confidence: ☐ 1 Guess  ☐ 2 Low  ☐ 3 Moderate  ☐ 4 High    Review: ☐</w:t>
      </w:r>
    </w:p>
    <w:p>
      <w:pPr>
        <w:keepNext/>
        <w:spacing w:before="140"/>
      </w:pPr>
      <w:r>
        <w:rPr>
          <w:b/>
        </w:rPr>
        <w:t>52. An employee reports that an unauthorized coworker viewed several client files out of curiosity. What is the appropriate response?</w:t>
      </w:r>
    </w:p>
    <w:p>
      <w:pPr>
        <w:keepNext/>
        <w:ind w:left="317" w:hanging="317"/>
      </w:pPr>
      <w:r>
        <w:rPr>
          <w:b/>
        </w:rPr>
        <w:t xml:space="preserve">A. </w:t>
      </w:r>
      <w:r>
        <w:t>Ask the coworker to promise not to repeat the behavior and take no further action.</w:t>
      </w:r>
    </w:p>
    <w:p>
      <w:pPr>
        <w:keepNext/>
        <w:ind w:left="317" w:hanging="317"/>
      </w:pPr>
      <w:r>
        <w:rPr>
          <w:b/>
        </w:rPr>
        <w:t xml:space="preserve">B. </w:t>
      </w:r>
      <w:r>
        <w:t>Contain access, preserve evidence, notify appropriate privacy and organizational personnel, evaluate required notice and reporting, and correct controls.</w:t>
      </w:r>
    </w:p>
    <w:p>
      <w:pPr>
        <w:keepNext/>
        <w:ind w:left="317" w:hanging="317"/>
      </w:pPr>
      <w:r>
        <w:rPr>
          <w:b/>
        </w:rPr>
        <w:t xml:space="preserve">C. </w:t>
      </w:r>
      <w:r>
        <w:t>Delete the audit log to protect the coworker.</w:t>
      </w:r>
    </w:p>
    <w:p>
      <w:pPr>
        <w:keepNext/>
        <w:ind w:left="317" w:hanging="317"/>
      </w:pPr>
      <w:r>
        <w:rPr>
          <w:b/>
        </w:rPr>
        <w:t xml:space="preserve">D. </w:t>
      </w:r>
      <w:r>
        <w:t>Notify every client in the practice before determining who was affected.</w:t>
      </w:r>
    </w:p>
    <w:p>
      <w:pPr>
        <w:spacing w:after="160"/>
      </w:pPr>
      <w:r>
        <w:rPr>
          <w:color w:val="505050"/>
          <w:sz w:val="18"/>
        </w:rPr>
        <w:t>Answer: ______    Confidence: ☐ 1 Guess  ☐ 2 Low  ☐ 3 Moderate  ☐ 4 High    Review: ☐</w:t>
      </w:r>
    </w:p>
    <w:p>
      <w:pPr>
        <w:keepNext/>
        <w:spacing w:before="140"/>
      </w:pPr>
      <w:r>
        <w:rPr>
          <w:b/>
        </w:rPr>
        <w:t>53. Before a psychotherapy group begins, the LCSW explains that private messages about other members may need to be addressed within the group and cannot be promised separate secrecy. A member later sends an allegation about another member and demands a secret promise. What is the appropriate response?</w:t>
      </w:r>
    </w:p>
    <w:p>
      <w:pPr>
        <w:keepNext/>
        <w:ind w:left="317" w:hanging="317"/>
      </w:pPr>
      <w:r>
        <w:rPr>
          <w:b/>
        </w:rPr>
        <w:t xml:space="preserve">A. </w:t>
      </w:r>
      <w:r>
        <w:t>Promise secrecy because every message from a participant creates a separate individual treatment relationship.</w:t>
      </w:r>
    </w:p>
    <w:p>
      <w:pPr>
        <w:keepNext/>
        <w:ind w:left="317" w:hanging="317"/>
      </w:pPr>
      <w:r>
        <w:rPr>
          <w:b/>
        </w:rPr>
        <w:t xml:space="preserve">B. </w:t>
      </w:r>
      <w:r>
        <w:t>Read the message aloud at the next group without assessing safety or the stated policy.</w:t>
      </w:r>
    </w:p>
    <w:p>
      <w:pPr>
        <w:keepNext/>
        <w:ind w:left="317" w:hanging="317"/>
      </w:pPr>
      <w:r>
        <w:rPr>
          <w:b/>
        </w:rPr>
        <w:t xml:space="preserve">C. </w:t>
      </w:r>
      <w:r>
        <w:t>Delete the message so it cannot affect the group process.</w:t>
      </w:r>
    </w:p>
    <w:p>
      <w:pPr>
        <w:keepNext/>
        <w:ind w:left="317" w:hanging="317"/>
      </w:pPr>
      <w:r>
        <w:rPr>
          <w:b/>
        </w:rPr>
        <w:t xml:space="preserve">D. </w:t>
      </w:r>
      <w:r>
        <w:t>Apply the previously explained communication policy, assess safety and group impact, clarify the member’s choices, and address the information without creating a new secret promise.</w:t>
      </w:r>
    </w:p>
    <w:p>
      <w:pPr>
        <w:spacing w:after="160"/>
      </w:pPr>
      <w:r>
        <w:rPr>
          <w:color w:val="505050"/>
          <w:sz w:val="18"/>
        </w:rPr>
        <w:t>Answer: ______    Confidence: ☐ 1 Guess  ☐ 2 Low  ☐ 3 Moderate  ☐ 4 High    Review: ☐</w:t>
      </w:r>
    </w:p>
    <w:p>
      <w:pPr>
        <w:keepNext/>
        <w:spacing w:before="140"/>
      </w:pPr>
      <w:r>
        <w:rPr>
          <w:b/>
        </w:rPr>
        <w:t>54. A long-term client loses employment and cannot continue paying the established private-pay fee. Which response is BEST?</w:t>
      </w:r>
    </w:p>
    <w:p>
      <w:pPr>
        <w:keepNext/>
        <w:ind w:left="317" w:hanging="317"/>
      </w:pPr>
      <w:r>
        <w:rPr>
          <w:b/>
        </w:rPr>
        <w:t xml:space="preserve">A. </w:t>
      </w:r>
      <w:r>
        <w:t>Stop services at the end of the current session without referrals.</w:t>
      </w:r>
    </w:p>
    <w:p>
      <w:pPr>
        <w:keepNext/>
        <w:ind w:left="317" w:hanging="317"/>
      </w:pPr>
      <w:r>
        <w:rPr>
          <w:b/>
        </w:rPr>
        <w:t xml:space="preserve">B. </w:t>
      </w:r>
      <w:r>
        <w:t>Discuss feasible fee, frequency, referral, coverage, and transition options transparently while avoiding abandonment or coercive debt practices.</w:t>
      </w:r>
    </w:p>
    <w:p>
      <w:pPr>
        <w:keepNext/>
        <w:ind w:left="317" w:hanging="317"/>
      </w:pPr>
      <w:r>
        <w:rPr>
          <w:b/>
        </w:rPr>
        <w:t xml:space="preserve">C. </w:t>
      </w:r>
      <w:r>
        <w:t>Continue indefinitely without discussing a sustainable arrangement.</w:t>
      </w:r>
    </w:p>
    <w:p>
      <w:pPr>
        <w:keepNext/>
        <w:ind w:left="317" w:hanging="317"/>
      </w:pPr>
      <w:r>
        <w:rPr>
          <w:b/>
        </w:rPr>
        <w:t xml:space="preserve">D. </w:t>
      </w:r>
      <w:r>
        <w:t>Require the client to perform personal services for the clinician to repay the balance.</w:t>
      </w:r>
    </w:p>
    <w:p>
      <w:pPr>
        <w:spacing w:after="160"/>
      </w:pPr>
      <w:r>
        <w:rPr>
          <w:color w:val="505050"/>
          <w:sz w:val="18"/>
        </w:rPr>
        <w:t>Answer: ______    Confidence: ☐ 1 Guess  ☐ 2 Low  ☐ 3 Moderate  ☐ 4 High    Review: ☐</w:t>
      </w:r>
    </w:p>
    <w:p>
      <w:pPr>
        <w:keepNext/>
        <w:spacing w:before="140"/>
      </w:pPr>
      <w:r>
        <w:rPr>
          <w:b/>
        </w:rPr>
        <w:t>55. An adult client authorized a sibling to help with scheduling only. The sibling begins answering treatment-planning questions and asks the LCSW to disclose the diagnosis. Which response is BEST?</w:t>
      </w:r>
    </w:p>
    <w:p>
      <w:pPr>
        <w:keepNext/>
        <w:ind w:left="317" w:hanging="317"/>
      </w:pPr>
      <w:r>
        <w:rPr>
          <w:b/>
        </w:rPr>
        <w:t xml:space="preserve">A. </w:t>
      </w:r>
      <w:r>
        <w:t>Treat the sibling as a joint client because some participation was authorized.</w:t>
      </w:r>
    </w:p>
    <w:p>
      <w:pPr>
        <w:keepNext/>
        <w:ind w:left="317" w:hanging="317"/>
      </w:pPr>
      <w:r>
        <w:rPr>
          <w:b/>
        </w:rPr>
        <w:t xml:space="preserve">B. </w:t>
      </w:r>
      <w:r>
        <w:t>Allow the sibling to direct treatment because the client signed an authorization.</w:t>
      </w:r>
    </w:p>
    <w:p>
      <w:pPr>
        <w:keepNext/>
        <w:ind w:left="317" w:hanging="317"/>
      </w:pPr>
      <w:r>
        <w:rPr>
          <w:b/>
        </w:rPr>
        <w:t xml:space="preserve">C. </w:t>
      </w:r>
      <w:r>
        <w:t>End all sibling involvement permanently without consulting the client.</w:t>
      </w:r>
    </w:p>
    <w:p>
      <w:pPr>
        <w:keepNext/>
        <w:ind w:left="317" w:hanging="317"/>
      </w:pPr>
      <w:r>
        <w:rPr>
          <w:b/>
        </w:rPr>
        <w:t xml:space="preserve">D. </w:t>
      </w:r>
      <w:r>
        <w:t>Clarify the existing authorization and the client’s current wishes, preserve the client’s voice and decision authority, and obtain specific informed permission before expanding the sibling’s role or receiving additional information.</w:t>
      </w:r>
    </w:p>
    <w:p>
      <w:pPr>
        <w:spacing w:after="160"/>
      </w:pPr>
      <w:r>
        <w:rPr>
          <w:color w:val="505050"/>
          <w:sz w:val="18"/>
        </w:rPr>
        <w:t>Answer: ______    Confidence: ☐ 1 Guess  ☐ 2 Low  ☐ 3 Moderate  ☐ 4 High    Review: ☐</w:t>
      </w:r>
    </w:p>
    <w:p>
      <w:pPr>
        <w:keepNext/>
        <w:spacing w:before="140"/>
      </w:pPr>
      <w:r>
        <w:rPr>
          <w:b/>
        </w:rPr>
        <w:t>56. A client wants a culturally important elder involved in treatment planning, but the elder begins answering every question and pressuring the client to accept a specific intervention. Which response is BEST?</w:t>
      </w:r>
    </w:p>
    <w:p>
      <w:pPr>
        <w:keepNext/>
        <w:ind w:left="317" w:hanging="317"/>
      </w:pPr>
      <w:r>
        <w:rPr>
          <w:b/>
        </w:rPr>
        <w:t xml:space="preserve">A. </w:t>
      </w:r>
      <w:r>
        <w:t>Recenter the client’s preferences, clarify the elder’s supportive role and information limits, assess coercion, and continue involvement only with informed client agreement.</w:t>
      </w:r>
    </w:p>
    <w:p>
      <w:pPr>
        <w:keepNext/>
        <w:ind w:left="317" w:hanging="317"/>
      </w:pPr>
      <w:r>
        <w:rPr>
          <w:b/>
        </w:rPr>
        <w:t xml:space="preserve">B. </w:t>
      </w:r>
      <w:r>
        <w:t>Allow the elder to decide because cultural responsiveness requires deference to community authority.</w:t>
      </w:r>
    </w:p>
    <w:p>
      <w:pPr>
        <w:keepNext/>
        <w:ind w:left="317" w:hanging="317"/>
      </w:pPr>
      <w:r>
        <w:rPr>
          <w:b/>
        </w:rPr>
        <w:t xml:space="preserve">C. </w:t>
      </w:r>
      <w:r>
        <w:t>Exclude the elder permanently without consulting the client.</w:t>
      </w:r>
    </w:p>
    <w:p>
      <w:pPr>
        <w:keepNext/>
        <w:ind w:left="317" w:hanging="317"/>
      </w:pPr>
      <w:r>
        <w:rPr>
          <w:b/>
        </w:rPr>
        <w:t xml:space="preserve">D. </w:t>
      </w:r>
      <w:r>
        <w:t>Treat the elder’s statements as the client’s consent.</w:t>
      </w:r>
    </w:p>
    <w:p>
      <w:pPr>
        <w:spacing w:after="160"/>
      </w:pPr>
      <w:r>
        <w:rPr>
          <w:color w:val="505050"/>
          <w:sz w:val="18"/>
        </w:rPr>
        <w:t>Answer: ______    Confidence: ☐ 1 Guess  ☐ 2 Low  ☐ 3 Moderate  ☐ 4 High    Review: ☐</w:t>
      </w:r>
    </w:p>
    <w:p>
      <w:pPr>
        <w:keepNext/>
        <w:spacing w:before="140"/>
      </w:pPr>
      <w:r>
        <w:rPr>
          <w:b/>
        </w:rPr>
        <w:t>57. A clinic offers to use a client’s young child as interpreter for a complex trauma assessment even though qualified language support is available. What is the appropriate response?</w:t>
      </w:r>
    </w:p>
    <w:p>
      <w:pPr>
        <w:keepNext/>
        <w:ind w:left="317" w:hanging="317"/>
      </w:pPr>
      <w:r>
        <w:rPr>
          <w:b/>
        </w:rPr>
        <w:t xml:space="preserve">A. </w:t>
      </w:r>
      <w:r>
        <w:t>Use qualified language support, explain roles and confidentiality, speak to the client, verify meaning, and avoid burdening the child.</w:t>
      </w:r>
    </w:p>
    <w:p>
      <w:pPr>
        <w:keepNext/>
        <w:ind w:left="317" w:hanging="317"/>
      </w:pPr>
      <w:r>
        <w:rPr>
          <w:b/>
        </w:rPr>
        <w:t xml:space="preserve">B. </w:t>
      </w:r>
      <w:r>
        <w:t>Use the child because family interpretation is always more culturally sensitive.</w:t>
      </w:r>
    </w:p>
    <w:p>
      <w:pPr>
        <w:keepNext/>
        <w:ind w:left="317" w:hanging="317"/>
      </w:pPr>
      <w:r>
        <w:rPr>
          <w:b/>
        </w:rPr>
        <w:t xml:space="preserve">C. </w:t>
      </w:r>
      <w:r>
        <w:t>Proceed in English and assume nodding means understanding.</w:t>
      </w:r>
    </w:p>
    <w:p>
      <w:pPr>
        <w:keepNext/>
        <w:ind w:left="317" w:hanging="317"/>
      </w:pPr>
      <w:r>
        <w:rPr>
          <w:b/>
        </w:rPr>
        <w:t xml:space="preserve">D. </w:t>
      </w:r>
      <w:r>
        <w:t>Ask the child to decide which information should be withheld.</w:t>
      </w:r>
    </w:p>
    <w:p>
      <w:pPr>
        <w:spacing w:after="160"/>
      </w:pPr>
      <w:r>
        <w:rPr>
          <w:color w:val="505050"/>
          <w:sz w:val="18"/>
        </w:rPr>
        <w:t>Answer: ______    Confidence: ☐ 1 Guess  ☐ 2 Low  ☐ 3 Moderate  ☐ 4 High    Review: ☐</w:t>
      </w:r>
    </w:p>
    <w:p>
      <w:pPr>
        <w:keepNext/>
        <w:spacing w:before="140"/>
      </w:pPr>
      <w:r>
        <w:rPr>
          <w:b/>
        </w:rPr>
        <w:t>58. During a remote session, a client states an immediate intent to die, disconnects, and the clinician has only an outdated address and a current phone number. What is the appropriate response?</w:t>
      </w:r>
    </w:p>
    <w:p>
      <w:pPr>
        <w:keepNext/>
        <w:ind w:left="317" w:hanging="317"/>
      </w:pPr>
      <w:r>
        <w:rPr>
          <w:b/>
        </w:rPr>
        <w:t xml:space="preserve">A. </w:t>
      </w:r>
      <w:r>
        <w:t>Wait until the next scheduled session because the location is uncertain.</w:t>
      </w:r>
    </w:p>
    <w:p>
      <w:pPr>
        <w:keepNext/>
        <w:ind w:left="317" w:hanging="317"/>
      </w:pPr>
      <w:r>
        <w:rPr>
          <w:b/>
        </w:rPr>
        <w:t xml:space="preserve">B. </w:t>
      </w:r>
      <w:r>
        <w:t>Post the client’s information publicly to ask community members for help.</w:t>
      </w:r>
    </w:p>
    <w:p>
      <w:pPr>
        <w:keepNext/>
        <w:ind w:left="317" w:hanging="317"/>
      </w:pPr>
      <w:r>
        <w:rPr>
          <w:b/>
        </w:rPr>
        <w:t xml:space="preserve">C. </w:t>
      </w:r>
      <w:r>
        <w:t>Call only the billing contact because payment records control emergency response.</w:t>
      </w:r>
    </w:p>
    <w:p>
      <w:pPr>
        <w:keepNext/>
        <w:ind w:left="317" w:hanging="317"/>
      </w:pPr>
      <w:r>
        <w:rPr>
          <w:b/>
        </w:rPr>
        <w:t xml:space="preserve">D. </w:t>
      </w:r>
      <w:r>
        <w:t>Use available information to attempt recontact, activate appropriate emergency and supervisory procedures, disclose only what is necessary, and document the response.</w:t>
      </w:r>
    </w:p>
    <w:p>
      <w:pPr>
        <w:spacing w:after="160"/>
      </w:pPr>
      <w:r>
        <w:rPr>
          <w:color w:val="505050"/>
          <w:sz w:val="18"/>
        </w:rPr>
        <w:t>Answer: ______    Confidence: ☐ 1 Guess  ☐ 2 Low  ☐ 3 Moderate  ☐ 4 High    Review: ☐</w:t>
      </w:r>
    </w:p>
    <w:p>
      <w:pPr>
        <w:keepNext/>
        <w:spacing w:before="140"/>
      </w:pPr>
      <w:r>
        <w:rPr>
          <w:b/>
        </w:rPr>
        <w:t>59. After several overnight emergencies, an LCSW notices repeated concentration errors before a day of high-risk assessments. Which response is BEST?</w:t>
      </w:r>
    </w:p>
    <w:p>
      <w:pPr>
        <w:keepNext/>
        <w:ind w:left="317" w:hanging="317"/>
      </w:pPr>
      <w:r>
        <w:rPr>
          <w:b/>
        </w:rPr>
        <w:t xml:space="preserve">A. </w:t>
      </w:r>
      <w:r>
        <w:t>Continue because fatigue is not a formal diagnosis.</w:t>
      </w:r>
    </w:p>
    <w:p>
      <w:pPr>
        <w:keepNext/>
        <w:ind w:left="317" w:hanging="317"/>
      </w:pPr>
      <w:r>
        <w:rPr>
          <w:b/>
        </w:rPr>
        <w:t xml:space="preserve">B. </w:t>
      </w:r>
      <w:r>
        <w:t>Ask clients to monitor the clinician for mistakes.</w:t>
      </w:r>
    </w:p>
    <w:p>
      <w:pPr>
        <w:keepNext/>
        <w:ind w:left="317" w:hanging="317"/>
      </w:pPr>
      <w:r>
        <w:rPr>
          <w:b/>
        </w:rPr>
        <w:t xml:space="preserve">C. </w:t>
      </w:r>
      <w:r>
        <w:t>Document that every client accepted the increased risk.</w:t>
      </w:r>
    </w:p>
    <w:p>
      <w:pPr>
        <w:keepNext/>
        <w:ind w:left="317" w:hanging="317"/>
      </w:pPr>
      <w:r>
        <w:rPr>
          <w:b/>
        </w:rPr>
        <w:t xml:space="preserve">D. </w:t>
      </w:r>
      <w:r>
        <w:t>Reduce or pause affected duties, obtain coverage or consultation, address immediate client risk, and take corrective self-care and workload steps.</w:t>
      </w:r>
    </w:p>
    <w:p>
      <w:pPr>
        <w:spacing w:after="160"/>
      </w:pPr>
      <w:r>
        <w:rPr>
          <w:color w:val="505050"/>
          <w:sz w:val="18"/>
        </w:rPr>
        <w:t>Answer: ______    Confidence: ☐ 1 Guess  ☐ 2 Low  ☐ 3 Moderate  ☐ 4 High    Review: ☐</w:t>
      </w:r>
    </w:p>
    <w:p>
      <w:pPr>
        <w:keepNext/>
        <w:spacing w:before="140"/>
      </w:pPr>
      <w:r>
        <w:rPr>
          <w:b/>
        </w:rPr>
        <w:t>60. A reportable abuse disclosure also includes unrelated information about the client’s past treatment and family conflict. What is the appropriate response?</w:t>
      </w:r>
    </w:p>
    <w:p>
      <w:pPr>
        <w:keepNext/>
        <w:ind w:left="317" w:hanging="317"/>
      </w:pPr>
      <w:r>
        <w:rPr>
          <w:b/>
        </w:rPr>
        <w:t xml:space="preserve">A. </w:t>
      </w:r>
      <w:r>
        <w:t>Make the required report with the information needed by law and protect unrelated confidential material.</w:t>
      </w:r>
    </w:p>
    <w:p>
      <w:pPr>
        <w:keepNext/>
        <w:ind w:left="317" w:hanging="317"/>
      </w:pPr>
      <w:r>
        <w:rPr>
          <w:b/>
        </w:rPr>
        <w:t xml:space="preserve">B. </w:t>
      </w:r>
      <w:r>
        <w:t>Send the entire record because a mandated report removes all confidentiality.</w:t>
      </w:r>
    </w:p>
    <w:p>
      <w:pPr>
        <w:keepNext/>
        <w:ind w:left="317" w:hanging="317"/>
      </w:pPr>
      <w:r>
        <w:rPr>
          <w:b/>
        </w:rPr>
        <w:t xml:space="preserve">C. </w:t>
      </w:r>
      <w:r>
        <w:t>Omit the required facts to minimize disclosure.</w:t>
      </w:r>
    </w:p>
    <w:p>
      <w:pPr>
        <w:keepNext/>
        <w:ind w:left="317" w:hanging="317"/>
      </w:pPr>
      <w:r>
        <w:rPr>
          <w:b/>
        </w:rPr>
        <w:t xml:space="preserve">D. </w:t>
      </w:r>
      <w:r>
        <w:t>Ask the suspected perpetrator to decide what may be reported.</w:t>
      </w:r>
    </w:p>
    <w:p>
      <w:pPr>
        <w:spacing w:after="160"/>
      </w:pPr>
      <w:r>
        <w:rPr>
          <w:color w:val="505050"/>
          <w:sz w:val="18"/>
        </w:rPr>
        <w:t>Answer: ______    Confidence: ☐ 1 Guess  ☐ 2 Low  ☐ 3 Moderate  ☐ 4 High    Review: ☐</w:t>
      </w:r>
    </w:p>
    <w:p>
      <w:pPr>
        <w:keepNext/>
        <w:spacing w:before="140"/>
      </w:pPr>
      <w:r>
        <w:rPr>
          <w:b/>
        </w:rPr>
        <w:t>61. A manager wants staff to discuss a colleague’s suspected health condition in a large team meeting rather than use the established safety process. Which response is BEST?</w:t>
      </w:r>
    </w:p>
    <w:p>
      <w:pPr>
        <w:keepNext/>
        <w:ind w:left="317" w:hanging="317"/>
      </w:pPr>
      <w:r>
        <w:rPr>
          <w:b/>
        </w:rPr>
        <w:t xml:space="preserve">A. </w:t>
      </w:r>
      <w:r>
        <w:t>Share every rumor so the team can vote on impairment.</w:t>
      </w:r>
    </w:p>
    <w:p>
      <w:pPr>
        <w:keepNext/>
        <w:ind w:left="317" w:hanging="317"/>
      </w:pPr>
      <w:r>
        <w:rPr>
          <w:b/>
        </w:rPr>
        <w:t xml:space="preserve">B. </w:t>
      </w:r>
      <w:r>
        <w:t>Ignore observable safety concerns because health information is private.</w:t>
      </w:r>
    </w:p>
    <w:p>
      <w:pPr>
        <w:keepNext/>
        <w:ind w:left="317" w:hanging="317"/>
      </w:pPr>
      <w:r>
        <w:rPr>
          <w:b/>
        </w:rPr>
        <w:t xml:space="preserve">C. </w:t>
      </w:r>
      <w:r>
        <w:t>Ask clients to provide evidence about the colleague’s medical condition.</w:t>
      </w:r>
    </w:p>
    <w:p>
      <w:pPr>
        <w:keepNext/>
        <w:ind w:left="317" w:hanging="317"/>
      </w:pPr>
      <w:r>
        <w:rPr>
          <w:b/>
        </w:rPr>
        <w:t xml:space="preserve">D. </w:t>
      </w:r>
      <w:r>
        <w:t>Focus on objective functional and client-safety concerns, use need-to-know procedures, and avoid unnecessary disclosure of private health information.</w:t>
      </w:r>
    </w:p>
    <w:p>
      <w:pPr>
        <w:spacing w:after="160"/>
      </w:pPr>
      <w:r>
        <w:rPr>
          <w:color w:val="505050"/>
          <w:sz w:val="18"/>
        </w:rPr>
        <w:t>Answer: ______    Confidence: ☐ 1 Guess  ☐ 2 Low  ☐ 3 Moderate  ☐ 4 High    Review: ☐</w:t>
      </w:r>
    </w:p>
    <w:p>
      <w:pPr>
        <w:keepNext/>
        <w:spacing w:before="140"/>
      </w:pPr>
      <w:r>
        <w:rPr>
          <w:b/>
        </w:rPr>
        <w:t>62. A current psychotherapy client proposes ending treatment immediately so the client and LCSW can begin a romantic relationship. Which response is BEST?</w:t>
      </w:r>
    </w:p>
    <w:p>
      <w:pPr>
        <w:keepNext/>
        <w:ind w:left="317" w:hanging="317"/>
      </w:pPr>
      <w:r>
        <w:rPr>
          <w:b/>
        </w:rPr>
        <w:t xml:space="preserve">A. </w:t>
      </w:r>
      <w:r>
        <w:t>Agree after documenting mutual consent.</w:t>
      </w:r>
    </w:p>
    <w:p>
      <w:pPr>
        <w:keepNext/>
        <w:ind w:left="317" w:hanging="317"/>
      </w:pPr>
      <w:r>
        <w:rPr>
          <w:b/>
        </w:rPr>
        <w:t xml:space="preserve">B. </w:t>
      </w:r>
      <w:r>
        <w:t>Agree if the client initiates the relationship.</w:t>
      </w:r>
    </w:p>
    <w:p>
      <w:pPr>
        <w:keepNext/>
        <w:ind w:left="317" w:hanging="317"/>
      </w:pPr>
      <w:r>
        <w:rPr>
          <w:b/>
        </w:rPr>
        <w:t xml:space="preserve">C. </w:t>
      </w:r>
      <w:r>
        <w:t>Refer the client and begin the relationship the same day.</w:t>
      </w:r>
    </w:p>
    <w:p>
      <w:pPr>
        <w:keepNext/>
        <w:ind w:left="317" w:hanging="317"/>
      </w:pPr>
      <w:r>
        <w:rPr>
          <w:b/>
        </w:rPr>
        <w:t xml:space="preserve">D. </w:t>
      </w:r>
      <w:r>
        <w:t>Maintain the prohibition and professional boundary; ending treatment does not make an immediate sexual or romantic relationship appropriate or lawful.</w:t>
      </w:r>
    </w:p>
    <w:p>
      <w:pPr>
        <w:spacing w:after="160"/>
      </w:pPr>
      <w:r>
        <w:rPr>
          <w:color w:val="505050"/>
          <w:sz w:val="18"/>
        </w:rPr>
        <w:t>Answer: ______    Confidence: ☐ 1 Guess  ☐ 2 Low  ☐ 3 Moderate  ☐ 4 High    Review: ☐</w:t>
      </w:r>
    </w:p>
    <w:p>
      <w:pPr>
        <w:keepNext/>
        <w:spacing w:before="140"/>
      </w:pPr>
      <w:r>
        <w:rPr>
          <w:b/>
        </w:rPr>
        <w:t>63. An LCSW develops a medical condition that intermittently affects memory but is not currently causing errors in every case. What is the appropriate response?</w:t>
      </w:r>
    </w:p>
    <w:p>
      <w:pPr>
        <w:keepNext/>
        <w:ind w:left="317" w:hanging="317"/>
      </w:pPr>
      <w:r>
        <w:rPr>
          <w:b/>
        </w:rPr>
        <w:t xml:space="preserve">A. </w:t>
      </w:r>
      <w:r>
        <w:t>Stop all professional work permanently because any diagnosis proves impairment.</w:t>
      </w:r>
    </w:p>
    <w:p>
      <w:pPr>
        <w:keepNext/>
        <w:ind w:left="317" w:hanging="317"/>
      </w:pPr>
      <w:r>
        <w:rPr>
          <w:b/>
        </w:rPr>
        <w:t xml:space="preserve">B. </w:t>
      </w:r>
      <w:r>
        <w:t>Ignore the condition until a client complains.</w:t>
      </w:r>
    </w:p>
    <w:p>
      <w:pPr>
        <w:keepNext/>
        <w:ind w:left="317" w:hanging="317"/>
      </w:pPr>
      <w:r>
        <w:rPr>
          <w:b/>
        </w:rPr>
        <w:t xml:space="preserve">C. </w:t>
      </w:r>
      <w:r>
        <w:t>Conceal the condition from every appropriate consultant or employer regardless of risk.</w:t>
      </w:r>
    </w:p>
    <w:p>
      <w:pPr>
        <w:keepNext/>
        <w:ind w:left="317" w:hanging="317"/>
      </w:pPr>
      <w:r>
        <w:rPr>
          <w:b/>
        </w:rPr>
        <w:t xml:space="preserve">D. </w:t>
      </w:r>
      <w:r>
        <w:t>Assess actual functional impact, use medical and professional consultation, implement safeguards and monitoring, and modify duties when competence or safety is affected.</w:t>
      </w:r>
    </w:p>
    <w:p>
      <w:pPr>
        <w:spacing w:after="160"/>
      </w:pPr>
      <w:r>
        <w:rPr>
          <w:color w:val="505050"/>
          <w:sz w:val="18"/>
        </w:rPr>
        <w:t>Answer: ______    Confidence: ☐ 1 Guess  ☐ 2 Low  ☐ 3 Moderate  ☐ 4 High    Review: ☐</w:t>
      </w:r>
    </w:p>
    <w:p>
      <w:pPr>
        <w:keepNext/>
        <w:spacing w:before="140"/>
      </w:pPr>
      <w:r>
        <w:rPr>
          <w:b/>
        </w:rPr>
        <w:t>64. A dependent adult reports that a caregiver is taking benefit payments and withholding food, but later says the disclosure was “just a misunderstanding.” What should the social worker do FIRST?</w:t>
      </w:r>
    </w:p>
    <w:p>
      <w:pPr>
        <w:keepNext/>
        <w:ind w:left="317" w:hanging="317"/>
      </w:pPr>
      <w:r>
        <w:rPr>
          <w:b/>
        </w:rPr>
        <w:t xml:space="preserve">A. </w:t>
      </w:r>
      <w:r>
        <w:t>Ignore the original disclosure because the client changed the story.</w:t>
      </w:r>
    </w:p>
    <w:p>
      <w:pPr>
        <w:keepNext/>
        <w:ind w:left="317" w:hanging="317"/>
      </w:pPr>
      <w:r>
        <w:rPr>
          <w:b/>
        </w:rPr>
        <w:t xml:space="preserve">B. </w:t>
      </w:r>
      <w:r>
        <w:t>Assess safety and the reporting threshold using all available facts, follow any mandated duty, and document the client’s later statement without treating it as an automatic retraction.</w:t>
      </w:r>
    </w:p>
    <w:p>
      <w:pPr>
        <w:keepNext/>
        <w:ind w:left="317" w:hanging="317"/>
      </w:pPr>
      <w:r>
        <w:rPr>
          <w:b/>
        </w:rPr>
        <w:t xml:space="preserve">C. </w:t>
      </w:r>
      <w:r>
        <w:t>Confront the caregiver before considering a report.</w:t>
      </w:r>
    </w:p>
    <w:p>
      <w:pPr>
        <w:keepNext/>
        <w:ind w:left="317" w:hanging="317"/>
      </w:pPr>
      <w:r>
        <w:rPr>
          <w:b/>
        </w:rPr>
        <w:t xml:space="preserve">D. </w:t>
      </w:r>
      <w:r>
        <w:t>Require the client to sign a complaint before taking protective action.</w:t>
      </w:r>
    </w:p>
    <w:p>
      <w:pPr>
        <w:spacing w:after="160"/>
      </w:pPr>
      <w:r>
        <w:rPr>
          <w:color w:val="505050"/>
          <w:sz w:val="18"/>
        </w:rPr>
        <w:t>Answer: ______    Confidence: ☐ 1 Guess  ☐ 2 Low  ☐ 3 Moderate  ☐ 4 High    Review: ☐</w:t>
      </w:r>
    </w:p>
    <w:p>
      <w:pPr>
        <w:keepNext/>
        <w:spacing w:before="140"/>
      </w:pPr>
      <w:r>
        <w:rPr>
          <w:b/>
        </w:rPr>
        <w:t>65. A client communicates a serious threat toward an identifiable person, and the LCSW determines the legal protective-duty threshold may be met. What is the appropriate response?</w:t>
      </w:r>
    </w:p>
    <w:p>
      <w:pPr>
        <w:keepNext/>
        <w:ind w:left="317" w:hanging="317"/>
      </w:pPr>
      <w:r>
        <w:rPr>
          <w:b/>
        </w:rPr>
        <w:t xml:space="preserve">A. </w:t>
      </w:r>
      <w:r>
        <w:t>Keep the threat confidential because no harm has occurred yet.</w:t>
      </w:r>
    </w:p>
    <w:p>
      <w:pPr>
        <w:keepNext/>
        <w:ind w:left="317" w:hanging="317"/>
      </w:pPr>
      <w:r>
        <w:rPr>
          <w:b/>
        </w:rPr>
        <w:t xml:space="preserve">B. </w:t>
      </w:r>
      <w:r>
        <w:t>Warn everyone in the client’s workplace regardless of relevance.</w:t>
      </w:r>
    </w:p>
    <w:p>
      <w:pPr>
        <w:keepNext/>
        <w:ind w:left="317" w:hanging="317"/>
      </w:pPr>
      <w:r>
        <w:rPr>
          <w:b/>
        </w:rPr>
        <w:t xml:space="preserve">C. </w:t>
      </w:r>
      <w:r>
        <w:t>Apply the current protective-duty requirements promptly, use consultation when feasible without delaying necessary action, disclose only what is needed, and document reasoning.</w:t>
      </w:r>
    </w:p>
    <w:p>
      <w:pPr>
        <w:keepNext/>
        <w:ind w:left="317" w:hanging="317"/>
      </w:pPr>
      <w:r>
        <w:rPr>
          <w:b/>
        </w:rPr>
        <w:t xml:space="preserve">D. </w:t>
      </w:r>
      <w:r>
        <w:t>Wait for the client to repeat the threat in writing.</w:t>
      </w:r>
    </w:p>
    <w:p>
      <w:pPr>
        <w:spacing w:after="160"/>
      </w:pPr>
      <w:r>
        <w:rPr>
          <w:color w:val="505050"/>
          <w:sz w:val="18"/>
        </w:rPr>
        <w:t>Answer: ______    Confidence: ☐ 1 Guess  ☐ 2 Low  ☐ 3 Moderate  ☐ 4 High    Review: ☐</w:t>
      </w:r>
    </w:p>
    <w:p>
      <w:pPr>
        <w:keepNext/>
        <w:spacing w:before="140"/>
      </w:pPr>
      <w:r>
        <w:rPr>
          <w:b/>
        </w:rPr>
        <w:t>66. A new telehealth client joins from a shared computer and will not show identification or answer verification questions. Which response is BEST?</w:t>
      </w:r>
    </w:p>
    <w:p>
      <w:pPr>
        <w:keepNext/>
        <w:ind w:left="317" w:hanging="317"/>
      </w:pPr>
      <w:r>
        <w:rPr>
          <w:b/>
        </w:rPr>
        <w:t xml:space="preserve">A. </w:t>
      </w:r>
      <w:r>
        <w:t>Proceed because possession of the scheduling link proves identity.</w:t>
      </w:r>
    </w:p>
    <w:p>
      <w:pPr>
        <w:keepNext/>
        <w:ind w:left="317" w:hanging="317"/>
      </w:pPr>
      <w:r>
        <w:rPr>
          <w:b/>
        </w:rPr>
        <w:t xml:space="preserve">B. </w:t>
      </w:r>
      <w:r>
        <w:t>Ask the other people in the room to confirm the client’s name.</w:t>
      </w:r>
    </w:p>
    <w:p>
      <w:pPr>
        <w:keepNext/>
        <w:ind w:left="317" w:hanging="317"/>
      </w:pPr>
      <w:r>
        <w:rPr>
          <w:b/>
        </w:rPr>
        <w:t xml:space="preserve">C. </w:t>
      </w:r>
      <w:r>
        <w:t>Use a reasonable, privacy-sensitive identity-verification process and determine whether adequate verification can be completed before providing the planned service.</w:t>
      </w:r>
    </w:p>
    <w:p>
      <w:pPr>
        <w:keepNext/>
        <w:ind w:left="317" w:hanging="317"/>
      </w:pPr>
      <w:r>
        <w:rPr>
          <w:b/>
        </w:rPr>
        <w:t xml:space="preserve">D. </w:t>
      </w:r>
      <w:r>
        <w:t>Require the client to post identification publicly in the chat.</w:t>
      </w:r>
    </w:p>
    <w:p>
      <w:pPr>
        <w:spacing w:after="160"/>
      </w:pPr>
      <w:r>
        <w:rPr>
          <w:color w:val="505050"/>
          <w:sz w:val="18"/>
        </w:rPr>
        <w:t>Answer: ______    Confidence: ☐ 1 Guess  ☐ 2 Low  ☐ 3 Moderate  ☐ 4 High    Review: ☐</w:t>
      </w:r>
    </w:p>
    <w:p>
      <w:pPr>
        <w:keepNext/>
        <w:spacing w:before="140"/>
      </w:pPr>
      <w:r>
        <w:rPr>
          <w:b/>
        </w:rPr>
        <w:t>67. After a therapy group ends, one former member asks the LCSW for another member’s telephone number so they can “check in.” What is the appropriate response?</w:t>
      </w:r>
    </w:p>
    <w:p>
      <w:pPr>
        <w:keepNext/>
        <w:ind w:left="317" w:hanging="317"/>
      </w:pPr>
      <w:r>
        <w:rPr>
          <w:b/>
        </w:rPr>
        <w:t xml:space="preserve">A. </w:t>
      </w:r>
      <w:r>
        <w:t>Share the number because both people participated in the same confidential group.</w:t>
      </w:r>
    </w:p>
    <w:p>
      <w:pPr>
        <w:keepNext/>
        <w:ind w:left="317" w:hanging="317"/>
      </w:pPr>
      <w:r>
        <w:rPr>
          <w:b/>
        </w:rPr>
        <w:t xml:space="preserve">B. </w:t>
      </w:r>
      <w:r>
        <w:t>Decline to disclose the contact information without authorization and offer a privacy-protective way for the requesting member to pass along a message if appropriate.</w:t>
      </w:r>
    </w:p>
    <w:p>
      <w:pPr>
        <w:keepNext/>
        <w:ind w:left="317" w:hanging="317"/>
      </w:pPr>
      <w:r>
        <w:rPr>
          <w:b/>
        </w:rPr>
        <w:t xml:space="preserve">C. </w:t>
      </w:r>
      <w:r>
        <w:t>Ask the remaining group members to vote on whether the number should be released.</w:t>
      </w:r>
    </w:p>
    <w:p>
      <w:pPr>
        <w:keepNext/>
        <w:ind w:left="317" w:hanging="317"/>
      </w:pPr>
      <w:r>
        <w:rPr>
          <w:b/>
        </w:rPr>
        <w:t xml:space="preserve">D. </w:t>
      </w:r>
      <w:r>
        <w:t>Create a directory of former group members for future mutual support.</w:t>
      </w:r>
    </w:p>
    <w:p>
      <w:pPr>
        <w:spacing w:after="160"/>
      </w:pPr>
      <w:r>
        <w:rPr>
          <w:color w:val="505050"/>
          <w:sz w:val="18"/>
        </w:rPr>
        <w:t>Answer: ______    Confidence: ☐ 1 Guess  ☐ 2 Low  ☐ 3 Moderate  ☐ 4 High    Review: ☐</w:t>
      </w:r>
    </w:p>
    <w:p>
      <w:pPr>
        <w:keepNext/>
        <w:spacing w:before="140"/>
      </w:pPr>
      <w:r>
        <w:rPr>
          <w:b/>
        </w:rPr>
        <w:t>68. A client returns after an emergency evaluation with no clear discharge communication and limited transportation. Which response is BEST?</w:t>
      </w:r>
    </w:p>
    <w:p>
      <w:pPr>
        <w:keepNext/>
        <w:ind w:left="317" w:hanging="317"/>
      </w:pPr>
      <w:r>
        <w:rPr>
          <w:b/>
        </w:rPr>
        <w:t xml:space="preserve">A. </w:t>
      </w:r>
      <w:r>
        <w:t>Resume routine therapy without reviewing what occurred.</w:t>
      </w:r>
    </w:p>
    <w:p>
      <w:pPr>
        <w:keepNext/>
        <w:ind w:left="317" w:hanging="317"/>
      </w:pPr>
      <w:r>
        <w:rPr>
          <w:b/>
        </w:rPr>
        <w:t xml:space="preserve">B. </w:t>
      </w:r>
      <w:r>
        <w:t>Require the client to obtain every record before any appointment.</w:t>
      </w:r>
    </w:p>
    <w:p>
      <w:pPr>
        <w:keepNext/>
        <w:ind w:left="317" w:hanging="317"/>
      </w:pPr>
      <w:r>
        <w:rPr>
          <w:b/>
        </w:rPr>
        <w:t xml:space="preserve">C. </w:t>
      </w:r>
      <w:r>
        <w:t>Reassess current risk, obtain authorized information, clarify the follow-up plan, address access barriers, and coordinate continuity without assuming the emergency visit resolved all concerns.</w:t>
      </w:r>
    </w:p>
    <w:p>
      <w:pPr>
        <w:keepNext/>
        <w:ind w:left="317" w:hanging="317"/>
      </w:pPr>
      <w:r>
        <w:rPr>
          <w:b/>
        </w:rPr>
        <w:t xml:space="preserve">D. </w:t>
      </w:r>
      <w:r>
        <w:t>End treatment because emergency services became involved.</w:t>
      </w:r>
    </w:p>
    <w:p>
      <w:pPr>
        <w:spacing w:after="160"/>
      </w:pPr>
      <w:r>
        <w:rPr>
          <w:color w:val="505050"/>
          <w:sz w:val="18"/>
        </w:rPr>
        <w:t>Answer: ______    Confidence: ☐ 1 Guess  ☐ 2 Low  ☐ 3 Moderate  ☐ 4 High    Review: ☐</w:t>
      </w:r>
    </w:p>
    <w:p>
      <w:pPr>
        <w:keepNext/>
        <w:spacing w:before="140"/>
      </w:pPr>
      <w:r>
        <w:rPr>
          <w:b/>
        </w:rPr>
        <w:t>69. A client begins sending detailed crisis disclosures through an unmonitored appointment-reminder text number. Which response is BEST?</w:t>
      </w:r>
    </w:p>
    <w:p>
      <w:pPr>
        <w:keepNext/>
        <w:ind w:left="317" w:hanging="317"/>
      </w:pPr>
      <w:r>
        <w:rPr>
          <w:b/>
        </w:rPr>
        <w:t xml:space="preserve">A. </w:t>
      </w:r>
      <w:r>
        <w:t>Ignore every message because the number was not intended for clinical content.</w:t>
      </w:r>
    </w:p>
    <w:p>
      <w:pPr>
        <w:keepNext/>
        <w:ind w:left="317" w:hanging="317"/>
      </w:pPr>
      <w:r>
        <w:rPr>
          <w:b/>
        </w:rPr>
        <w:t xml:space="preserve">B. </w:t>
      </w:r>
      <w:r>
        <w:t>Clarify the channel’s limits and response times, assess current safety through an appropriate route, document the communication, and establish a safer communication plan.</w:t>
      </w:r>
    </w:p>
    <w:p>
      <w:pPr>
        <w:keepNext/>
        <w:ind w:left="317" w:hanging="317"/>
      </w:pPr>
      <w:r>
        <w:rPr>
          <w:b/>
        </w:rPr>
        <w:t xml:space="preserve">C. </w:t>
      </w:r>
      <w:r>
        <w:t>Promise immediate 24-hour responses through the same number.</w:t>
      </w:r>
    </w:p>
    <w:p>
      <w:pPr>
        <w:keepNext/>
        <w:ind w:left="317" w:hanging="317"/>
      </w:pPr>
      <w:r>
        <w:rPr>
          <w:b/>
        </w:rPr>
        <w:t xml:space="preserve">D. </w:t>
      </w:r>
      <w:r>
        <w:t>Forward the messages to the client’s family without assessing authorization or urgency.</w:t>
      </w:r>
    </w:p>
    <w:p>
      <w:pPr>
        <w:spacing w:after="160"/>
      </w:pPr>
      <w:r>
        <w:rPr>
          <w:color w:val="505050"/>
          <w:sz w:val="18"/>
        </w:rPr>
        <w:t>Answer: ______    Confidence: ☐ 1 Guess  ☐ 2 Low  ☐ 3 Moderate  ☐ 4 High    Review: ☐</w:t>
      </w:r>
    </w:p>
    <w:p>
      <w:pPr>
        <w:keepNext/>
        <w:spacing w:before="140"/>
      </w:pPr>
      <w:r>
        <w:rPr>
          <w:b/>
        </w:rPr>
        <w:t>70. An LCSW recommends a transportation company to clients while secretly owning part of the company. Which response is BEST?</w:t>
      </w:r>
    </w:p>
    <w:p>
      <w:pPr>
        <w:keepNext/>
        <w:ind w:left="317" w:hanging="317"/>
      </w:pPr>
      <w:r>
        <w:rPr>
          <w:b/>
        </w:rPr>
        <w:t xml:space="preserve">A. </w:t>
      </w:r>
      <w:r>
        <w:t>Continue because the service may benefit clients.</w:t>
      </w:r>
    </w:p>
    <w:p>
      <w:pPr>
        <w:keepNext/>
        <w:ind w:left="317" w:hanging="317"/>
      </w:pPr>
      <w:r>
        <w:rPr>
          <w:b/>
        </w:rPr>
        <w:t xml:space="preserve">B. </w:t>
      </w:r>
      <w:r>
        <w:t>Require clients to use the company so quality can be monitored.</w:t>
      </w:r>
    </w:p>
    <w:p>
      <w:pPr>
        <w:keepNext/>
        <w:ind w:left="317" w:hanging="317"/>
      </w:pPr>
      <w:r>
        <w:rPr>
          <w:b/>
        </w:rPr>
        <w:t xml:space="preserve">C. </w:t>
      </w:r>
      <w:r>
        <w:t>Disclose and address the conflict, avoid exploiting client dependence, provide meaningful alternatives, and remove the clinician from decisions when needed.</w:t>
      </w:r>
    </w:p>
    <w:p>
      <w:pPr>
        <w:keepNext/>
        <w:ind w:left="317" w:hanging="317"/>
      </w:pPr>
      <w:r>
        <w:rPr>
          <w:b/>
        </w:rPr>
        <w:t xml:space="preserve">D. </w:t>
      </w:r>
      <w:r>
        <w:t>Disclose ownership only after a client complains.</w:t>
      </w:r>
    </w:p>
    <w:p>
      <w:pPr>
        <w:spacing w:after="160"/>
      </w:pPr>
      <w:r>
        <w:rPr>
          <w:color w:val="505050"/>
          <w:sz w:val="18"/>
        </w:rPr>
        <w:t>Answer: ______    Confidence: ☐ 1 Guess  ☐ 2 Low  ☐ 3 Moderate  ☐ 4 High    Review: ☐</w:t>
      </w:r>
    </w:p>
    <w:p>
      <w:pPr>
        <w:keepNext/>
        <w:spacing w:before="140"/>
      </w:pPr>
      <w:r>
        <w:rPr>
          <w:b/>
        </w:rPr>
        <w:t>71. A practice is closing and plans to discard inactive records immediately to save storage costs. Which response is BEST?</w:t>
      </w:r>
    </w:p>
    <w:p>
      <w:pPr>
        <w:keepNext/>
        <w:ind w:left="317" w:hanging="317"/>
      </w:pPr>
      <w:r>
        <w:rPr>
          <w:b/>
        </w:rPr>
        <w:t xml:space="preserve">A. </w:t>
      </w:r>
      <w:r>
        <w:t>Discard all records because the business is closing.</w:t>
      </w:r>
    </w:p>
    <w:p>
      <w:pPr>
        <w:keepNext/>
        <w:ind w:left="317" w:hanging="317"/>
      </w:pPr>
      <w:r>
        <w:rPr>
          <w:b/>
        </w:rPr>
        <w:t xml:space="preserve">B. </w:t>
      </w:r>
      <w:r>
        <w:t>Apply current retention requirements, preserve client access and confidentiality, notify clients when appropriate, and use secure documented destruction only when legally permitted.</w:t>
      </w:r>
    </w:p>
    <w:p>
      <w:pPr>
        <w:keepNext/>
        <w:ind w:left="317" w:hanging="317"/>
      </w:pPr>
      <w:r>
        <w:rPr>
          <w:b/>
        </w:rPr>
        <w:t xml:space="preserve">C. </w:t>
      </w:r>
      <w:r>
        <w:t>Leave records in an unlocked storage unit indefinitely.</w:t>
      </w:r>
    </w:p>
    <w:p>
      <w:pPr>
        <w:keepNext/>
        <w:ind w:left="317" w:hanging="317"/>
      </w:pPr>
      <w:r>
        <w:rPr>
          <w:b/>
        </w:rPr>
        <w:t xml:space="preserve">D. </w:t>
      </w:r>
      <w:r>
        <w:t>Give every file to the landlord.</w:t>
      </w:r>
    </w:p>
    <w:p>
      <w:pPr>
        <w:spacing w:after="160"/>
      </w:pPr>
      <w:r>
        <w:rPr>
          <w:color w:val="505050"/>
          <w:sz w:val="18"/>
        </w:rPr>
        <w:t>Answer: ______    Confidence: ☐ 1 Guess  ☐ 2 Low  ☐ 3 Moderate  ☐ 4 High    Review: ☐</w:t>
      </w:r>
    </w:p>
    <w:p>
      <w:pPr>
        <w:keepNext/>
        <w:spacing w:before="140"/>
      </w:pPr>
      <w:r>
        <w:rPr>
          <w:b/>
        </w:rPr>
        <w:t>72. An ASW worked lawfully as a W-2 employee in a private practice while holding a first registration. After that registration expired, the ASW obtained a subsequent registration and wants to return to the same position. What is the appropriate response?</w:t>
      </w:r>
    </w:p>
    <w:p>
      <w:pPr>
        <w:keepNext/>
        <w:ind w:left="317" w:hanging="317"/>
      </w:pPr>
      <w:r>
        <w:rPr>
          <w:b/>
        </w:rPr>
        <w:t xml:space="preserve">A. </w:t>
      </w:r>
      <w:r>
        <w:t>Resume because the prior employment was lawful under the first registration.</w:t>
      </w:r>
    </w:p>
    <w:p>
      <w:pPr>
        <w:keepNext/>
        <w:ind w:left="317" w:hanging="317"/>
      </w:pPr>
      <w:r>
        <w:rPr>
          <w:b/>
        </w:rPr>
        <w:t xml:space="preserve">B. </w:t>
      </w:r>
      <w:r>
        <w:t>Do not resume private-practice work on the subsequent registration; use a setting permitted for that registration despite the prior employment history.</w:t>
      </w:r>
    </w:p>
    <w:p>
      <w:pPr>
        <w:keepNext/>
        <w:ind w:left="317" w:hanging="317"/>
      </w:pPr>
      <w:r>
        <w:rPr>
          <w:b/>
        </w:rPr>
        <w:t xml:space="preserve">C. </w:t>
      </w:r>
      <w:r>
        <w:t>Resume as a volunteer because volunteer status removes the setting restriction.</w:t>
      </w:r>
    </w:p>
    <w:p>
      <w:pPr>
        <w:keepNext/>
        <w:ind w:left="317" w:hanging="317"/>
      </w:pPr>
      <w:r>
        <w:rPr>
          <w:b/>
        </w:rPr>
        <w:t xml:space="preserve">D. </w:t>
      </w:r>
      <w:r>
        <w:t>Resume only for clients who pay privately because the payer determines the setting rule.</w:t>
      </w:r>
    </w:p>
    <w:p>
      <w:pPr>
        <w:spacing w:after="160"/>
      </w:pPr>
      <w:r>
        <w:rPr>
          <w:color w:val="505050"/>
          <w:sz w:val="18"/>
        </w:rPr>
        <w:t>Answer: ______    Confidence: ☐ 1 Guess  ☐ 2 Low  ☐ 3 Moderate  ☐ 4 High    Review: ☐</w:t>
      </w:r>
    </w:p>
    <w:p>
      <w:pPr>
        <w:keepNext/>
        <w:spacing w:before="140"/>
      </w:pPr>
      <w:r>
        <w:rPr>
          <w:b/>
        </w:rPr>
        <w:t>73. A client with escalating suicidal intent refuses permission for the LCSW to contact any support person or emergency resource. What should the social worker do FIRST?</w:t>
      </w:r>
    </w:p>
    <w:p>
      <w:pPr>
        <w:keepNext/>
        <w:ind w:left="317" w:hanging="317"/>
      </w:pPr>
      <w:r>
        <w:rPr>
          <w:b/>
        </w:rPr>
        <w:t xml:space="preserve">A. </w:t>
      </w:r>
      <w:r>
        <w:t>End the session and honor confidentiality regardless of imminent risk.</w:t>
      </w:r>
    </w:p>
    <w:p>
      <w:pPr>
        <w:keepNext/>
        <w:ind w:left="317" w:hanging="317"/>
      </w:pPr>
      <w:r>
        <w:rPr>
          <w:b/>
        </w:rPr>
        <w:t xml:space="preserve">B. </w:t>
      </w:r>
      <w:r>
        <w:t>Send the entire treatment record to every family member.</w:t>
      </w:r>
    </w:p>
    <w:p>
      <w:pPr>
        <w:keepNext/>
        <w:ind w:left="317" w:hanging="317"/>
      </w:pPr>
      <w:r>
        <w:rPr>
          <w:b/>
        </w:rPr>
        <w:t xml:space="preserve">C. </w:t>
      </w:r>
      <w:r>
        <w:t>Promise no disclosure and ask the client to call back if the risk worsens.</w:t>
      </w:r>
    </w:p>
    <w:p>
      <w:pPr>
        <w:keepNext/>
        <w:ind w:left="317" w:hanging="317"/>
      </w:pPr>
      <w:r>
        <w:rPr>
          <w:b/>
        </w:rPr>
        <w:t xml:space="preserve">D. </w:t>
      </w:r>
      <w:r>
        <w:t>Use the least intrusive effective protective actions permitted or required by law, disclose only what is necessary, and document the assessment and response.</w:t>
      </w:r>
    </w:p>
    <w:p>
      <w:pPr>
        <w:spacing w:after="160"/>
      </w:pPr>
      <w:r>
        <w:rPr>
          <w:color w:val="505050"/>
          <w:sz w:val="18"/>
        </w:rPr>
        <w:t>Answer: ______    Confidence: ☐ 1 Guess  ☐ 2 Low  ☐ 3 Moderate  ☐ 4 High    Review: ☐</w:t>
      </w:r>
    </w:p>
    <w:p>
      <w:pPr>
        <w:keepNext/>
        <w:spacing w:before="140"/>
      </w:pPr>
      <w:r>
        <w:rPr>
          <w:b/>
        </w:rPr>
        <w:t>74. A treatment session is being converted into a formal fitness-for-duty evaluation requested by the client’s employer. What should the social worker do FIRST?</w:t>
      </w:r>
    </w:p>
    <w:p>
      <w:pPr>
        <w:keepNext/>
        <w:ind w:left="317" w:hanging="317"/>
      </w:pPr>
      <w:r>
        <w:rPr>
          <w:b/>
        </w:rPr>
        <w:t xml:space="preserve">A. </w:t>
      </w:r>
      <w:r>
        <w:t>Continue under the original treatment consent because the same clinician is involved.</w:t>
      </w:r>
    </w:p>
    <w:p>
      <w:pPr>
        <w:keepNext/>
        <w:ind w:left="317" w:hanging="317"/>
      </w:pPr>
      <w:r>
        <w:rPr>
          <w:b/>
        </w:rPr>
        <w:t xml:space="preserve">B. </w:t>
      </w:r>
      <w:r>
        <w:t>Pause and clarify the new role, purpose, audience, confidentiality limits, voluntariness, expected report, and conflicts before continuing.</w:t>
      </w:r>
    </w:p>
    <w:p>
      <w:pPr>
        <w:keepNext/>
        <w:ind w:left="317" w:hanging="317"/>
      </w:pPr>
      <w:r>
        <w:rPr>
          <w:b/>
        </w:rPr>
        <w:t xml:space="preserve">C. </w:t>
      </w:r>
      <w:r>
        <w:t>Send the treatment record first and explain the role later.</w:t>
      </w:r>
    </w:p>
    <w:p>
      <w:pPr>
        <w:keepNext/>
        <w:ind w:left="317" w:hanging="317"/>
      </w:pPr>
      <w:r>
        <w:rPr>
          <w:b/>
        </w:rPr>
        <w:t xml:space="preserve">D. </w:t>
      </w:r>
      <w:r>
        <w:t>Assume the employer becomes the treatment client automatically.</w:t>
      </w:r>
    </w:p>
    <w:p>
      <w:pPr>
        <w:spacing w:after="160"/>
      </w:pPr>
      <w:r>
        <w:rPr>
          <w:color w:val="505050"/>
          <w:sz w:val="18"/>
        </w:rPr>
        <w:t>Answer: ______    Confidence: ☐ 1 Guess  ☐ 2 Low  ☐ 3 Moderate  ☐ 4 High    Review: ☐</w:t>
      </w:r>
    </w:p>
    <w:p>
      <w:pPr>
        <w:keepNext/>
        <w:spacing w:before="140"/>
      </w:pPr>
      <w:r>
        <w:rPr>
          <w:b/>
        </w:rPr>
        <w:t>75. After legal review, an LCSW confirms that a valid court order requires disclosure of attendance dates only. Agency counsel asks the LCSW to add diagnoses and progress notes “to be safe.” What should the social worker do FIRST?</w:t>
      </w:r>
    </w:p>
    <w:p>
      <w:pPr>
        <w:keepNext/>
        <w:ind w:left="317" w:hanging="317"/>
      </w:pPr>
      <w:r>
        <w:rPr>
          <w:b/>
        </w:rPr>
        <w:t xml:space="preserve">A. </w:t>
      </w:r>
      <w:r>
        <w:t>Disclose the entire record because legal counsel requested it.</w:t>
      </w:r>
    </w:p>
    <w:p>
      <w:pPr>
        <w:keepNext/>
        <w:ind w:left="317" w:hanging="317"/>
      </w:pPr>
      <w:r>
        <w:rPr>
          <w:b/>
        </w:rPr>
        <w:t xml:space="preserve">B. </w:t>
      </w:r>
      <w:r>
        <w:t>Ignore the valid order because psychotherapy information is always privileged.</w:t>
      </w:r>
    </w:p>
    <w:p>
      <w:pPr>
        <w:keepNext/>
        <w:ind w:left="317" w:hanging="317"/>
      </w:pPr>
      <w:r>
        <w:rPr>
          <w:b/>
        </w:rPr>
        <w:t xml:space="preserve">C. </w:t>
      </w:r>
      <w:r>
        <w:t>Verify and comply with the order’s actual scope, disclose only the required attendance information, protect the remainder, and document the response.</w:t>
      </w:r>
    </w:p>
    <w:p>
      <w:pPr>
        <w:keepNext/>
        <w:ind w:left="317" w:hanging="317"/>
      </w:pPr>
      <w:r>
        <w:rPr>
          <w:b/>
        </w:rPr>
        <w:t xml:space="preserve">D. </w:t>
      </w:r>
      <w:r>
        <w:t>Call the judge’s clerk and discuss the client’s diagnosis informally.</w:t>
      </w:r>
    </w:p>
    <w:p>
      <w:pPr>
        <w:spacing w:after="160"/>
      </w:pPr>
      <w:r>
        <w:rPr>
          <w:color w:val="505050"/>
          <w:sz w:val="18"/>
        </w:rPr>
        <w:t>Answer: ______    Confidence: ☐ 1 Guess  ☐ 2 Low  ☐ 3 Moderate  ☐ 4 High    Review: ☐</w:t>
      </w:r>
    </w:p>
    <w:p>
      <w:pPr>
        <w:keepNext/>
        <w:spacing w:before="140"/>
      </w:pPr>
      <w:r>
        <w:rPr>
          <w:b/>
        </w:rPr>
        <w:t>76. In a rural area, an LCSW is also elected to a local board that may vote on a current client’s housing appeal. What is the appropriate response?</w:t>
      </w:r>
    </w:p>
    <w:p>
      <w:pPr>
        <w:keepNext/>
        <w:ind w:left="317" w:hanging="317"/>
      </w:pPr>
      <w:r>
        <w:rPr>
          <w:b/>
        </w:rPr>
        <w:t xml:space="preserve">A. </w:t>
      </w:r>
      <w:r>
        <w:t>Participate because small communities make dual roles automatically acceptable.</w:t>
      </w:r>
    </w:p>
    <w:p>
      <w:pPr>
        <w:keepNext/>
        <w:ind w:left="317" w:hanging="317"/>
      </w:pPr>
      <w:r>
        <w:rPr>
          <w:b/>
        </w:rPr>
        <w:t xml:space="preserve">B. </w:t>
      </w:r>
      <w:r>
        <w:t>Reveal the treatment relationship to the entire board for transparency.</w:t>
      </w:r>
    </w:p>
    <w:p>
      <w:pPr>
        <w:keepNext/>
        <w:ind w:left="317" w:hanging="317"/>
      </w:pPr>
      <w:r>
        <w:rPr>
          <w:b/>
        </w:rPr>
        <w:t xml:space="preserve">C. </w:t>
      </w:r>
      <w:r>
        <w:t>Analyze the conflict, disclose appropriately, protect confidentiality, and recuse or arrange alternatives when impartiality and client welfare cannot be protected.</w:t>
      </w:r>
    </w:p>
    <w:p>
      <w:pPr>
        <w:keepNext/>
        <w:ind w:left="317" w:hanging="317"/>
      </w:pPr>
      <w:r>
        <w:rPr>
          <w:b/>
        </w:rPr>
        <w:t xml:space="preserve">D. </w:t>
      </w:r>
      <w:r>
        <w:t>Ask the client to waive every future conflict permanently.</w:t>
      </w:r>
    </w:p>
    <w:p>
      <w:pPr>
        <w:spacing w:after="160"/>
      </w:pPr>
      <w:r>
        <w:rPr>
          <w:color w:val="505050"/>
          <w:sz w:val="18"/>
        </w:rPr>
        <w:t>Answer: ______    Confidence: ☐ 1 Guess  ☐ 2 Low  ☐ 3 Moderate  ☐ 4 High    Review: ☐</w:t>
      </w:r>
    </w:p>
    <w:p>
      <w:pPr>
        <w:keepNext/>
        <w:spacing w:before="140"/>
      </w:pPr>
      <w:r>
        <w:rPr>
          <w:b/>
        </w:rPr>
        <w:t>77. A program denies a service after learning a client’s protected identity, and staff make conflicting claims about which law applies. Which response is BEST?</w:t>
      </w:r>
    </w:p>
    <w:p>
      <w:pPr>
        <w:keepNext/>
        <w:ind w:left="317" w:hanging="317"/>
      </w:pPr>
      <w:r>
        <w:rPr>
          <w:b/>
        </w:rPr>
        <w:t xml:space="preserve">A. </w:t>
      </w:r>
      <w:r>
        <w:t>Support immediate care, document facts, identify California, federal, contractual, and organizational authority separately, and obtain updated compliance guidance.</w:t>
      </w:r>
    </w:p>
    <w:p>
      <w:pPr>
        <w:keepNext/>
        <w:ind w:left="317" w:hanging="317"/>
      </w:pPr>
      <w:r>
        <w:rPr>
          <w:b/>
        </w:rPr>
        <w:t xml:space="preserve">B. </w:t>
      </w:r>
      <w:r>
        <w:t>Assume one federal rule controls every entity and setting.</w:t>
      </w:r>
    </w:p>
    <w:p>
      <w:pPr>
        <w:keepNext/>
        <w:ind w:left="317" w:hanging="317"/>
      </w:pPr>
      <w:r>
        <w:rPr>
          <w:b/>
        </w:rPr>
        <w:t xml:space="preserve">C. </w:t>
      </w:r>
      <w:r>
        <w:t>Ignore the issue until all litigation ends.</w:t>
      </w:r>
    </w:p>
    <w:p>
      <w:pPr>
        <w:keepNext/>
        <w:ind w:left="317" w:hanging="317"/>
      </w:pPr>
      <w:r>
        <w:rPr>
          <w:b/>
        </w:rPr>
        <w:t xml:space="preserve">D. </w:t>
      </w:r>
      <w:r>
        <w:t>Treat organizational policy as the only controlling authority.</w:t>
      </w:r>
    </w:p>
    <w:p>
      <w:pPr>
        <w:spacing w:after="160"/>
      </w:pPr>
      <w:r>
        <w:rPr>
          <w:color w:val="505050"/>
          <w:sz w:val="18"/>
        </w:rPr>
        <w:t>Answer: ______    Confidence: ☐ 1 Guess  ☐ 2 Low  ☐ 3 Moderate  ☐ 4 High    Review: ☐</w:t>
      </w:r>
    </w:p>
    <w:p>
      <w:pPr>
        <w:keepNext/>
        <w:spacing w:before="140"/>
      </w:pPr>
      <w:r>
        <w:rPr>
          <w:b/>
        </w:rPr>
        <w:t>78. An ASW wants to begin a complex trauma intervention after completing a brief introductory webinar. Which response is BEST?</w:t>
      </w:r>
    </w:p>
    <w:p>
      <w:pPr>
        <w:keepNext/>
        <w:ind w:left="317" w:hanging="317"/>
      </w:pPr>
      <w:r>
        <w:rPr>
          <w:b/>
        </w:rPr>
        <w:t xml:space="preserve">A. </w:t>
      </w:r>
      <w:r>
        <w:t>Begin independently because the supervisor can sign the notes later.</w:t>
      </w:r>
    </w:p>
    <w:p>
      <w:pPr>
        <w:keepNext/>
        <w:ind w:left="317" w:hanging="317"/>
      </w:pPr>
      <w:r>
        <w:rPr>
          <w:b/>
        </w:rPr>
        <w:t xml:space="preserve">B. </w:t>
      </w:r>
      <w:r>
        <w:t>Assess readiness, obtain qualified training and close supervision, use the intervention only within demonstrated competence, and refer when needed.</w:t>
      </w:r>
    </w:p>
    <w:p>
      <w:pPr>
        <w:keepNext/>
        <w:ind w:left="317" w:hanging="317"/>
      </w:pPr>
      <w:r>
        <w:rPr>
          <w:b/>
        </w:rPr>
        <w:t xml:space="preserve">C. </w:t>
      </w:r>
      <w:r>
        <w:t>Use the intervention only with clients who sign a waiver.</w:t>
      </w:r>
    </w:p>
    <w:p>
      <w:pPr>
        <w:keepNext/>
        <w:ind w:left="317" w:hanging="317"/>
      </w:pPr>
      <w:r>
        <w:rPr>
          <w:b/>
        </w:rPr>
        <w:t xml:space="preserve">D. </w:t>
      </w:r>
      <w:r>
        <w:t>Advertise specialty status because the webinar issued a certificate.</w:t>
      </w:r>
    </w:p>
    <w:p>
      <w:pPr>
        <w:spacing w:after="160"/>
      </w:pPr>
      <w:r>
        <w:rPr>
          <w:color w:val="505050"/>
          <w:sz w:val="18"/>
        </w:rPr>
        <w:t>Answer: ______    Confidence: ☐ 1 Guess  ☐ 2 Low  ☐ 3 Moderate  ☐ 4 High    Review: ☐</w:t>
      </w:r>
    </w:p>
    <w:p>
      <w:pPr>
        <w:keepNext/>
        <w:spacing w:before="140"/>
      </w:pPr>
      <w:r>
        <w:rPr>
          <w:b/>
        </w:rPr>
        <w:t>79. An LCSW repeatedly observes a colleague slurring speech, missing critical details, and leaving clients unattended. What should the social worker do FIRST?</w:t>
      </w:r>
    </w:p>
    <w:p>
      <w:pPr>
        <w:keepNext/>
        <w:ind w:left="317" w:hanging="317"/>
      </w:pPr>
      <w:r>
        <w:rPr>
          <w:b/>
        </w:rPr>
        <w:t xml:space="preserve">A. </w:t>
      </w:r>
      <w:r>
        <w:t>Diagnose the colleague publicly and notify all clients.</w:t>
      </w:r>
    </w:p>
    <w:p>
      <w:pPr>
        <w:keepNext/>
        <w:ind w:left="317" w:hanging="317"/>
      </w:pPr>
      <w:r>
        <w:rPr>
          <w:b/>
        </w:rPr>
        <w:t xml:space="preserve">B. </w:t>
      </w:r>
      <w:r>
        <w:t>Wait for proof of a specific disorder before taking any protective step.</w:t>
      </w:r>
    </w:p>
    <w:p>
      <w:pPr>
        <w:keepNext/>
        <w:ind w:left="317" w:hanging="317"/>
      </w:pPr>
      <w:r>
        <w:rPr>
          <w:b/>
        </w:rPr>
        <w:t xml:space="preserve">C. </w:t>
      </w:r>
      <w:r>
        <w:t>Cover the mistakes secretly so the colleague’s career is not affected.</w:t>
      </w:r>
    </w:p>
    <w:p>
      <w:pPr>
        <w:keepNext/>
        <w:ind w:left="317" w:hanging="317"/>
      </w:pPr>
      <w:r>
        <w:rPr>
          <w:b/>
        </w:rPr>
        <w:t xml:space="preserve">D. </w:t>
      </w:r>
      <w:r>
        <w:t>Act on objective safety concerns through appropriate supervisory, organizational, consultation, and reporting channels while protecting clients.</w:t>
      </w:r>
    </w:p>
    <w:p>
      <w:pPr>
        <w:spacing w:after="160"/>
      </w:pPr>
      <w:r>
        <w:rPr>
          <w:color w:val="505050"/>
          <w:sz w:val="18"/>
        </w:rPr>
        <w:t>Answer: ______    Confidence: ☐ 1 Guess  ☐ 2 Low  ☐ 3 Moderate  ☐ 4 High    Review: ☐</w:t>
      </w:r>
    </w:p>
    <w:p>
      <w:pPr>
        <w:keepNext/>
        <w:spacing w:before="140"/>
      </w:pPr>
      <w:r>
        <w:rPr>
          <w:b/>
        </w:rPr>
        <w:t>80. An ASW is assigned a complex eating-disorder case but has no relevant training and the regular supervisor is unavailable for several days. Which response is BEST?</w:t>
      </w:r>
    </w:p>
    <w:p>
      <w:pPr>
        <w:keepNext/>
        <w:ind w:left="317" w:hanging="317"/>
      </w:pPr>
      <w:r>
        <w:rPr>
          <w:b/>
        </w:rPr>
        <w:t xml:space="preserve">A. </w:t>
      </w:r>
      <w:r>
        <w:t>Proceed because associate status means the supervisor carries all responsibility.</w:t>
      </w:r>
    </w:p>
    <w:p>
      <w:pPr>
        <w:keepNext/>
        <w:ind w:left="317" w:hanging="317"/>
      </w:pPr>
      <w:r>
        <w:rPr>
          <w:b/>
        </w:rPr>
        <w:t xml:space="preserve">B. </w:t>
      </w:r>
      <w:r>
        <w:t>Identify the competence gap, obtain qualified supervision or consultation, and modify or transfer the assignment when safe competence cannot be established.</w:t>
      </w:r>
    </w:p>
    <w:p>
      <w:pPr>
        <w:keepNext/>
        <w:ind w:left="317" w:hanging="317"/>
      </w:pPr>
      <w:r>
        <w:rPr>
          <w:b/>
        </w:rPr>
        <w:t xml:space="preserve">C. </w:t>
      </w:r>
      <w:r>
        <w:t>Use online articles during the first session as a substitute for consultation.</w:t>
      </w:r>
    </w:p>
    <w:p>
      <w:pPr>
        <w:keepNext/>
        <w:ind w:left="317" w:hanging="317"/>
      </w:pPr>
      <w:r>
        <w:rPr>
          <w:b/>
        </w:rPr>
        <w:t xml:space="preserve">D. </w:t>
      </w:r>
      <w:r>
        <w:t>Ask the client to accept the risk in writing and continue unchanged.</w:t>
      </w:r>
    </w:p>
    <w:p>
      <w:pPr>
        <w:spacing w:after="160"/>
      </w:pPr>
      <w:r>
        <w:rPr>
          <w:color w:val="505050"/>
          <w:sz w:val="18"/>
        </w:rPr>
        <w:t>Answer: ______    Confidence: ☐ 1 Guess  ☐ 2 Low  ☐ 3 Moderate  ☐ 4 High    Review: ☐</w:t>
      </w:r>
    </w:p>
    <w:p>
      <w:pPr>
        <w:keepNext/>
        <w:spacing w:before="140"/>
      </w:pPr>
      <w:r>
        <w:rPr>
          <w:b/>
        </w:rPr>
        <w:t>81. A new client repeatedly calls the ASW “my licensed therapist,” and the clinic intake portal lists only the ASW’s name without registration status or supervision information. What should the social worker do FIRST?</w:t>
      </w:r>
    </w:p>
    <w:p>
      <w:pPr>
        <w:keepNext/>
        <w:ind w:left="317" w:hanging="317"/>
      </w:pPr>
      <w:r>
        <w:rPr>
          <w:b/>
        </w:rPr>
        <w:t xml:space="preserve">A. </w:t>
      </w:r>
      <w:r>
        <w:t>Allow the misunderstanding because the supervisor is licensed.</w:t>
      </w:r>
    </w:p>
    <w:p>
      <w:pPr>
        <w:keepNext/>
        <w:ind w:left="317" w:hanging="317"/>
      </w:pPr>
      <w:r>
        <w:rPr>
          <w:b/>
        </w:rPr>
        <w:t xml:space="preserve">B. </w:t>
      </w:r>
      <w:r>
        <w:t>Correct the client only if the client asks directly about licensure.</w:t>
      </w:r>
    </w:p>
    <w:p>
      <w:pPr>
        <w:keepNext/>
        <w:ind w:left="317" w:hanging="317"/>
      </w:pPr>
      <w:r>
        <w:rPr>
          <w:b/>
        </w:rPr>
        <w:t xml:space="preserve">C. </w:t>
      </w:r>
      <w:r>
        <w:t>Correct the misunderstanding promptly and ensure the client receives accurate ASW title, registration, employer, and licensed-supervision information.</w:t>
      </w:r>
    </w:p>
    <w:p>
      <w:pPr>
        <w:keepNext/>
        <w:ind w:left="317" w:hanging="317"/>
      </w:pPr>
      <w:r>
        <w:rPr>
          <w:b/>
        </w:rPr>
        <w:t xml:space="preserve">D. </w:t>
      </w:r>
      <w:r>
        <w:t>Change the portal after licensure and leave current clients uninformed.</w:t>
      </w:r>
    </w:p>
    <w:p>
      <w:pPr>
        <w:spacing w:after="160"/>
      </w:pPr>
      <w:r>
        <w:rPr>
          <w:color w:val="505050"/>
          <w:sz w:val="18"/>
        </w:rPr>
        <w:t>Answer: ______    Confidence: ☐ 1 Guess  ☐ 2 Low  ☐ 3 Moderate  ☐ 4 High    Review: ☐</w:t>
      </w:r>
    </w:p>
    <w:p>
      <w:pPr>
        <w:keepNext/>
        <w:spacing w:before="140"/>
      </w:pPr>
      <w:r>
        <w:rPr>
          <w:b/>
        </w:rPr>
        <w:t>82. A client disputes a factual statement in the record and requests that the clinician erase it completely. What is the appropriate response?</w:t>
      </w:r>
    </w:p>
    <w:p>
      <w:pPr>
        <w:keepNext/>
        <w:ind w:left="317" w:hanging="317"/>
      </w:pPr>
      <w:r>
        <w:rPr>
          <w:b/>
        </w:rPr>
        <w:t xml:space="preserve">A. </w:t>
      </w:r>
      <w:r>
        <w:t>Erase the statement without an audit trail.</w:t>
      </w:r>
    </w:p>
    <w:p>
      <w:pPr>
        <w:keepNext/>
        <w:ind w:left="317" w:hanging="317"/>
      </w:pPr>
      <w:r>
        <w:rPr>
          <w:b/>
        </w:rPr>
        <w:t xml:space="preserve">B. </w:t>
      </w:r>
      <w:r>
        <w:t>Follow the applicable amendment process, preserve the integrity of the original record, document the request and response, and correct inaccuracies transparently.</w:t>
      </w:r>
    </w:p>
    <w:p>
      <w:pPr>
        <w:keepNext/>
        <w:ind w:left="317" w:hanging="317"/>
      </w:pPr>
      <w:r>
        <w:rPr>
          <w:b/>
        </w:rPr>
        <w:t xml:space="preserve">C. </w:t>
      </w:r>
      <w:r>
        <w:t>Refuse to consider any client correction request.</w:t>
      </w:r>
    </w:p>
    <w:p>
      <w:pPr>
        <w:keepNext/>
        <w:ind w:left="317" w:hanging="317"/>
      </w:pPr>
      <w:r>
        <w:rPr>
          <w:b/>
        </w:rPr>
        <w:t xml:space="preserve">D. </w:t>
      </w:r>
      <w:r>
        <w:t>Ask the client to create a replacement chart.</w:t>
      </w:r>
    </w:p>
    <w:p>
      <w:pPr>
        <w:spacing w:after="160"/>
      </w:pPr>
      <w:r>
        <w:rPr>
          <w:color w:val="505050"/>
          <w:sz w:val="18"/>
        </w:rPr>
        <w:t>Answer: ______    Confidence: ☐ 1 Guess  ☐ 2 Low  ☐ 3 Moderate  ☐ 4 High    Review: ☐</w:t>
      </w:r>
    </w:p>
    <w:p>
      <w:pPr>
        <w:keepNext/>
        <w:spacing w:before="140"/>
      </w:pPr>
      <w:r>
        <w:rPr>
          <w:b/>
        </w:rPr>
        <w:t>83. An online directory correctly lists an ASW’s complete registered title and number but describes the associate as an “independent private-practice therapist” and directs clients to pay the ASW personally. What is the appropriate response?</w:t>
      </w:r>
    </w:p>
    <w:p>
      <w:pPr>
        <w:keepNext/>
        <w:ind w:left="317" w:hanging="317"/>
      </w:pPr>
      <w:r>
        <w:rPr>
          <w:b/>
        </w:rPr>
        <w:t xml:space="preserve">A. </w:t>
      </w:r>
      <w:r>
        <w:t>Stop and correct the advertisement and business arrangement so the associate’s supervised employee or volunteer status, employer, payment structure, and scope are represented lawfully before further use.</w:t>
      </w:r>
    </w:p>
    <w:p>
      <w:pPr>
        <w:keepNext/>
        <w:ind w:left="317" w:hanging="317"/>
      </w:pPr>
      <w:r>
        <w:rPr>
          <w:b/>
        </w:rPr>
        <w:t xml:space="preserve">B. </w:t>
      </w:r>
      <w:r>
        <w:t>Keep the listing because the full title and registration number are accurate.</w:t>
      </w:r>
    </w:p>
    <w:p>
      <w:pPr>
        <w:keepNext/>
        <w:ind w:left="317" w:hanging="317"/>
      </w:pPr>
      <w:r>
        <w:rPr>
          <w:b/>
        </w:rPr>
        <w:t xml:space="preserve">C. </w:t>
      </w:r>
      <w:r>
        <w:t>Keep the listing if the supervisor signs the directory contract.</w:t>
      </w:r>
    </w:p>
    <w:p>
      <w:pPr>
        <w:keepNext/>
        <w:ind w:left="317" w:hanging="317"/>
      </w:pPr>
      <w:r>
        <w:rPr>
          <w:b/>
        </w:rPr>
        <w:t xml:space="preserve">D. </w:t>
      </w:r>
      <w:r>
        <w:t>Remove only the registration number so the payment arrangement is not connected to the Board.</w:t>
      </w:r>
    </w:p>
    <w:p>
      <w:pPr>
        <w:spacing w:after="160"/>
      </w:pPr>
      <w:r>
        <w:rPr>
          <w:color w:val="505050"/>
          <w:sz w:val="18"/>
        </w:rPr>
        <w:t>Answer: ______    Confidence: ☐ 1 Guess  ☐ 2 Low  ☐ 3 Moderate  ☐ 4 High    Review: ☐</w:t>
      </w:r>
    </w:p>
    <w:p>
      <w:pPr>
        <w:keepNext/>
        <w:spacing w:before="140"/>
      </w:pPr>
      <w:r>
        <w:rPr>
          <w:b/>
        </w:rPr>
        <w:t>84. A community program has no policy for staff encounters with clients at local events, and staff respond inconsistently in ways that reveal relationships. What should the social worker do FIRST?</w:t>
      </w:r>
    </w:p>
    <w:p>
      <w:pPr>
        <w:keepNext/>
        <w:ind w:left="317" w:hanging="317"/>
      </w:pPr>
      <w:r>
        <w:rPr>
          <w:b/>
        </w:rPr>
        <w:t xml:space="preserve">A. </w:t>
      </w:r>
      <w:r>
        <w:t>Require staff to greet every client publicly.</w:t>
      </w:r>
    </w:p>
    <w:p>
      <w:pPr>
        <w:keepNext/>
        <w:ind w:left="317" w:hanging="317"/>
      </w:pPr>
      <w:r>
        <w:rPr>
          <w:b/>
        </w:rPr>
        <w:t xml:space="preserve">B. </w:t>
      </w:r>
      <w:r>
        <w:t>Require staff to ignore every client under all circumstances.</w:t>
      </w:r>
    </w:p>
    <w:p>
      <w:pPr>
        <w:keepNext/>
        <w:ind w:left="317" w:hanging="317"/>
      </w:pPr>
      <w:r>
        <w:rPr>
          <w:b/>
        </w:rPr>
        <w:t xml:space="preserve">C. </w:t>
      </w:r>
      <w:r>
        <w:t>Develop a client-centered policy addressing acknowledgment preferences, privacy, boundaries, documentation, and setting-specific risks.</w:t>
      </w:r>
    </w:p>
    <w:p>
      <w:pPr>
        <w:keepNext/>
        <w:ind w:left="317" w:hanging="317"/>
      </w:pPr>
      <w:r>
        <w:rPr>
          <w:b/>
        </w:rPr>
        <w:t xml:space="preserve">D. </w:t>
      </w:r>
      <w:r>
        <w:t>Let each staff member disclose the relationship according to personal preference.</w:t>
      </w:r>
    </w:p>
    <w:p>
      <w:pPr>
        <w:spacing w:after="160"/>
      </w:pPr>
      <w:r>
        <w:rPr>
          <w:color w:val="505050"/>
          <w:sz w:val="18"/>
        </w:rPr>
        <w:t>Answer: ______    Confidence: ☐ 1 Guess  ☐ 2 Low  ☐ 3 Moderate  ☐ 4 High    Review: ☐</w:t>
      </w:r>
    </w:p>
    <w:p>
      <w:pPr>
        <w:keepNext/>
        <w:spacing w:before="140"/>
      </w:pPr>
      <w:r>
        <w:rPr>
          <w:b/>
        </w:rPr>
        <w:t>85. A treatment center offers an LCSW cash for each client referred to its program. Which response is BEST?</w:t>
      </w:r>
    </w:p>
    <w:p>
      <w:pPr>
        <w:keepNext/>
        <w:ind w:left="317" w:hanging="317"/>
      </w:pPr>
      <w:r>
        <w:rPr>
          <w:b/>
        </w:rPr>
        <w:t xml:space="preserve">A. </w:t>
      </w:r>
      <w:r>
        <w:t>Accept if the client is told about the payment.</w:t>
      </w:r>
    </w:p>
    <w:p>
      <w:pPr>
        <w:keepNext/>
        <w:ind w:left="317" w:hanging="317"/>
      </w:pPr>
      <w:r>
        <w:rPr>
          <w:b/>
        </w:rPr>
        <w:t xml:space="preserve">B. </w:t>
      </w:r>
      <w:r>
        <w:t>Decline compensation tied to referrals and separate legitimate professional services from payment for sending clients.</w:t>
      </w:r>
    </w:p>
    <w:p>
      <w:pPr>
        <w:keepNext/>
        <w:ind w:left="317" w:hanging="317"/>
      </w:pPr>
      <w:r>
        <w:rPr>
          <w:b/>
        </w:rPr>
        <w:t xml:space="preserve">C. </w:t>
      </w:r>
      <w:r>
        <w:t>Accept only after the referred client completes treatment.</w:t>
      </w:r>
    </w:p>
    <w:p>
      <w:pPr>
        <w:keepNext/>
        <w:ind w:left="317" w:hanging="317"/>
      </w:pPr>
      <w:r>
        <w:rPr>
          <w:b/>
        </w:rPr>
        <w:t xml:space="preserve">D. </w:t>
      </w:r>
      <w:r>
        <w:t>Accept and donate the money so it is no longer a referral fee.</w:t>
      </w:r>
    </w:p>
    <w:p>
      <w:pPr>
        <w:spacing w:after="160"/>
      </w:pPr>
      <w:r>
        <w:rPr>
          <w:color w:val="505050"/>
          <w:sz w:val="18"/>
        </w:rPr>
        <w:t>Answer: ______    Confidence: ☐ 1 Guess  ☐ 2 Low  ☐ 3 Moderate  ☐ 4 High    Review: ☐</w:t>
      </w:r>
    </w:p>
    <w:p>
      <w:pPr>
        <w:keepNext/>
        <w:spacing w:before="140"/>
      </w:pPr>
      <w:r>
        <w:rPr>
          <w:b/>
        </w:rPr>
        <w:t>86. A current client repeatedly sends connection requests to the LCSW’s personal social-media account and begins interacting with the clinician’s relatives. What should the social worker do FIRST?</w:t>
      </w:r>
    </w:p>
    <w:p>
      <w:pPr>
        <w:keepNext/>
        <w:ind w:left="317" w:hanging="317"/>
      </w:pPr>
      <w:r>
        <w:rPr>
          <w:b/>
        </w:rPr>
        <w:t xml:space="preserve">A. </w:t>
      </w:r>
      <w:r>
        <w:t>Accept the request to preserve the alliance.</w:t>
      </w:r>
    </w:p>
    <w:p>
      <w:pPr>
        <w:keepNext/>
        <w:ind w:left="317" w:hanging="317"/>
      </w:pPr>
      <w:r>
        <w:rPr>
          <w:b/>
        </w:rPr>
        <w:t xml:space="preserve">B. </w:t>
      </w:r>
      <w:r>
        <w:t>Ask relatives to monitor the client’s posts.</w:t>
      </w:r>
    </w:p>
    <w:p>
      <w:pPr>
        <w:keepNext/>
        <w:ind w:left="317" w:hanging="317"/>
      </w:pPr>
      <w:r>
        <w:rPr>
          <w:b/>
        </w:rPr>
        <w:t xml:space="preserve">C. </w:t>
      </w:r>
      <w:r>
        <w:t>Terminate without assessing risk or arranging continuity.</w:t>
      </w:r>
    </w:p>
    <w:p>
      <w:pPr>
        <w:keepNext/>
        <w:ind w:left="317" w:hanging="317"/>
      </w:pPr>
      <w:r>
        <w:rPr>
          <w:b/>
        </w:rPr>
        <w:t xml:space="preserve">D. </w:t>
      </w:r>
      <w:r>
        <w:t>Address the behavior clinically, restate boundaries and digital policy, protect privacy, and adjust account controls without shaming or abruptly abandoning the client.</w:t>
      </w:r>
    </w:p>
    <w:p>
      <w:pPr>
        <w:spacing w:after="160"/>
      </w:pPr>
      <w:r>
        <w:rPr>
          <w:color w:val="505050"/>
          <w:sz w:val="18"/>
        </w:rPr>
        <w:t>Answer: ______    Confidence: ☐ 1 Guess  ☐ 2 Low  ☐ 3 Moderate  ☐ 4 High    Review: ☐</w:t>
      </w:r>
    </w:p>
    <w:p>
      <w:pPr>
        <w:keepNext/>
        <w:spacing w:before="140"/>
      </w:pPr>
      <w:r>
        <w:rPr>
          <w:b/>
        </w:rPr>
        <w:t>87. A court clerk informally asks the LCSW to email a client’s file and says a formal order will be issued later. What is the appropriate response?</w:t>
      </w:r>
    </w:p>
    <w:p>
      <w:pPr>
        <w:keepNext/>
        <w:ind w:left="317" w:hanging="317"/>
      </w:pPr>
      <w:r>
        <w:rPr>
          <w:b/>
        </w:rPr>
        <w:t xml:space="preserve">A. </w:t>
      </w:r>
      <w:r>
        <w:t>Email the file because the caller works for the court.</w:t>
      </w:r>
    </w:p>
    <w:p>
      <w:pPr>
        <w:keepNext/>
        <w:ind w:left="317" w:hanging="317"/>
      </w:pPr>
      <w:r>
        <w:rPr>
          <w:b/>
        </w:rPr>
        <w:t xml:space="preserve">B. </w:t>
      </w:r>
      <w:r>
        <w:t>Delete the file so it cannot be requested.</w:t>
      </w:r>
    </w:p>
    <w:p>
      <w:pPr>
        <w:keepNext/>
        <w:ind w:left="317" w:hanging="317"/>
      </w:pPr>
      <w:r>
        <w:rPr>
          <w:b/>
        </w:rPr>
        <w:t xml:space="preserve">C. </w:t>
      </w:r>
      <w:r>
        <w:t>Do not treat the informal request as a final legal authorization; verify authority, preserve the record, and use appropriate legal review before disclosure.</w:t>
      </w:r>
    </w:p>
    <w:p>
      <w:pPr>
        <w:keepNext/>
        <w:ind w:left="317" w:hanging="317"/>
      </w:pPr>
      <w:r>
        <w:rPr>
          <w:b/>
        </w:rPr>
        <w:t xml:space="preserve">D. </w:t>
      </w:r>
      <w:r>
        <w:t>Send only the most sensitive pages because they are most relevant.</w:t>
      </w:r>
    </w:p>
    <w:p>
      <w:pPr>
        <w:spacing w:after="160"/>
      </w:pPr>
      <w:r>
        <w:rPr>
          <w:color w:val="505050"/>
          <w:sz w:val="18"/>
        </w:rPr>
        <w:t>Answer: ______    Confidence: ☐ 1 Guess  ☐ 2 Low  ☐ 3 Moderate  ☐ 4 High    Review: ☐</w:t>
      </w:r>
    </w:p>
    <w:p>
      <w:pPr>
        <w:keepNext/>
        <w:spacing w:before="140"/>
      </w:pPr>
      <w:r>
        <w:rPr>
          <w:b/>
        </w:rPr>
        <w:t>88. A parent pays for an adult child’s therapy and requests weekly summaries as a condition of continuing payment. What should the social worker do FIRST?</w:t>
      </w:r>
    </w:p>
    <w:p>
      <w:pPr>
        <w:keepNext/>
        <w:ind w:left="317" w:hanging="317"/>
      </w:pPr>
      <w:r>
        <w:rPr>
          <w:b/>
        </w:rPr>
        <w:t xml:space="preserve">A. </w:t>
      </w:r>
      <w:r>
        <w:t>Clarify that payment does not create automatic access, obtain the adult client’s informed authorization for any limited disclosure, and discuss financial alternatives.</w:t>
      </w:r>
    </w:p>
    <w:p>
      <w:pPr>
        <w:keepNext/>
        <w:ind w:left="317" w:hanging="317"/>
      </w:pPr>
      <w:r>
        <w:rPr>
          <w:b/>
        </w:rPr>
        <w:t xml:space="preserve">B. </w:t>
      </w:r>
      <w:r>
        <w:t>Provide summaries because the payer owns the service.</w:t>
      </w:r>
    </w:p>
    <w:p>
      <w:pPr>
        <w:keepNext/>
        <w:ind w:left="317" w:hanging="317"/>
      </w:pPr>
      <w:r>
        <w:rPr>
          <w:b/>
        </w:rPr>
        <w:t xml:space="preserve">C. </w:t>
      </w:r>
      <w:r>
        <w:t>End therapy immediately without discussing the client’s wishes or options.</w:t>
      </w:r>
    </w:p>
    <w:p>
      <w:pPr>
        <w:keepNext/>
        <w:ind w:left="317" w:hanging="317"/>
      </w:pPr>
      <w:r>
        <w:rPr>
          <w:b/>
        </w:rPr>
        <w:t xml:space="preserve">D. </w:t>
      </w:r>
      <w:r>
        <w:t>Give the parent access only to diagnoses because diagnoses are not confidential.</w:t>
      </w:r>
    </w:p>
    <w:p>
      <w:pPr>
        <w:spacing w:after="160"/>
      </w:pPr>
      <w:r>
        <w:rPr>
          <w:color w:val="505050"/>
          <w:sz w:val="18"/>
        </w:rPr>
        <w:t>Answer: ______    Confidence: ☐ 1 Guess  ☐ 2 Low  ☐ 3 Moderate  ☐ 4 High    Review: ☐</w:t>
      </w:r>
    </w:p>
    <w:p>
      <w:pPr>
        <w:keepNext/>
        <w:spacing w:before="140"/>
      </w:pPr>
      <w:r>
        <w:rPr>
          <w:b/>
        </w:rPr>
        <w:t>89. A parent requests a minor client’s full record, while the minor objects and the file includes sensitive information that may affect safety. Which response is BEST?</w:t>
      </w:r>
    </w:p>
    <w:p>
      <w:pPr>
        <w:keepNext/>
        <w:ind w:left="317" w:hanging="317"/>
      </w:pPr>
      <w:r>
        <w:rPr>
          <w:b/>
        </w:rPr>
        <w:t xml:space="preserve">A. </w:t>
      </w:r>
      <w:r>
        <w:t>Release automatically because parents always own every minor record.</w:t>
      </w:r>
    </w:p>
    <w:p>
      <w:pPr>
        <w:keepNext/>
        <w:ind w:left="317" w:hanging="317"/>
      </w:pPr>
      <w:r>
        <w:rPr>
          <w:b/>
        </w:rPr>
        <w:t xml:space="preserve">B. </w:t>
      </w:r>
      <w:r>
        <w:t>Analyze consent, custody, privilege, access rights, applicable exceptions, and safety before responding, and document the basis for any disclosure or limitation.</w:t>
      </w:r>
    </w:p>
    <w:p>
      <w:pPr>
        <w:keepNext/>
        <w:ind w:left="317" w:hanging="317"/>
      </w:pPr>
      <w:r>
        <w:rPr>
          <w:b/>
        </w:rPr>
        <w:t xml:space="preserve">C. </w:t>
      </w:r>
      <w:r>
        <w:t>Deny automatically because minors always control records.</w:t>
      </w:r>
    </w:p>
    <w:p>
      <w:pPr>
        <w:keepNext/>
        <w:ind w:left="317" w:hanging="317"/>
      </w:pPr>
      <w:r>
        <w:rPr>
          <w:b/>
        </w:rPr>
        <w:t xml:space="preserve">D. </w:t>
      </w:r>
      <w:r>
        <w:t>Ask the billing department to decide based on who pays.</w:t>
      </w:r>
    </w:p>
    <w:p>
      <w:pPr>
        <w:spacing w:after="160"/>
      </w:pPr>
      <w:r>
        <w:rPr>
          <w:color w:val="505050"/>
          <w:sz w:val="18"/>
        </w:rPr>
        <w:t>Answer: ______    Confidence: ☐ 1 Guess  ☐ 2 Low  ☐ 3 Moderate  ☐ 4 High    Review: ☐</w:t>
      </w:r>
    </w:p>
    <w:p>
      <w:pPr>
        <w:keepNext/>
        <w:spacing w:before="140"/>
      </w:pPr>
      <w:r>
        <w:rPr>
          <w:b/>
        </w:rPr>
        <w:t>90. An ASW who has not passed the California Law and Ethics Examination is preparing for annual registration renewal. What is the appropriate response?</w:t>
      </w:r>
    </w:p>
    <w:p>
      <w:pPr>
        <w:keepNext/>
        <w:ind w:left="317" w:hanging="317"/>
      </w:pPr>
      <w:r>
        <w:rPr>
          <w:b/>
        </w:rPr>
        <w:t xml:space="preserve">A. </w:t>
      </w:r>
      <w:r>
        <w:t>Skip the examination requirement until applying for the clinical examination.</w:t>
      </w:r>
    </w:p>
    <w:p>
      <w:pPr>
        <w:keepNext/>
        <w:ind w:left="317" w:hanging="317"/>
      </w:pPr>
      <w:r>
        <w:rPr>
          <w:b/>
        </w:rPr>
        <w:t xml:space="preserve">B. </w:t>
      </w:r>
      <w:r>
        <w:t>Ask the supervisor to waive the requirement after enough hours are accrued.</w:t>
      </w:r>
    </w:p>
    <w:p>
      <w:pPr>
        <w:keepNext/>
        <w:ind w:left="317" w:hanging="317"/>
      </w:pPr>
      <w:r>
        <w:rPr>
          <w:b/>
        </w:rPr>
        <w:t xml:space="preserve">C. </w:t>
      </w:r>
      <w:r>
        <w:t>Verify and complete the current renewal-cycle education and examination-attempt requirements and preserve documentation before submitting the renewal.</w:t>
      </w:r>
    </w:p>
    <w:p>
      <w:pPr>
        <w:keepNext/>
        <w:ind w:left="317" w:hanging="317"/>
      </w:pPr>
      <w:r>
        <w:rPr>
          <w:b/>
        </w:rPr>
        <w:t xml:space="preserve">D. </w:t>
      </w:r>
      <w:r>
        <w:t>Take the examination only once during the entire associate period regardless of the result.</w:t>
      </w:r>
    </w:p>
    <w:p>
      <w:pPr>
        <w:spacing w:after="160"/>
      </w:pPr>
      <w:r>
        <w:rPr>
          <w:color w:val="505050"/>
          <w:sz w:val="18"/>
        </w:rPr>
        <w:t>Answer: ______    Confidence: ☐ 1 Guess  ☐ 2 Low  ☐ 3 Moderate  ☐ 4 High    Review: ☐</w:t>
      </w:r>
    </w:p>
    <w:p>
      <w:pPr>
        <w:keepNext/>
        <w:spacing w:before="140"/>
      </w:pPr>
      <w:r>
        <w:rPr>
          <w:b/>
        </w:rPr>
        <w:t>91. An LCSW plans to conduct video sessions from a shared workspace where voices can be heard through thin partitions. What should the social worker do FIRST?</w:t>
      </w:r>
    </w:p>
    <w:p>
      <w:pPr>
        <w:keepNext/>
        <w:ind w:left="317" w:hanging="317"/>
      </w:pPr>
      <w:r>
        <w:rPr>
          <w:b/>
        </w:rPr>
        <w:t xml:space="preserve">A. </w:t>
      </w:r>
      <w:r>
        <w:t>Proceed if the clinician wears headphones because only one side of the conversation will be heard.</w:t>
      </w:r>
    </w:p>
    <w:p>
      <w:pPr>
        <w:keepNext/>
        <w:ind w:left="317" w:hanging="317"/>
      </w:pPr>
      <w:r>
        <w:rPr>
          <w:b/>
        </w:rPr>
        <w:t xml:space="preserve">B. </w:t>
      </w:r>
      <w:r>
        <w:t>Use a private and secure environment or another arrangement that protects confidentiality before conducting sessions.</w:t>
      </w:r>
    </w:p>
    <w:p>
      <w:pPr>
        <w:keepNext/>
        <w:ind w:left="317" w:hanging="317"/>
      </w:pPr>
      <w:r>
        <w:rPr>
          <w:b/>
        </w:rPr>
        <w:t xml:space="preserve">C. </w:t>
      </w:r>
      <w:r>
        <w:t>Ask clients to avoid sensitive topics while the clinician is in the shared space.</w:t>
      </w:r>
    </w:p>
    <w:p>
      <w:pPr>
        <w:keepNext/>
        <w:ind w:left="317" w:hanging="317"/>
      </w:pPr>
      <w:r>
        <w:rPr>
          <w:b/>
        </w:rPr>
        <w:t xml:space="preserve">D. </w:t>
      </w:r>
      <w:r>
        <w:t>Rely on coworkers’ professional status as a substitute for privacy safeguards.</w:t>
      </w:r>
    </w:p>
    <w:p>
      <w:pPr>
        <w:spacing w:after="160"/>
      </w:pPr>
      <w:r>
        <w:rPr>
          <w:color w:val="505050"/>
          <w:sz w:val="18"/>
        </w:rPr>
        <w:t>Answer: ______    Confidence: ☐ 1 Guess  ☐ 2 Low  ☐ 3 Moderate  ☐ 4 High    Review: ☐</w:t>
      </w:r>
    </w:p>
    <w:p>
      <w:pPr>
        <w:keepNext/>
        <w:spacing w:before="140"/>
      </w:pPr>
      <w:r>
        <w:rPr>
          <w:b/>
        </w:rPr>
        <w:t>92. A client asks to include a community healer in treatment planning but does not want the healer to receive the diagnosis. What should the social worker do FIRST?</w:t>
      </w:r>
    </w:p>
    <w:p>
      <w:pPr>
        <w:keepNext/>
        <w:ind w:left="317" w:hanging="317"/>
      </w:pPr>
      <w:r>
        <w:rPr>
          <w:b/>
        </w:rPr>
        <w:t xml:space="preserve">A. </w:t>
      </w:r>
      <w:r>
        <w:t>Send the full record because the client requested involvement.</w:t>
      </w:r>
    </w:p>
    <w:p>
      <w:pPr>
        <w:keepNext/>
        <w:ind w:left="317" w:hanging="317"/>
      </w:pPr>
      <w:r>
        <w:rPr>
          <w:b/>
        </w:rPr>
        <w:t xml:space="preserve">B. </w:t>
      </w:r>
      <w:r>
        <w:t>Clarify the client’s goals, the healer’s role, authorized information, decision authority, and potential benefits or risks before collaboration.</w:t>
      </w:r>
    </w:p>
    <w:p>
      <w:pPr>
        <w:keepNext/>
        <w:ind w:left="317" w:hanging="317"/>
      </w:pPr>
      <w:r>
        <w:rPr>
          <w:b/>
        </w:rPr>
        <w:t xml:space="preserve">C. </w:t>
      </w:r>
      <w:r>
        <w:t>Refuse because community supports are outside social work.</w:t>
      </w:r>
    </w:p>
    <w:p>
      <w:pPr>
        <w:keepNext/>
        <w:ind w:left="317" w:hanging="317"/>
      </w:pPr>
      <w:r>
        <w:rPr>
          <w:b/>
        </w:rPr>
        <w:t xml:space="preserve">D. </w:t>
      </w:r>
      <w:r>
        <w:t>Allow the healer to determine the treatment plan automatically.</w:t>
      </w:r>
    </w:p>
    <w:p>
      <w:pPr>
        <w:spacing w:after="160"/>
      </w:pPr>
      <w:r>
        <w:rPr>
          <w:color w:val="505050"/>
          <w:sz w:val="18"/>
        </w:rPr>
        <w:t>Answer: ______    Confidence: ☐ 1 Guess  ☐ 2 Low  ☐ 3 Moderate  ☐ 4 High    Review: ☐</w:t>
      </w:r>
    </w:p>
    <w:p>
      <w:pPr>
        <w:keepNext/>
        <w:spacing w:before="140"/>
      </w:pPr>
      <w:r>
        <w:rPr>
          <w:b/>
        </w:rPr>
        <w:t>93. An employer directs an LCSW to make eligibility decisions using treatment disclosures that clients were told would not be used for that purpose. What is the appropriate response?</w:t>
      </w:r>
    </w:p>
    <w:p>
      <w:pPr>
        <w:keepNext/>
        <w:ind w:left="317" w:hanging="317"/>
      </w:pPr>
      <w:r>
        <w:rPr>
          <w:b/>
        </w:rPr>
        <w:t xml:space="preserve">A. </w:t>
      </w:r>
      <w:r>
        <w:t>Follow the directive because employer policy always controls.</w:t>
      </w:r>
    </w:p>
    <w:p>
      <w:pPr>
        <w:keepNext/>
        <w:ind w:left="317" w:hanging="317"/>
      </w:pPr>
      <w:r>
        <w:rPr>
          <w:b/>
        </w:rPr>
        <w:t xml:space="preserve">B. </w:t>
      </w:r>
      <w:r>
        <w:t>Delete the original consent documents before making decisions.</w:t>
      </w:r>
    </w:p>
    <w:p>
      <w:pPr>
        <w:keepNext/>
        <w:ind w:left="317" w:hanging="317"/>
      </w:pPr>
      <w:r>
        <w:rPr>
          <w:b/>
        </w:rPr>
        <w:t xml:space="preserve">C. </w:t>
      </w:r>
      <w:r>
        <w:t>Identify the role and information conflict, protect clients, seek organizational correction or consultation, and avoid misleading or unauthorized use.</w:t>
      </w:r>
    </w:p>
    <w:p>
      <w:pPr>
        <w:keepNext/>
        <w:ind w:left="317" w:hanging="317"/>
      </w:pPr>
      <w:r>
        <w:rPr>
          <w:b/>
        </w:rPr>
        <w:t xml:space="preserve">D. </w:t>
      </w:r>
      <w:r>
        <w:t>Tell clients that professional ethics do not apply to administrative work.</w:t>
      </w:r>
    </w:p>
    <w:p>
      <w:pPr>
        <w:spacing w:after="160"/>
      </w:pPr>
      <w:r>
        <w:rPr>
          <w:color w:val="505050"/>
          <w:sz w:val="18"/>
        </w:rPr>
        <w:t>Answer: ______    Confidence: ☐ 1 Guess  ☐ 2 Low  ☐ 3 Moderate  ☐ 4 High    Review: ☐</w:t>
      </w:r>
    </w:p>
    <w:p>
      <w:pPr>
        <w:keepNext/>
        <w:spacing w:before="140"/>
      </w:pPr>
      <w:r>
        <w:rPr>
          <w:b/>
        </w:rPr>
        <w:t>94. A person listed as a client’s emergency contact asks for weekly treatment updates even though no emergency exists and no authorization permits them. What should the social worker do FIRST?</w:t>
      </w:r>
    </w:p>
    <w:p>
      <w:pPr>
        <w:keepNext/>
        <w:ind w:left="317" w:hanging="317"/>
      </w:pPr>
      <w:r>
        <w:rPr>
          <w:b/>
        </w:rPr>
        <w:t xml:space="preserve">A. </w:t>
      </w:r>
      <w:r>
        <w:t>Provide updates because the client listed the person on the intake form.</w:t>
      </w:r>
    </w:p>
    <w:p>
      <w:pPr>
        <w:keepNext/>
        <w:ind w:left="317" w:hanging="317"/>
      </w:pPr>
      <w:r>
        <w:rPr>
          <w:b/>
        </w:rPr>
        <w:t xml:space="preserve">B. </w:t>
      </w:r>
      <w:r>
        <w:t>Explain that emergency-contact status does not create routine access and obtain valid client authorization before any nonemergency disclosure.</w:t>
      </w:r>
    </w:p>
    <w:p>
      <w:pPr>
        <w:keepNext/>
        <w:ind w:left="317" w:hanging="317"/>
      </w:pPr>
      <w:r>
        <w:rPr>
          <w:b/>
        </w:rPr>
        <w:t xml:space="preserve">C. </w:t>
      </w:r>
      <w:r>
        <w:t>Share only diagnoses because they are less private than notes.</w:t>
      </w:r>
    </w:p>
    <w:p>
      <w:pPr>
        <w:keepNext/>
        <w:ind w:left="317" w:hanging="317"/>
      </w:pPr>
      <w:r>
        <w:rPr>
          <w:b/>
        </w:rPr>
        <w:t xml:space="preserve">D. </w:t>
      </w:r>
      <w:r>
        <w:t>Remove the emergency contact without consulting the client.</w:t>
      </w:r>
    </w:p>
    <w:p>
      <w:pPr>
        <w:spacing w:after="160"/>
      </w:pPr>
      <w:r>
        <w:rPr>
          <w:color w:val="505050"/>
          <w:sz w:val="18"/>
        </w:rPr>
        <w:t>Answer: ______    Confidence: ☐ 1 Guess  ☐ 2 Low  ☐ 3 Moderate  ☐ 4 High    Review: ☐</w:t>
      </w:r>
    </w:p>
    <w:p>
      <w:pPr>
        <w:keepNext/>
        <w:spacing w:before="140"/>
      </w:pPr>
      <w:r>
        <w:rPr>
          <w:b/>
        </w:rPr>
        <w:t>95. A competent adult client reports partner violence, and the facts do not clearly establish a separate mandatory-report category. What should the social worker do FIRST?</w:t>
      </w:r>
    </w:p>
    <w:p>
      <w:pPr>
        <w:keepNext/>
        <w:ind w:left="317" w:hanging="317"/>
      </w:pPr>
      <w:r>
        <w:rPr>
          <w:b/>
        </w:rPr>
        <w:t xml:space="preserve">A. </w:t>
      </w:r>
      <w:r>
        <w:t>Make a universal report because all adult partner violence is automatically mandated.</w:t>
      </w:r>
    </w:p>
    <w:p>
      <w:pPr>
        <w:keepNext/>
        <w:ind w:left="317" w:hanging="317"/>
      </w:pPr>
      <w:r>
        <w:rPr>
          <w:b/>
        </w:rPr>
        <w:t xml:space="preserve">B. </w:t>
      </w:r>
      <w:r>
        <w:t>Tell the client to leave immediately without assessing risk or resources.</w:t>
      </w:r>
    </w:p>
    <w:p>
      <w:pPr>
        <w:keepNext/>
        <w:ind w:left="317" w:hanging="317"/>
      </w:pPr>
      <w:r>
        <w:rPr>
          <w:b/>
        </w:rPr>
        <w:t xml:space="preserve">C. </w:t>
      </w:r>
      <w:r>
        <w:t>Assess immediate safety, explain options and confidentiality limits accurately, support informed planning, and determine whether any specific reporting law is actually triggered.</w:t>
      </w:r>
    </w:p>
    <w:p>
      <w:pPr>
        <w:keepNext/>
        <w:ind w:left="317" w:hanging="317"/>
      </w:pPr>
      <w:r>
        <w:rPr>
          <w:b/>
        </w:rPr>
        <w:t xml:space="preserve">D. </w:t>
      </w:r>
      <w:r>
        <w:t>Avoid documenting the disclosure because a report may not be required.</w:t>
      </w:r>
    </w:p>
    <w:p>
      <w:pPr>
        <w:spacing w:after="160"/>
      </w:pPr>
      <w:r>
        <w:rPr>
          <w:color w:val="505050"/>
          <w:sz w:val="18"/>
        </w:rPr>
        <w:t>Answer: ______    Confidence: ☐ 1 Guess  ☐ 2 Low  ☐ 3 Moderate  ☐ 4 High    Review: ☐</w:t>
      </w:r>
    </w:p>
    <w:p>
      <w:pPr>
        <w:keepNext/>
        <w:spacing w:before="140"/>
      </w:pPr>
      <w:r>
        <w:rPr>
          <w:b/>
        </w:rPr>
        <w:t>96. A clinician experiencing burnout notices becoming unusually punitive toward clients who miss appointments because of unstable housing. What is the appropriate response?</w:t>
      </w:r>
    </w:p>
    <w:p>
      <w:pPr>
        <w:keepNext/>
        <w:ind w:left="317" w:hanging="317"/>
      </w:pPr>
      <w:r>
        <w:rPr>
          <w:b/>
        </w:rPr>
        <w:t xml:space="preserve">A. </w:t>
      </w:r>
      <w:r>
        <w:t>Continue because strictness is a personal style rather than an impairment issue.</w:t>
      </w:r>
    </w:p>
    <w:p>
      <w:pPr>
        <w:keepNext/>
        <w:ind w:left="317" w:hanging="317"/>
      </w:pPr>
      <w:r>
        <w:rPr>
          <w:b/>
        </w:rPr>
        <w:t xml:space="preserve">B. </w:t>
      </w:r>
      <w:r>
        <w:t>Terminate every client who missed an appointment to reduce workload.</w:t>
      </w:r>
    </w:p>
    <w:p>
      <w:pPr>
        <w:keepNext/>
        <w:ind w:left="317" w:hanging="317"/>
      </w:pPr>
      <w:r>
        <w:rPr>
          <w:b/>
        </w:rPr>
        <w:t xml:space="preserve">C. </w:t>
      </w:r>
      <w:r>
        <w:t>Recognize the functional and bias concern, seek supervision or consultation, adjust workload and policies, and repair affected client decisions.</w:t>
      </w:r>
    </w:p>
    <w:p>
      <w:pPr>
        <w:keepNext/>
        <w:ind w:left="317" w:hanging="317"/>
      </w:pPr>
      <w:r>
        <w:rPr>
          <w:b/>
        </w:rPr>
        <w:t xml:space="preserve">D. </w:t>
      </w:r>
      <w:r>
        <w:t>Avoid documenting the pattern so it cannot influence performance review.</w:t>
      </w:r>
    </w:p>
    <w:p>
      <w:pPr>
        <w:spacing w:after="160"/>
      </w:pPr>
      <w:r>
        <w:rPr>
          <w:color w:val="505050"/>
          <w:sz w:val="18"/>
        </w:rPr>
        <w:t>Answer: ______    Confidence: ☐ 1 Guess  ☐ 2 Low  ☐ 3 Moderate  ☐ 4 High    Review: ☐</w:t>
      </w:r>
    </w:p>
    <w:p>
      <w:pPr>
        <w:keepNext/>
        <w:spacing w:before="140"/>
      </w:pPr>
      <w:r>
        <w:rPr>
          <w:b/>
        </w:rPr>
        <w:t>97. An LCSW wants to use a client’s housing story in a public campaign, but the client prefers private assistance and fears retaliation. Which response is BEST?</w:t>
      </w:r>
    </w:p>
    <w:p>
      <w:pPr>
        <w:keepNext/>
        <w:ind w:left="317" w:hanging="317"/>
      </w:pPr>
      <w:r>
        <w:rPr>
          <w:b/>
        </w:rPr>
        <w:t xml:space="preserve">A. </w:t>
      </w:r>
      <w:r>
        <w:t>Use the story because the public cause is important.</w:t>
      </w:r>
    </w:p>
    <w:p>
      <w:pPr>
        <w:keepNext/>
        <w:ind w:left="317" w:hanging="317"/>
      </w:pPr>
      <w:r>
        <w:rPr>
          <w:b/>
        </w:rPr>
        <w:t xml:space="preserve">B. </w:t>
      </w:r>
      <w:r>
        <w:t>Respect the client’s goals, discuss alternatives and risks, use de-identified aggregate information when appropriate, and avoid turning the client into an advocacy example without permission.</w:t>
      </w:r>
    </w:p>
    <w:p>
      <w:pPr>
        <w:keepNext/>
        <w:ind w:left="317" w:hanging="317"/>
      </w:pPr>
      <w:r>
        <w:rPr>
          <w:b/>
        </w:rPr>
        <w:t xml:space="preserve">C. </w:t>
      </w:r>
      <w:r>
        <w:t>Remove the client’s name and assume the story cannot be recognized.</w:t>
      </w:r>
    </w:p>
    <w:p>
      <w:pPr>
        <w:keepNext/>
        <w:ind w:left="317" w:hanging="317"/>
      </w:pPr>
      <w:r>
        <w:rPr>
          <w:b/>
        </w:rPr>
        <w:t xml:space="preserve">D. </w:t>
      </w:r>
      <w:r>
        <w:t>End services because the client will not participate in advocacy.</w:t>
      </w:r>
    </w:p>
    <w:p>
      <w:pPr>
        <w:spacing w:after="160"/>
      </w:pPr>
      <w:r>
        <w:rPr>
          <w:color w:val="505050"/>
          <w:sz w:val="18"/>
        </w:rPr>
        <w:t>Answer: ______    Confidence: ☐ 1 Guess  ☐ 2 Low  ☐ 3 Moderate  ☐ 4 High    Review: ☐</w:t>
      </w:r>
    </w:p>
    <w:p>
      <w:pPr>
        <w:keepNext/>
        <w:spacing w:before="140"/>
      </w:pPr>
      <w:r>
        <w:rPr>
          <w:b/>
        </w:rPr>
        <w:t>98. An organization requires automatic transfer whenever a clinician and client do not share the same cultural background, even when the LCSW has relevant foundational competence, the client prefers continuity, and qualified consultation is available. Which response is BEST?</w:t>
      </w:r>
    </w:p>
    <w:p>
      <w:pPr>
        <w:keepNext/>
        <w:ind w:left="317" w:hanging="317"/>
      </w:pPr>
      <w:r>
        <w:rPr>
          <w:b/>
        </w:rPr>
        <w:t xml:space="preserve">A. </w:t>
      </w:r>
      <w:r>
        <w:t>Follow the blanket transfer rule because cultural responsiveness requires identity matching.</w:t>
      </w:r>
    </w:p>
    <w:p>
      <w:pPr>
        <w:keepNext/>
        <w:ind w:left="317" w:hanging="317"/>
      </w:pPr>
      <w:r>
        <w:rPr>
          <w:b/>
        </w:rPr>
        <w:t xml:space="preserve">B. </w:t>
      </w:r>
      <w:r>
        <w:t>Ignore cultural context entirely so treatment remains neutral.</w:t>
      </w:r>
    </w:p>
    <w:p>
      <w:pPr>
        <w:keepNext/>
        <w:ind w:left="317" w:hanging="317"/>
      </w:pPr>
      <w:r>
        <w:rPr>
          <w:b/>
        </w:rPr>
        <w:t xml:space="preserve">C. </w:t>
      </w:r>
      <w:r>
        <w:t>Require the client to teach the LCSW everything about the client’s cultural group.</w:t>
      </w:r>
    </w:p>
    <w:p>
      <w:pPr>
        <w:keepNext/>
        <w:ind w:left="317" w:hanging="317"/>
      </w:pPr>
      <w:r>
        <w:rPr>
          <w:b/>
        </w:rPr>
        <w:t xml:space="preserve">D. </w:t>
      </w:r>
      <w:r>
        <w:t>Assess the client’s individual needs and preferences, use consultation and adaptation, and refer only if the competence gap cannot be safely addressed while raising concerns about the blanket policy.</w:t>
      </w:r>
    </w:p>
    <w:p>
      <w:pPr>
        <w:spacing w:after="160"/>
      </w:pPr>
      <w:r>
        <w:rPr>
          <w:color w:val="505050"/>
          <w:sz w:val="18"/>
        </w:rPr>
        <w:t>Answer: ______    Confidence: ☐ 1 Guess  ☐ 2 Low  ☐ 3 Moderate  ☐ 4 High    Review: ☐</w:t>
      </w:r>
    </w:p>
    <w:p>
      <w:pPr>
        <w:keepNext/>
        <w:spacing w:before="140"/>
      </w:pPr>
      <w:r>
        <w:rPr>
          <w:b/>
        </w:rPr>
        <w:t>99. A multidisciplinary team requests every psychotherapy note even though only current risk and discharge information are relevant to coordinated care. What is the appropriate response?</w:t>
      </w:r>
    </w:p>
    <w:p>
      <w:pPr>
        <w:keepNext/>
        <w:ind w:left="317" w:hanging="317"/>
      </w:pPr>
      <w:r>
        <w:rPr>
          <w:b/>
        </w:rPr>
        <w:t xml:space="preserve">A. </w:t>
      </w:r>
      <w:r>
        <w:t>Share every note because team membership creates blanket access.</w:t>
      </w:r>
    </w:p>
    <w:p>
      <w:pPr>
        <w:keepNext/>
        <w:ind w:left="317" w:hanging="317"/>
      </w:pPr>
      <w:r>
        <w:rPr>
          <w:b/>
        </w:rPr>
        <w:t xml:space="preserve">B. </w:t>
      </w:r>
      <w:r>
        <w:t>Refuse all communication even when limited sharing is authorized and necessary.</w:t>
      </w:r>
    </w:p>
    <w:p>
      <w:pPr>
        <w:keepNext/>
        <w:ind w:left="317" w:hanging="317"/>
      </w:pPr>
      <w:r>
        <w:rPr>
          <w:b/>
        </w:rPr>
        <w:t xml:space="preserve">C. </w:t>
      </w:r>
      <w:r>
        <w:t>Clarify roles and authority and share only relevant authorized or legally permitted information needed for the care purpose.</w:t>
      </w:r>
    </w:p>
    <w:p>
      <w:pPr>
        <w:keepNext/>
        <w:ind w:left="317" w:hanging="317"/>
      </w:pPr>
      <w:r>
        <w:rPr>
          <w:b/>
        </w:rPr>
        <w:t xml:space="preserve">D. </w:t>
      </w:r>
      <w:r>
        <w:t>Let the team vote on whether confidentiality applies.</w:t>
      </w:r>
    </w:p>
    <w:p>
      <w:pPr>
        <w:spacing w:after="160"/>
      </w:pPr>
      <w:r>
        <w:rPr>
          <w:color w:val="505050"/>
          <w:sz w:val="18"/>
        </w:rPr>
        <w:t>Answer: ______    Confidence: ☐ 1 Guess  ☐ 2 Low  ☐ 3 Moderate  ☐ 4 High    Review: ☐</w:t>
      </w:r>
    </w:p>
    <w:p>
      <w:pPr>
        <w:keepNext/>
        <w:spacing w:before="140"/>
      </w:pPr>
      <w:r>
        <w:rPr>
          <w:b/>
        </w:rPr>
        <w:t>100. A supervisor is experienced in adult psychotherapy but is asked to supervise an ASW providing a specialized child forensic service the supervisor has never practiced. What is the appropriate response?</w:t>
      </w:r>
    </w:p>
    <w:p>
      <w:pPr>
        <w:keepNext/>
        <w:ind w:left="317" w:hanging="317"/>
      </w:pPr>
      <w:r>
        <w:rPr>
          <w:b/>
        </w:rPr>
        <w:t xml:space="preserve">A. </w:t>
      </w:r>
      <w:r>
        <w:t>Accept because an active LCSW license establishes competence in every social-work service.</w:t>
      </w:r>
    </w:p>
    <w:p>
      <w:pPr>
        <w:keepNext/>
        <w:ind w:left="317" w:hanging="317"/>
      </w:pPr>
      <w:r>
        <w:rPr>
          <w:b/>
        </w:rPr>
        <w:t xml:space="preserve">B. </w:t>
      </w:r>
      <w:r>
        <w:t>Accept if the ASW is more experienced than the supervisor.</w:t>
      </w:r>
    </w:p>
    <w:p>
      <w:pPr>
        <w:keepNext/>
        <w:ind w:left="317" w:hanging="317"/>
      </w:pPr>
      <w:r>
        <w:rPr>
          <w:b/>
        </w:rPr>
        <w:t xml:space="preserve">C. </w:t>
      </w:r>
      <w:r>
        <w:t>Accept and avoid documenting the competence concern so the hours are not questioned.</w:t>
      </w:r>
    </w:p>
    <w:p>
      <w:pPr>
        <w:keepNext/>
        <w:ind w:left="317" w:hanging="317"/>
      </w:pPr>
      <w:r>
        <w:rPr>
          <w:b/>
        </w:rPr>
        <w:t xml:space="preserve">D. </w:t>
      </w:r>
      <w:r>
        <w:t>Assess the supervisor’s own competence and arrange qualified consultation, co-supervision, training, or a different supervisor before relying on the arrangement.</w:t>
      </w:r>
    </w:p>
    <w:p>
      <w:pPr>
        <w:spacing w:after="160"/>
      </w:pPr>
      <w:r>
        <w:rPr>
          <w:color w:val="505050"/>
          <w:sz w:val="18"/>
        </w:rPr>
        <w:t>Answer: ______    Confidence: ☐ 1 Guess  ☐ 2 Low  ☐ 3 Moderate  ☐ 4 High    Review: ☐</w:t>
      </w:r>
    </w:p>
    <w:p>
      <w:r>
        <w:br w:type="page"/>
      </w:r>
    </w:p>
    <w:p>
      <w:pPr>
        <w:pStyle w:val="Heading1"/>
      </w:pPr>
      <w:r>
        <w:t>Attempt Completion Record</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55" w:type="dxa"/>
              <w:start w:w="65" w:type="dxa"/>
              <w:bottom w:w="55" w:type="dxa"/>
              <w:end w:w="65" w:type="dxa"/>
            </w:tcMar>
            <w:vAlign w:val="center"/>
          </w:tcPr>
          <w:p>
            <w:pPr>
              <w:spacing w:after="0"/>
            </w:pPr>
            <w:r>
              <w:rPr>
                <w:sz w:val="17"/>
              </w:rPr>
            </w:r>
            <w:r>
              <w:rPr>
                <w:b/>
                <w:color w:val="FFFFFF"/>
                <w:sz w:val="17"/>
              </w:rPr>
              <w:t>Field</w:t>
            </w:r>
          </w:p>
        </w:tc>
        <w:tc>
          <w:tcPr>
            <w:tcW w:type="dxa" w:w="5184"/>
            <w:shd w:fill="17365D"/>
            <w:tcMar>
              <w:top w:w="55" w:type="dxa"/>
              <w:start w:w="65" w:type="dxa"/>
              <w:bottom w:w="55" w:type="dxa"/>
              <w:end w:w="65" w:type="dxa"/>
            </w:tcMar>
            <w:vAlign w:val="center"/>
          </w:tcPr>
          <w:p>
            <w:pPr>
              <w:spacing w:after="0"/>
            </w:pPr>
            <w:r>
              <w:rPr>
                <w:sz w:val="17"/>
              </w:rPr>
            </w:r>
            <w:r>
              <w:rPr>
                <w:b/>
                <w:color w:val="FFFFFF"/>
                <w:sz w:val="17"/>
              </w:rPr>
              <w:t>Candidate entry</w:t>
            </w:r>
          </w:p>
        </w:tc>
      </w:tr>
      <w:tr>
        <w:trPr>
          <w:cantSplit/>
        </w:trPr>
        <w:tc>
          <w:tcPr>
            <w:tcW w:type="dxa" w:w="5184"/>
            <w:vAlign w:val="center"/>
            <w:tcMar>
              <w:top w:w="55" w:type="dxa"/>
              <w:start w:w="65" w:type="dxa"/>
              <w:bottom w:w="55" w:type="dxa"/>
              <w:end w:w="65" w:type="dxa"/>
            </w:tcMar>
          </w:tcPr>
          <w:p>
            <w:pPr>
              <w:spacing w:after="0"/>
            </w:pPr>
            <w:r>
              <w:rPr>
                <w:sz w:val="17"/>
              </w:rPr>
              <w:t>Date completed</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Start time</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End time</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Total minutes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First-attempt score</w:t>
            </w:r>
          </w:p>
        </w:tc>
        <w:tc>
          <w:tcPr>
            <w:tcW w:type="dxa" w:w="5184"/>
            <w:vAlign w:val="center"/>
            <w:tcMar>
              <w:top w:w="55" w:type="dxa"/>
              <w:start w:w="65" w:type="dxa"/>
              <w:bottom w:w="55" w:type="dxa"/>
              <w:end w:w="65" w:type="dxa"/>
            </w:tcMar>
          </w:tcPr>
          <w:p>
            <w:pPr>
              <w:spacing w:after="0"/>
            </w:pPr>
            <w:r>
              <w:rPr>
                <w:sz w:val="17"/>
              </w:rPr>
              <w:t>________ / 100</w:t>
            </w:r>
          </w:p>
        </w:tc>
      </w:tr>
      <w:tr>
        <w:trPr>
          <w:cantSplit/>
        </w:trPr>
        <w:tc>
          <w:tcPr>
            <w:tcW w:type="dxa" w:w="5184"/>
            <w:vAlign w:val="center"/>
            <w:tcMar>
              <w:top w:w="55" w:type="dxa"/>
              <w:start w:w="65" w:type="dxa"/>
              <w:bottom w:w="55" w:type="dxa"/>
              <w:end w:w="65" w:type="dxa"/>
            </w:tcMar>
            <w:shd w:fill="F2F4F7"/>
          </w:tcPr>
          <w:p>
            <w:pPr>
              <w:spacing w:after="0"/>
            </w:pPr>
            <w:r>
              <w:rPr>
                <w:sz w:val="17"/>
              </w:rPr>
              <w:t>Items marked for review</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Low-confidence correct items</w:t>
            </w:r>
          </w:p>
        </w:tc>
        <w:tc>
          <w:tcPr>
            <w:tcW w:type="dxa" w:w="5184"/>
            <w:vAlign w:val="center"/>
            <w:tcMar>
              <w:top w:w="55" w:type="dxa"/>
              <w:start w:w="65" w:type="dxa"/>
              <w:bottom w:w="55" w:type="dxa"/>
              <w:end w:w="65" w:type="dxa"/>
            </w:tcMar>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shd w:fill="F2F4F7"/>
          </w:tcPr>
          <w:p>
            <w:pPr>
              <w:spacing w:after="0"/>
            </w:pPr>
            <w:r>
              <w:rPr>
                <w:sz w:val="17"/>
              </w:rPr>
              <w:t>High-confidence errors</w:t>
            </w:r>
          </w:p>
        </w:tc>
        <w:tc>
          <w:tcPr>
            <w:tcW w:type="dxa" w:w="5184"/>
            <w:vAlign w:val="center"/>
            <w:tcMar>
              <w:top w:w="55" w:type="dxa"/>
              <w:start w:w="65" w:type="dxa"/>
              <w:bottom w:w="55" w:type="dxa"/>
              <w:end w:w="65" w:type="dxa"/>
            </w:tcMar>
            <w:shd w:fill="F2F4F7"/>
          </w:tcPr>
          <w:p>
            <w:pPr>
              <w:spacing w:after="0"/>
            </w:pPr>
            <w:r>
              <w:rPr>
                <w:sz w:val="17"/>
              </w:rPr>
              <w:t>____________________________</w:t>
            </w:r>
          </w:p>
        </w:tc>
      </w:tr>
      <w:tr>
        <w:trPr>
          <w:cantSplit/>
        </w:trPr>
        <w:tc>
          <w:tcPr>
            <w:tcW w:type="dxa" w:w="5184"/>
            <w:vAlign w:val="center"/>
            <w:tcMar>
              <w:top w:w="55" w:type="dxa"/>
              <w:start w:w="65" w:type="dxa"/>
              <w:bottom w:w="55" w:type="dxa"/>
              <w:end w:w="65" w:type="dxa"/>
            </w:tcMar>
          </w:tcPr>
          <w:p>
            <w:pPr>
              <w:spacing w:after="0"/>
            </w:pPr>
            <w:r>
              <w:rPr>
                <w:sz w:val="17"/>
              </w:rPr>
              <w:t>Primary remediation routes</w:t>
            </w:r>
          </w:p>
        </w:tc>
        <w:tc>
          <w:tcPr>
            <w:tcW w:type="dxa" w:w="5184"/>
            <w:vAlign w:val="center"/>
            <w:tcMar>
              <w:top w:w="55" w:type="dxa"/>
              <w:start w:w="65" w:type="dxa"/>
              <w:bottom w:w="55" w:type="dxa"/>
              <w:end w:w="65" w:type="dxa"/>
            </w:tcMar>
          </w:tcPr>
          <w:p>
            <w:pPr>
              <w:spacing w:after="0"/>
            </w:pPr>
            <w:r>
              <w:rPr>
                <w:sz w:val="17"/>
              </w:rPr>
              <w:t>____________________________</w:t>
            </w:r>
          </w:p>
        </w:tc>
      </w:tr>
    </w:tbl>
    <w:p>
      <w:pPr>
        <w:pStyle w:val="Heading1"/>
      </w:pPr>
      <w:r>
        <w:t>Post-Attempt Review Sequence</w:t>
      </w:r>
    </w:p>
    <w:p>
      <w:pPr>
        <w:pStyle w:val="ListNumber"/>
      </w:pPr>
      <w:r>
        <w:t>Score the examination using the separate controlled answer key.</w:t>
      </w:r>
    </w:p>
    <w:p>
      <w:pPr>
        <w:pStyle w:val="ListNumber"/>
      </w:pPr>
      <w:r>
        <w:t>Read every option rationale, including correct answers selected with low confidence.</w:t>
      </w:r>
    </w:p>
    <w:p>
      <w:pPr>
        <w:pStyle w:val="ListNumber"/>
      </w:pPr>
      <w:r>
        <w:t>Review results by official domain, difficulty, construction type, decision class, error category, and confidence calibration.</w:t>
      </w:r>
    </w:p>
    <w:p>
      <w:pPr>
        <w:pStyle w:val="ListNumber"/>
      </w:pPr>
      <w:r>
        <w:t>Complete the mapped module or workbook remediation and flashcards.</w:t>
      </w:r>
    </w:p>
    <w:p>
      <w:pPr>
        <w:pStyle w:val="ListNumber"/>
      </w:pPr>
      <w:r>
        <w:t>Reassess missed concepts with a new scenario before treating them as mastered.</w:t>
      </w:r>
    </w:p>
    <w:p>
      <w:pPr>
        <w:pStyle w:val="Heading1"/>
      </w:pPr>
      <w:r>
        <w:t>Comparative Readiness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17365D"/>
            <w:tcMar>
              <w:top w:w="55" w:type="dxa"/>
              <w:start w:w="65" w:type="dxa"/>
              <w:bottom w:w="55" w:type="dxa"/>
              <w:end w:w="65" w:type="dxa"/>
            </w:tcMar>
            <w:vAlign w:val="center"/>
          </w:tcPr>
          <w:p>
            <w:pPr>
              <w:spacing w:after="0"/>
            </w:pPr>
            <w:r>
              <w:rPr>
                <w:sz w:val="16"/>
              </w:rPr>
            </w:r>
            <w:r>
              <w:rPr>
                <w:b/>
                <w:color w:val="FFFFFF"/>
                <w:sz w:val="16"/>
              </w:rPr>
              <w:t>Form</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Score</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Minutes</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High-confidence errors</w:t>
            </w:r>
          </w:p>
        </w:tc>
        <w:tc>
          <w:tcPr>
            <w:tcW w:type="dxa" w:w="2074"/>
            <w:shd w:fill="17365D"/>
            <w:tcMar>
              <w:top w:w="55" w:type="dxa"/>
              <w:start w:w="65" w:type="dxa"/>
              <w:bottom w:w="55" w:type="dxa"/>
              <w:end w:w="65" w:type="dxa"/>
            </w:tcMar>
            <w:vAlign w:val="center"/>
          </w:tcPr>
          <w:p>
            <w:pPr>
              <w:spacing w:after="0"/>
            </w:pPr>
            <w:r>
              <w:rPr>
                <w:sz w:val="16"/>
              </w:rPr>
            </w:r>
            <w:r>
              <w:rPr>
                <w:b/>
                <w:color w:val="FFFFFF"/>
                <w:sz w:val="16"/>
              </w:rPr>
              <w:t>Primary next action</w:t>
            </w:r>
          </w:p>
        </w:tc>
      </w:tr>
      <w:tr>
        <w:trPr>
          <w:cantSplit/>
        </w:trPr>
        <w:tc>
          <w:tcPr>
            <w:tcW w:type="dxa" w:w="2074"/>
            <w:vAlign w:val="center"/>
            <w:tcMar>
              <w:top w:w="55" w:type="dxa"/>
              <w:start w:w="65" w:type="dxa"/>
              <w:bottom w:w="55" w:type="dxa"/>
              <w:end w:w="65" w:type="dxa"/>
            </w:tcMar>
          </w:tcPr>
          <w:p>
            <w:pPr>
              <w:spacing w:after="0"/>
            </w:pPr>
            <w:r>
              <w:rPr>
                <w:sz w:val="16"/>
              </w:rPr>
              <w:t>Practice A</w:t>
            </w:r>
          </w:p>
        </w:tc>
        <w:tc>
          <w:tcPr>
            <w:tcW w:type="dxa" w:w="2074"/>
            <w:vAlign w:val="center"/>
            <w:tcMar>
              <w:top w:w="55" w:type="dxa"/>
              <w:start w:w="65" w:type="dxa"/>
              <w:bottom w:w="55" w:type="dxa"/>
              <w:end w:w="65" w:type="dxa"/>
            </w:tcMar>
          </w:tcPr>
          <w:p>
            <w:pPr>
              <w:spacing w:after="0"/>
            </w:pPr>
            <w:r>
              <w:rPr>
                <w:sz w:val="16"/>
              </w:rPr>
            </w:r>
          </w:p>
        </w:tc>
        <w:tc>
          <w:tcPr>
            <w:tcW w:type="dxa" w:w="2074"/>
            <w:vAlign w:val="center"/>
            <w:tcMar>
              <w:top w:w="55" w:type="dxa"/>
              <w:start w:w="65" w:type="dxa"/>
              <w:bottom w:w="55" w:type="dxa"/>
              <w:end w:w="65" w:type="dxa"/>
            </w:tcMar>
          </w:tcPr>
          <w:p>
            <w:pPr>
              <w:spacing w:after="0"/>
            </w:pPr>
            <w:r>
              <w:rPr>
                <w:sz w:val="16"/>
              </w:rPr>
            </w:r>
          </w:p>
        </w:tc>
        <w:tc>
          <w:tcPr>
            <w:tcW w:type="dxa" w:w="2074"/>
            <w:vAlign w:val="center"/>
            <w:tcMar>
              <w:top w:w="55" w:type="dxa"/>
              <w:start w:w="65" w:type="dxa"/>
              <w:bottom w:w="55" w:type="dxa"/>
              <w:end w:w="65" w:type="dxa"/>
            </w:tcMar>
          </w:tcPr>
          <w:p>
            <w:pPr>
              <w:spacing w:after="0"/>
            </w:pPr>
            <w:r>
              <w:rPr>
                <w:sz w:val="16"/>
              </w:rPr>
            </w:r>
          </w:p>
        </w:tc>
        <w:tc>
          <w:tcPr>
            <w:tcW w:type="dxa" w:w="2074"/>
            <w:vAlign w:val="center"/>
            <w:tcMar>
              <w:top w:w="55" w:type="dxa"/>
              <w:start w:w="65" w:type="dxa"/>
              <w:bottom w:w="55" w:type="dxa"/>
              <w:end w:w="65" w:type="dxa"/>
            </w:tcMar>
          </w:tcPr>
          <w:p>
            <w:pPr>
              <w:spacing w:after="0"/>
            </w:pPr>
            <w:r>
              <w:rPr>
                <w:sz w:val="16"/>
              </w:rPr>
            </w:r>
          </w:p>
        </w:tc>
      </w:tr>
      <w:tr>
        <w:trPr>
          <w:cantSplit/>
        </w:trPr>
        <w:tc>
          <w:tcPr>
            <w:tcW w:type="dxa" w:w="2074"/>
            <w:vAlign w:val="center"/>
            <w:tcMar>
              <w:top w:w="55" w:type="dxa"/>
              <w:start w:w="65" w:type="dxa"/>
              <w:bottom w:w="55" w:type="dxa"/>
              <w:end w:w="65" w:type="dxa"/>
            </w:tcMar>
            <w:shd w:fill="F2F4F7"/>
          </w:tcPr>
          <w:p>
            <w:pPr>
              <w:spacing w:after="0"/>
            </w:pPr>
            <w:r>
              <w:rPr>
                <w:sz w:val="16"/>
              </w:rPr>
              <w:t>Practice B</w:t>
            </w:r>
          </w:p>
        </w:tc>
        <w:tc>
          <w:tcPr>
            <w:tcW w:type="dxa" w:w="2074"/>
            <w:vAlign w:val="center"/>
            <w:tcMar>
              <w:top w:w="55" w:type="dxa"/>
              <w:start w:w="65" w:type="dxa"/>
              <w:bottom w:w="55" w:type="dxa"/>
              <w:end w:w="65" w:type="dxa"/>
            </w:tcMar>
            <w:shd w:fill="F2F4F7"/>
          </w:tcPr>
          <w:p>
            <w:pPr>
              <w:spacing w:after="0"/>
            </w:pPr>
            <w:r>
              <w:rPr>
                <w:sz w:val="16"/>
              </w:rPr>
            </w:r>
          </w:p>
        </w:tc>
        <w:tc>
          <w:tcPr>
            <w:tcW w:type="dxa" w:w="2074"/>
            <w:vAlign w:val="center"/>
            <w:tcMar>
              <w:top w:w="55" w:type="dxa"/>
              <w:start w:w="65" w:type="dxa"/>
              <w:bottom w:w="55" w:type="dxa"/>
              <w:end w:w="65" w:type="dxa"/>
            </w:tcMar>
            <w:shd w:fill="F2F4F7"/>
          </w:tcPr>
          <w:p>
            <w:pPr>
              <w:spacing w:after="0"/>
            </w:pPr>
            <w:r>
              <w:rPr>
                <w:sz w:val="16"/>
              </w:rPr>
            </w:r>
          </w:p>
        </w:tc>
        <w:tc>
          <w:tcPr>
            <w:tcW w:type="dxa" w:w="2074"/>
            <w:vAlign w:val="center"/>
            <w:tcMar>
              <w:top w:w="55" w:type="dxa"/>
              <w:start w:w="65" w:type="dxa"/>
              <w:bottom w:w="55" w:type="dxa"/>
              <w:end w:w="65" w:type="dxa"/>
            </w:tcMar>
            <w:shd w:fill="F2F4F7"/>
          </w:tcPr>
          <w:p>
            <w:pPr>
              <w:spacing w:after="0"/>
            </w:pPr>
            <w:r>
              <w:rPr>
                <w:sz w:val="16"/>
              </w:rPr>
            </w:r>
          </w:p>
        </w:tc>
        <w:tc>
          <w:tcPr>
            <w:tcW w:type="dxa" w:w="2074"/>
            <w:vAlign w:val="center"/>
            <w:tcMar>
              <w:top w:w="55" w:type="dxa"/>
              <w:start w:w="65" w:type="dxa"/>
              <w:bottom w:w="55" w:type="dxa"/>
              <w:end w:w="65" w:type="dxa"/>
            </w:tcMar>
            <w:shd w:fill="F2F4F7"/>
          </w:tcPr>
          <w:p>
            <w:pPr>
              <w:spacing w:after="0"/>
            </w:pPr>
            <w:r>
              <w:rPr>
                <w:sz w:val="16"/>
              </w:rPr>
            </w:r>
          </w:p>
        </w:tc>
      </w:tr>
      <w:tr>
        <w:trPr>
          <w:cantSplit/>
        </w:trPr>
        <w:tc>
          <w:tcPr>
            <w:tcW w:type="dxa" w:w="2074"/>
            <w:vAlign w:val="center"/>
            <w:tcMar>
              <w:top w:w="55" w:type="dxa"/>
              <w:start w:w="65" w:type="dxa"/>
              <w:bottom w:w="55" w:type="dxa"/>
              <w:end w:w="65" w:type="dxa"/>
            </w:tcMar>
          </w:tcPr>
          <w:p>
            <w:pPr>
              <w:spacing w:after="0"/>
            </w:pPr>
            <w:r>
              <w:rPr>
                <w:sz w:val="16"/>
              </w:rPr>
              <w:t>Comprehensive Final</w:t>
            </w:r>
          </w:p>
        </w:tc>
        <w:tc>
          <w:tcPr>
            <w:tcW w:type="dxa" w:w="2074"/>
            <w:vAlign w:val="center"/>
            <w:tcMar>
              <w:top w:w="55" w:type="dxa"/>
              <w:start w:w="65" w:type="dxa"/>
              <w:bottom w:w="55" w:type="dxa"/>
              <w:end w:w="65" w:type="dxa"/>
            </w:tcMar>
          </w:tcPr>
          <w:p>
            <w:pPr>
              <w:spacing w:after="0"/>
            </w:pPr>
            <w:r>
              <w:rPr>
                <w:sz w:val="16"/>
              </w:rPr>
            </w:r>
          </w:p>
        </w:tc>
        <w:tc>
          <w:tcPr>
            <w:tcW w:type="dxa" w:w="2074"/>
            <w:vAlign w:val="center"/>
            <w:tcMar>
              <w:top w:w="55" w:type="dxa"/>
              <w:start w:w="65" w:type="dxa"/>
              <w:bottom w:w="55" w:type="dxa"/>
              <w:end w:w="65" w:type="dxa"/>
            </w:tcMar>
          </w:tcPr>
          <w:p>
            <w:pPr>
              <w:spacing w:after="0"/>
            </w:pPr>
            <w:r>
              <w:rPr>
                <w:sz w:val="16"/>
              </w:rPr>
            </w:r>
          </w:p>
        </w:tc>
        <w:tc>
          <w:tcPr>
            <w:tcW w:type="dxa" w:w="2074"/>
            <w:vAlign w:val="center"/>
            <w:tcMar>
              <w:top w:w="55" w:type="dxa"/>
              <w:start w:w="65" w:type="dxa"/>
              <w:bottom w:w="55" w:type="dxa"/>
              <w:end w:w="65" w:type="dxa"/>
            </w:tcMar>
          </w:tcPr>
          <w:p>
            <w:pPr>
              <w:spacing w:after="0"/>
            </w:pPr>
            <w:r>
              <w:rPr>
                <w:sz w:val="16"/>
              </w:rPr>
            </w:r>
          </w:p>
        </w:tc>
        <w:tc>
          <w:tcPr>
            <w:tcW w:type="dxa" w:w="2074"/>
            <w:vAlign w:val="center"/>
            <w:tcMar>
              <w:top w:w="55" w:type="dxa"/>
              <w:start w:w="65" w:type="dxa"/>
              <w:bottom w:w="55" w:type="dxa"/>
              <w:end w:w="65" w:type="dxa"/>
            </w:tcMar>
          </w:tcPr>
          <w:p>
            <w:pPr>
              <w:spacing w:after="0"/>
            </w:pPr>
            <w:r>
              <w:rPr>
                <w:sz w:val="16"/>
              </w:rPr>
            </w:r>
          </w:p>
        </w:tc>
      </w:tr>
    </w:tbl>
    <w:sectPr w:rsidR="00FC693F" w:rsidRPr="0006063C" w:rsidSect="00034616">
      <w:headerReference w:type="default" r:id="rId9"/>
      <w:footerReference w:type="default" r:id="rId10"/>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CTA-EP-002 | Comprehensive Final Candidate Booklet v1.3 | Exam Preparation Only | No CE Credit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Comprehensive Final Examination 100-Question Candidate Booklet v1.2</dc:title>
  <dc:subject>Answer-hidden comprehensive final examination candidate booklet</dc:subject>
  <dc:creator>Clinical Training and Supervision Academy</dc:creator>
  <cp:keywords>CTA-EP-002, LCSW, ASW, California Law and Ethics, comprehensive final, 100 questions</cp:keywords>
  <dc:description>generated by python-docx</dc:description>
  <cp:lastModifiedBy/>
  <cp:revision>1</cp:revision>
  <dcterms:created xsi:type="dcterms:W3CDTF">2013-12-23T23:15:00Z</dcterms:created>
  <dcterms:modified xsi:type="dcterms:W3CDTF">2013-12-23T23:15:00Z</dcterms:modified>
  <cp:category/>
</cp:coreProperties>
</file>