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1: Informed Consent, Minors, and Family Involvement</w:t>
      </w:r>
    </w:p>
    <w:p>
      <w:pPr>
        <w:spacing w:after="80"/>
        <w:jc w:val="center"/>
      </w:pPr>
      <w:r>
        <w:rPr>
          <w:rFonts w:ascii="Montserrat" w:hAnsi="Montserrat"/>
          <w:b/>
          <w:color w:val="0B2447"/>
          <w:sz w:val="30"/>
        </w:rPr>
        <w:t>119-Question Controlled Answer Key and Detailed Rationales</w:t>
      </w:r>
    </w:p>
    <w:p>
      <w:pPr>
        <w:spacing w:after="60"/>
        <w:jc w:val="center"/>
      </w:pPr>
      <w:r>
        <w:rPr>
          <w:rFonts w:ascii="Aptos" w:hAnsi="Aptos"/>
          <w:color w:val="384250"/>
          <w:sz w:val="21"/>
        </w:rPr>
        <w:t>CTA-EP-002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LCSW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10046"/>
        <w:jc w:val="left"/>
        <w:tblLayout w:type="fixed"/>
        <w:tblLook w:firstColumn="1" w:firstRow="1" w:lastColumn="0" w:lastRow="0" w:noHBand="0" w:noVBand="1" w:val="04A0"/>
        <w:tblInd w:type="dxa" w:w="120"/>
      </w:tblPr>
      <w:tblGrid>
        <w:gridCol w:w="747"/>
        <w:gridCol w:w="3190"/>
        <w:gridCol w:w="747"/>
        <w:gridCol w:w="747"/>
        <w:gridCol w:w="977"/>
        <w:gridCol w:w="842"/>
        <w:gridCol w:w="1195"/>
        <w:gridCol w:w="1601"/>
      </w:tblGrid>
      <w:tr>
        <w:trPr>
          <w:tblHeader w:val="true"/>
          <w:cantSplit/>
        </w:trPr>
        <w:tc>
          <w:tcPr>
            <w:tcW w:type="dxa" w:w="747"/>
            <w:shd w:fill="0B2447"/>
            <w:vAlign w:val="center"/>
            <w:tcMar>
              <w:top w:w="80" w:type="dxa"/>
              <w:bottom w:w="80" w:type="dxa"/>
              <w:start w:w="120" w:type="dxa"/>
              <w:end w:w="120" w:type="dxa"/>
            </w:tcMar>
          </w:tcPr>
          <w:p>
            <w:r>
              <w:rPr>
                <w:rFonts w:ascii="Aptos" w:hAnsi="Aptos"/>
                <w:b/>
                <w:color w:val="FFFFFF"/>
                <w:sz w:val="17"/>
              </w:rPr>
              <w:t>Chapter</w:t>
            </w:r>
          </w:p>
        </w:tc>
        <w:tc>
          <w:tcPr>
            <w:tcW w:type="dxa" w:w="3190"/>
            <w:shd w:fill="0B2447"/>
            <w:vAlign w:val="center"/>
            <w:tcMar>
              <w:top w:w="80" w:type="dxa"/>
              <w:bottom w:w="80" w:type="dxa"/>
              <w:start w:w="120" w:type="dxa"/>
              <w:end w:w="120" w:type="dxa"/>
            </w:tcMar>
          </w:tcPr>
          <w:p>
            <w:r>
              <w:rPr>
                <w:rFonts w:ascii="Aptos" w:hAnsi="Aptos"/>
                <w:b/>
                <w:color w:val="FFFFFF"/>
                <w:sz w:val="17"/>
              </w:rPr>
              <w:t>Topic</w:t>
            </w:r>
          </w:p>
        </w:tc>
        <w:tc>
          <w:tcPr>
            <w:tcW w:type="dxa" w:w="747"/>
            <w:shd w:fill="0B2447"/>
            <w:vAlign w:val="center"/>
            <w:tcMar>
              <w:top w:w="80" w:type="dxa"/>
              <w:bottom w:w="80" w:type="dxa"/>
              <w:start w:w="120" w:type="dxa"/>
              <w:end w:w="120" w:type="dxa"/>
            </w:tcMar>
          </w:tcPr>
          <w:p>
            <w:r>
              <w:rPr>
                <w:rFonts w:ascii="Aptos" w:hAnsi="Aptos"/>
                <w:b/>
                <w:color w:val="FFFFFF"/>
                <w:sz w:val="17"/>
              </w:rPr>
              <w:t>Items</w:t>
            </w:r>
          </w:p>
        </w:tc>
        <w:tc>
          <w:tcPr>
            <w:tcW w:type="dxa" w:w="747"/>
            <w:shd w:fill="0B2447"/>
            <w:vAlign w:val="center"/>
            <w:tcMar>
              <w:top w:w="80" w:type="dxa"/>
              <w:bottom w:w="80" w:type="dxa"/>
              <w:start w:w="120" w:type="dxa"/>
              <w:end w:w="120" w:type="dxa"/>
            </w:tcMar>
          </w:tcPr>
          <w:p>
            <w:r>
              <w:rPr>
                <w:rFonts w:ascii="Aptos" w:hAnsi="Aptos"/>
                <w:b/>
                <w:color w:val="FFFFFF"/>
                <w:sz w:val="17"/>
              </w:rPr>
              <w:t>Easy</w:t>
            </w:r>
          </w:p>
        </w:tc>
        <w:tc>
          <w:tcPr>
            <w:tcW w:type="dxa" w:w="977"/>
            <w:shd w:fill="0B2447"/>
            <w:vAlign w:val="center"/>
            <w:tcMar>
              <w:top w:w="80" w:type="dxa"/>
              <w:bottom w:w="80" w:type="dxa"/>
              <w:start w:w="120" w:type="dxa"/>
              <w:end w:w="120" w:type="dxa"/>
            </w:tcMar>
          </w:tcPr>
          <w:p>
            <w:r>
              <w:rPr>
                <w:rFonts w:ascii="Aptos" w:hAnsi="Aptos"/>
                <w:b/>
                <w:color w:val="FFFFFF"/>
                <w:sz w:val="17"/>
              </w:rPr>
              <w:t>Moderate</w:t>
            </w:r>
          </w:p>
        </w:tc>
        <w:tc>
          <w:tcPr>
            <w:tcW w:type="dxa" w:w="842"/>
            <w:shd w:fill="0B2447"/>
            <w:vAlign w:val="center"/>
            <w:tcMar>
              <w:top w:w="80" w:type="dxa"/>
              <w:bottom w:w="80" w:type="dxa"/>
              <w:start w:w="120" w:type="dxa"/>
              <w:end w:w="120" w:type="dxa"/>
            </w:tcMar>
          </w:tcPr>
          <w:p>
            <w:r>
              <w:rPr>
                <w:rFonts w:ascii="Aptos" w:hAnsi="Aptos"/>
                <w:b/>
                <w:color w:val="FFFFFF"/>
                <w:sz w:val="17"/>
              </w:rPr>
              <w:t>Difficult</w:t>
            </w:r>
          </w:p>
        </w:tc>
        <w:tc>
          <w:tcPr>
            <w:tcW w:type="dxa" w:w="1195"/>
            <w:shd w:fill="0B2447"/>
            <w:vAlign w:val="center"/>
            <w:tcMar>
              <w:top w:w="80" w:type="dxa"/>
              <w:bottom w:w="80" w:type="dxa"/>
              <w:start w:w="120" w:type="dxa"/>
              <w:end w:w="120" w:type="dxa"/>
            </w:tcMar>
          </w:tcPr>
          <w:p>
            <w:r>
              <w:rPr>
                <w:rFonts w:ascii="Aptos" w:hAnsi="Aptos"/>
                <w:b/>
                <w:color w:val="FFFFFF"/>
                <w:sz w:val="17"/>
              </w:rPr>
              <w:t>A-D Keys</w:t>
            </w:r>
          </w:p>
        </w:tc>
        <w:tc>
          <w:tcPr>
            <w:tcW w:type="dxa" w:w="1601"/>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1</w:t>
            </w:r>
          </w:p>
        </w:tc>
        <w:tc>
          <w:tcPr>
            <w:tcW w:type="dxa" w:w="3190"/>
            <w:vAlign w:val="center"/>
            <w:tcMar>
              <w:top w:w="80" w:type="dxa"/>
              <w:bottom w:w="80" w:type="dxa"/>
              <w:start w:w="120" w:type="dxa"/>
              <w:end w:w="120" w:type="dxa"/>
            </w:tcMar>
          </w:tcPr>
          <w:p>
            <w:pPr>
              <w:jc w:val="left"/>
            </w:pPr>
            <w:r>
              <w:rPr>
                <w:rFonts w:ascii="Aptos" w:hAnsi="Aptos"/>
                <w:color w:val="384250"/>
                <w:sz w:val="16"/>
              </w:rPr>
              <w:t>Foundations of Informed Consent</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A5 B4 C4 D4</w:t>
            </w:r>
          </w:p>
        </w:tc>
        <w:tc>
          <w:tcPr>
            <w:tcW w:type="dxa" w:w="1601"/>
            <w:vAlign w:val="center"/>
            <w:tcMar>
              <w:top w:w="80" w:type="dxa"/>
              <w:bottom w:w="80" w:type="dxa"/>
              <w:start w:w="120" w:type="dxa"/>
              <w:end w:w="120" w:type="dxa"/>
            </w:tcMar>
          </w:tcPr>
          <w:p>
            <w:pPr>
              <w:jc w:val="left"/>
            </w:pPr>
            <w:r>
              <w:rPr>
                <w:rFonts w:ascii="Aptos" w:hAnsi="Aptos"/>
                <w:color w:val="384250"/>
                <w:sz w:val="16"/>
              </w:rPr>
              <w:t>CONSENT-PROCESS</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Information Required for Informed Decision-Making</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INFORMATION-DISCLOSURE</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3</w:t>
            </w:r>
          </w:p>
        </w:tc>
        <w:tc>
          <w:tcPr>
            <w:tcW w:type="dxa" w:w="3190"/>
            <w:vAlign w:val="center"/>
            <w:tcMar>
              <w:top w:w="80" w:type="dxa"/>
              <w:bottom w:w="80" w:type="dxa"/>
              <w:start w:w="120" w:type="dxa"/>
              <w:end w:w="120" w:type="dxa"/>
            </w:tcMar>
          </w:tcPr>
          <w:p>
            <w:pPr>
              <w:jc w:val="left"/>
            </w:pPr>
            <w:r>
              <w:rPr>
                <w:rFonts w:ascii="Aptos" w:hAnsi="Aptos"/>
                <w:color w:val="384250"/>
                <w:sz w:val="16"/>
              </w:rPr>
              <w:t>Ongoing Informed Consent</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A4 B4 C5 D4</w:t>
            </w:r>
          </w:p>
        </w:tc>
        <w:tc>
          <w:tcPr>
            <w:tcW w:type="dxa" w:w="1601"/>
            <w:vAlign w:val="center"/>
            <w:tcMar>
              <w:top w:w="80" w:type="dxa"/>
              <w:bottom w:w="80" w:type="dxa"/>
              <w:start w:w="120" w:type="dxa"/>
              <w:end w:w="120" w:type="dxa"/>
            </w:tcMar>
          </w:tcPr>
          <w:p>
            <w:pPr>
              <w:jc w:val="left"/>
            </w:pPr>
            <w:r>
              <w:rPr>
                <w:rFonts w:ascii="Aptos" w:hAnsi="Aptos"/>
                <w:color w:val="384250"/>
                <w:sz w:val="16"/>
              </w:rPr>
              <w:t>ONGOING-CONSENT</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Required Disclosures</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r>
              <w:t>A4 B4 C5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ROLE-AND-DISCLOSURE</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3190"/>
            <w:vAlign w:val="center"/>
            <w:tcMar>
              <w:top w:w="80" w:type="dxa"/>
              <w:bottom w:w="80" w:type="dxa"/>
              <w:start w:w="120" w:type="dxa"/>
              <w:end w:w="120" w:type="dxa"/>
            </w:tcMar>
          </w:tcPr>
          <w:p>
            <w:pPr>
              <w:jc w:val="left"/>
            </w:pPr>
            <w:r>
              <w:rPr>
                <w:rFonts w:ascii="Aptos" w:hAnsi="Aptos"/>
                <w:color w:val="384250"/>
                <w:sz w:val="16"/>
              </w:rPr>
              <w:t>General Consent Requirements for Minors</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A5 B4 C4 D4</w:t>
            </w:r>
          </w:p>
        </w:tc>
        <w:tc>
          <w:tcPr>
            <w:tcW w:type="dxa" w:w="1601"/>
            <w:vAlign w:val="center"/>
            <w:tcMar>
              <w:top w:w="80" w:type="dxa"/>
              <w:bottom w:w="80" w:type="dxa"/>
              <w:start w:w="120" w:type="dxa"/>
              <w:end w:w="120" w:type="dxa"/>
            </w:tcMar>
          </w:tcPr>
          <w:p>
            <w:pPr>
              <w:jc w:val="left"/>
            </w:pPr>
            <w:r>
              <w:rPr>
                <w:rFonts w:ascii="Aptos" w:hAnsi="Aptos"/>
                <w:color w:val="384250"/>
                <w:sz w:val="16"/>
              </w:rPr>
              <w:t>MINOR-AUTHORITY</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Minor Consent Exceptions</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MINOR-CONSENT-EXCEPTION</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7</w:t>
            </w:r>
          </w:p>
        </w:tc>
        <w:tc>
          <w:tcPr>
            <w:tcW w:type="dxa" w:w="3190"/>
            <w:vAlign w:val="center"/>
            <w:tcMar>
              <w:top w:w="80" w:type="dxa"/>
              <w:bottom w:w="80" w:type="dxa"/>
              <w:start w:w="120" w:type="dxa"/>
              <w:end w:w="120" w:type="dxa"/>
            </w:tcMar>
          </w:tcPr>
          <w:p>
            <w:pPr>
              <w:jc w:val="left"/>
            </w:pPr>
            <w:r>
              <w:rPr>
                <w:rFonts w:ascii="Aptos" w:hAnsi="Aptos"/>
                <w:color w:val="384250"/>
                <w:sz w:val="16"/>
              </w:rPr>
              <w:t>Working with Parents and Families</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A4 B4 C5 D4</w:t>
            </w:r>
          </w:p>
        </w:tc>
        <w:tc>
          <w:tcPr>
            <w:tcW w:type="dxa" w:w="1601"/>
            <w:vAlign w:val="center"/>
            <w:tcMar>
              <w:top w:w="80" w:type="dxa"/>
              <w:bottom w:w="80" w:type="dxa"/>
              <w:start w:w="120" w:type="dxa"/>
              <w:end w:w="120" w:type="dxa"/>
            </w:tcMar>
          </w:tcPr>
          <w:p>
            <w:pPr>
              <w:jc w:val="left"/>
            </w:pPr>
            <w:r>
              <w:rPr>
                <w:rFonts w:ascii="Aptos" w:hAnsi="Aptos"/>
                <w:color w:val="384250"/>
                <w:sz w:val="16"/>
              </w:rPr>
              <w:t>FAMILY-ACCESS-AND-RECORDS</w:t>
            </w:r>
          </w:p>
        </w:tc>
      </w:tr>
    </w:tbl>
    <w:p>
      <w:pPr>
        <w:pStyle w:val="CTASmall"/>
      </w:pPr>
      <w:r>
        <w:t>Total: 119 items | 35 Easy | 49 Moderate | 35 Difficult | Keys A30 / B30 / C30 / D29</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Foundations of Informed Consent</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Information Required for Informed Decision-Making</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C</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C</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Ongoing Informed Consent</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Required Disclosures</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r>
              <w:t>1</w:t>
            </w:r>
          </w:p>
        </w:tc>
        <w:tc>
          <w:tcPr>
            <w:tcW w:type="dxa" w:w="2512"/>
            <w:vAlign w:val="center"/>
            <w:tcMar>
              <w:top w:w="80" w:type="dxa"/>
              <w:bottom w:w="80" w:type="dxa"/>
              <w:start w:w="120" w:type="dxa"/>
              <w:end w:w="120" w:type="dxa"/>
            </w:tcMar>
          </w:tcPr>
          <w:p>
            <w:r>
              <w:t>A</w:t>
            </w:r>
          </w:p>
        </w:tc>
        <w:tc>
          <w:tcPr>
            <w:tcW w:type="dxa" w:w="2512"/>
            <w:vAlign w:val="center"/>
            <w:tcMar>
              <w:top w:w="80" w:type="dxa"/>
              <w:bottom w:w="80" w:type="dxa"/>
              <w:start w:w="120" w:type="dxa"/>
              <w:end w:w="120" w:type="dxa"/>
            </w:tcMar>
          </w:tcPr>
          <w:p>
            <w:r>
              <w:t>10</w:t>
            </w:r>
          </w:p>
        </w:tc>
        <w:tc>
          <w:tcPr>
            <w:tcW w:type="dxa" w:w="2510"/>
            <w:vAlign w:val="center"/>
            <w:tcMar>
              <w:top w:w="80" w:type="dxa"/>
              <w:bottom w:w="80" w:type="dxa"/>
              <w:start w:w="120" w:type="dxa"/>
              <w:end w:w="120" w:type="dxa"/>
            </w:tcMar>
          </w:tcPr>
          <w:p>
            <w:r>
              <w:t>B</w:t>
            </w:r>
          </w:p>
        </w:tc>
      </w:tr>
      <w:tr>
        <w:trPr>
          <w:cantSplit/>
        </w:trPr>
        <w:tc>
          <w:tcPr>
            <w:tcW w:type="dxa" w:w="2512"/>
            <w:vAlign w:val="center"/>
            <w:shd w:fill="F2F4F7"/>
            <w:tcMar>
              <w:top w:w="80" w:type="dxa"/>
              <w:bottom w:w="80" w:type="dxa"/>
              <w:start w:w="120" w:type="dxa"/>
              <w:end w:w="120" w:type="dxa"/>
            </w:tcMar>
          </w:tcPr>
          <w:p>
            <w:r>
              <w:t>2</w:t>
            </w:r>
          </w:p>
        </w:tc>
        <w:tc>
          <w:tcPr>
            <w:tcW w:type="dxa" w:w="2512"/>
            <w:vAlign w:val="center"/>
            <w:shd w:fill="F2F4F7"/>
            <w:tcMar>
              <w:top w:w="80" w:type="dxa"/>
              <w:bottom w:w="80" w:type="dxa"/>
              <w:start w:w="120" w:type="dxa"/>
              <w:end w:w="120" w:type="dxa"/>
            </w:tcMar>
          </w:tcPr>
          <w:p>
            <w:r>
              <w:t>B</w:t>
            </w:r>
          </w:p>
        </w:tc>
        <w:tc>
          <w:tcPr>
            <w:tcW w:type="dxa" w:w="2512"/>
            <w:vAlign w:val="center"/>
            <w:shd w:fill="F2F4F7"/>
            <w:tcMar>
              <w:top w:w="80" w:type="dxa"/>
              <w:bottom w:w="80" w:type="dxa"/>
              <w:start w:w="120" w:type="dxa"/>
              <w:end w:w="120" w:type="dxa"/>
            </w:tcMar>
          </w:tcPr>
          <w:p>
            <w:r>
              <w:t>11</w:t>
            </w:r>
          </w:p>
        </w:tc>
        <w:tc>
          <w:tcPr>
            <w:tcW w:type="dxa" w:w="2510"/>
            <w:vAlign w:val="center"/>
            <w:shd w:fill="F2F4F7"/>
            <w:tcMar>
              <w:top w:w="80" w:type="dxa"/>
              <w:bottom w:w="80" w:type="dxa"/>
              <w:start w:w="120" w:type="dxa"/>
              <w:end w:w="120" w:type="dxa"/>
            </w:tcMar>
          </w:tcPr>
          <w:p>
            <w:r>
              <w:t>C</w:t>
            </w:r>
          </w:p>
        </w:tc>
      </w:tr>
      <w:tr>
        <w:trPr>
          <w:cantSplit/>
        </w:trPr>
        <w:tc>
          <w:tcPr>
            <w:tcW w:type="dxa" w:w="2512"/>
            <w:vAlign w:val="center"/>
            <w:tcMar>
              <w:top w:w="80" w:type="dxa"/>
              <w:bottom w:w="80" w:type="dxa"/>
              <w:start w:w="120" w:type="dxa"/>
              <w:end w:w="120" w:type="dxa"/>
            </w:tcMar>
          </w:tcPr>
          <w:p>
            <w:r>
              <w:t>3</w:t>
            </w:r>
          </w:p>
        </w:tc>
        <w:tc>
          <w:tcPr>
            <w:tcW w:type="dxa" w:w="2512"/>
            <w:vAlign w:val="center"/>
            <w:tcMar>
              <w:top w:w="80" w:type="dxa"/>
              <w:bottom w:w="80" w:type="dxa"/>
              <w:start w:w="120" w:type="dxa"/>
              <w:end w:w="120" w:type="dxa"/>
            </w:tcMar>
          </w:tcPr>
          <w:p>
            <w:r>
              <w:t>C</w:t>
            </w:r>
          </w:p>
        </w:tc>
        <w:tc>
          <w:tcPr>
            <w:tcW w:type="dxa" w:w="2512"/>
            <w:vAlign w:val="center"/>
            <w:tcMar>
              <w:top w:w="80" w:type="dxa"/>
              <w:bottom w:w="80" w:type="dxa"/>
              <w:start w:w="120" w:type="dxa"/>
              <w:end w:w="120" w:type="dxa"/>
            </w:tcMar>
          </w:tcPr>
          <w:p>
            <w:r>
              <w:t>12</w:t>
            </w:r>
          </w:p>
        </w:tc>
        <w:tc>
          <w:tcPr>
            <w:tcW w:type="dxa" w:w="2510"/>
            <w:vAlign w:val="center"/>
            <w:tcMar>
              <w:top w:w="80" w:type="dxa"/>
              <w:bottom w:w="80" w:type="dxa"/>
              <w:start w:w="120" w:type="dxa"/>
              <w:end w:w="120" w:type="dxa"/>
            </w:tcMar>
          </w:tcPr>
          <w:p>
            <w:r>
              <w:t>D</w:t>
            </w:r>
          </w:p>
        </w:tc>
      </w:tr>
      <w:tr>
        <w:trPr>
          <w:cantSplit/>
        </w:trPr>
        <w:tc>
          <w:tcPr>
            <w:tcW w:type="dxa" w:w="2512"/>
            <w:vAlign w:val="center"/>
            <w:shd w:fill="F2F4F7"/>
            <w:tcMar>
              <w:top w:w="80" w:type="dxa"/>
              <w:bottom w:w="80" w:type="dxa"/>
              <w:start w:w="120" w:type="dxa"/>
              <w:end w:w="120" w:type="dxa"/>
            </w:tcMar>
          </w:tcPr>
          <w:p>
            <w:r>
              <w:t>4</w:t>
            </w:r>
          </w:p>
        </w:tc>
        <w:tc>
          <w:tcPr>
            <w:tcW w:type="dxa" w:w="2512"/>
            <w:vAlign w:val="center"/>
            <w:shd w:fill="F2F4F7"/>
            <w:tcMar>
              <w:top w:w="80" w:type="dxa"/>
              <w:bottom w:w="80" w:type="dxa"/>
              <w:start w:w="120" w:type="dxa"/>
              <w:end w:w="120" w:type="dxa"/>
            </w:tcMar>
          </w:tcPr>
          <w:p>
            <w:r>
              <w:t>D</w:t>
            </w:r>
          </w:p>
        </w:tc>
        <w:tc>
          <w:tcPr>
            <w:tcW w:type="dxa" w:w="2512"/>
            <w:vAlign w:val="center"/>
            <w:shd w:fill="F2F4F7"/>
            <w:tcMar>
              <w:top w:w="80" w:type="dxa"/>
              <w:bottom w:w="80" w:type="dxa"/>
              <w:start w:w="120" w:type="dxa"/>
              <w:end w:w="120" w:type="dxa"/>
            </w:tcMar>
          </w:tcPr>
          <w:p>
            <w:r>
              <w:t>13</w:t>
            </w:r>
          </w:p>
        </w:tc>
        <w:tc>
          <w:tcPr>
            <w:tcW w:type="dxa" w:w="2510"/>
            <w:vAlign w:val="center"/>
            <w:shd w:fill="F2F4F7"/>
            <w:tcMar>
              <w:top w:w="80" w:type="dxa"/>
              <w:bottom w:w="80" w:type="dxa"/>
              <w:start w:w="120" w:type="dxa"/>
              <w:end w:w="120" w:type="dxa"/>
            </w:tcMar>
          </w:tcPr>
          <w:p>
            <w:r>
              <w:t>A</w:t>
            </w:r>
          </w:p>
        </w:tc>
      </w:tr>
      <w:tr>
        <w:trPr>
          <w:cantSplit/>
        </w:trPr>
        <w:tc>
          <w:tcPr>
            <w:tcW w:type="dxa" w:w="2512"/>
            <w:vAlign w:val="center"/>
            <w:tcMar>
              <w:top w:w="80" w:type="dxa"/>
              <w:bottom w:w="80" w:type="dxa"/>
              <w:start w:w="120" w:type="dxa"/>
              <w:end w:w="120" w:type="dxa"/>
            </w:tcMar>
          </w:tcPr>
          <w:p>
            <w:r>
              <w:t>5</w:t>
            </w:r>
          </w:p>
        </w:tc>
        <w:tc>
          <w:tcPr>
            <w:tcW w:type="dxa" w:w="2512"/>
            <w:vAlign w:val="center"/>
            <w:tcMar>
              <w:top w:w="80" w:type="dxa"/>
              <w:bottom w:w="80" w:type="dxa"/>
              <w:start w:w="120" w:type="dxa"/>
              <w:end w:w="120" w:type="dxa"/>
            </w:tcMar>
          </w:tcPr>
          <w:p>
            <w:r>
              <w:t>A</w:t>
            </w:r>
          </w:p>
        </w:tc>
        <w:tc>
          <w:tcPr>
            <w:tcW w:type="dxa" w:w="2512"/>
            <w:vAlign w:val="center"/>
            <w:tcMar>
              <w:top w:w="80" w:type="dxa"/>
              <w:bottom w:w="80" w:type="dxa"/>
              <w:start w:w="120" w:type="dxa"/>
              <w:end w:w="120" w:type="dxa"/>
            </w:tcMar>
          </w:tcPr>
          <w:p>
            <w:r>
              <w:t>14</w:t>
            </w:r>
          </w:p>
        </w:tc>
        <w:tc>
          <w:tcPr>
            <w:tcW w:type="dxa" w:w="2510"/>
            <w:vAlign w:val="center"/>
            <w:tcMar>
              <w:top w:w="80" w:type="dxa"/>
              <w:bottom w:w="80" w:type="dxa"/>
              <w:start w:w="120" w:type="dxa"/>
              <w:end w:w="120" w:type="dxa"/>
            </w:tcMar>
          </w:tcPr>
          <w:p>
            <w:r>
              <w:t>C</w:t>
            </w:r>
          </w:p>
        </w:tc>
      </w:tr>
      <w:tr>
        <w:trPr>
          <w:cantSplit/>
        </w:trPr>
        <w:tc>
          <w:tcPr>
            <w:tcW w:type="dxa" w:w="2512"/>
            <w:vAlign w:val="center"/>
            <w:shd w:fill="F2F4F7"/>
            <w:tcMar>
              <w:top w:w="80" w:type="dxa"/>
              <w:bottom w:w="80" w:type="dxa"/>
              <w:start w:w="120" w:type="dxa"/>
              <w:end w:w="120" w:type="dxa"/>
            </w:tcMar>
          </w:tcPr>
          <w:p>
            <w:r>
              <w:t>6</w:t>
            </w:r>
          </w:p>
        </w:tc>
        <w:tc>
          <w:tcPr>
            <w:tcW w:type="dxa" w:w="2512"/>
            <w:vAlign w:val="center"/>
            <w:shd w:fill="F2F4F7"/>
            <w:tcMar>
              <w:top w:w="80" w:type="dxa"/>
              <w:bottom w:w="80" w:type="dxa"/>
              <w:start w:w="120" w:type="dxa"/>
              <w:end w:w="120" w:type="dxa"/>
            </w:tcMar>
          </w:tcPr>
          <w:p>
            <w:r>
              <w:t>B</w:t>
            </w:r>
          </w:p>
        </w:tc>
        <w:tc>
          <w:tcPr>
            <w:tcW w:type="dxa" w:w="2512"/>
            <w:vAlign w:val="center"/>
            <w:shd w:fill="F2F4F7"/>
            <w:tcMar>
              <w:top w:w="80" w:type="dxa"/>
              <w:bottom w:w="80" w:type="dxa"/>
              <w:start w:w="120" w:type="dxa"/>
              <w:end w:w="120" w:type="dxa"/>
            </w:tcMar>
          </w:tcPr>
          <w:p>
            <w:r>
              <w:t>15</w:t>
            </w:r>
          </w:p>
        </w:tc>
        <w:tc>
          <w:tcPr>
            <w:tcW w:type="dxa" w:w="2510"/>
            <w:vAlign w:val="center"/>
            <w:shd w:fill="F2F4F7"/>
            <w:tcMar>
              <w:top w:w="80" w:type="dxa"/>
              <w:bottom w:w="80" w:type="dxa"/>
              <w:start w:w="120" w:type="dxa"/>
              <w:end w:w="120" w:type="dxa"/>
            </w:tcMar>
          </w:tcPr>
          <w:p>
            <w:r>
              <w:t>B</w:t>
            </w:r>
          </w:p>
        </w:tc>
      </w:tr>
      <w:tr>
        <w:trPr>
          <w:cantSplit/>
        </w:trPr>
        <w:tc>
          <w:tcPr>
            <w:tcW w:type="dxa" w:w="2512"/>
            <w:vAlign w:val="center"/>
            <w:tcMar>
              <w:top w:w="80" w:type="dxa"/>
              <w:bottom w:w="80" w:type="dxa"/>
              <w:start w:w="120" w:type="dxa"/>
              <w:end w:w="120" w:type="dxa"/>
            </w:tcMar>
          </w:tcPr>
          <w:p>
            <w:r>
              <w:t>7</w:t>
            </w:r>
          </w:p>
        </w:tc>
        <w:tc>
          <w:tcPr>
            <w:tcW w:type="dxa" w:w="2512"/>
            <w:vAlign w:val="center"/>
            <w:tcMar>
              <w:top w:w="80" w:type="dxa"/>
              <w:bottom w:w="80" w:type="dxa"/>
              <w:start w:w="120" w:type="dxa"/>
              <w:end w:w="120" w:type="dxa"/>
            </w:tcMar>
          </w:tcPr>
          <w:p>
            <w:r>
              <w:t>C</w:t>
            </w:r>
          </w:p>
        </w:tc>
        <w:tc>
          <w:tcPr>
            <w:tcW w:type="dxa" w:w="2512"/>
            <w:vAlign w:val="center"/>
            <w:tcMar>
              <w:top w:w="80" w:type="dxa"/>
              <w:bottom w:w="80" w:type="dxa"/>
              <w:start w:w="120" w:type="dxa"/>
              <w:end w:w="120" w:type="dxa"/>
            </w:tcMar>
          </w:tcPr>
          <w:p>
            <w:r>
              <w:t>16</w:t>
            </w:r>
          </w:p>
        </w:tc>
        <w:tc>
          <w:tcPr>
            <w:tcW w:type="dxa" w:w="2510"/>
            <w:vAlign w:val="center"/>
            <w:tcMar>
              <w:top w:w="80" w:type="dxa"/>
              <w:bottom w:w="80" w:type="dxa"/>
              <w:start w:w="120" w:type="dxa"/>
              <w:end w:w="120" w:type="dxa"/>
            </w:tcMar>
          </w:tcPr>
          <w:p>
            <w:r>
              <w:t>D</w:t>
            </w:r>
          </w:p>
        </w:tc>
      </w:tr>
      <w:tr>
        <w:trPr>
          <w:cantSplit/>
        </w:trPr>
        <w:tc>
          <w:tcPr>
            <w:tcW w:type="dxa" w:w="2512"/>
            <w:vAlign w:val="center"/>
            <w:shd w:fill="F2F4F7"/>
            <w:tcMar>
              <w:top w:w="80" w:type="dxa"/>
              <w:bottom w:w="80" w:type="dxa"/>
              <w:start w:w="120" w:type="dxa"/>
              <w:end w:w="120" w:type="dxa"/>
            </w:tcMar>
          </w:tcPr>
          <w:p>
            <w:r>
              <w:t>8</w:t>
            </w:r>
          </w:p>
        </w:tc>
        <w:tc>
          <w:tcPr>
            <w:tcW w:type="dxa" w:w="2512"/>
            <w:vAlign w:val="center"/>
            <w:shd w:fill="F2F4F7"/>
            <w:tcMar>
              <w:top w:w="80" w:type="dxa"/>
              <w:bottom w:w="80" w:type="dxa"/>
              <w:start w:w="120" w:type="dxa"/>
              <w:end w:w="120" w:type="dxa"/>
            </w:tcMar>
          </w:tcPr>
          <w:p>
            <w:r>
              <w:t>D</w:t>
            </w:r>
          </w:p>
        </w:tc>
        <w:tc>
          <w:tcPr>
            <w:tcW w:type="dxa" w:w="2512"/>
            <w:vAlign w:val="center"/>
            <w:shd w:fill="F2F4F7"/>
            <w:tcMar>
              <w:top w:w="80" w:type="dxa"/>
              <w:bottom w:w="80" w:type="dxa"/>
              <w:start w:w="120" w:type="dxa"/>
              <w:end w:w="120" w:type="dxa"/>
            </w:tcMar>
          </w:tcPr>
          <w:p>
            <w:r>
              <w:t>17</w:t>
            </w:r>
          </w:p>
        </w:tc>
        <w:tc>
          <w:tcPr>
            <w:tcW w:type="dxa" w:w="2510"/>
            <w:vAlign w:val="center"/>
            <w:shd w:fill="F2F4F7"/>
            <w:tcMar>
              <w:top w:w="80" w:type="dxa"/>
              <w:bottom w:w="80" w:type="dxa"/>
              <w:start w:w="120" w:type="dxa"/>
              <w:end w:w="120" w:type="dxa"/>
            </w:tcMar>
          </w:tcPr>
          <w:p>
            <w:r>
              <w:t>C</w:t>
            </w:r>
          </w:p>
        </w:tc>
      </w:tr>
      <w:tr>
        <w:trPr>
          <w:cantSplit/>
        </w:trPr>
        <w:tc>
          <w:tcPr>
            <w:tcW w:type="dxa" w:w="2512"/>
            <w:vAlign w:val="center"/>
            <w:tcMar>
              <w:top w:w="80" w:type="dxa"/>
              <w:bottom w:w="80" w:type="dxa"/>
              <w:start w:w="120" w:type="dxa"/>
              <w:end w:w="120" w:type="dxa"/>
            </w:tcMar>
          </w:tcPr>
          <w:p>
            <w:r>
              <w:t>9</w:t>
            </w:r>
          </w:p>
        </w:tc>
        <w:tc>
          <w:tcPr>
            <w:tcW w:type="dxa" w:w="2512"/>
            <w:vAlign w:val="center"/>
            <w:tcMar>
              <w:top w:w="80" w:type="dxa"/>
              <w:bottom w:w="80" w:type="dxa"/>
              <w:start w:w="120" w:type="dxa"/>
              <w:end w:w="120" w:type="dxa"/>
            </w:tcMar>
          </w:tcPr>
          <w:p>
            <w: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r/>
          </w:p>
        </w:tc>
      </w:tr>
    </w:tbl>
    <w:p>
      <w:pPr>
        <w:pStyle w:val="CTAHeading2"/>
        <w:pageBreakBefore/>
      </w:pPr>
      <w:r>
        <w:t>Chapter 5: General Consent Requirements for Minors</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C</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C</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6: Minor Consent Exceptions</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7: Working with Parents and Families</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Foundations of Informed Consent</w:t>
      </w:r>
    </w:p>
    <w:p>
      <w:pPr>
        <w:pStyle w:val="CTAAssessmentMeta"/>
      </w:pPr>
      <w:r>
        <w:t>Remediation category: CONSENT-PROCESS</w:t>
      </w:r>
    </w:p>
    <w:p>
      <w:pPr>
        <w:pStyle w:val="CTAHeading2"/>
        <w:keepNext/>
        <w:spacing w:before="240" w:after="60"/>
      </w:pPr>
      <w:r>
        <w:t>Question 1 | WB1-C1-Q001</w:t>
      </w:r>
    </w:p>
    <w:p>
      <w:pPr>
        <w:pStyle w:val="CTAAssessmentMeta"/>
      </w:pPr>
      <w:r>
        <w:t>Difficulty: Easy   |   Type: Knowledge &amp; Recall   |   Primary concept: Informed Consent as a Process</w:t>
      </w:r>
    </w:p>
    <w:p>
      <w:pPr>
        <w:pStyle w:val="CTABody"/>
        <w:keepNext/>
        <w:spacing w:after="80"/>
      </w:pPr>
      <w:r>
        <w:t>At intake, a client signs a form but later says the treatment choices, material risks, and alternatives were never explained. Which statement best describes informed consent in psychotherapy?</w:t>
      </w:r>
    </w:p>
    <w:p>
      <w:pPr>
        <w:pStyle w:val="CTAAssessmentOption"/>
        <w:keepLines/>
      </w:pPr>
      <w:r>
        <w:rPr>
          <w:rFonts w:ascii="Aptos" w:hAnsi="Aptos"/>
          <w:b/>
          <w:color w:val="0B2447"/>
        </w:rPr>
        <w:t xml:space="preserve">A. </w:t>
      </w:r>
      <w:r>
        <w:t>A signed form that permanently authorizes any treatment the therapist later recommends.</w:t>
      </w:r>
    </w:p>
    <w:p>
      <w:pPr>
        <w:pStyle w:val="CTAAssessmentOption"/>
        <w:keepLines/>
      </w:pPr>
      <w:r>
        <w:rPr>
          <w:rFonts w:ascii="Aptos" w:hAnsi="Aptos"/>
          <w:b/>
          <w:color w:val="0AA6A6"/>
        </w:rPr>
        <w:t xml:space="preserve">B. </w:t>
      </w:r>
      <w:r>
        <w:rPr>
          <w:rFonts w:ascii="Aptos" w:hAnsi="Aptos"/>
          <w:b/>
          <w:color w:val="0B2447"/>
        </w:rPr>
        <w:t>A decision-making process that combines relevant information, understanding, voluntariness, and a meaningful choice.</w:t>
      </w:r>
    </w:p>
    <w:p>
      <w:pPr>
        <w:pStyle w:val="CTAAssessmentOption"/>
        <w:keepLines/>
      </w:pPr>
      <w:r>
        <w:rPr>
          <w:rFonts w:ascii="Aptos" w:hAnsi="Aptos"/>
          <w:b/>
          <w:color w:val="0B2447"/>
        </w:rPr>
        <w:t xml:space="preserve">C. </w:t>
      </w:r>
      <w:r>
        <w:t>A liability waiver that transfers responsibility for treatment outcomes to the client.</w:t>
      </w:r>
    </w:p>
    <w:p>
      <w:pPr>
        <w:pStyle w:val="CTAAssessmentOption"/>
        <w:keepLines/>
      </w:pPr>
      <w:r>
        <w:rPr>
          <w:rFonts w:ascii="Aptos" w:hAnsi="Aptos"/>
          <w:b/>
          <w:color w:val="0B2447"/>
        </w:rPr>
        <w:t xml:space="preserve">D. </w:t>
      </w:r>
      <w:r>
        <w:t>A documentation procedure used only during the first appointment.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does not create blanket authorization for every future service or intervention.</w:t>
      </w:r>
    </w:p>
    <w:p>
      <w:pPr>
        <w:pStyle w:val="CTAAssessmentRationale"/>
      </w:pPr>
      <w:r>
        <w:rPr>
          <w:rFonts w:ascii="Aptos" w:hAnsi="Aptos"/>
          <w:b/>
          <w:color w:val="0AA6A6"/>
        </w:rPr>
        <w:t xml:space="preserve">B. </w:t>
      </w:r>
      <w:r>
        <w:rPr>
          <w:rFonts w:ascii="Aptos" w:hAnsi="Aptos"/>
          <w:b/>
          <w:color w:val="0B2447"/>
        </w:rPr>
        <w:t>Correct. Meaningful informed consent is a process involving information, sufficient understanding, voluntariness, and an actual treatment decision.</w:t>
      </w:r>
    </w:p>
    <w:p>
      <w:pPr>
        <w:pStyle w:val="CTAAssessmentRationale"/>
      </w:pPr>
      <w:r>
        <w:rPr>
          <w:rFonts w:ascii="Aptos" w:hAnsi="Aptos"/>
          <w:b/>
          <w:color w:val="0B2447"/>
        </w:rPr>
        <w:t xml:space="preserve">C. </w:t>
      </w:r>
      <w:r>
        <w:t>Incorrect. Informed consent supports client choice; it does not waive professional responsibility or transfer all risk to the client.</w:t>
      </w:r>
    </w:p>
    <w:p>
      <w:pPr>
        <w:pStyle w:val="CTAAssessmentRationale"/>
      </w:pPr>
      <w:r>
        <w:rPr>
          <w:rFonts w:ascii="Aptos" w:hAnsi="Aptos"/>
          <w:b/>
          <w:color w:val="0B2447"/>
        </w:rPr>
        <w:t xml:space="preserve">D. </w:t>
      </w:r>
      <w:r>
        <w:t>Incorrect. Intake documentation may record the initial process, but relevant consent questions can arise later.</w:t>
      </w:r>
    </w:p>
    <w:p>
      <w:pPr>
        <w:pStyle w:val="CTAAssessmentCallout"/>
        <w:shd w:fill="E8EEF5"/>
      </w:pPr>
      <w:r>
        <w:rPr>
          <w:rFonts w:ascii="Aptos" w:hAnsi="Aptos"/>
          <w:b/>
          <w:color w:val="0B2447"/>
        </w:rPr>
        <w:t xml:space="preserve">CTA Exam Strategy: </w:t>
      </w:r>
      <w:r>
        <w:t>When the choices contrast a process with paperwork, select the answer centered on meaningful decision-making.</w:t>
      </w:r>
    </w:p>
    <w:p>
      <w:pPr>
        <w:pStyle w:val="CTAAssessmentCallout"/>
        <w:shd w:fill="F2F4F7"/>
      </w:pPr>
      <w:r>
        <w:rPr>
          <w:rFonts w:ascii="Aptos" w:hAnsi="Aptos"/>
          <w:b/>
          <w:color w:val="0B2447"/>
        </w:rPr>
        <w:t xml:space="preserve">Remediation: </w:t>
      </w:r>
      <w:r>
        <w:t>Return to Workbook 1, Chapter 1: Foundations of Informed Consent; review Informed Consent as a Process; log error category CONSENT-PROCESS.</w:t>
      </w:r>
    </w:p>
    <w:p>
      <w:pPr>
        <w:pStyle w:val="CTAHeading2"/>
        <w:keepNext/>
        <w:spacing w:before="240" w:after="60"/>
      </w:pPr>
      <w:r>
        <w:t>Question 2 | WB1-C1-Q002</w:t>
      </w:r>
    </w:p>
    <w:p>
      <w:pPr>
        <w:pStyle w:val="CTAAssessmentMeta"/>
      </w:pPr>
      <w:r>
        <w:t>Difficulty: Easy   |   Type: Knowledge &amp; Recall   |   Primary concept: Purpose and Autonomy</w:t>
      </w:r>
    </w:p>
    <w:p>
      <w:pPr>
        <w:pStyle w:val="CTABody"/>
        <w:keepNext/>
        <w:spacing w:after="80"/>
      </w:pPr>
      <w:r>
        <w:t>A therapist reviews an intake after learning that the client agreed quickly without asking questions or describing an understanding of the proposed care. Which explanation best identifies the primary purpose of informed consent in this situation?</w:t>
      </w:r>
    </w:p>
    <w:p>
      <w:pPr>
        <w:pStyle w:val="CTAAssessmentOption"/>
        <w:keepLines/>
      </w:pPr>
      <w:r>
        <w:rPr>
          <w:rFonts w:ascii="Aptos" w:hAnsi="Aptos"/>
          <w:b/>
          <w:color w:val="0AA6A6"/>
        </w:rPr>
        <w:t xml:space="preserve">A. </w:t>
      </w:r>
      <w:r>
        <w:rPr>
          <w:rFonts w:ascii="Aptos" w:hAnsi="Aptos"/>
          <w:b/>
          <w:color w:val="0B2447"/>
        </w:rPr>
        <w:t>To support the client’s ability to make an informed and voluntary treatment decision.</w:t>
      </w:r>
    </w:p>
    <w:p>
      <w:pPr>
        <w:pStyle w:val="CTAAssessmentOption"/>
        <w:keepLines/>
      </w:pPr>
      <w:r>
        <w:rPr>
          <w:rFonts w:ascii="Aptos" w:hAnsi="Aptos"/>
          <w:b/>
          <w:color w:val="0B2447"/>
        </w:rPr>
        <w:t xml:space="preserve">B. </w:t>
      </w:r>
      <w:r>
        <w:t>To prevent the client from ever filing a complaint.</w:t>
      </w:r>
    </w:p>
    <w:p>
      <w:pPr>
        <w:pStyle w:val="CTAAssessmentOption"/>
        <w:keepLines/>
      </w:pPr>
      <w:r>
        <w:rPr>
          <w:rFonts w:ascii="Aptos" w:hAnsi="Aptos"/>
          <w:b/>
          <w:color w:val="0B2447"/>
        </w:rPr>
        <w:t xml:space="preserve">C. </w:t>
      </w:r>
      <w:r>
        <w:t>To allow the therapist to avoid making clinical recommendations.</w:t>
      </w:r>
    </w:p>
    <w:p>
      <w:pPr>
        <w:pStyle w:val="CTAAssessmentOption"/>
        <w:keepLines/>
      </w:pPr>
      <w:r>
        <w:rPr>
          <w:rFonts w:ascii="Aptos" w:hAnsi="Aptos"/>
          <w:b/>
          <w:color w:val="0B2447"/>
        </w:rPr>
        <w:t xml:space="preserve">D. </w:t>
      </w:r>
      <w:r>
        <w:t>To guarantee that the recommended treatment will succeed.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B2447"/>
        </w:rPr>
        <w:t xml:space="preserve">D. </w:t>
      </w:r>
      <w:r>
        <w:t>Incorrect. Psychotherapy outcomes cannot ordinarily be guaranteed.</w:t>
      </w:r>
    </w:p>
    <w:p>
      <w:pPr>
        <w:pStyle w:val="CTAAssessmentRationale"/>
      </w:pPr>
      <w:r>
        <w:rPr>
          <w:rFonts w:ascii="Aptos" w:hAnsi="Aptos"/>
          <w:b/>
          <w:color w:val="0B2447"/>
        </w:rPr>
        <w:t xml:space="preserve">B. </w:t>
      </w:r>
      <w:r>
        <w:t>Incorrect. A sound process may reduce misunderstandings, but complaint prevention is not its primary purpose.</w:t>
      </w:r>
    </w:p>
    <w:p>
      <w:pPr>
        <w:pStyle w:val="CTAAssessmentRationale"/>
      </w:pPr>
      <w:r>
        <w:rPr>
          <w:rFonts w:ascii="Aptos" w:hAnsi="Aptos"/>
          <w:b/>
          <w:color w:val="0B2447"/>
        </w:rPr>
        <w:t xml:space="preserve">C. </w:t>
      </w:r>
      <w:r>
        <w:t>Incorrect. The therapist remains responsible for clinical assessment, recommendations, and competent care.</w:t>
      </w:r>
    </w:p>
    <w:p>
      <w:pPr>
        <w:pStyle w:val="CTAAssessmentRationale"/>
      </w:pPr>
      <w:r>
        <w:rPr>
          <w:rFonts w:ascii="Aptos" w:hAnsi="Aptos"/>
          <w:b/>
          <w:color w:val="0AA6A6"/>
        </w:rPr>
        <w:t xml:space="preserve">A. </w:t>
      </w:r>
      <w:r>
        <w:rPr>
          <w:rFonts w:ascii="Aptos" w:hAnsi="Aptos"/>
          <w:b/>
          <w:color w:val="0B2447"/>
        </w:rPr>
        <w:t>Correct. Informed consent exists to support meaningful client decision-making and participation.</w:t>
      </w:r>
    </w:p>
    <w:p>
      <w:pPr>
        <w:pStyle w:val="CTAAssessmentCallout"/>
        <w:shd w:fill="E8EEF5"/>
      </w:pPr>
      <w:r>
        <w:rPr>
          <w:rFonts w:ascii="Aptos" w:hAnsi="Aptos"/>
          <w:b/>
          <w:color w:val="0B2447"/>
        </w:rPr>
        <w:t xml:space="preserve">CTA Exam Strategy: </w:t>
      </w:r>
      <w:r>
        <w:t>The primary purpose is client decision-making—not guaranteed outcomes, defensive paperwork, or therapist protection.</w:t>
      </w:r>
    </w:p>
    <w:p>
      <w:pPr>
        <w:pStyle w:val="CTAAssessmentCallout"/>
        <w:shd w:fill="F2F4F7"/>
      </w:pPr>
      <w:r>
        <w:rPr>
          <w:rFonts w:ascii="Aptos" w:hAnsi="Aptos"/>
          <w:b/>
          <w:color w:val="0B2447"/>
        </w:rPr>
        <w:t xml:space="preserve">Remediation: </w:t>
      </w:r>
      <w:r>
        <w:t>Return to Workbook 1, Chapter 1: Foundations of Informed Consent; review Purpose and Autonomy; log error category CONSENT-PROCESS.</w:t>
      </w:r>
    </w:p>
    <w:p>
      <w:pPr>
        <w:pStyle w:val="CTAHeading2"/>
        <w:keepNext/>
        <w:spacing w:before="240" w:after="60"/>
      </w:pPr>
      <w:r>
        <w:t>Question 3 | WB1-C1-Q003</w:t>
      </w:r>
    </w:p>
    <w:p>
      <w:pPr>
        <w:pStyle w:val="CTAAssessmentMeta"/>
      </w:pPr>
      <w:r>
        <w:t>Difficulty: Easy   |   Type: Application   |   Primary concept: Informed Refusal</w:t>
      </w:r>
    </w:p>
    <w:p>
      <w:pPr>
        <w:pStyle w:val="CTABody"/>
        <w:keepNext/>
        <w:spacing w:after="80"/>
      </w:pPr>
      <w:r>
        <w:t>A competent adult in voluntary outpatient treatment understands the therapist’s recommendation and declines it. What should the therapist generally do?</w:t>
      </w:r>
    </w:p>
    <w:p>
      <w:pPr>
        <w:pStyle w:val="CTAAssessmentOption"/>
        <w:keepLines/>
      </w:pPr>
      <w:r>
        <w:rPr>
          <w:rFonts w:ascii="Aptos" w:hAnsi="Aptos"/>
          <w:b/>
          <w:color w:val="0AA6A6"/>
        </w:rPr>
        <w:t xml:space="preserve">A. </w:t>
      </w:r>
      <w:r>
        <w:rPr>
          <w:rFonts w:ascii="Aptos" w:hAnsi="Aptos"/>
          <w:b/>
          <w:color w:val="0B2447"/>
        </w:rPr>
        <w:t>Respect the informed decision and discuss clinically appropriate options.</w:t>
      </w:r>
    </w:p>
    <w:p>
      <w:pPr>
        <w:pStyle w:val="CTAAssessmentOption"/>
        <w:keepLines/>
      </w:pPr>
      <w:r>
        <w:rPr>
          <w:rFonts w:ascii="Aptos" w:hAnsi="Aptos"/>
          <w:b/>
          <w:color w:val="0B2447"/>
        </w:rPr>
        <w:t xml:space="preserve">B. </w:t>
      </w:r>
      <w:r>
        <w:t>Begin the intervention because beneficence overrides autonomy.</w:t>
      </w:r>
    </w:p>
    <w:p>
      <w:pPr>
        <w:pStyle w:val="CTAAssessmentOption"/>
        <w:keepLines/>
      </w:pPr>
      <w:r>
        <w:rPr>
          <w:rFonts w:ascii="Aptos" w:hAnsi="Aptos"/>
          <w:b/>
          <w:color w:val="0B2447"/>
        </w:rPr>
        <w:t xml:space="preserve">C. </w:t>
      </w:r>
      <w:r>
        <w:t>Require the client to try the intervention before refusing it.</w:t>
      </w:r>
    </w:p>
    <w:p>
      <w:pPr>
        <w:pStyle w:val="CTAAssessmentOption"/>
        <w:keepLines/>
      </w:pPr>
      <w:r>
        <w:rPr>
          <w:rFonts w:ascii="Aptos" w:hAnsi="Aptos"/>
          <w:b/>
          <w:color w:val="0B2447"/>
        </w:rPr>
        <w:t xml:space="preserve">D. </w:t>
      </w:r>
      <w:r>
        <w:t>Terminate all treatment immediately.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competent adult in voluntary treatment may generally decline a proposed intervention after receiving and understanding relevant information.</w:t>
      </w:r>
    </w:p>
    <w:p>
      <w:pPr>
        <w:pStyle w:val="CTAAssessmentRationale"/>
      </w:pPr>
      <w:r>
        <w:rPr>
          <w:rFonts w:ascii="Aptos" w:hAnsi="Aptos"/>
          <w:b/>
          <w:color w:val="0B2447"/>
        </w:rPr>
        <w:t xml:space="preserve">B. </w:t>
      </w:r>
      <w:r>
        <w:t>Incorrect. The therapist’s belief that an intervention would help does not ordinarily authorize imposed treatment.</w:t>
      </w:r>
    </w:p>
    <w:p>
      <w:pPr>
        <w:pStyle w:val="CTAAssessmentRationale"/>
      </w:pPr>
      <w:r>
        <w:rPr>
          <w:rFonts w:ascii="Aptos" w:hAnsi="Aptos"/>
          <w:b/>
          <w:color w:val="0B2447"/>
        </w:rPr>
        <w:t xml:space="preserve">C. </w:t>
      </w:r>
      <w:r>
        <w:t>Incorrect. Requiring a trial after an informed refusal undermines voluntary choice.</w:t>
      </w:r>
    </w:p>
    <w:p>
      <w:pPr>
        <w:pStyle w:val="CTAAssessmentRationale"/>
      </w:pPr>
      <w:r>
        <w:rPr>
          <w:rFonts w:ascii="Aptos" w:hAnsi="Aptos"/>
          <w:b/>
          <w:color w:val="0B2447"/>
        </w:rPr>
        <w:t xml:space="preserve">D. </w:t>
      </w:r>
      <w:r>
        <w:t>Incorrect. Refusal of one intervention does not automatically require termination; appropriate alternatives may exist.</w:t>
      </w:r>
    </w:p>
    <w:p>
      <w:pPr>
        <w:pStyle w:val="CTAAssessmentCallout"/>
        <w:shd w:fill="E8EEF5"/>
      </w:pPr>
      <w:r>
        <w:rPr>
          <w:rFonts w:ascii="Aptos" w:hAnsi="Aptos"/>
          <w:b/>
          <w:color w:val="0B2447"/>
        </w:rPr>
        <w:t xml:space="preserve">CTA Exam Strategy: </w:t>
      </w:r>
      <w:r>
        <w:t>Look for the qualifiers competent adult, voluntary treatment, and understands the recommendation.</w:t>
      </w:r>
    </w:p>
    <w:p>
      <w:pPr>
        <w:pStyle w:val="CTAAssessmentCallout"/>
        <w:shd w:fill="F2F4F7"/>
      </w:pPr>
      <w:r>
        <w:rPr>
          <w:rFonts w:ascii="Aptos" w:hAnsi="Aptos"/>
          <w:b/>
          <w:color w:val="0B2447"/>
        </w:rPr>
        <w:t xml:space="preserve">Remediation: </w:t>
      </w:r>
      <w:r>
        <w:t>Return to Workbook 1, Chapter 1: Foundations of Informed Consent; review Informed Refusal; log error category CONSENT-PROCESS.</w:t>
      </w:r>
    </w:p>
    <w:p>
      <w:pPr>
        <w:pStyle w:val="CTAHeading2"/>
        <w:keepNext/>
        <w:spacing w:before="240" w:after="60"/>
      </w:pPr>
      <w:r>
        <w:t>Question 4 | WB1-C1-Q004</w:t>
      </w:r>
    </w:p>
    <w:p>
      <w:pPr>
        <w:pStyle w:val="CTAAssessmentMeta"/>
      </w:pPr>
      <w:r>
        <w:t>Difficulty: Easy   |   Type: Knowledge &amp; Recall   |   Primary concept: Decision-Specific Capacity</w:t>
      </w:r>
    </w:p>
    <w:p>
      <w:pPr>
        <w:pStyle w:val="CTABody"/>
        <w:keepNext/>
        <w:spacing w:after="80"/>
      </w:pPr>
      <w:r>
        <w:t>At intake, a client signs a form but later says the treatment choices, material risks, and alternatives were never explained. Which statement about an adult client’s decision-making capacity is most accurate?</w:t>
      </w:r>
    </w:p>
    <w:p>
      <w:pPr>
        <w:pStyle w:val="CTAAssessmentOption"/>
        <w:keepLines/>
      </w:pPr>
      <w:r>
        <w:rPr>
          <w:rFonts w:ascii="Aptos" w:hAnsi="Aptos"/>
          <w:b/>
          <w:color w:val="0B2447"/>
        </w:rPr>
        <w:t xml:space="preserve">A. </w:t>
      </w:r>
      <w:r>
        <w:t>A mental-health diagnosis automatically proves that the client lacks capacity.</w:t>
      </w:r>
    </w:p>
    <w:p>
      <w:pPr>
        <w:pStyle w:val="CTAAssessmentOption"/>
        <w:keepLines/>
      </w:pPr>
      <w:r>
        <w:rPr>
          <w:rFonts w:ascii="Aptos" w:hAnsi="Aptos"/>
          <w:b/>
          <w:color w:val="0B2447"/>
        </w:rPr>
        <w:t xml:space="preserve">B. </w:t>
      </w:r>
      <w:r>
        <w:t>A client lacks capacity whenever the therapist believes the client is making a poor choice.</w:t>
      </w:r>
    </w:p>
    <w:p>
      <w:pPr>
        <w:pStyle w:val="CTAAssessmentOption"/>
        <w:keepLines/>
      </w:pPr>
      <w:r>
        <w:rPr>
          <w:rFonts w:ascii="Aptos" w:hAnsi="Aptos"/>
          <w:b/>
          <w:color w:val="0AA6A6"/>
        </w:rPr>
        <w:t xml:space="preserve">C. </w:t>
      </w:r>
      <w:r>
        <w:rPr>
          <w:rFonts w:ascii="Aptos" w:hAnsi="Aptos"/>
          <w:b/>
          <w:color w:val="0B2447"/>
        </w:rPr>
        <w:t>Capacity is evaluated in relation to the particular decision and includes the ability to understand, appreciate, communicate, and participate.</w:t>
      </w:r>
    </w:p>
    <w:p>
      <w:pPr>
        <w:pStyle w:val="CTAAssessmentOption"/>
        <w:keepLines/>
      </w:pPr>
      <w:r>
        <w:rPr>
          <w:rFonts w:ascii="Aptos" w:hAnsi="Aptos"/>
          <w:b/>
          <w:color w:val="0B2447"/>
        </w:rPr>
        <w:t xml:space="preserve">D. </w:t>
      </w:r>
      <w:r>
        <w:t>Capacity is established conclusively by obtaining the client’s signature.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law presumes capacity, and diagnosis alone does not establish incapacity.</w:t>
      </w:r>
    </w:p>
    <w:p>
      <w:pPr>
        <w:pStyle w:val="CTAAssessmentRationale"/>
      </w:pPr>
      <w:r>
        <w:rPr>
          <w:rFonts w:ascii="Aptos" w:hAnsi="Aptos"/>
          <w:b/>
          <w:color w:val="0B2447"/>
        </w:rPr>
        <w:t xml:space="preserve">B. </w:t>
      </w:r>
      <w:r>
        <w:t>Incorrect. Disagreement with the therapist is not a capacity test.</w:t>
      </w:r>
    </w:p>
    <w:p>
      <w:pPr>
        <w:pStyle w:val="CTAAssessmentRationale"/>
      </w:pPr>
      <w:r>
        <w:rPr>
          <w:rFonts w:ascii="Aptos" w:hAnsi="Aptos"/>
          <w:b/>
          <w:color w:val="0AA6A6"/>
        </w:rPr>
        <w:t xml:space="preserve">C. </w:t>
      </w:r>
      <w:r>
        <w:rPr>
          <w:rFonts w:ascii="Aptos" w:hAnsi="Aptos"/>
          <w:b/>
          <w:color w:val="0B2447"/>
        </w:rPr>
        <w:t>Correct. Capacity is decision-specific and concerns the person’s ability to understand and participate meaningfully in that decision.</w:t>
      </w:r>
    </w:p>
    <w:p>
      <w:pPr>
        <w:pStyle w:val="CTAAssessmentRationale"/>
      </w:pPr>
      <w:r>
        <w:rPr>
          <w:rFonts w:ascii="Aptos" w:hAnsi="Aptos"/>
          <w:b/>
          <w:color w:val="0B2447"/>
        </w:rPr>
        <w:t xml:space="preserve">D. </w:t>
      </w:r>
      <w:r>
        <w:t>Incorrect. A signature cannot create capacity or prove comprehension.</w:t>
      </w:r>
    </w:p>
    <w:p>
      <w:pPr>
        <w:pStyle w:val="CTAAssessmentCallout"/>
        <w:shd w:fill="E8EEF5"/>
      </w:pPr>
      <w:r>
        <w:rPr>
          <w:rFonts w:ascii="Aptos" w:hAnsi="Aptos"/>
          <w:b/>
          <w:color w:val="0B2447"/>
        </w:rPr>
        <w:t xml:space="preserve">CTA Exam Strategy: </w:t>
      </w:r>
      <w:r>
        <w:t>Eliminate answers that equate diagnosis, disagreement, or a signature with capacity.</w:t>
      </w:r>
    </w:p>
    <w:p>
      <w:pPr>
        <w:pStyle w:val="CTAAssessmentCallout"/>
        <w:shd w:fill="F2F4F7"/>
      </w:pPr>
      <w:r>
        <w:rPr>
          <w:rFonts w:ascii="Aptos" w:hAnsi="Aptos"/>
          <w:b/>
          <w:color w:val="0B2447"/>
        </w:rPr>
        <w:t xml:space="preserve">Remediation: </w:t>
      </w:r>
      <w:r>
        <w:t>Return to Workbook 1, Chapter 1: Foundations of Informed Consent; review Decision-Specific Capacity; log error category CONSENT-PROCESS.</w:t>
      </w:r>
    </w:p>
    <w:p>
      <w:pPr>
        <w:pStyle w:val="CTAHeading2"/>
        <w:keepNext/>
        <w:spacing w:before="240" w:after="60"/>
      </w:pPr>
      <w:r>
        <w:t>Question 5 | WB1-C1-Q005</w:t>
      </w:r>
    </w:p>
    <w:p>
      <w:pPr>
        <w:pStyle w:val="CTAAssessmentMeta"/>
      </w:pPr>
      <w:r>
        <w:t>Difficulty: Easy   |   Type: Scenario-Based   |   Primary concept: Questions After Intake</w:t>
      </w:r>
    </w:p>
    <w:p>
      <w:pPr>
        <w:pStyle w:val="CTABody"/>
        <w:keepNext/>
        <w:spacing w:after="80"/>
      </w:pPr>
      <w:r>
        <w:t>A client signed intake documents one month ago and now asks a new question about the treatment approach. What is the therapist’s best response?</w:t>
      </w:r>
    </w:p>
    <w:p>
      <w:pPr>
        <w:pStyle w:val="CTAAssessmentOption"/>
        <w:keepLines/>
      </w:pPr>
      <w:r>
        <w:rPr>
          <w:rFonts w:ascii="Aptos" w:hAnsi="Aptos"/>
          <w:b/>
          <w:color w:val="0B2447"/>
        </w:rPr>
        <w:t xml:space="preserve">A. </w:t>
      </w:r>
      <w:r>
        <w:t>Explain that questions had to be asked before the documents were signed.</w:t>
      </w:r>
    </w:p>
    <w:p>
      <w:pPr>
        <w:pStyle w:val="CTAAssessmentOption"/>
        <w:keepLines/>
      </w:pPr>
      <w:r>
        <w:rPr>
          <w:rFonts w:ascii="Aptos" w:hAnsi="Aptos"/>
          <w:b/>
          <w:color w:val="0B2447"/>
        </w:rPr>
        <w:t xml:space="preserve">B. </w:t>
      </w:r>
      <w:r>
        <w:t>Refer the client to the original form without discussion.</w:t>
      </w:r>
    </w:p>
    <w:p>
      <w:pPr>
        <w:pStyle w:val="CTAAssessmentOption"/>
        <w:keepLines/>
      </w:pPr>
      <w:r>
        <w:rPr>
          <w:rFonts w:ascii="Aptos" w:hAnsi="Aptos"/>
          <w:b/>
          <w:color w:val="0B2447"/>
        </w:rPr>
        <w:t xml:space="preserve">C. </w:t>
      </w:r>
      <w:r>
        <w:t>Terminate treatment because the client appears uncertain.</w:t>
      </w:r>
    </w:p>
    <w:p>
      <w:pPr>
        <w:pStyle w:val="CTAAssessmentOption"/>
        <w:keepLines/>
      </w:pPr>
      <w:r>
        <w:rPr>
          <w:rFonts w:ascii="Aptos" w:hAnsi="Aptos"/>
          <w:b/>
          <w:color w:val="0AA6A6"/>
        </w:rPr>
        <w:t xml:space="preserve">D. </w:t>
      </w:r>
      <w:r>
        <w:rPr>
          <w:rFonts w:ascii="Aptos" w:hAnsi="Aptos"/>
          <w:b/>
          <w:color w:val="0B2447"/>
        </w:rPr>
        <w:t>Answer the question, clarify the client’s understanding, and assess continued willingness to participate.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 questions are not limited to the intake appointment.</w:t>
      </w:r>
    </w:p>
    <w:p>
      <w:pPr>
        <w:pStyle w:val="CTAAssessmentRationale"/>
      </w:pPr>
      <w:r>
        <w:rPr>
          <w:rFonts w:ascii="Aptos" w:hAnsi="Aptos"/>
          <w:b/>
          <w:color w:val="0B2447"/>
        </w:rPr>
        <w:t xml:space="preserve">B. </w:t>
      </w:r>
      <w:r>
        <w:t>Incorrect. Written material may help, but it does not replace a meaningful response to the current question.</w:t>
      </w:r>
    </w:p>
    <w:p>
      <w:pPr>
        <w:pStyle w:val="CTAAssessmentRationale"/>
      </w:pPr>
      <w:r>
        <w:rPr>
          <w:rFonts w:ascii="Aptos" w:hAnsi="Aptos"/>
          <w:b/>
          <w:color w:val="0B2447"/>
        </w:rPr>
        <w:t xml:space="preserve">C. </w:t>
      </w:r>
      <w:r>
        <w:t>Incorrect. A request for clarification does not establish that termination is necessary.</w:t>
      </w:r>
    </w:p>
    <w:p>
      <w:pPr>
        <w:pStyle w:val="CTAAssessmentRationale"/>
      </w:pPr>
      <w:r>
        <w:rPr>
          <w:rFonts w:ascii="Aptos" w:hAnsi="Aptos"/>
          <w:b/>
          <w:color w:val="0AA6A6"/>
        </w:rPr>
        <w:t xml:space="preserve">D. </w:t>
      </w:r>
      <w:r>
        <w:rPr>
          <w:rFonts w:ascii="Aptos" w:hAnsi="Aptos"/>
          <w:b/>
          <w:color w:val="0B2447"/>
        </w:rPr>
        <w:t>Correct. Later questions are part of the ongoing decision-making process and should be addressed directly.</w:t>
      </w:r>
    </w:p>
    <w:p>
      <w:pPr>
        <w:pStyle w:val="CTAAssessmentCallout"/>
        <w:shd w:fill="E8EEF5"/>
      </w:pPr>
      <w:r>
        <w:rPr>
          <w:rFonts w:ascii="Aptos" w:hAnsi="Aptos"/>
          <w:b/>
          <w:color w:val="0B2447"/>
        </w:rPr>
        <w:t xml:space="preserve">CTA Exam Strategy: </w:t>
      </w:r>
      <w:r>
        <w:t>A prior signature never makes a later, reasonable treatment question irrelevant.</w:t>
      </w:r>
    </w:p>
    <w:p>
      <w:pPr>
        <w:pStyle w:val="CTAAssessmentCallout"/>
        <w:shd w:fill="F2F4F7"/>
      </w:pPr>
      <w:r>
        <w:rPr>
          <w:rFonts w:ascii="Aptos" w:hAnsi="Aptos"/>
          <w:b/>
          <w:color w:val="0B2447"/>
        </w:rPr>
        <w:t xml:space="preserve">Remediation: </w:t>
      </w:r>
      <w:r>
        <w:t>Return to Workbook 1, Chapter 1: Foundations of Informed Consent; review Questions After Intake; log error category CONSENT-PROCESS.</w:t>
      </w:r>
    </w:p>
    <w:p>
      <w:pPr>
        <w:pStyle w:val="CTAHeading2"/>
        <w:keepNext/>
        <w:spacing w:before="240" w:after="60"/>
      </w:pPr>
      <w:r>
        <w:t>Question 6 | WB1-C1-Q006</w:t>
      </w:r>
    </w:p>
    <w:p>
      <w:pPr>
        <w:pStyle w:val="CTAAssessmentMeta"/>
      </w:pPr>
      <w:r>
        <w:t>Difficulty: Moderate   |   Type: Scenario-Based   |   Primary concept: Shared Decision-Making</w:t>
      </w:r>
    </w:p>
    <w:p>
      <w:pPr>
        <w:pStyle w:val="CTABody"/>
        <w:keepNext/>
        <w:spacing w:after="80"/>
      </w:pPr>
      <w:r>
        <w:t>A therapist recommends an intervention and tells the client, “I am the professional. Discussing other reasonable options will only confuse you.” What is the most significant concern?</w:t>
      </w:r>
    </w:p>
    <w:p>
      <w:pPr>
        <w:pStyle w:val="CTAAssessmentOption"/>
        <w:keepLines/>
      </w:pPr>
      <w:r>
        <w:rPr>
          <w:rFonts w:ascii="Aptos" w:hAnsi="Aptos"/>
          <w:b/>
          <w:color w:val="0B2447"/>
        </w:rPr>
        <w:t xml:space="preserve">A. </w:t>
      </w:r>
      <w:r>
        <w:t>The therapist has automatically committed malpractice.</w:t>
      </w:r>
    </w:p>
    <w:p>
      <w:pPr>
        <w:pStyle w:val="CTAAssessmentOption"/>
        <w:keepLines/>
      </w:pPr>
      <w:r>
        <w:rPr>
          <w:rFonts w:ascii="Aptos" w:hAnsi="Aptos"/>
          <w:b/>
          <w:color w:val="0AA6A6"/>
        </w:rPr>
        <w:t xml:space="preserve">B. </w:t>
      </w:r>
      <w:r>
        <w:rPr>
          <w:rFonts w:ascii="Aptos" w:hAnsi="Aptos"/>
          <w:b/>
          <w:color w:val="0B2447"/>
        </w:rPr>
        <w:t>The therapist may be preventing meaningful client participation in the treatment decision.</w:t>
      </w:r>
    </w:p>
    <w:p>
      <w:pPr>
        <w:pStyle w:val="CTAAssessmentOption"/>
        <w:keepLines/>
      </w:pPr>
      <w:r>
        <w:rPr>
          <w:rFonts w:ascii="Aptos" w:hAnsi="Aptos"/>
          <w:b/>
          <w:color w:val="0B2447"/>
        </w:rPr>
        <w:t xml:space="preserve">C. </w:t>
      </w:r>
      <w:r>
        <w:t>The therapist has violated psychotherapist-patient privilege.</w:t>
      </w:r>
    </w:p>
    <w:p>
      <w:pPr>
        <w:pStyle w:val="CTAAssessmentOption"/>
        <w:keepLines/>
      </w:pPr>
      <w:r>
        <w:rPr>
          <w:rFonts w:ascii="Aptos" w:hAnsi="Aptos"/>
          <w:b/>
          <w:color w:val="0B2447"/>
        </w:rPr>
        <w:t xml:space="preserve">D. </w:t>
      </w:r>
      <w:r>
        <w:t>The therapist must immediately terminate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statement raises a serious consent concern, but the facts do not automatically establish all elements of malpractice.</w:t>
      </w:r>
    </w:p>
    <w:p>
      <w:pPr>
        <w:pStyle w:val="CTAAssessmentRationale"/>
      </w:pPr>
      <w:r>
        <w:rPr>
          <w:rFonts w:ascii="Aptos" w:hAnsi="Aptos"/>
          <w:b/>
          <w:color w:val="0AA6A6"/>
        </w:rPr>
        <w:t xml:space="preserve">B. </w:t>
      </w:r>
      <w:r>
        <w:rPr>
          <w:rFonts w:ascii="Aptos" w:hAnsi="Aptos"/>
          <w:b/>
          <w:color w:val="0B2447"/>
        </w:rPr>
        <w:t>Correct. Professional expertise permits a recommendation, but it does not justify withholding reasonable information or dismissing client questions.</w:t>
      </w:r>
    </w:p>
    <w:p>
      <w:pPr>
        <w:pStyle w:val="CTAAssessmentRationale"/>
      </w:pPr>
      <w:r>
        <w:rPr>
          <w:rFonts w:ascii="Aptos" w:hAnsi="Aptos"/>
          <w:b/>
          <w:color w:val="0B2447"/>
        </w:rPr>
        <w:t xml:space="preserve">C. </w:t>
      </w:r>
      <w:r>
        <w:t>Incorrect. Privilege concerns disclosure in legal proceedings, not this treatment-decision problem.</w:t>
      </w:r>
    </w:p>
    <w:p>
      <w:pPr>
        <w:pStyle w:val="CTAAssessmentRationale"/>
      </w:pPr>
      <w:r>
        <w:rPr>
          <w:rFonts w:ascii="Aptos" w:hAnsi="Aptos"/>
          <w:b/>
          <w:color w:val="0B2447"/>
        </w:rPr>
        <w:t xml:space="preserve">D. </w:t>
      </w:r>
      <w:r>
        <w:t>Incorrect. The corrective response is to restore accurate communication and participation, not automatically terminate.</w:t>
      </w:r>
    </w:p>
    <w:p>
      <w:pPr>
        <w:pStyle w:val="CTAAssessmentCallout"/>
        <w:shd w:fill="E8EEF5"/>
      </w:pPr>
      <w:r>
        <w:rPr>
          <w:rFonts w:ascii="Aptos" w:hAnsi="Aptos"/>
          <w:b/>
          <w:color w:val="0B2447"/>
        </w:rPr>
        <w:t xml:space="preserve">CTA Exam Strategy: </w:t>
      </w:r>
      <w:r>
        <w:t>Distinguish a strong professional recommendation from professional domination.</w:t>
      </w:r>
    </w:p>
    <w:p>
      <w:pPr>
        <w:pStyle w:val="CTAAssessmentCallout"/>
        <w:shd w:fill="F2F4F7"/>
      </w:pPr>
      <w:r>
        <w:rPr>
          <w:rFonts w:ascii="Aptos" w:hAnsi="Aptos"/>
          <w:b/>
          <w:color w:val="0B2447"/>
        </w:rPr>
        <w:t xml:space="preserve">Remediation: </w:t>
      </w:r>
      <w:r>
        <w:t>Return to Workbook 1, Chapter 1: Foundations of Informed Consent; review Shared Decision-Making; log error category CONSENT-PROCESS.</w:t>
      </w:r>
    </w:p>
    <w:p>
      <w:pPr>
        <w:pStyle w:val="CTAHeading2"/>
        <w:keepNext/>
        <w:spacing w:before="240" w:after="60"/>
      </w:pPr>
      <w:r>
        <w:t>Question 7 | WB1-C1-Q007</w:t>
      </w:r>
    </w:p>
    <w:p>
      <w:pPr>
        <w:pStyle w:val="CTAAssessmentMeta"/>
      </w:pPr>
      <w:r>
        <w:t>Difficulty: Moderate   |   Type: Scenario-Based   |   Primary concept: External Pressure and Voluntariness</w:t>
      </w:r>
    </w:p>
    <w:p>
      <w:pPr>
        <w:pStyle w:val="CTABody"/>
        <w:keepNext/>
        <w:spacing w:after="80"/>
      </w:pPr>
      <w:r>
        <w:t>A competent adult begins voluntary therapy after a partner threatens to end the relationship unless the client attends. The client says, “I might want help, but I am not sure why I am here.” What should the therapist do first?</w:t>
      </w:r>
    </w:p>
    <w:p>
      <w:pPr>
        <w:pStyle w:val="CTAAssessmentOption"/>
        <w:keepLines/>
      </w:pPr>
      <w:r>
        <w:rPr>
          <w:rFonts w:ascii="Aptos" w:hAnsi="Aptos"/>
          <w:b/>
          <w:color w:val="0AA6A6"/>
        </w:rPr>
        <w:t xml:space="preserve">A. </w:t>
      </w:r>
      <w:r>
        <w:rPr>
          <w:rFonts w:ascii="Aptos" w:hAnsi="Aptos"/>
          <w:b/>
          <w:color w:val="0B2447"/>
        </w:rPr>
        <w:t>Explore the client’s own wishes, understanding, and willingness to participate.</w:t>
      </w:r>
    </w:p>
    <w:p>
      <w:pPr>
        <w:pStyle w:val="CTAAssessmentOption"/>
        <w:keepLines/>
      </w:pPr>
      <w:r>
        <w:rPr>
          <w:rFonts w:ascii="Aptos" w:hAnsi="Aptos"/>
          <w:b/>
          <w:color w:val="0B2447"/>
        </w:rPr>
        <w:t xml:space="preserve">B. </w:t>
      </w:r>
      <w:r>
        <w:t>Conclude that valid consent is impossible whenever a partner applies pressure.</w:t>
      </w:r>
    </w:p>
    <w:p>
      <w:pPr>
        <w:pStyle w:val="CTAAssessmentOption"/>
        <w:keepLines/>
      </w:pPr>
      <w:r>
        <w:rPr>
          <w:rFonts w:ascii="Aptos" w:hAnsi="Aptos"/>
          <w:b/>
          <w:color w:val="0B2447"/>
        </w:rPr>
        <w:t xml:space="preserve">C. </w:t>
      </w:r>
      <w:r>
        <w:t>Require the partner to participate in the consent discussion.</w:t>
      </w:r>
    </w:p>
    <w:p>
      <w:pPr>
        <w:pStyle w:val="CTAAssessmentOption"/>
        <w:keepLines/>
      </w:pPr>
      <w:r>
        <w:rPr>
          <w:rFonts w:ascii="Aptos" w:hAnsi="Aptos"/>
          <w:b/>
          <w:color w:val="0B2447"/>
        </w:rPr>
        <w:t xml:space="preserve">D. </w:t>
      </w:r>
      <w:r>
        <w:t>Treat attendance as proof that the client voluntarily consented.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External pressure is relevant, but the therapist should assess the client’s own goals and choice before deciding whether participation is voluntary.</w:t>
      </w:r>
    </w:p>
    <w:p>
      <w:pPr>
        <w:pStyle w:val="CTAAssessmentRationale"/>
      </w:pPr>
      <w:r>
        <w:rPr>
          <w:rFonts w:ascii="Aptos" w:hAnsi="Aptos"/>
          <w:b/>
          <w:color w:val="0B2447"/>
        </w:rPr>
        <w:t xml:space="preserve">B. </w:t>
      </w:r>
      <w:r>
        <w:t>Incorrect. Pressure does not automatically invalidate every decision; the circumstances must be evaluated.</w:t>
      </w:r>
    </w:p>
    <w:p>
      <w:pPr>
        <w:pStyle w:val="CTAAssessmentRationale"/>
      </w:pPr>
      <w:r>
        <w:rPr>
          <w:rFonts w:ascii="Aptos" w:hAnsi="Aptos"/>
          <w:b/>
          <w:color w:val="0B2447"/>
        </w:rPr>
        <w:t xml:space="preserve">C. </w:t>
      </w:r>
      <w:r>
        <w:t>Incorrect. Involving the partner could intensify pressure and create confidentiality concerns.</w:t>
      </w:r>
    </w:p>
    <w:p>
      <w:pPr>
        <w:pStyle w:val="CTAAssessmentRationale"/>
      </w:pPr>
      <w:r>
        <w:rPr>
          <w:rFonts w:ascii="Aptos" w:hAnsi="Aptos"/>
          <w:b/>
          <w:color w:val="0B2447"/>
        </w:rPr>
        <w:t xml:space="preserve">D. </w:t>
      </w:r>
      <w:r>
        <w:t>Incorrect. Appearing for an appointment does not conclusively establish understanding or voluntariness.</w:t>
      </w:r>
    </w:p>
    <w:p>
      <w:pPr>
        <w:pStyle w:val="CTAAssessmentCallout"/>
        <w:shd w:fill="E8EEF5"/>
      </w:pPr>
      <w:r>
        <w:rPr>
          <w:rFonts w:ascii="Aptos" w:hAnsi="Aptos"/>
          <w:b/>
          <w:color w:val="0B2447"/>
        </w:rPr>
        <w:t xml:space="preserve">CTA Exam Strategy: </w:t>
      </w:r>
      <w:r>
        <w:t>The first response to external pressure is usually explore—not automatically validate or invalidate consent.</w:t>
      </w:r>
    </w:p>
    <w:p>
      <w:pPr>
        <w:pStyle w:val="CTAAssessmentCallout"/>
        <w:shd w:fill="F2F4F7"/>
      </w:pPr>
      <w:r>
        <w:rPr>
          <w:rFonts w:ascii="Aptos" w:hAnsi="Aptos"/>
          <w:b/>
          <w:color w:val="0B2447"/>
        </w:rPr>
        <w:t xml:space="preserve">Remediation: </w:t>
      </w:r>
      <w:r>
        <w:t>Return to Workbook 1, Chapter 1: Foundations of Informed Consent; review External Pressure and Voluntariness; log error category CONSENT-PROCESS.</w:t>
      </w:r>
    </w:p>
    <w:p>
      <w:pPr>
        <w:pStyle w:val="CTAHeading2"/>
        <w:keepNext/>
        <w:spacing w:before="240" w:after="60"/>
      </w:pPr>
      <w:r>
        <w:t>Question 8 | WB1-C1-Q008</w:t>
      </w:r>
    </w:p>
    <w:p>
      <w:pPr>
        <w:pStyle w:val="CTAAssessmentMeta"/>
      </w:pPr>
      <w:r>
        <w:t>Difficulty: Moderate   |   Type: Scenario-Based   |   Primary concept: Understandable Communication</w:t>
      </w:r>
    </w:p>
    <w:p>
      <w:pPr>
        <w:pStyle w:val="CTABody"/>
        <w:keepNext/>
        <w:spacing w:after="80"/>
      </w:pPr>
      <w:r>
        <w:t>During intake, the therapist realizes that the client cannot understand the technical language and language level used in the consent explanation. What should the therapist do?</w:t>
      </w:r>
    </w:p>
    <w:p>
      <w:pPr>
        <w:pStyle w:val="CTAAssessmentOption"/>
        <w:keepLines/>
      </w:pPr>
      <w:r>
        <w:rPr>
          <w:rFonts w:ascii="Aptos" w:hAnsi="Aptos"/>
          <w:b/>
          <w:color w:val="0B2447"/>
        </w:rPr>
        <w:t xml:space="preserve">A. </w:t>
      </w:r>
      <w:r>
        <w:t>Obtain the signature because all required topics were mentioned.</w:t>
      </w:r>
    </w:p>
    <w:p>
      <w:pPr>
        <w:pStyle w:val="CTAAssessmentOption"/>
        <w:keepLines/>
      </w:pPr>
      <w:r>
        <w:rPr>
          <w:rFonts w:ascii="Aptos" w:hAnsi="Aptos"/>
          <w:b/>
          <w:color w:val="0B2447"/>
        </w:rPr>
        <w:t xml:space="preserve">B. </w:t>
      </w:r>
      <w:r>
        <w:t>Document the confusion and begin treatment.</w:t>
      </w:r>
    </w:p>
    <w:p>
      <w:pPr>
        <w:pStyle w:val="CTAAssessmentOption"/>
        <w:keepLines/>
      </w:pPr>
      <w:r>
        <w:rPr>
          <w:rFonts w:ascii="Aptos" w:hAnsi="Aptos"/>
          <w:b/>
          <w:color w:val="0AA6A6"/>
        </w:rPr>
        <w:t xml:space="preserve">C. </w:t>
      </w:r>
      <w:r>
        <w:rPr>
          <w:rFonts w:ascii="Aptos" w:hAnsi="Aptos"/>
          <w:b/>
          <w:color w:val="0B2447"/>
        </w:rPr>
        <w:t>Adapt the communication method, use appropriate language-access support, and check understanding before proceeding.</w:t>
      </w:r>
    </w:p>
    <w:p>
      <w:pPr>
        <w:pStyle w:val="CTAAssessmentOption"/>
        <w:keepLines/>
      </w:pPr>
      <w:r>
        <w:rPr>
          <w:rFonts w:ascii="Aptos" w:hAnsi="Aptos"/>
          <w:b/>
          <w:color w:val="0B2447"/>
        </w:rPr>
        <w:t xml:space="preserve">D. </w:t>
      </w:r>
      <w:r>
        <w:t>Tell the client to ask a family member to explain the forms later.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Mentioning topics does not establish that the client understood them.</w:t>
      </w:r>
    </w:p>
    <w:p>
      <w:pPr>
        <w:pStyle w:val="CTAAssessmentRationale"/>
      </w:pPr>
      <w:r>
        <w:rPr>
          <w:rFonts w:ascii="Aptos" w:hAnsi="Aptos"/>
          <w:b/>
          <w:color w:val="0B2447"/>
        </w:rPr>
        <w:t xml:space="preserve">B. </w:t>
      </w:r>
      <w:r>
        <w:t>Incorrect. Documentation of a communication barrier does not correct it.</w:t>
      </w:r>
    </w:p>
    <w:p>
      <w:pPr>
        <w:pStyle w:val="CTAAssessmentRationale"/>
      </w:pPr>
      <w:r>
        <w:rPr>
          <w:rFonts w:ascii="Aptos" w:hAnsi="Aptos"/>
          <w:b/>
          <w:color w:val="0AA6A6"/>
        </w:rPr>
        <w:t xml:space="preserve">C. </w:t>
      </w:r>
      <w:r>
        <w:rPr>
          <w:rFonts w:ascii="Aptos" w:hAnsi="Aptos"/>
          <w:b/>
          <w:color w:val="0B2447"/>
        </w:rPr>
        <w:t>Correct. The therapist should use clear, accessible communication and verify comprehension.</w:t>
      </w:r>
    </w:p>
    <w:p>
      <w:pPr>
        <w:pStyle w:val="CTAAssessmentRationale"/>
      </w:pPr>
      <w:r>
        <w:rPr>
          <w:rFonts w:ascii="Aptos" w:hAnsi="Aptos"/>
          <w:b/>
          <w:color w:val="0B2447"/>
        </w:rPr>
        <w:t xml:space="preserve">D. </w:t>
      </w:r>
      <w:r>
        <w:t>Incorrect. Casual reliance on a family member may create accuracy, confidentiality, and voluntariness concerns.</w:t>
      </w:r>
    </w:p>
    <w:p>
      <w:pPr>
        <w:pStyle w:val="CTAAssessmentCallout"/>
        <w:shd w:fill="E8EEF5"/>
      </w:pPr>
      <w:r>
        <w:rPr>
          <w:rFonts w:ascii="Aptos" w:hAnsi="Aptos"/>
          <w:b/>
          <w:color w:val="0B2447"/>
        </w:rPr>
        <w:t xml:space="preserve">CTA Exam Strategy: </w:t>
      </w:r>
      <w:r>
        <w:t>When the problem is understanding, improve communication rather than merely documenting the problem.</w:t>
      </w:r>
    </w:p>
    <w:p>
      <w:pPr>
        <w:pStyle w:val="CTAAssessmentCallout"/>
        <w:shd w:fill="F2F4F7"/>
      </w:pPr>
      <w:r>
        <w:rPr>
          <w:rFonts w:ascii="Aptos" w:hAnsi="Aptos"/>
          <w:b/>
          <w:color w:val="0B2447"/>
        </w:rPr>
        <w:t xml:space="preserve">Remediation: </w:t>
      </w:r>
      <w:r>
        <w:t>Return to Workbook 1, Chapter 1: Foundations of Informed Consent; review Understandable Communication; log error category CONSENT-PROCESS.</w:t>
      </w:r>
    </w:p>
    <w:p>
      <w:pPr>
        <w:pStyle w:val="CTAHeading2"/>
        <w:keepNext/>
        <w:spacing w:before="240" w:after="60"/>
      </w:pPr>
      <w:r>
        <w:t>Question 9 | WB1-C1-Q009</w:t>
      </w:r>
    </w:p>
    <w:p>
      <w:pPr>
        <w:pStyle w:val="CTAAssessmentMeta"/>
      </w:pPr>
      <w:r>
        <w:t>Difficulty: Moderate   |   Type: Scenario-Based   |   Primary concept: Client Deference</w:t>
      </w:r>
    </w:p>
    <w:p>
      <w:pPr>
        <w:pStyle w:val="CTABody"/>
        <w:keepNext/>
        <w:spacing w:after="80"/>
      </w:pPr>
      <w:r>
        <w:t>After a brief recommendation, a client says, “You are the expert. I do not want to know anything else—just decide for me.” What should the therapist do?</w:t>
      </w:r>
    </w:p>
    <w:p>
      <w:pPr>
        <w:pStyle w:val="CTAAssessmentOption"/>
        <w:keepLines/>
      </w:pPr>
      <w:r>
        <w:rPr>
          <w:rFonts w:ascii="Aptos" w:hAnsi="Aptos"/>
          <w:b/>
          <w:color w:val="0B2447"/>
        </w:rPr>
        <w:t xml:space="preserve">A. </w:t>
      </w:r>
      <w:r>
        <w:t>Treat the statement as permanent consent to any future intervention.</w:t>
      </w:r>
    </w:p>
    <w:p>
      <w:pPr>
        <w:pStyle w:val="CTAAssessmentOption"/>
        <w:keepLines/>
      </w:pPr>
      <w:r>
        <w:rPr>
          <w:rFonts w:ascii="Aptos" w:hAnsi="Aptos"/>
          <w:b/>
          <w:color w:val="0B2447"/>
        </w:rPr>
        <w:t xml:space="preserve">B. </w:t>
      </w:r>
      <w:r>
        <w:t>Refuse treatment because clients may never rely heavily on professional guidance.</w:t>
      </w:r>
    </w:p>
    <w:p>
      <w:pPr>
        <w:pStyle w:val="CTAAssessmentOption"/>
        <w:keepLines/>
      </w:pPr>
      <w:r>
        <w:rPr>
          <w:rFonts w:ascii="Aptos" w:hAnsi="Aptos"/>
          <w:b/>
          <w:color w:val="0B2447"/>
        </w:rPr>
        <w:t xml:space="preserve">C. </w:t>
      </w:r>
      <w:r>
        <w:t>Choose any intervention the therapist prefers because authority has been transferred.</w:t>
      </w:r>
    </w:p>
    <w:p>
      <w:pPr>
        <w:pStyle w:val="CTAAssessmentOption"/>
        <w:keepLines/>
      </w:pPr>
      <w:r>
        <w:rPr>
          <w:rFonts w:ascii="Aptos" w:hAnsi="Aptos"/>
          <w:b/>
          <w:color w:val="0AA6A6"/>
        </w:rPr>
        <w:t xml:space="preserve">D. </w:t>
      </w:r>
      <w:r>
        <w:rPr>
          <w:rFonts w:ascii="Aptos" w:hAnsi="Aptos"/>
          <w:b/>
          <w:color w:val="0B2447"/>
        </w:rPr>
        <w:t>Explore the client’s preference, provide the information reasonably necessary for the decision, and determine whether the choice to defer is informed and voluntary.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Deference regarding one decision is not blanket authorization for future services.</w:t>
      </w:r>
    </w:p>
    <w:p>
      <w:pPr>
        <w:pStyle w:val="CTAAssessmentRationale"/>
      </w:pPr>
      <w:r>
        <w:rPr>
          <w:rFonts w:ascii="Aptos" w:hAnsi="Aptos"/>
          <w:b/>
          <w:color w:val="0B2447"/>
        </w:rPr>
        <w:t xml:space="preserve">B. </w:t>
      </w:r>
      <w:r>
        <w:t>Incorrect. A client may prefer strong professional guidance; the therapist should support understanding without forcing a particular decision-making style.</w:t>
      </w:r>
    </w:p>
    <w:p>
      <w:pPr>
        <w:pStyle w:val="CTAAssessmentRationale"/>
      </w:pPr>
      <w:r>
        <w:rPr>
          <w:rFonts w:ascii="Aptos" w:hAnsi="Aptos"/>
          <w:b/>
          <w:color w:val="0B2447"/>
        </w:rPr>
        <w:t xml:space="preserve">C. </w:t>
      </w:r>
      <w:r>
        <w:t>Incorrect. The therapist retains professional responsibility but does not acquire unlimited authority.</w:t>
      </w:r>
    </w:p>
    <w:p>
      <w:pPr>
        <w:pStyle w:val="CTAAssessmentRationale"/>
      </w:pPr>
      <w:r>
        <w:rPr>
          <w:rFonts w:ascii="Aptos" w:hAnsi="Aptos"/>
          <w:b/>
          <w:color w:val="0AA6A6"/>
        </w:rPr>
        <w:t xml:space="preserve">D. </w:t>
      </w:r>
      <w:r>
        <w:rPr>
          <w:rFonts w:ascii="Aptos" w:hAnsi="Aptos"/>
          <w:b/>
          <w:color w:val="0B2447"/>
        </w:rPr>
        <w:t>Correct. The therapist should confirm that the client understands the basic decision and knowingly chooses to rely on the recommendation.</w:t>
      </w:r>
    </w:p>
    <w:p>
      <w:pPr>
        <w:pStyle w:val="CTAAssessmentCallout"/>
        <w:shd w:fill="E8EEF5"/>
      </w:pPr>
      <w:r>
        <w:rPr>
          <w:rFonts w:ascii="Aptos" w:hAnsi="Aptos"/>
          <w:b/>
          <w:color w:val="0B2447"/>
        </w:rPr>
        <w:t xml:space="preserve">CTA Exam Strategy: </w:t>
      </w:r>
      <w:r>
        <w:t>Client deference can be valid, but it should be informed—not assumed to be a waiver of all information.</w:t>
      </w:r>
    </w:p>
    <w:p>
      <w:pPr>
        <w:pStyle w:val="CTAAssessmentCallout"/>
        <w:shd w:fill="F2F4F7"/>
      </w:pPr>
      <w:r>
        <w:rPr>
          <w:rFonts w:ascii="Aptos" w:hAnsi="Aptos"/>
          <w:b/>
          <w:color w:val="0B2447"/>
        </w:rPr>
        <w:t xml:space="preserve">Remediation: </w:t>
      </w:r>
      <w:r>
        <w:t>Return to Workbook 1, Chapter 1: Foundations of Informed Consent; review Client Deference; log error category CONSENT-PROCESS.</w:t>
      </w:r>
    </w:p>
    <w:p>
      <w:pPr>
        <w:pStyle w:val="CTAHeading2"/>
        <w:keepNext/>
        <w:spacing w:before="240" w:after="60"/>
      </w:pPr>
      <w:r>
        <w:t>Question 10 | WB1-C1-Q010</w:t>
      </w:r>
    </w:p>
    <w:p>
      <w:pPr>
        <w:pStyle w:val="CTAAssessmentMeta"/>
      </w:pPr>
      <w:r>
        <w:t>Difficulty: Moderate   |   Type: Scenario-Based   |   Primary concept: Therapist Pressure</w:t>
      </w:r>
    </w:p>
    <w:p>
      <w:pPr>
        <w:pStyle w:val="CTABody"/>
        <w:keepNext/>
        <w:spacing w:after="80"/>
      </w:pPr>
      <w:r>
        <w:t>A client asks about another clinically reasonable option. The therapist responds, “Agree to my recommendation now or I will discharge you today,” even though no urgent clinical reason requires an immediate decision. What is the best corrective response?</w:t>
      </w:r>
    </w:p>
    <w:p>
      <w:pPr>
        <w:pStyle w:val="CTAAssessmentOption"/>
        <w:keepLines/>
      </w:pPr>
      <w:r>
        <w:rPr>
          <w:rFonts w:ascii="Aptos" w:hAnsi="Aptos"/>
          <w:b/>
          <w:color w:val="0B2447"/>
        </w:rPr>
        <w:t xml:space="preserve">A. </w:t>
      </w:r>
      <w:r>
        <w:t>Obtain the client’s signature because the consequence was disclosed.</w:t>
      </w:r>
    </w:p>
    <w:p>
      <w:pPr>
        <w:pStyle w:val="CTAAssessmentOption"/>
        <w:keepLines/>
      </w:pPr>
      <w:r>
        <w:rPr>
          <w:rFonts w:ascii="Aptos" w:hAnsi="Aptos"/>
          <w:b/>
          <w:color w:val="0AA6A6"/>
        </w:rPr>
        <w:t xml:space="preserve">B. </w:t>
      </w:r>
      <w:r>
        <w:rPr>
          <w:rFonts w:ascii="Aptos" w:hAnsi="Aptos"/>
          <w:b/>
          <w:color w:val="0B2447"/>
        </w:rPr>
        <w:t>Pause, explain the recommendation and reasonable options, explore the client’s concerns, and determine whether the client can decide without improper pressure.</w:t>
      </w:r>
    </w:p>
    <w:p>
      <w:pPr>
        <w:pStyle w:val="CTAAssessmentOption"/>
        <w:keepLines/>
      </w:pPr>
      <w:r>
        <w:rPr>
          <w:rFonts w:ascii="Aptos" w:hAnsi="Aptos"/>
          <w:b/>
          <w:color w:val="0B2447"/>
        </w:rPr>
        <w:t xml:space="preserve">C. </w:t>
      </w:r>
      <w:r>
        <w:t>Implement the therapist’s preferred plan because it appears clinically superior.</w:t>
      </w:r>
    </w:p>
    <w:p>
      <w:pPr>
        <w:pStyle w:val="CTAAssessmentOption"/>
        <w:keepLines/>
      </w:pPr>
      <w:r>
        <w:rPr>
          <w:rFonts w:ascii="Aptos" w:hAnsi="Aptos"/>
          <w:b/>
          <w:color w:val="0B2447"/>
        </w:rPr>
        <w:t xml:space="preserve">D. </w:t>
      </w:r>
      <w:r>
        <w:t>Terminate immediately without answering the client’s questions.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obtained while confusion and pressure remain unresolved does not correct the problem.</w:t>
      </w:r>
    </w:p>
    <w:p>
      <w:pPr>
        <w:pStyle w:val="CTAAssessmentRationale"/>
      </w:pPr>
      <w:r>
        <w:rPr>
          <w:rFonts w:ascii="Aptos" w:hAnsi="Aptos"/>
          <w:b/>
          <w:color w:val="0AA6A6"/>
        </w:rPr>
        <w:t xml:space="preserve">B. </w:t>
      </w:r>
      <w:r>
        <w:rPr>
          <w:rFonts w:ascii="Aptos" w:hAnsi="Aptos"/>
          <w:b/>
          <w:color w:val="0B2447"/>
        </w:rPr>
        <w:t>Correct. The therapist should restore understandable, voluntary decision-making and evaluate any legitimate treatment or termination issues separately.</w:t>
      </w:r>
    </w:p>
    <w:p>
      <w:pPr>
        <w:pStyle w:val="CTAAssessmentRationale"/>
      </w:pPr>
      <w:r>
        <w:rPr>
          <w:rFonts w:ascii="Aptos" w:hAnsi="Aptos"/>
          <w:b/>
          <w:color w:val="0B2447"/>
        </w:rPr>
        <w:t xml:space="preserve">C. </w:t>
      </w:r>
      <w:r>
        <w:t>Incorrect. Clinical preference does not eliminate the client’s role in the decision.</w:t>
      </w:r>
    </w:p>
    <w:p>
      <w:pPr>
        <w:pStyle w:val="CTAAssessmentRationale"/>
      </w:pPr>
      <w:r>
        <w:rPr>
          <w:rFonts w:ascii="Aptos" w:hAnsi="Aptos"/>
          <w:b/>
          <w:color w:val="0B2447"/>
        </w:rPr>
        <w:t xml:space="preserve">D. </w:t>
      </w:r>
      <w:r>
        <w:t>Incorrect. Immediate termination is premature and may create additional professional concerns.</w:t>
      </w:r>
    </w:p>
    <w:p>
      <w:pPr>
        <w:pStyle w:val="CTAAssessmentCallout"/>
        <w:shd w:fill="E8EEF5"/>
      </w:pPr>
      <w:r>
        <w:rPr>
          <w:rFonts w:ascii="Aptos" w:hAnsi="Aptos"/>
          <w:b/>
          <w:color w:val="0B2447"/>
        </w:rPr>
        <w:t xml:space="preserve">CTA Exam Strategy: </w:t>
      </w:r>
      <w:r>
        <w:t>A sudden ultimatum is a clue to evaluate therapist-created pressure and restore meaningful choice.</w:t>
      </w:r>
    </w:p>
    <w:p>
      <w:pPr>
        <w:pStyle w:val="CTAAssessmentCallout"/>
        <w:shd w:fill="F2F4F7"/>
      </w:pPr>
      <w:r>
        <w:rPr>
          <w:rFonts w:ascii="Aptos" w:hAnsi="Aptos"/>
          <w:b/>
          <w:color w:val="0B2447"/>
        </w:rPr>
        <w:t xml:space="preserve">Remediation: </w:t>
      </w:r>
      <w:r>
        <w:t>Return to Workbook 1, Chapter 1: Foundations of Informed Consent; review Therapist Pressure; log error category CONSENT-PROCESS.</w:t>
      </w:r>
    </w:p>
    <w:p>
      <w:pPr>
        <w:pStyle w:val="CTAHeading2"/>
        <w:keepNext/>
        <w:spacing w:before="240" w:after="60"/>
      </w:pPr>
      <w:r>
        <w:t>Question 11 | WB1-C1-Q011</w:t>
      </w:r>
    </w:p>
    <w:p>
      <w:pPr>
        <w:pStyle w:val="CTAAssessmentMeta"/>
      </w:pPr>
      <w:r>
        <w:t>Difficulty: Moderate   |   Type: Application   |   Primary concept: Routine Adjustment vs. Material Change</w:t>
      </w:r>
    </w:p>
    <w:p>
      <w:pPr>
        <w:pStyle w:val="CTABody"/>
        <w:keepNext/>
        <w:spacing w:after="80"/>
      </w:pPr>
      <w:r>
        <w:t>A therapist substitutes one routine homework worksheet for another within the treatment approach the client already understands. No new material risk, role, or expectation is created. Which statement is most accurate?</w:t>
      </w:r>
    </w:p>
    <w:p>
      <w:pPr>
        <w:pStyle w:val="CTAAssessmentOption"/>
        <w:keepLines/>
      </w:pPr>
      <w:r>
        <w:rPr>
          <w:rFonts w:ascii="Aptos" w:hAnsi="Aptos"/>
          <w:b/>
          <w:color w:val="0AA6A6"/>
        </w:rPr>
        <w:t xml:space="preserve">A. </w:t>
      </w:r>
      <w:r>
        <w:rPr>
          <w:rFonts w:ascii="Aptos" w:hAnsi="Aptos"/>
          <w:b/>
          <w:color w:val="0B2447"/>
        </w:rPr>
        <w:t>The change does not ordinarily require repeating the entire consent process, although relevant clinical communication should continue.</w:t>
      </w:r>
    </w:p>
    <w:p>
      <w:pPr>
        <w:pStyle w:val="CTAAssessmentOption"/>
        <w:keepLines/>
      </w:pPr>
      <w:r>
        <w:rPr>
          <w:rFonts w:ascii="Aptos" w:hAnsi="Aptos"/>
          <w:b/>
          <w:color w:val="0B2447"/>
        </w:rPr>
        <w:t xml:space="preserve">B. </w:t>
      </w:r>
      <w:r>
        <w:t>Any modification automatically invalidates the client’s earlier consent.</w:t>
      </w:r>
    </w:p>
    <w:p>
      <w:pPr>
        <w:pStyle w:val="CTAAssessmentOption"/>
        <w:keepLines/>
      </w:pPr>
      <w:r>
        <w:rPr>
          <w:rFonts w:ascii="Aptos" w:hAnsi="Aptos"/>
          <w:b/>
          <w:color w:val="0B2447"/>
        </w:rPr>
        <w:t xml:space="preserve">C. </w:t>
      </w:r>
      <w:r>
        <w:t>The therapist must obtain a new signed intake packet before using the worksheet.</w:t>
      </w:r>
    </w:p>
    <w:p>
      <w:pPr>
        <w:pStyle w:val="CTAAssessmentOption"/>
        <w:keepLines/>
      </w:pPr>
      <w:r>
        <w:rPr>
          <w:rFonts w:ascii="Aptos" w:hAnsi="Aptos"/>
          <w:b/>
          <w:color w:val="0B2447"/>
        </w:rPr>
        <w:t xml:space="preserve">D. </w:t>
      </w:r>
      <w:r>
        <w:t>The therapist may never adjust treatment after consent is obtained.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Ongoing consent is not a mechanical requirement to repeat intake for every routine adjustment within the agreed framework.</w:t>
      </w:r>
    </w:p>
    <w:p>
      <w:pPr>
        <w:pStyle w:val="CTAAssessmentRationale"/>
      </w:pPr>
      <w:r>
        <w:rPr>
          <w:rFonts w:ascii="Aptos" w:hAnsi="Aptos"/>
          <w:b/>
          <w:color w:val="0B2447"/>
        </w:rPr>
        <w:t xml:space="preserve">B. </w:t>
      </w:r>
      <w:r>
        <w:t>Incorrect. The significance of the change matters.</w:t>
      </w:r>
    </w:p>
    <w:p>
      <w:pPr>
        <w:pStyle w:val="CTAAssessmentRationale"/>
      </w:pPr>
      <w:r>
        <w:rPr>
          <w:rFonts w:ascii="Aptos" w:hAnsi="Aptos"/>
          <w:b/>
          <w:color w:val="0B2447"/>
        </w:rPr>
        <w:t xml:space="preserve">C. </w:t>
      </w:r>
      <w:r>
        <w:t>Incorrect. A routine worksheet substitution does not ordinarily require a complete new intake packet.</w:t>
      </w:r>
    </w:p>
    <w:p>
      <w:pPr>
        <w:pStyle w:val="CTAAssessmentRationale"/>
      </w:pPr>
      <w:r>
        <w:rPr>
          <w:rFonts w:ascii="Aptos" w:hAnsi="Aptos"/>
          <w:b/>
          <w:color w:val="0B2447"/>
        </w:rPr>
        <w:t xml:space="preserve">D. </w:t>
      </w:r>
      <w:r>
        <w:t>Incorrect. Therapists must monitor treatment and make clinically appropriate adjustments.</w:t>
      </w:r>
    </w:p>
    <w:p>
      <w:pPr>
        <w:pStyle w:val="CTAAssessmentCallout"/>
        <w:shd w:fill="E8EEF5"/>
      </w:pPr>
      <w:r>
        <w:rPr>
          <w:rFonts w:ascii="Aptos" w:hAnsi="Aptos"/>
          <w:b/>
          <w:color w:val="0B2447"/>
        </w:rPr>
        <w:t xml:space="preserve">CTA Exam Strategy: </w:t>
      </w:r>
      <w:r>
        <w:t>Ask whether the change is material to what the client agreed to—not merely whether anything changed.</w:t>
      </w:r>
    </w:p>
    <w:p>
      <w:pPr>
        <w:pStyle w:val="CTAAssessmentCallout"/>
        <w:shd w:fill="F2F4F7"/>
      </w:pPr>
      <w:r>
        <w:rPr>
          <w:rFonts w:ascii="Aptos" w:hAnsi="Aptos"/>
          <w:b/>
          <w:color w:val="0B2447"/>
        </w:rPr>
        <w:t xml:space="preserve">Remediation: </w:t>
      </w:r>
      <w:r>
        <w:t>Return to Workbook 1, Chapter 1: Foundations of Informed Consent; review Routine Adjustment vs. Material Change; log error category CONSENT-PROCESS.</w:t>
      </w:r>
    </w:p>
    <w:p>
      <w:pPr>
        <w:pStyle w:val="CTAHeading2"/>
        <w:keepNext/>
        <w:spacing w:before="240" w:after="60"/>
      </w:pPr>
      <w:r>
        <w:t>Question 12 | WB1-C1-Q012</w:t>
      </w:r>
    </w:p>
    <w:p>
      <w:pPr>
        <w:pStyle w:val="CTAAssessmentMeta"/>
      </w:pPr>
      <w:r>
        <w:t>Difficulty: Moderate   |   Type: Scenario-Based   |   Primary concept: Legal Representative and Client Participation</w:t>
      </w:r>
    </w:p>
    <w:p>
      <w:pPr>
        <w:pStyle w:val="CTABody"/>
        <w:keepNext/>
        <w:spacing w:after="80"/>
      </w:pPr>
      <w:r>
        <w:t>A court-appointed decision-maker has lawful authority to consent for an adult client who cannot independently make the treatment decision. What should the therapist do?</w:t>
      </w:r>
    </w:p>
    <w:p>
      <w:pPr>
        <w:pStyle w:val="CTAAssessmentOption"/>
        <w:keepLines/>
      </w:pPr>
      <w:r>
        <w:rPr>
          <w:rFonts w:ascii="Aptos" w:hAnsi="Aptos"/>
          <w:b/>
          <w:color w:val="0B2447"/>
        </w:rPr>
        <w:t xml:space="preserve">A. </w:t>
      </w:r>
      <w:r>
        <w:t>Exclude the client from every discussion because another person has legal authority.</w:t>
      </w:r>
    </w:p>
    <w:p>
      <w:pPr>
        <w:pStyle w:val="CTAAssessmentOption"/>
        <w:keepLines/>
      </w:pPr>
      <w:r>
        <w:rPr>
          <w:rFonts w:ascii="Aptos" w:hAnsi="Aptos"/>
          <w:b/>
          <w:color w:val="0B2447"/>
        </w:rPr>
        <w:t xml:space="preserve">B. </w:t>
      </w:r>
      <w:r>
        <w:t>Accept the decision-maker’s consent without verifying the scope of authority.</w:t>
      </w:r>
    </w:p>
    <w:p>
      <w:pPr>
        <w:pStyle w:val="CTAAssessmentOption"/>
        <w:keepLines/>
      </w:pPr>
      <w:r>
        <w:rPr>
          <w:rFonts w:ascii="Aptos" w:hAnsi="Aptos"/>
          <w:b/>
          <w:color w:val="0AA6A6"/>
        </w:rPr>
        <w:t xml:space="preserve">C. </w:t>
      </w:r>
      <w:r>
        <w:rPr>
          <w:rFonts w:ascii="Aptos" w:hAnsi="Aptos"/>
          <w:b/>
          <w:color w:val="0B2447"/>
        </w:rPr>
        <w:t>Verify the authority, obtain the required decision from the authorized person, and involve the client as meaningfully as the client’s abilities permit.</w:t>
      </w:r>
    </w:p>
    <w:p>
      <w:pPr>
        <w:pStyle w:val="CTAAssessmentOption"/>
        <w:keepLines/>
      </w:pPr>
      <w:r>
        <w:rPr>
          <w:rFonts w:ascii="Aptos" w:hAnsi="Aptos"/>
          <w:b/>
          <w:color w:val="0B2447"/>
        </w:rPr>
        <w:t xml:space="preserve">D. </w:t>
      </w:r>
      <w:r>
        <w:t>Ask any available family member to replace the court-appointed decision-maker.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Substitute authority does not require ignoring the client’s perspective or ability to participate.</w:t>
      </w:r>
    </w:p>
    <w:p>
      <w:pPr>
        <w:pStyle w:val="CTAAssessmentRationale"/>
      </w:pPr>
      <w:r>
        <w:rPr>
          <w:rFonts w:ascii="Aptos" w:hAnsi="Aptos"/>
          <w:b/>
          <w:color w:val="0B2447"/>
        </w:rPr>
        <w:t xml:space="preserve">B. </w:t>
      </w:r>
      <w:r>
        <w:t>Incorrect. The therapist should verify who has authority and any limits on that authority.</w:t>
      </w:r>
    </w:p>
    <w:p>
      <w:pPr>
        <w:pStyle w:val="CTAAssessmentRationale"/>
      </w:pPr>
      <w:r>
        <w:rPr>
          <w:rFonts w:ascii="Aptos" w:hAnsi="Aptos"/>
          <w:b/>
          <w:color w:val="0AA6A6"/>
        </w:rPr>
        <w:t xml:space="preserve">C. </w:t>
      </w:r>
      <w:r>
        <w:rPr>
          <w:rFonts w:ascii="Aptos" w:hAnsi="Aptos"/>
          <w:b/>
          <w:color w:val="0B2447"/>
        </w:rPr>
        <w:t>Correct. The therapist should rely on the lawful decision-maker while supporting the client’s meaningful participation to the extent possible.</w:t>
      </w:r>
    </w:p>
    <w:p>
      <w:pPr>
        <w:pStyle w:val="CTAAssessmentRationale"/>
      </w:pPr>
      <w:r>
        <w:rPr>
          <w:rFonts w:ascii="Aptos" w:hAnsi="Aptos"/>
          <w:b/>
          <w:color w:val="0B2447"/>
        </w:rPr>
        <w:t xml:space="preserve">D. </w:t>
      </w:r>
      <w:r>
        <w:t>Incorrect. Family relationship alone does not override a legally appointed decision-maker.</w:t>
      </w:r>
    </w:p>
    <w:p>
      <w:pPr>
        <w:pStyle w:val="CTAAssessmentCallout"/>
        <w:shd w:fill="E8EEF5"/>
      </w:pPr>
      <w:r>
        <w:rPr>
          <w:rFonts w:ascii="Aptos" w:hAnsi="Aptos"/>
          <w:b/>
          <w:color w:val="0B2447"/>
        </w:rPr>
        <w:t xml:space="preserve">CTA Exam Strategy: </w:t>
      </w:r>
      <w:r>
        <w:t>Separate legal consent authority from the ethical responsibility to involve the client whenever possible.</w:t>
      </w:r>
    </w:p>
    <w:p>
      <w:pPr>
        <w:pStyle w:val="CTAAssessmentCallout"/>
        <w:shd w:fill="F2F4F7"/>
      </w:pPr>
      <w:r>
        <w:rPr>
          <w:rFonts w:ascii="Aptos" w:hAnsi="Aptos"/>
          <w:b/>
          <w:color w:val="0B2447"/>
        </w:rPr>
        <w:t xml:space="preserve">Remediation: </w:t>
      </w:r>
      <w:r>
        <w:t>Return to Workbook 1, Chapter 1: Foundations of Informed Consent; review Legal Representative and Client Participation; log error category CONSENT-PROCESS.</w:t>
      </w:r>
    </w:p>
    <w:p>
      <w:pPr>
        <w:pStyle w:val="CTAHeading2"/>
        <w:keepNext/>
        <w:spacing w:before="240" w:after="60"/>
      </w:pPr>
      <w:r>
        <w:t>Question 13 | WB1-C1-Q013</w:t>
      </w:r>
    </w:p>
    <w:p>
      <w:pPr>
        <w:pStyle w:val="CTAAssessmentMeta"/>
      </w:pPr>
      <w:r>
        <w:t>Difficulty: Difficult   |   Type: Scenario-Based   |   Primary concept: Mandated Treatment</w:t>
      </w:r>
    </w:p>
    <w:p>
      <w:pPr>
        <w:pStyle w:val="CTABody"/>
        <w:keepNext/>
        <w:spacing w:after="80"/>
      </w:pPr>
      <w:r>
        <w:t>An adult is court-ordered to attend therapy and says, “Because attendance is required, I have no rights, no confidentiality, and you may use any treatment you want.” What should the therapist do?</w:t>
      </w:r>
    </w:p>
    <w:p>
      <w:pPr>
        <w:pStyle w:val="CTAAssessmentOption"/>
        <w:keepLines/>
      </w:pPr>
      <w:r>
        <w:rPr>
          <w:rFonts w:ascii="Aptos" w:hAnsi="Aptos"/>
          <w:b/>
          <w:color w:val="0B2447"/>
        </w:rPr>
        <w:t xml:space="preserve">A. </w:t>
      </w:r>
      <w:r>
        <w:t>Agree because a court mandate eliminates informed-consent responsibilities.</w:t>
      </w:r>
    </w:p>
    <w:p>
      <w:pPr>
        <w:pStyle w:val="CTAAssessmentOption"/>
        <w:keepLines/>
      </w:pPr>
      <w:r>
        <w:rPr>
          <w:rFonts w:ascii="Aptos" w:hAnsi="Aptos"/>
          <w:b/>
          <w:color w:val="0B2447"/>
        </w:rPr>
        <w:t xml:space="preserve">B. </w:t>
      </w:r>
      <w:r>
        <w:t>Promise that no information will ever be reported to the referring authority.</w:t>
      </w:r>
    </w:p>
    <w:p>
      <w:pPr>
        <w:pStyle w:val="CTAAssessmentOption"/>
        <w:keepLines/>
      </w:pPr>
      <w:r>
        <w:rPr>
          <w:rFonts w:ascii="Aptos" w:hAnsi="Aptos"/>
          <w:b/>
          <w:color w:val="0B2447"/>
        </w:rPr>
        <w:t xml:space="preserve">C. </w:t>
      </w:r>
      <w:r>
        <w:t>Tell the client that refusal of any intervention will automatically result in incarceration.</w:t>
      </w:r>
    </w:p>
    <w:p>
      <w:pPr>
        <w:pStyle w:val="CTAAssessmentOption"/>
        <w:keepLines/>
      </w:pPr>
      <w:r>
        <w:rPr>
          <w:rFonts w:ascii="Aptos" w:hAnsi="Aptos"/>
          <w:b/>
          <w:color w:val="0AA6A6"/>
        </w:rPr>
        <w:t xml:space="preserve">D. </w:t>
      </w:r>
      <w:r>
        <w:rPr>
          <w:rFonts w:ascii="Aptos" w:hAnsi="Aptos"/>
          <w:b/>
          <w:color w:val="0B2447"/>
        </w:rPr>
        <w:t>Explain the therapist’s role, the mandate, reporting expectations, significant confidentiality limits, and the treatment choices the client still retains.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Mandated attendance changes voluntariness but does not eliminate accurate information, professional boundaries, or client participation.</w:t>
      </w:r>
    </w:p>
    <w:p>
      <w:pPr>
        <w:pStyle w:val="CTAAssessmentRationale"/>
      </w:pPr>
      <w:r>
        <w:rPr>
          <w:rFonts w:ascii="Aptos" w:hAnsi="Aptos"/>
          <w:b/>
          <w:color w:val="0B2447"/>
        </w:rPr>
        <w:t xml:space="preserve">B. </w:t>
      </w:r>
      <w:r>
        <w:t>Incorrect. An absolute confidentiality promise may be false when reporting duties exist.</w:t>
      </w:r>
    </w:p>
    <w:p>
      <w:pPr>
        <w:pStyle w:val="CTAAssessmentRationale"/>
      </w:pPr>
      <w:r>
        <w:rPr>
          <w:rFonts w:ascii="Aptos" w:hAnsi="Aptos"/>
          <w:b/>
          <w:color w:val="0B2447"/>
        </w:rPr>
        <w:t xml:space="preserve">C. </w:t>
      </w:r>
      <w:r>
        <w:t>Incorrect. The therapist should not threaten or guarantee consequences outside the therapist’s authority or knowledge.</w:t>
      </w:r>
    </w:p>
    <w:p>
      <w:pPr>
        <w:pStyle w:val="CTAAssessmentRationale"/>
      </w:pPr>
      <w:r>
        <w:rPr>
          <w:rFonts w:ascii="Aptos" w:hAnsi="Aptos"/>
          <w:b/>
          <w:color w:val="0AA6A6"/>
        </w:rPr>
        <w:t xml:space="preserve">D. </w:t>
      </w:r>
      <w:r>
        <w:rPr>
          <w:rFonts w:ascii="Aptos" w:hAnsi="Aptos"/>
          <w:b/>
          <w:color w:val="0B2447"/>
        </w:rPr>
        <w:t>Correct. The therapist should clarify what is required, what information may be reported, and what meaningful choices remain.</w:t>
      </w:r>
    </w:p>
    <w:p>
      <w:pPr>
        <w:pStyle w:val="CTAAssessmentCallout"/>
        <w:shd w:fill="E8EEF5"/>
      </w:pPr>
      <w:r>
        <w:rPr>
          <w:rFonts w:ascii="Aptos" w:hAnsi="Aptos"/>
          <w:b/>
          <w:color w:val="0B2447"/>
        </w:rPr>
        <w:t xml:space="preserve">CTA Exam Strategy: </w:t>
      </w:r>
      <w:r>
        <w:t>Mandated attendance does not mean unlimited therapist authority or zero client rights.</w:t>
      </w:r>
    </w:p>
    <w:p>
      <w:pPr>
        <w:pStyle w:val="CTAAssessmentCallout"/>
        <w:shd w:fill="F2F4F7"/>
      </w:pPr>
      <w:r>
        <w:rPr>
          <w:rFonts w:ascii="Aptos" w:hAnsi="Aptos"/>
          <w:b/>
          <w:color w:val="0B2447"/>
        </w:rPr>
        <w:t xml:space="preserve">Remediation: </w:t>
      </w:r>
      <w:r>
        <w:t>Return to Workbook 1, Chapter 1: Foundations of Informed Consent; review Mandated Treatment; log error category CONSENT-PROCESS.</w:t>
      </w:r>
    </w:p>
    <w:p>
      <w:pPr>
        <w:pStyle w:val="CTAHeading2"/>
        <w:keepNext/>
        <w:spacing w:before="240" w:after="60"/>
      </w:pPr>
      <w:r>
        <w:t>Question 14 | WB1-C1-Q014</w:t>
      </w:r>
    </w:p>
    <w:p>
      <w:pPr>
        <w:pStyle w:val="CTAAssessmentMeta"/>
      </w:pPr>
      <w:r>
        <w:t>Difficulty: Difficult   |   Type: Scenario-Based   |   Primary concept: Temporary Impairment</w:t>
      </w:r>
    </w:p>
    <w:p>
      <w:pPr>
        <w:pStyle w:val="CTABody"/>
        <w:keepNext/>
        <w:spacing w:after="80"/>
      </w:pPr>
      <w:r>
        <w:t>A client is substantially intoxicated and cannot follow the therapist’s explanation of a major, nonurgent treatment change. What is the most appropriate response?</w:t>
      </w:r>
    </w:p>
    <w:p>
      <w:pPr>
        <w:pStyle w:val="CTAAssessmentOption"/>
        <w:keepLines/>
      </w:pPr>
      <w:r>
        <w:rPr>
          <w:rFonts w:ascii="Aptos" w:hAnsi="Aptos"/>
          <w:b/>
          <w:color w:val="0B2447"/>
        </w:rPr>
        <w:t xml:space="preserve">A. </w:t>
      </w:r>
      <w:r>
        <w:t>Obtain the client’s signature because documentation resolves capacity concerns.</w:t>
      </w:r>
    </w:p>
    <w:p>
      <w:pPr>
        <w:pStyle w:val="CTAAssessmentOption"/>
        <w:keepLines/>
      </w:pPr>
      <w:r>
        <w:rPr>
          <w:rFonts w:ascii="Aptos" w:hAnsi="Aptos"/>
          <w:b/>
          <w:color w:val="0AA6A6"/>
        </w:rPr>
        <w:t xml:space="preserve">B. </w:t>
      </w:r>
      <w:r>
        <w:rPr>
          <w:rFonts w:ascii="Aptos" w:hAnsi="Aptos"/>
          <w:b/>
          <w:color w:val="0B2447"/>
        </w:rPr>
        <w:t>Address immediate safety needs and postpone the nonurgent decision until the client can meaningfully understand and participate.</w:t>
      </w:r>
    </w:p>
    <w:p>
      <w:pPr>
        <w:pStyle w:val="CTAAssessmentOption"/>
        <w:keepLines/>
      </w:pPr>
      <w:r>
        <w:rPr>
          <w:rFonts w:ascii="Aptos" w:hAnsi="Aptos"/>
          <w:b/>
          <w:color w:val="0B2447"/>
        </w:rPr>
        <w:t xml:space="preserve">C. </w:t>
      </w:r>
      <w:r>
        <w:t>Treat silence as consent because the client attended the session.</w:t>
      </w:r>
    </w:p>
    <w:p>
      <w:pPr>
        <w:pStyle w:val="CTAAssessmentOption"/>
        <w:keepLines/>
      </w:pPr>
      <w:r>
        <w:rPr>
          <w:rFonts w:ascii="Aptos" w:hAnsi="Aptos"/>
          <w:b/>
          <w:color w:val="0B2447"/>
        </w:rPr>
        <w:t xml:space="preserve">D. </w:t>
      </w:r>
      <w:r>
        <w:t>Ask a friend in the waiting room to consent for the client.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cannot create decision-making ability when understanding is substantially impaired.</w:t>
      </w:r>
    </w:p>
    <w:p>
      <w:pPr>
        <w:pStyle w:val="CTAAssessmentRationale"/>
      </w:pPr>
      <w:r>
        <w:rPr>
          <w:rFonts w:ascii="Aptos" w:hAnsi="Aptos"/>
          <w:b/>
          <w:color w:val="0AA6A6"/>
        </w:rPr>
        <w:t xml:space="preserve">B. </w:t>
      </w:r>
      <w:r>
        <w:rPr>
          <w:rFonts w:ascii="Aptos" w:hAnsi="Aptos"/>
          <w:b/>
          <w:color w:val="0B2447"/>
        </w:rPr>
        <w:t>Correct. The therapist should manage immediate safety concerns and defer a nonurgent major decision until meaningful participation is possible.</w:t>
      </w:r>
    </w:p>
    <w:p>
      <w:pPr>
        <w:pStyle w:val="CTAAssessmentRationale"/>
      </w:pPr>
      <w:r>
        <w:rPr>
          <w:rFonts w:ascii="Aptos" w:hAnsi="Aptos"/>
          <w:b/>
          <w:color w:val="0B2447"/>
        </w:rPr>
        <w:t xml:space="preserve">C. </w:t>
      </w:r>
      <w:r>
        <w:t>Incorrect. Attendance or silence is not informed agreement.</w:t>
      </w:r>
    </w:p>
    <w:p>
      <w:pPr>
        <w:pStyle w:val="CTAAssessmentRationale"/>
      </w:pPr>
      <w:r>
        <w:rPr>
          <w:rFonts w:ascii="Aptos" w:hAnsi="Aptos"/>
          <w:b/>
          <w:color w:val="0B2447"/>
        </w:rPr>
        <w:t xml:space="preserve">D. </w:t>
      </w:r>
      <w:r>
        <w:t>Incorrect. A friend does not automatically have legal authority to make the decision.</w:t>
      </w:r>
    </w:p>
    <w:p>
      <w:pPr>
        <w:pStyle w:val="CTAAssessmentCallout"/>
        <w:shd w:fill="E8EEF5"/>
      </w:pPr>
      <w:r>
        <w:rPr>
          <w:rFonts w:ascii="Aptos" w:hAnsi="Aptos"/>
          <w:b/>
          <w:color w:val="0B2447"/>
        </w:rPr>
        <w:t xml:space="preserve">CTA Exam Strategy: </w:t>
      </w:r>
      <w:r>
        <w:t>Temporary impairment plus a nonurgent decision usually means address safety now and postpone the decision.</w:t>
      </w:r>
    </w:p>
    <w:p>
      <w:pPr>
        <w:pStyle w:val="CTAAssessmentCallout"/>
        <w:shd w:fill="F2F4F7"/>
      </w:pPr>
      <w:r>
        <w:rPr>
          <w:rFonts w:ascii="Aptos" w:hAnsi="Aptos"/>
          <w:b/>
          <w:color w:val="0B2447"/>
        </w:rPr>
        <w:t xml:space="preserve">Remediation: </w:t>
      </w:r>
      <w:r>
        <w:t>Return to Workbook 1, Chapter 1: Foundations of Informed Consent; review Temporary Impairment; log error category CONSENT-PROCESS.</w:t>
      </w:r>
    </w:p>
    <w:p>
      <w:pPr>
        <w:pStyle w:val="CTAHeading2"/>
        <w:keepNext/>
        <w:spacing w:before="240" w:after="60"/>
      </w:pPr>
      <w:r>
        <w:t>Question 15 | WB1-C1-Q015</w:t>
      </w:r>
    </w:p>
    <w:p>
      <w:pPr>
        <w:pStyle w:val="CTAAssessmentMeta"/>
      </w:pPr>
      <w:r>
        <w:t>Difficulty: Difficult   |   Type: Scenario-Based   |   Primary concept: Autonomy and Professional Responsibility</w:t>
      </w:r>
    </w:p>
    <w:p>
      <w:pPr>
        <w:pStyle w:val="CTABody"/>
        <w:keepNext/>
        <w:spacing w:after="80"/>
      </w:pPr>
      <w:r>
        <w:t>A competent adult declines the therapist’s recommended intervention and requests an alternative that the therapist reasonably believes would be ineffective and outside the therapist’s competence. What is the best response?</w:t>
      </w:r>
    </w:p>
    <w:p>
      <w:pPr>
        <w:pStyle w:val="CTAAssessmentOption"/>
        <w:keepLines/>
      </w:pPr>
      <w:r>
        <w:rPr>
          <w:rFonts w:ascii="Aptos" w:hAnsi="Aptos"/>
          <w:b/>
          <w:color w:val="0AA6A6"/>
        </w:rPr>
        <w:t xml:space="preserve">A. </w:t>
      </w:r>
      <w:r>
        <w:rPr>
          <w:rFonts w:ascii="Aptos" w:hAnsi="Aptos"/>
          <w:b/>
          <w:color w:val="0B2447"/>
        </w:rPr>
        <w:t>Respect the refusal, explain the professional limitations, and discuss appropriate alternatives, consultation, referral, or lawful termination.</w:t>
      </w:r>
    </w:p>
    <w:p>
      <w:pPr>
        <w:pStyle w:val="CTAAssessmentOption"/>
        <w:keepLines/>
      </w:pPr>
      <w:r>
        <w:rPr>
          <w:rFonts w:ascii="Aptos" w:hAnsi="Aptos"/>
          <w:b/>
          <w:color w:val="0B2447"/>
        </w:rPr>
        <w:t xml:space="preserve">B. </w:t>
      </w:r>
      <w:r>
        <w:t>Provide the requested treatment because autonomy requires compliance with every client preference.</w:t>
      </w:r>
    </w:p>
    <w:p>
      <w:pPr>
        <w:pStyle w:val="CTAAssessmentOption"/>
        <w:keepLines/>
      </w:pPr>
      <w:r>
        <w:rPr>
          <w:rFonts w:ascii="Aptos" w:hAnsi="Aptos"/>
          <w:b/>
          <w:color w:val="0B2447"/>
        </w:rPr>
        <w:t xml:space="preserve">C. </w:t>
      </w:r>
      <w:r>
        <w:t>Implement the original recommendation without consent because the alternative is inappropriate.</w:t>
      </w:r>
    </w:p>
    <w:p>
      <w:pPr>
        <w:pStyle w:val="CTAAssessmentOption"/>
        <w:keepLines/>
      </w:pPr>
      <w:r>
        <w:rPr>
          <w:rFonts w:ascii="Aptos" w:hAnsi="Aptos"/>
          <w:b/>
          <w:color w:val="0B2447"/>
        </w:rPr>
        <w:t xml:space="preserve">D. </w:t>
      </w:r>
      <w:r>
        <w:t>Label the client noncompliant and end services without transition planning.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client may refuse the recommendation, but the therapist is not required to provide ineffective or incompetent treatment and should manage alternatives or transition appropriately.</w:t>
      </w:r>
    </w:p>
    <w:p>
      <w:pPr>
        <w:pStyle w:val="CTAAssessmentRationale"/>
      </w:pPr>
      <w:r>
        <w:rPr>
          <w:rFonts w:ascii="Aptos" w:hAnsi="Aptos"/>
          <w:b/>
          <w:color w:val="0B2447"/>
        </w:rPr>
        <w:t xml:space="preserve">B. </w:t>
      </w:r>
      <w:r>
        <w:t>Incorrect. Autonomy does not require the therapist to violate competence or standards of care.</w:t>
      </w:r>
    </w:p>
    <w:p>
      <w:pPr>
        <w:pStyle w:val="CTAAssessmentRationale"/>
      </w:pPr>
      <w:r>
        <w:rPr>
          <w:rFonts w:ascii="Aptos" w:hAnsi="Aptos"/>
          <w:b/>
          <w:color w:val="0B2447"/>
        </w:rPr>
        <w:t xml:space="preserve">C. </w:t>
      </w:r>
      <w:r>
        <w:t>Incorrect. The inadequacy of the requested alternative does not authorize imposing the original intervention.</w:t>
      </w:r>
    </w:p>
    <w:p>
      <w:pPr>
        <w:pStyle w:val="CTAAssessmentRationale"/>
      </w:pPr>
      <w:r>
        <w:rPr>
          <w:rFonts w:ascii="Aptos" w:hAnsi="Aptos"/>
          <w:b/>
          <w:color w:val="0B2447"/>
        </w:rPr>
        <w:t xml:space="preserve">D. </w:t>
      </w:r>
      <w:r>
        <w:t>Incorrect. Abruptly ending services without appropriate process may create abandonment and continuity concerns.</w:t>
      </w:r>
    </w:p>
    <w:p>
      <w:pPr>
        <w:pStyle w:val="CTAAssessmentCallout"/>
        <w:shd w:fill="E8EEF5"/>
      </w:pPr>
      <w:r>
        <w:rPr>
          <w:rFonts w:ascii="Aptos" w:hAnsi="Aptos"/>
          <w:b/>
          <w:color w:val="0B2447"/>
        </w:rPr>
        <w:t xml:space="preserve">CTA Exam Strategy: </w:t>
      </w:r>
      <w:r>
        <w:t>The strongest answer preserves both sides: client refusal and therapist professional responsibility.</w:t>
      </w:r>
    </w:p>
    <w:p>
      <w:pPr>
        <w:pStyle w:val="CTAAssessmentCallout"/>
        <w:shd w:fill="F2F4F7"/>
      </w:pPr>
      <w:r>
        <w:rPr>
          <w:rFonts w:ascii="Aptos" w:hAnsi="Aptos"/>
          <w:b/>
          <w:color w:val="0B2447"/>
        </w:rPr>
        <w:t xml:space="preserve">Remediation: </w:t>
      </w:r>
      <w:r>
        <w:t>Return to Workbook 1, Chapter 1: Foundations of Informed Consent; review Autonomy and Professional Responsibility; log error category CONSENT-PROCESS.</w:t>
      </w:r>
    </w:p>
    <w:p>
      <w:pPr>
        <w:pStyle w:val="CTAHeading2"/>
        <w:keepNext/>
        <w:spacing w:before="240" w:after="60"/>
      </w:pPr>
      <w:r>
        <w:t>Question 16 | WB1-C1-Q016</w:t>
      </w:r>
    </w:p>
    <w:p>
      <w:pPr>
        <w:pStyle w:val="CTAAssessmentMeta"/>
      </w:pPr>
      <w:r>
        <w:t>Difficulty: Difficult   |   Type: Application   |   Primary concept: Request to Avoid Material Information</w:t>
      </w:r>
    </w:p>
    <w:p>
      <w:pPr>
        <w:pStyle w:val="CTABody"/>
        <w:keepNext/>
        <w:spacing w:after="80"/>
      </w:pPr>
      <w:r>
        <w:t>A competent adult asks the therapist to discuss only the benefits of a proposed intervention and omit a foreseeable risk that could reasonably affect the treatment decision. What should the therapist do?</w:t>
      </w:r>
    </w:p>
    <w:p>
      <w:pPr>
        <w:pStyle w:val="CTAAssessmentOption"/>
        <w:keepLines/>
      </w:pPr>
      <w:r>
        <w:rPr>
          <w:rFonts w:ascii="Aptos" w:hAnsi="Aptos"/>
          <w:b/>
          <w:color w:val="0B2447"/>
        </w:rPr>
        <w:t xml:space="preserve">A. </w:t>
      </w:r>
      <w:r>
        <w:t>Omit the risk because competent clients may require a therapist to create a materially incomplete description.</w:t>
      </w:r>
    </w:p>
    <w:p>
      <w:pPr>
        <w:pStyle w:val="CTAAssessmentOption"/>
        <w:keepLines/>
      </w:pPr>
      <w:r>
        <w:rPr>
          <w:rFonts w:ascii="Aptos" w:hAnsi="Aptos"/>
          <w:b/>
          <w:color w:val="0B2447"/>
        </w:rPr>
        <w:t xml:space="preserve">B. </w:t>
      </w:r>
      <w:r>
        <w:t>Begin treatment and disclose the risk only if it occurs.</w:t>
      </w:r>
    </w:p>
    <w:p>
      <w:pPr>
        <w:pStyle w:val="CTAAssessmentOption"/>
        <w:keepLines/>
      </w:pPr>
      <w:r>
        <w:rPr>
          <w:rFonts w:ascii="Aptos" w:hAnsi="Aptos"/>
          <w:b/>
          <w:color w:val="0AA6A6"/>
        </w:rPr>
        <w:t xml:space="preserve">C. </w:t>
      </w:r>
      <w:r>
        <w:rPr>
          <w:rFonts w:ascii="Aptos" w:hAnsi="Aptos"/>
          <w:b/>
          <w:color w:val="0B2447"/>
        </w:rPr>
        <w:t>Explore the client’s concern, communicate the material information sensitively and understandably, and determine whether the client wishes to proceed.</w:t>
      </w:r>
    </w:p>
    <w:p>
      <w:pPr>
        <w:pStyle w:val="CTAAssessmentOption"/>
        <w:keepLines/>
      </w:pPr>
      <w:r>
        <w:rPr>
          <w:rFonts w:ascii="Aptos" w:hAnsi="Aptos"/>
          <w:b/>
          <w:color w:val="0B2447"/>
        </w:rPr>
        <w:t xml:space="preserve">D. </w:t>
      </w:r>
      <w:r>
        <w:t>Refuse all treatment because the client expressed anxiety about risk information.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 preferences affect communication, but they do not ordinarily justify materially misleading the client about the proposed intervention.</w:t>
      </w:r>
    </w:p>
    <w:p>
      <w:pPr>
        <w:pStyle w:val="CTAAssessmentRationale"/>
      </w:pPr>
      <w:r>
        <w:rPr>
          <w:rFonts w:ascii="Aptos" w:hAnsi="Aptos"/>
          <w:b/>
          <w:color w:val="0B2447"/>
        </w:rPr>
        <w:t xml:space="preserve">B. </w:t>
      </w:r>
      <w:r>
        <w:t>Incorrect. Disclosure after the risk occurs would not support an informed decision beforehand.</w:t>
      </w:r>
    </w:p>
    <w:p>
      <w:pPr>
        <w:pStyle w:val="CTAAssessmentRationale"/>
      </w:pPr>
      <w:r>
        <w:rPr>
          <w:rFonts w:ascii="Aptos" w:hAnsi="Aptos"/>
          <w:b/>
          <w:color w:val="0AA6A6"/>
        </w:rPr>
        <w:t xml:space="preserve">C. </w:t>
      </w:r>
      <w:r>
        <w:rPr>
          <w:rFonts w:ascii="Aptos" w:hAnsi="Aptos"/>
          <w:b/>
          <w:color w:val="0B2447"/>
        </w:rPr>
        <w:t>Correct. The therapist should avoid unnecessary detail while still providing information material to the decision.</w:t>
      </w:r>
    </w:p>
    <w:p>
      <w:pPr>
        <w:pStyle w:val="CTAAssessmentRationale"/>
      </w:pPr>
      <w:r>
        <w:rPr>
          <w:rFonts w:ascii="Aptos" w:hAnsi="Aptos"/>
          <w:b/>
          <w:color w:val="0B2447"/>
        </w:rPr>
        <w:t xml:space="preserve">D. </w:t>
      </w:r>
      <w:r>
        <w:t>Incorrect. Anxiety about information does not automatically make treatment impossible; careful, paced communication may resolve the concern.</w:t>
      </w:r>
    </w:p>
    <w:p>
      <w:pPr>
        <w:pStyle w:val="CTAAssessmentCallout"/>
        <w:shd w:fill="E8EEF5"/>
      </w:pPr>
      <w:r>
        <w:rPr>
          <w:rFonts w:ascii="Aptos" w:hAnsi="Aptos"/>
          <w:b/>
          <w:color w:val="0B2447"/>
        </w:rPr>
        <w:t xml:space="preserve">CTA Exam Strategy: </w:t>
      </w:r>
      <w:r>
        <w:t>Choose the balance: do not overwhelm the client, but do not materially mislead.</w:t>
      </w:r>
    </w:p>
    <w:p>
      <w:pPr>
        <w:pStyle w:val="CTAAssessmentCallout"/>
        <w:shd w:fill="F2F4F7"/>
      </w:pPr>
      <w:r>
        <w:rPr>
          <w:rFonts w:ascii="Aptos" w:hAnsi="Aptos"/>
          <w:b/>
          <w:color w:val="0B2447"/>
        </w:rPr>
        <w:t xml:space="preserve">Remediation: </w:t>
      </w:r>
      <w:r>
        <w:t>Return to Workbook 1, Chapter 1: Foundations of Informed Consent; review Request to Avoid Material Information; log error category CONSENT-PROCESS.</w:t>
      </w:r>
    </w:p>
    <w:p>
      <w:pPr>
        <w:pStyle w:val="CTAHeading2"/>
        <w:keepNext/>
        <w:spacing w:before="240" w:after="60"/>
      </w:pPr>
      <w:r>
        <w:t>Question 17 | WB1-C1-Q017</w:t>
      </w:r>
    </w:p>
    <w:p>
      <w:pPr>
        <w:pStyle w:val="CTAAssessmentMeta"/>
      </w:pPr>
      <w:r>
        <w:t>Difficulty: Difficult   |   Type: Integrated Challenge   |   Primary concept: Foundations of Informed Consent</w:t>
      </w:r>
    </w:p>
    <w:p>
      <w:pPr>
        <w:pStyle w:val="CTABody"/>
        <w:keepNext/>
        <w:spacing w:after="80"/>
      </w:pPr>
      <w:r>
        <w:t>A competent adult originally agreed to voluntary supportive therapy. The therapist later proposes a substantially different intervention. The client says, “I do not understand it,” reports strong family pressure, asks about other options, and appears temporarily intoxicated. The therapist plans to obtain a signature and begin immediately. What should the therapist do?</w:t>
      </w:r>
    </w:p>
    <w:p>
      <w:pPr>
        <w:pStyle w:val="CTAAssessmentOption"/>
        <w:keepLines/>
      </w:pPr>
      <w:r>
        <w:rPr>
          <w:rFonts w:ascii="Aptos" w:hAnsi="Aptos"/>
          <w:b/>
          <w:color w:val="0B2447"/>
        </w:rPr>
        <w:t xml:space="preserve">A. </w:t>
      </w:r>
      <w:r>
        <w:t>Proceed because the client signed an intake agreement for psychotherapy.</w:t>
      </w:r>
    </w:p>
    <w:p>
      <w:pPr>
        <w:pStyle w:val="CTAAssessmentOption"/>
        <w:keepLines/>
      </w:pPr>
      <w:r>
        <w:rPr>
          <w:rFonts w:ascii="Aptos" w:hAnsi="Aptos"/>
          <w:b/>
          <w:color w:val="0B2447"/>
        </w:rPr>
        <w:t xml:space="preserve">B. </w:t>
      </w:r>
      <w:r>
        <w:t>Obtain another signature and document that the client accepted responsibility.</w:t>
      </w:r>
    </w:p>
    <w:p>
      <w:pPr>
        <w:pStyle w:val="CTAAssessmentOption"/>
        <w:keepLines/>
      </w:pPr>
      <w:r>
        <w:rPr>
          <w:rFonts w:ascii="Aptos" w:hAnsi="Aptos"/>
          <w:b/>
          <w:color w:val="0B2447"/>
        </w:rPr>
        <w:t xml:space="preserve">C. </w:t>
      </w:r>
      <w:r>
        <w:t>Terminate immediately because any concern about consent permanently invalidates treatment.</w:t>
      </w:r>
    </w:p>
    <w:p>
      <w:pPr>
        <w:pStyle w:val="CTAAssessmentOption"/>
        <w:keepLines/>
      </w:pPr>
      <w:r>
        <w:rPr>
          <w:rFonts w:ascii="Aptos" w:hAnsi="Aptos"/>
          <w:b/>
          <w:color w:val="0AA6A6"/>
        </w:rPr>
        <w:t xml:space="preserve">D. </w:t>
      </w:r>
      <w:r>
        <w:rPr>
          <w:rFonts w:ascii="Aptos" w:hAnsi="Aptos"/>
          <w:b/>
          <w:color w:val="0B2447"/>
        </w:rPr>
        <w:t>Pause the nonurgent intervention, address immediate safety, clarify the proposed change and reasonable options when the client can participate meaningfully, assess understanding and voluntariness, determine the client’s decision, and document the significant discussion.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earlier agreement does not cover every materially different intervention or resolve current understanding, pressure, and impairment concerns.</w:t>
      </w:r>
    </w:p>
    <w:p>
      <w:pPr>
        <w:pStyle w:val="CTAAssessmentRationale"/>
      </w:pPr>
      <w:r>
        <w:rPr>
          <w:rFonts w:ascii="Aptos" w:hAnsi="Aptos"/>
          <w:b/>
          <w:color w:val="0B2447"/>
        </w:rPr>
        <w:t xml:space="preserve">B. </w:t>
      </w:r>
      <w:r>
        <w:t>Incorrect. Another signature cannot cure temporary impairment, misunderstanding, or unresolved pressure.</w:t>
      </w:r>
    </w:p>
    <w:p>
      <w:pPr>
        <w:pStyle w:val="CTAAssessmentRationale"/>
      </w:pPr>
      <w:r>
        <w:rPr>
          <w:rFonts w:ascii="Aptos" w:hAnsi="Aptos"/>
          <w:b/>
          <w:color w:val="0B2447"/>
        </w:rPr>
        <w:t xml:space="preserve">C. </w:t>
      </w:r>
      <w:r>
        <w:t>Incorrect. Immediate termination is an unsupported extreme; the therapist should first restore a lawful and meaningful decision-making process.</w:t>
      </w:r>
    </w:p>
    <w:p>
      <w:pPr>
        <w:pStyle w:val="CTAAssessmentRationale"/>
      </w:pPr>
      <w:r>
        <w:rPr>
          <w:rFonts w:ascii="Aptos" w:hAnsi="Aptos"/>
          <w:b/>
          <w:color w:val="0AA6A6"/>
        </w:rPr>
        <w:t xml:space="preserve">D. </w:t>
      </w:r>
      <w:r>
        <w:rPr>
          <w:rFonts w:ascii="Aptos" w:hAnsi="Aptos"/>
          <w:b/>
          <w:color w:val="0B2447"/>
        </w:rPr>
        <w:t>Correct. This response integrates decision-making ability, understanding, voluntariness, material change, safety, client choice, and documentation.</w:t>
      </w:r>
    </w:p>
    <w:p>
      <w:pPr>
        <w:pStyle w:val="CTAAssessmentCallout"/>
        <w:shd w:fill="E8EEF5"/>
      </w:pPr>
      <w:r>
        <w:rPr>
          <w:rFonts w:ascii="Aptos" w:hAnsi="Aptos"/>
          <w:b/>
          <w:color w:val="0B2447"/>
        </w:rPr>
        <w:t xml:space="preserve">CTA Exam Strategy: </w:t>
      </w:r>
      <w:r>
        <w:t>In an integrated consent question, organize the facts: authority and ability, information and understanding, voluntariness, choice, safety, and documentation.</w:t>
        <w:br/>
        <w:t>Chapter 2 Question Bank</w:t>
        <w:br/>
        <w:t>Information Required for Informed Decision-Making</w:t>
        <w:br/>
        <w:t>17 questions | 5 Easy | 7 Moderate | 5 Difficult</w:t>
      </w:r>
    </w:p>
    <w:p>
      <w:pPr>
        <w:pStyle w:val="CTAAssessmentCallout"/>
        <w:shd w:fill="F2F4F7"/>
      </w:pPr>
      <w:r>
        <w:rPr>
          <w:rFonts w:ascii="Aptos" w:hAnsi="Aptos"/>
          <w:b/>
          <w:color w:val="0B2447"/>
        </w:rPr>
        <w:t xml:space="preserve">Remediation: </w:t>
      </w:r>
      <w:r>
        <w:t>Return to Workbook 1, Chapter 1: Foundations of Informed Consent; review Foundations of Informed Consent; log error category CONSENT-PROCESS.</w:t>
      </w:r>
    </w:p>
    <w:p>
      <w:pPr>
        <w:pStyle w:val="CTAHeading1"/>
        <w:keepNext/>
        <w:pageBreakBefore/>
      </w:pPr>
      <w:r>
        <w:t>Chapter 2: Controlled Rationales</w:t>
      </w:r>
    </w:p>
    <w:p>
      <w:pPr>
        <w:pStyle w:val="CTASubtitle"/>
        <w:keepNext/>
      </w:pPr>
      <w:r>
        <w:t>Information Required for Informed Decision-Making</w:t>
      </w:r>
    </w:p>
    <w:p>
      <w:pPr>
        <w:pStyle w:val="CTAAssessmentMeta"/>
      </w:pPr>
      <w:r>
        <w:t>Remediation category: INFORMATION-DISCLOSURE</w:t>
      </w:r>
    </w:p>
    <w:p>
      <w:pPr>
        <w:pStyle w:val="CTAHeading2"/>
        <w:keepNext/>
        <w:spacing w:before="240" w:after="60"/>
      </w:pPr>
      <w:r>
        <w:t>Question 1 | WB1-C2-Q001</w:t>
      </w:r>
    </w:p>
    <w:p>
      <w:pPr>
        <w:pStyle w:val="CTAAssessmentMeta"/>
      </w:pPr>
      <w:r>
        <w:t>Difficulty: Easy   |   Type: Knowledge &amp; Recall   |   Primary concept: Nature and Purpose of Services</w:t>
      </w:r>
    </w:p>
    <w:p>
      <w:pPr>
        <w:pStyle w:val="CTABody"/>
        <w:keepNext/>
        <w:spacing w:after="80"/>
      </w:pPr>
      <w:r>
        <w:t>Before beginning voluntary outpatient therapy, a therapist explains appointment times and payment instructions but does not explain what service is being offered or what it is intended to address. What is the most significant informed-consent concern?</w:t>
      </w:r>
    </w:p>
    <w:p>
      <w:pPr>
        <w:pStyle w:val="CTAAssessmentOption"/>
        <w:keepLines/>
      </w:pPr>
      <w:r>
        <w:rPr>
          <w:rFonts w:ascii="Aptos" w:hAnsi="Aptos"/>
          <w:b/>
          <w:color w:val="0B2447"/>
        </w:rPr>
        <w:t xml:space="preserve">A. </w:t>
      </w:r>
      <w:r>
        <w:t>The therapist must provide a transcript of every future session.</w:t>
      </w:r>
    </w:p>
    <w:p>
      <w:pPr>
        <w:pStyle w:val="CTAAssessmentOption"/>
        <w:keepLines/>
      </w:pPr>
      <w:r>
        <w:rPr>
          <w:rFonts w:ascii="Aptos" w:hAnsi="Aptos"/>
          <w:b/>
          <w:color w:val="0B2447"/>
        </w:rPr>
        <w:t xml:space="preserve">B. </w:t>
      </w:r>
      <w:r>
        <w:t>The client must select a diagnosis before treatment begins.</w:t>
      </w:r>
    </w:p>
    <w:p>
      <w:pPr>
        <w:pStyle w:val="CTAAssessmentOption"/>
        <w:keepLines/>
      </w:pPr>
      <w:r>
        <w:rPr>
          <w:rFonts w:ascii="Aptos" w:hAnsi="Aptos"/>
          <w:b/>
          <w:color w:val="0AA6A6"/>
        </w:rPr>
        <w:t xml:space="preserve">C. </w:t>
      </w:r>
      <w:r>
        <w:rPr>
          <w:rFonts w:ascii="Aptos" w:hAnsi="Aptos"/>
          <w:b/>
          <w:color w:val="0B2447"/>
        </w:rPr>
        <w:t>The client lacks basic information about the nature and purpose of the proposed service.</w:t>
      </w:r>
    </w:p>
    <w:p>
      <w:pPr>
        <w:pStyle w:val="CTAAssessmentOption"/>
        <w:keepLines/>
      </w:pPr>
      <w:r>
        <w:rPr>
          <w:rFonts w:ascii="Aptos" w:hAnsi="Aptos"/>
          <w:b/>
          <w:color w:val="0B2447"/>
        </w:rPr>
        <w:t xml:space="preserve">D. </w:t>
      </w:r>
      <w:r>
        <w:t>The therapist must guarantee that treatment will be successful.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Informed consent does not require predicting or transcribing every future session.</w:t>
      </w:r>
    </w:p>
    <w:p>
      <w:pPr>
        <w:pStyle w:val="CTAAssessmentRationale"/>
      </w:pPr>
      <w:r>
        <w:rPr>
          <w:rFonts w:ascii="Aptos" w:hAnsi="Aptos"/>
          <w:b/>
          <w:color w:val="0B2447"/>
        </w:rPr>
        <w:t xml:space="preserve">B. </w:t>
      </w:r>
      <w:r>
        <w:t>Incorrect. The client does not have to independently select a diagnosis as a condition of consent.</w:t>
      </w:r>
    </w:p>
    <w:p>
      <w:pPr>
        <w:pStyle w:val="CTAAssessmentRationale"/>
      </w:pPr>
      <w:r>
        <w:rPr>
          <w:rFonts w:ascii="Aptos" w:hAnsi="Aptos"/>
          <w:b/>
          <w:color w:val="0AA6A6"/>
        </w:rPr>
        <w:t xml:space="preserve">C. </w:t>
      </w:r>
      <w:r>
        <w:rPr>
          <w:rFonts w:ascii="Aptos" w:hAnsi="Aptos"/>
          <w:b/>
          <w:color w:val="0B2447"/>
        </w:rPr>
        <w:t>Correct. A client needs a basic, understandable explanation of the proposed service and its purpose before deciding whether to participate.</w:t>
      </w:r>
    </w:p>
    <w:p>
      <w:pPr>
        <w:pStyle w:val="CTAAssessmentRationale"/>
      </w:pPr>
      <w:r>
        <w:rPr>
          <w:rFonts w:ascii="Aptos" w:hAnsi="Aptos"/>
          <w:b/>
          <w:color w:val="0B2447"/>
        </w:rPr>
        <w:t xml:space="preserve">D. </w:t>
      </w:r>
      <w:r>
        <w:t>Incorrect. Therapists should not guarantee treatment outcomes.</w:t>
      </w:r>
    </w:p>
    <w:p>
      <w:pPr>
        <w:pStyle w:val="CTAAssessmentCallout"/>
        <w:shd w:fill="E8EEF5"/>
      </w:pPr>
      <w:r>
        <w:rPr>
          <w:rFonts w:ascii="Aptos" w:hAnsi="Aptos"/>
          <w:b/>
          <w:color w:val="0B2447"/>
        </w:rPr>
        <w:t xml:space="preserve">CTA Exam Strategy: </w:t>
      </w:r>
      <w:r>
        <w:t>When the client knows when to attend and how to pay—but not what is being offered—look for the missing nature and purpose of treatment.</w:t>
      </w:r>
    </w:p>
    <w:p>
      <w:pPr>
        <w:pStyle w:val="CTAAssessmentCallout"/>
        <w:shd w:fill="F2F4F7"/>
      </w:pPr>
      <w:r>
        <w:rPr>
          <w:rFonts w:ascii="Aptos" w:hAnsi="Aptos"/>
          <w:b/>
          <w:color w:val="0B2447"/>
        </w:rPr>
        <w:t xml:space="preserve">Remediation: </w:t>
      </w:r>
      <w:r>
        <w:t>Return to Workbook 1, Chapter 2: Information Required for Informed Decision-Making; review Nature and Purpose of Services; log error category INFORMATION-DISCLOSURE.</w:t>
      </w:r>
    </w:p>
    <w:p>
      <w:pPr>
        <w:pStyle w:val="CTAHeading2"/>
        <w:keepNext/>
        <w:spacing w:before="240" w:after="60"/>
      </w:pPr>
      <w:r>
        <w:t>Question 2 | WB1-C2-Q002</w:t>
      </w:r>
    </w:p>
    <w:p>
      <w:pPr>
        <w:pStyle w:val="CTAAssessmentMeta"/>
      </w:pPr>
      <w:r>
        <w:t>Difficulty: Easy   |   Type: Application   |   Primary concept: Balanced Benefits and Risks</w:t>
      </w:r>
    </w:p>
    <w:p>
      <w:pPr>
        <w:pStyle w:val="CTABody"/>
        <w:keepNext/>
        <w:spacing w:after="80"/>
      </w:pPr>
      <w:r>
        <w:t>A therapist proposes an unfamiliar intervention that may cause significant short-term emotional distress and says, “This will definitely cure you, so there is no reason to discuss disadvantages.” What should the therapist do instead?</w:t>
      </w:r>
    </w:p>
    <w:p>
      <w:pPr>
        <w:pStyle w:val="CTAAssessmentOption"/>
        <w:keepLines/>
      </w:pPr>
      <w:r>
        <w:rPr>
          <w:rFonts w:ascii="Aptos" w:hAnsi="Aptos"/>
          <w:b/>
          <w:color w:val="0B2447"/>
        </w:rPr>
        <w:t xml:space="preserve">A. </w:t>
      </w:r>
      <w:r>
        <w:t>Ask the client to sign a guarantee of success.</w:t>
      </w:r>
    </w:p>
    <w:p>
      <w:pPr>
        <w:pStyle w:val="CTAAssessmentOption"/>
        <w:keepLines/>
      </w:pPr>
      <w:r>
        <w:rPr>
          <w:rFonts w:ascii="Aptos" w:hAnsi="Aptos"/>
          <w:b/>
          <w:color w:val="0AA6A6"/>
        </w:rPr>
        <w:t xml:space="preserve">B. </w:t>
      </w:r>
      <w:r>
        <w:rPr>
          <w:rFonts w:ascii="Aptos" w:hAnsi="Aptos"/>
          <w:b/>
          <w:color w:val="0B2447"/>
        </w:rPr>
        <w:t>Explain the intervention accurately, including anticipated benefits, material risks or limitations, uncertainty, and an opportunity for questions.</w:t>
      </w:r>
    </w:p>
    <w:p>
      <w:pPr>
        <w:pStyle w:val="CTAAssessmentOption"/>
        <w:keepLines/>
      </w:pPr>
      <w:r>
        <w:rPr>
          <w:rFonts w:ascii="Aptos" w:hAnsi="Aptos"/>
          <w:b/>
          <w:color w:val="0B2447"/>
        </w:rPr>
        <w:t xml:space="preserve">C. </w:t>
      </w:r>
      <w:r>
        <w:t>Avoid discussing either benefits or risks because information may influence the client.</w:t>
      </w:r>
    </w:p>
    <w:p>
      <w:pPr>
        <w:pStyle w:val="CTAAssessmentOption"/>
        <w:keepLines/>
      </w:pPr>
      <w:r>
        <w:rPr>
          <w:rFonts w:ascii="Aptos" w:hAnsi="Aptos"/>
          <w:b/>
          <w:color w:val="0B2447"/>
        </w:rPr>
        <w:t xml:space="preserve">D. </w:t>
      </w:r>
      <w:r>
        <w:t>Begin immediately because the therapist believes the intervention is beneficial.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written guarantee would compound the misleading promise rather than correct it.</w:t>
      </w:r>
    </w:p>
    <w:p>
      <w:pPr>
        <w:pStyle w:val="CTAAssessmentRationale"/>
      </w:pPr>
      <w:r>
        <w:rPr>
          <w:rFonts w:ascii="Aptos" w:hAnsi="Aptos"/>
          <w:b/>
          <w:color w:val="0AA6A6"/>
        </w:rPr>
        <w:t xml:space="preserve">B. </w:t>
      </w:r>
      <w:r>
        <w:rPr>
          <w:rFonts w:ascii="Aptos" w:hAnsi="Aptos"/>
          <w:b/>
          <w:color w:val="0B2447"/>
        </w:rPr>
        <w:t>Correct. The therapist should provide balanced, accurate information and acknowledge uncertainty before relying on the client’s decision.</w:t>
      </w:r>
    </w:p>
    <w:p>
      <w:pPr>
        <w:pStyle w:val="CTAAssessmentRationale"/>
      </w:pPr>
      <w:r>
        <w:rPr>
          <w:rFonts w:ascii="Aptos" w:hAnsi="Aptos"/>
          <w:b/>
          <w:color w:val="0B2447"/>
        </w:rPr>
        <w:t xml:space="preserve">C. </w:t>
      </w:r>
      <w:r>
        <w:t>Incorrect. Relevant information is provided precisely so the client can make an informed choice.</w:t>
      </w:r>
    </w:p>
    <w:p>
      <w:pPr>
        <w:pStyle w:val="CTAAssessmentRationale"/>
      </w:pPr>
      <w:r>
        <w:rPr>
          <w:rFonts w:ascii="Aptos" w:hAnsi="Aptos"/>
          <w:b/>
          <w:color w:val="0B2447"/>
        </w:rPr>
        <w:t xml:space="preserve">D. </w:t>
      </w:r>
      <w:r>
        <w:t>Incorrect. Believing an intervention may help does not justify beginning it without material information.</w:t>
      </w:r>
    </w:p>
    <w:p>
      <w:pPr>
        <w:pStyle w:val="CTAAssessmentCallout"/>
        <w:shd w:fill="E8EEF5"/>
      </w:pPr>
      <w:r>
        <w:rPr>
          <w:rFonts w:ascii="Aptos" w:hAnsi="Aptos"/>
          <w:b/>
          <w:color w:val="0B2447"/>
        </w:rPr>
        <w:t xml:space="preserve">CTA Exam Strategy: </w:t>
      </w:r>
      <w:r>
        <w:t>Guaranteed outcomes and intentional omission of meaningful risks are major red flags.</w:t>
      </w:r>
    </w:p>
    <w:p>
      <w:pPr>
        <w:pStyle w:val="CTAAssessmentCallout"/>
        <w:shd w:fill="F2F4F7"/>
      </w:pPr>
      <w:r>
        <w:rPr>
          <w:rFonts w:ascii="Aptos" w:hAnsi="Aptos"/>
          <w:b/>
          <w:color w:val="0B2447"/>
        </w:rPr>
        <w:t xml:space="preserve">Remediation: </w:t>
      </w:r>
      <w:r>
        <w:t>Return to Workbook 1, Chapter 2: Information Required for Informed Decision-Making; review Balanced Benefits and Risks; log error category INFORMATION-DISCLOSURE.</w:t>
      </w:r>
    </w:p>
    <w:p>
      <w:pPr>
        <w:pStyle w:val="CTAHeading2"/>
        <w:keepNext/>
        <w:spacing w:before="240" w:after="60"/>
      </w:pPr>
      <w:r>
        <w:t>Question 3 | WB1-C2-Q003</w:t>
      </w:r>
    </w:p>
    <w:p>
      <w:pPr>
        <w:pStyle w:val="CTAAssessmentMeta"/>
      </w:pPr>
      <w:r>
        <w:t>Difficulty: Moderate   |   Type: Scenario-Based   |   Primary concept: Reasonable Treatment Alternatives</w:t>
      </w:r>
    </w:p>
    <w:p>
      <w:pPr>
        <w:pStyle w:val="CTABody"/>
        <w:keepNext/>
        <w:spacing w:after="80"/>
      </w:pPr>
      <w:r>
        <w:t>A therapist recommends an intervention covered by the client’s insurance. Another clinically reasonable option exists, but the therapist intentionally does not mention it because the alternative would require private payment. What is the most significant concern?</w:t>
      </w:r>
    </w:p>
    <w:p>
      <w:pPr>
        <w:pStyle w:val="CTAAssessmentOption"/>
        <w:keepLines/>
      </w:pPr>
      <w:r>
        <w:rPr>
          <w:rFonts w:ascii="Aptos" w:hAnsi="Aptos"/>
          <w:b/>
          <w:color w:val="0AA6A6"/>
        </w:rPr>
        <w:t xml:space="preserve">A. </w:t>
      </w:r>
      <w:r>
        <w:rPr>
          <w:rFonts w:ascii="Aptos" w:hAnsi="Aptos"/>
          <w:b/>
          <w:color w:val="0B2447"/>
        </w:rPr>
        <w:t>Omitting a clinically reasonable alternative may limit the client’s ability to make an informed treatment decision.</w:t>
      </w:r>
    </w:p>
    <w:p>
      <w:pPr>
        <w:pStyle w:val="CTAAssessmentOption"/>
        <w:keepLines/>
      </w:pPr>
      <w:r>
        <w:rPr>
          <w:rFonts w:ascii="Aptos" w:hAnsi="Aptos"/>
          <w:b/>
          <w:color w:val="0B2447"/>
        </w:rPr>
        <w:t xml:space="preserve">B. </w:t>
      </w:r>
      <w:r>
        <w:t>The therapist must personally provide every available treatment approach.</w:t>
      </w:r>
    </w:p>
    <w:p>
      <w:pPr>
        <w:pStyle w:val="CTAAssessmentOption"/>
        <w:keepLines/>
      </w:pPr>
      <w:r>
        <w:rPr>
          <w:rFonts w:ascii="Aptos" w:hAnsi="Aptos"/>
          <w:b/>
          <w:color w:val="0B2447"/>
        </w:rPr>
        <w:t xml:space="preserve">C. </w:t>
      </w:r>
      <w:r>
        <w:t>Insurance coverage determines which alternatives may be discussed.</w:t>
      </w:r>
    </w:p>
    <w:p>
      <w:pPr>
        <w:pStyle w:val="CTAAssessmentOption"/>
        <w:keepLines/>
      </w:pPr>
      <w:r>
        <w:rPr>
          <w:rFonts w:ascii="Aptos" w:hAnsi="Aptos"/>
          <w:b/>
          <w:color w:val="0B2447"/>
        </w:rPr>
        <w:t xml:space="preserve">D. </w:t>
      </w:r>
      <w:r>
        <w:t>The therapist must recommend the most expensive option first.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Coverage affects cost, but intentionally concealing a clinically reasonable alternative may improperly narrow the client’s decision.</w:t>
      </w:r>
    </w:p>
    <w:p>
      <w:pPr>
        <w:pStyle w:val="CTAAssessmentRationale"/>
      </w:pPr>
      <w:r>
        <w:rPr>
          <w:rFonts w:ascii="Aptos" w:hAnsi="Aptos"/>
          <w:b/>
          <w:color w:val="0B2447"/>
        </w:rPr>
        <w:t xml:space="preserve">B. </w:t>
      </w:r>
      <w:r>
        <w:t>Incorrect. Discussing an alternative does not obligate the therapist to provide it; referral may be appropriate.</w:t>
      </w:r>
    </w:p>
    <w:p>
      <w:pPr>
        <w:pStyle w:val="CTAAssessmentRationale"/>
      </w:pPr>
      <w:r>
        <w:rPr>
          <w:rFonts w:ascii="Aptos" w:hAnsi="Aptos"/>
          <w:b/>
          <w:color w:val="0B2447"/>
        </w:rPr>
        <w:t xml:space="preserve">C. </w:t>
      </w:r>
      <w:r>
        <w:t>Incorrect. Insurance information is relevant, but it does not determine whether an option exists.</w:t>
      </w:r>
    </w:p>
    <w:p>
      <w:pPr>
        <w:pStyle w:val="CTAAssessmentRationale"/>
      </w:pPr>
      <w:r>
        <w:rPr>
          <w:rFonts w:ascii="Aptos" w:hAnsi="Aptos"/>
          <w:b/>
          <w:color w:val="0B2447"/>
        </w:rPr>
        <w:t xml:space="preserve">D. </w:t>
      </w:r>
      <w:r>
        <w:t>Incorrect. Cost alone does not determine the clinically appropriate recommendation.</w:t>
      </w:r>
    </w:p>
    <w:p>
      <w:pPr>
        <w:pStyle w:val="CTAAssessmentCallout"/>
        <w:shd w:fill="E8EEF5"/>
      </w:pPr>
      <w:r>
        <w:rPr>
          <w:rFonts w:ascii="Aptos" w:hAnsi="Aptos"/>
          <w:b/>
          <w:color w:val="0B2447"/>
        </w:rPr>
        <w:t xml:space="preserve">CTA Exam Strategy: </w:t>
      </w:r>
      <w:r>
        <w:t>Distinguish discussing an alternative from being required to provide it.</w:t>
      </w:r>
    </w:p>
    <w:p>
      <w:pPr>
        <w:pStyle w:val="CTAAssessmentCallout"/>
        <w:shd w:fill="F2F4F7"/>
      </w:pPr>
      <w:r>
        <w:rPr>
          <w:rFonts w:ascii="Aptos" w:hAnsi="Aptos"/>
          <w:b/>
          <w:color w:val="0B2447"/>
        </w:rPr>
        <w:t xml:space="preserve">Remediation: </w:t>
      </w:r>
      <w:r>
        <w:t>Return to Workbook 1, Chapter 2: Information Required for Informed Decision-Making; review Reasonable Treatment Alternatives; log error category INFORMATION-DISCLOSURE.</w:t>
      </w:r>
    </w:p>
    <w:p>
      <w:pPr>
        <w:pStyle w:val="CTAHeading2"/>
        <w:keepNext/>
        <w:spacing w:before="240" w:after="60"/>
      </w:pPr>
      <w:r>
        <w:t>Question 4 | WB1-C2-Q004</w:t>
      </w:r>
    </w:p>
    <w:p>
      <w:pPr>
        <w:pStyle w:val="CTAAssessmentMeta"/>
      </w:pPr>
      <w:r>
        <w:t>Difficulty: Moderate   |   Type: Scenario-Based   |   Primary concept: Confidentiality Framework</w:t>
      </w:r>
    </w:p>
    <w:p>
      <w:pPr>
        <w:pStyle w:val="CTABody"/>
        <w:keepNext/>
        <w:spacing w:after="80"/>
      </w:pPr>
      <w:r>
        <w:t>During intake, a therapist explains the proposed treatment and fees but tells the client, “We can discuss confidentiality only if a disclosure issue actually occurs.” What is the best corrective response?</w:t>
      </w:r>
    </w:p>
    <w:p>
      <w:pPr>
        <w:pStyle w:val="CTAAssessmentOption"/>
        <w:keepLines/>
      </w:pPr>
      <w:r>
        <w:rPr>
          <w:rFonts w:ascii="Aptos" w:hAnsi="Aptos"/>
          <w:b/>
          <w:color w:val="0B2447"/>
        </w:rPr>
        <w:t xml:space="preserve">A. </w:t>
      </w:r>
      <w:r>
        <w:t>Discuss confidentiality only after the client reveals highly sensitive information.</w:t>
      </w:r>
    </w:p>
    <w:p>
      <w:pPr>
        <w:pStyle w:val="CTAAssessmentOption"/>
        <w:keepLines/>
      </w:pPr>
      <w:r>
        <w:rPr>
          <w:rFonts w:ascii="Aptos" w:hAnsi="Aptos"/>
          <w:b/>
          <w:color w:val="0AA6A6"/>
        </w:rPr>
        <w:t xml:space="preserve">B. </w:t>
      </w:r>
      <w:r>
        <w:rPr>
          <w:rFonts w:ascii="Aptos" w:hAnsi="Aptos"/>
          <w:b/>
          <w:color w:val="0B2447"/>
        </w:rPr>
        <w:t>Explain the basic confidentiality framework and significant limits relevant to treatment before relying on the client’s agreement.</w:t>
      </w:r>
    </w:p>
    <w:p>
      <w:pPr>
        <w:pStyle w:val="CTAAssessmentOption"/>
        <w:keepLines/>
      </w:pPr>
      <w:r>
        <w:rPr>
          <w:rFonts w:ascii="Aptos" w:hAnsi="Aptos"/>
          <w:b/>
          <w:color w:val="0B2447"/>
        </w:rPr>
        <w:t xml:space="preserve">C. </w:t>
      </w:r>
      <w:r>
        <w:t>Require the client to research California confidentiality law independently.</w:t>
      </w:r>
    </w:p>
    <w:p>
      <w:pPr>
        <w:pStyle w:val="CTAAssessmentOption"/>
        <w:keepLines/>
      </w:pPr>
      <w:r>
        <w:rPr>
          <w:rFonts w:ascii="Aptos" w:hAnsi="Aptos"/>
          <w:b/>
          <w:color w:val="0B2447"/>
        </w:rPr>
        <w:t xml:space="preserve">D. </w:t>
      </w:r>
      <w:r>
        <w:t>Avoid the subject because exceptions may discourage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Waiting until after sensitive information is disclosed defeats the purpose of advance information.</w:t>
      </w:r>
    </w:p>
    <w:p>
      <w:pPr>
        <w:pStyle w:val="CTAAssessmentRationale"/>
      </w:pPr>
      <w:r>
        <w:rPr>
          <w:rFonts w:ascii="Aptos" w:hAnsi="Aptos"/>
          <w:b/>
          <w:color w:val="0B2447"/>
        </w:rPr>
        <w:t xml:space="preserve">D. </w:t>
      </w:r>
      <w:r>
        <w:t>Incorrect. Withholding relevant limits because the client might reconsider undermines informed choice.</w:t>
      </w:r>
    </w:p>
    <w:p>
      <w:pPr>
        <w:pStyle w:val="CTAAssessmentRationale"/>
      </w:pPr>
      <w:r>
        <w:rPr>
          <w:rFonts w:ascii="Aptos" w:hAnsi="Aptos"/>
          <w:b/>
          <w:color w:val="0B2447"/>
        </w:rPr>
        <w:t xml:space="preserve">C. </w:t>
      </w:r>
      <w:r>
        <w:t>Incorrect. Written resources may supplement the discussion, but the therapist cannot shift the entire explanatory responsibility to the client.</w:t>
      </w:r>
    </w:p>
    <w:p>
      <w:pPr>
        <w:pStyle w:val="CTAAssessmentRationale"/>
      </w:pPr>
      <w:r>
        <w:rPr>
          <w:rFonts w:ascii="Aptos" w:hAnsi="Aptos"/>
          <w:b/>
          <w:color w:val="0AA6A6"/>
        </w:rPr>
        <w:t xml:space="preserve">B. </w:t>
      </w:r>
      <w:r>
        <w:rPr>
          <w:rFonts w:ascii="Aptos" w:hAnsi="Aptos"/>
          <w:b/>
          <w:color w:val="0B2447"/>
        </w:rPr>
        <w:t>Correct. The client should understand how information is generally protected and the significant limits relevant to participation.</w:t>
      </w:r>
    </w:p>
    <w:p>
      <w:pPr>
        <w:pStyle w:val="CTAAssessmentCallout"/>
        <w:shd w:fill="E8EEF5"/>
      </w:pPr>
      <w:r>
        <w:rPr>
          <w:rFonts w:ascii="Aptos" w:hAnsi="Aptos"/>
          <w:b/>
          <w:color w:val="0B2447"/>
        </w:rPr>
        <w:t xml:space="preserve">CTA Exam Strategy: </w:t>
      </w:r>
      <w:r>
        <w:t>The client needs meaningful confidentiality information—not silence and not an exhaustive law lecture.</w:t>
      </w:r>
    </w:p>
    <w:p>
      <w:pPr>
        <w:pStyle w:val="CTAAssessmentCallout"/>
        <w:shd w:fill="F2F4F7"/>
      </w:pPr>
      <w:r>
        <w:rPr>
          <w:rFonts w:ascii="Aptos" w:hAnsi="Aptos"/>
          <w:b/>
          <w:color w:val="0B2447"/>
        </w:rPr>
        <w:t xml:space="preserve">Remediation: </w:t>
      </w:r>
      <w:r>
        <w:t>Return to Workbook 1, Chapter 2: Information Required for Informed Decision-Making; review Confidentiality Framework; log error category INFORMATION-DISCLOSURE.</w:t>
      </w:r>
    </w:p>
    <w:p>
      <w:pPr>
        <w:pStyle w:val="CTAHeading2"/>
        <w:keepNext/>
        <w:spacing w:before="240" w:after="60"/>
      </w:pPr>
      <w:r>
        <w:t>Question 5 | WB1-C2-Q005</w:t>
      </w:r>
    </w:p>
    <w:p>
      <w:pPr>
        <w:pStyle w:val="CTAAssessmentMeta"/>
      </w:pPr>
      <w:r>
        <w:t>Difficulty: Moderate   |   Type: Scenario-Based   |   Primary concept: Fees and Financial Policies</w:t>
      </w:r>
    </w:p>
    <w:p>
      <w:pPr>
        <w:pStyle w:val="CTABody"/>
        <w:keepNext/>
        <w:spacing w:after="80"/>
      </w:pPr>
      <w:r>
        <w:t>A therapist’s intake agreement lists the session fee but omits a substantial late-cancellation charge. After the client misses an appointment, the therapist imposes the charge for the first time. What is the most significant concern?</w:t>
      </w:r>
    </w:p>
    <w:p>
      <w:pPr>
        <w:pStyle w:val="CTAAssessmentOption"/>
        <w:keepLines/>
      </w:pPr>
      <w:r>
        <w:rPr>
          <w:rFonts w:ascii="Aptos" w:hAnsi="Aptos"/>
          <w:b/>
          <w:color w:val="0B2447"/>
        </w:rPr>
        <w:t xml:space="preserve">A. </w:t>
      </w:r>
      <w:r>
        <w:t>Cancellation fees are prohibited in psychotherapy.</w:t>
      </w:r>
    </w:p>
    <w:p>
      <w:pPr>
        <w:pStyle w:val="CTAAssessmentOption"/>
        <w:keepLines/>
      </w:pPr>
      <w:r>
        <w:rPr>
          <w:rFonts w:ascii="Aptos" w:hAnsi="Aptos"/>
          <w:b/>
          <w:color w:val="0AA6A6"/>
        </w:rPr>
        <w:t xml:space="preserve">B. </w:t>
      </w:r>
      <w:r>
        <w:rPr>
          <w:rFonts w:ascii="Aptos" w:hAnsi="Aptos"/>
          <w:b/>
          <w:color w:val="0B2447"/>
        </w:rPr>
        <w:t>A significant financial policy affecting treatment participation was not communicated before it was applied.</w:t>
      </w:r>
    </w:p>
    <w:p>
      <w:pPr>
        <w:pStyle w:val="CTAAssessmentOption"/>
        <w:keepLines/>
      </w:pPr>
      <w:r>
        <w:rPr>
          <w:rFonts w:ascii="Aptos" w:hAnsi="Aptos"/>
          <w:b/>
          <w:color w:val="0B2447"/>
        </w:rPr>
        <w:t xml:space="preserve">C. </w:t>
      </w:r>
      <w:r>
        <w:t>Financial information has no relationship to informed decision-making.</w:t>
      </w:r>
    </w:p>
    <w:p>
      <w:pPr>
        <w:pStyle w:val="CTAAssessmentOption"/>
        <w:keepLines/>
      </w:pPr>
      <w:r>
        <w:rPr>
          <w:rFonts w:ascii="Aptos" w:hAnsi="Aptos"/>
          <w:b/>
          <w:color w:val="0B2447"/>
        </w:rPr>
        <w:t xml:space="preserve">D. </w:t>
      </w:r>
      <w:r>
        <w:t>The therapist must waive every fee whenever a client objects.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issue is not that cancellation fees are automatically prohibited; it is the lack of advance transparency.</w:t>
      </w:r>
    </w:p>
    <w:p>
      <w:pPr>
        <w:pStyle w:val="CTAAssessmentRationale"/>
      </w:pPr>
      <w:r>
        <w:rPr>
          <w:rFonts w:ascii="Aptos" w:hAnsi="Aptos"/>
          <w:b/>
          <w:color w:val="0AA6A6"/>
        </w:rPr>
        <w:t xml:space="preserve">B. </w:t>
      </w:r>
      <w:r>
        <w:rPr>
          <w:rFonts w:ascii="Aptos" w:hAnsi="Aptos"/>
          <w:b/>
          <w:color w:val="0B2447"/>
        </w:rPr>
        <w:t>Correct. A substantial fee can affect whether a client enters or continues treatment and should be communicated before enforcement.</w:t>
      </w:r>
    </w:p>
    <w:p>
      <w:pPr>
        <w:pStyle w:val="CTAAssessmentRationale"/>
      </w:pPr>
      <w:r>
        <w:rPr>
          <w:rFonts w:ascii="Aptos" w:hAnsi="Aptos"/>
          <w:b/>
          <w:color w:val="0B2447"/>
        </w:rPr>
        <w:t xml:space="preserve">C. </w:t>
      </w:r>
      <w:r>
        <w:t>Incorrect. Known costs and significant policies may materially affect participation.</w:t>
      </w:r>
    </w:p>
    <w:p>
      <w:pPr>
        <w:pStyle w:val="CTAAssessmentRationale"/>
      </w:pPr>
      <w:r>
        <w:rPr>
          <w:rFonts w:ascii="Aptos" w:hAnsi="Aptos"/>
          <w:b/>
          <w:color w:val="0B2447"/>
        </w:rPr>
        <w:t xml:space="preserve">D. </w:t>
      </w:r>
      <w:r>
        <w:t>Incorrect. An objection does not automatically require waiver of a properly disclosed and otherwise appropriate fee.</w:t>
      </w:r>
    </w:p>
    <w:p>
      <w:pPr>
        <w:pStyle w:val="CTAAssessmentCallout"/>
        <w:shd w:fill="E8EEF5"/>
      </w:pPr>
      <w:r>
        <w:rPr>
          <w:rFonts w:ascii="Aptos" w:hAnsi="Aptos"/>
          <w:b/>
          <w:color w:val="0B2447"/>
        </w:rPr>
        <w:t xml:space="preserve">CTA Exam Strategy: </w:t>
      </w:r>
      <w:r>
        <w:t>Ask whether the undisclosed policy could reasonably affect the client’s decision to begin or continue treatment.</w:t>
      </w:r>
    </w:p>
    <w:p>
      <w:pPr>
        <w:pStyle w:val="CTAAssessmentCallout"/>
        <w:shd w:fill="F2F4F7"/>
      </w:pPr>
      <w:r>
        <w:rPr>
          <w:rFonts w:ascii="Aptos" w:hAnsi="Aptos"/>
          <w:b/>
          <w:color w:val="0B2447"/>
        </w:rPr>
        <w:t xml:space="preserve">Remediation: </w:t>
      </w:r>
      <w:r>
        <w:t>Return to Workbook 1, Chapter 2: Information Required for Informed Decision-Making; review Fees and Financial Policies; log error category INFORMATION-DISCLOSURE.</w:t>
      </w:r>
    </w:p>
    <w:p>
      <w:pPr>
        <w:pStyle w:val="CTAHeading2"/>
        <w:keepNext/>
        <w:spacing w:before="240" w:after="60"/>
      </w:pPr>
      <w:r>
        <w:t>Question 6 | WB1-C2-Q006</w:t>
      </w:r>
    </w:p>
    <w:p>
      <w:pPr>
        <w:pStyle w:val="CTAAssessmentMeta"/>
      </w:pPr>
      <w:r>
        <w:t>Difficulty: Moderate   |   Type: Application   |   Primary concept: Context-Specific Disclosure</w:t>
      </w:r>
    </w:p>
    <w:p>
      <w:pPr>
        <w:pStyle w:val="CTABody"/>
        <w:keepNext/>
        <w:spacing w:after="80"/>
      </w:pPr>
      <w:r>
        <w:t>One therapist offers routine supportive counseling. Another proposes a developing intervention with unfamiliar procedures and a meaningful risk of emotional distress. Which statement is most accurate?</w:t>
      </w:r>
    </w:p>
    <w:p>
      <w:pPr>
        <w:pStyle w:val="CTAAssessmentOption"/>
        <w:keepLines/>
      </w:pPr>
      <w:r>
        <w:rPr>
          <w:rFonts w:ascii="Aptos" w:hAnsi="Aptos"/>
          <w:b/>
          <w:color w:val="0B2447"/>
        </w:rPr>
        <w:t xml:space="preserve">A. </w:t>
      </w:r>
      <w:r>
        <w:t>Both therapists must use an identical disclosure script with exactly the same detail.</w:t>
      </w:r>
    </w:p>
    <w:p>
      <w:pPr>
        <w:pStyle w:val="CTAAssessmentOption"/>
        <w:keepLines/>
      </w:pPr>
      <w:r>
        <w:rPr>
          <w:rFonts w:ascii="Aptos" w:hAnsi="Aptos"/>
          <w:b/>
          <w:color w:val="0B2447"/>
        </w:rPr>
        <w:t xml:space="preserve">B. </w:t>
      </w:r>
      <w:r>
        <w:t>The developing intervention requires less discussion because the information may worry the client.</w:t>
      </w:r>
    </w:p>
    <w:p>
      <w:pPr>
        <w:pStyle w:val="CTAAssessmentOption"/>
        <w:keepLines/>
      </w:pPr>
      <w:r>
        <w:rPr>
          <w:rFonts w:ascii="Aptos" w:hAnsi="Aptos"/>
          <w:b/>
          <w:color w:val="0AA6A6"/>
        </w:rPr>
        <w:t xml:space="preserve">C. </w:t>
      </w:r>
      <w:r>
        <w:rPr>
          <w:rFonts w:ascii="Aptos" w:hAnsi="Aptos"/>
          <w:b/>
          <w:color w:val="0B2447"/>
        </w:rPr>
        <w:t>The information needed for an informed decision may vary with the service, setting, foreseeable risks, client circumstances, and legal requirements.</w:t>
      </w:r>
    </w:p>
    <w:p>
      <w:pPr>
        <w:pStyle w:val="CTAAssessmentOption"/>
        <w:keepLines/>
      </w:pPr>
      <w:r>
        <w:rPr>
          <w:rFonts w:ascii="Aptos" w:hAnsi="Aptos"/>
          <w:b/>
          <w:color w:val="0B2447"/>
        </w:rPr>
        <w:t xml:space="preserve">D. </w:t>
      </w:r>
      <w:r>
        <w:t>Routine supportive counseling never involves informed-consent responsibilities.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Standard forms may support consistency, but they do not replace analysis of the particular service and client.</w:t>
      </w:r>
    </w:p>
    <w:p>
      <w:pPr>
        <w:pStyle w:val="CTAAssessmentRationale"/>
      </w:pPr>
      <w:r>
        <w:rPr>
          <w:rFonts w:ascii="Aptos" w:hAnsi="Aptos"/>
          <w:b/>
          <w:color w:val="0B2447"/>
        </w:rPr>
        <w:t xml:space="preserve">B. </w:t>
      </w:r>
      <w:r>
        <w:t>Incorrect. The possibility that information may concern the client is not a reason to conceal material risk or uncertainty.</w:t>
      </w:r>
    </w:p>
    <w:p>
      <w:pPr>
        <w:pStyle w:val="CTAAssessmentRationale"/>
      </w:pPr>
      <w:r>
        <w:rPr>
          <w:rFonts w:ascii="Aptos" w:hAnsi="Aptos"/>
          <w:b/>
          <w:color w:val="0AA6A6"/>
        </w:rPr>
        <w:t xml:space="preserve">C. </w:t>
      </w:r>
      <w:r>
        <w:rPr>
          <w:rFonts w:ascii="Aptos" w:hAnsi="Aptos"/>
          <w:b/>
          <w:color w:val="0B2447"/>
        </w:rPr>
        <w:t>Correct. Informed-consent content is context-specific and generally increases in depth as risk, novelty, or complexity increases.</w:t>
      </w:r>
    </w:p>
    <w:p>
      <w:pPr>
        <w:pStyle w:val="CTAAssessmentRationale"/>
      </w:pPr>
      <w:r>
        <w:rPr>
          <w:rFonts w:ascii="Aptos" w:hAnsi="Aptos"/>
          <w:b/>
          <w:color w:val="0B2447"/>
        </w:rPr>
        <w:t xml:space="preserve">D. </w:t>
      </w:r>
      <w:r>
        <w:t>Incorrect. Routine treatment still requires an appropriate consent process, even if the discussion differs from a higher-risk intervention.</w:t>
      </w:r>
    </w:p>
    <w:p>
      <w:pPr>
        <w:pStyle w:val="CTAAssessmentCallout"/>
        <w:shd w:fill="E8EEF5"/>
      </w:pPr>
      <w:r>
        <w:rPr>
          <w:rFonts w:ascii="Aptos" w:hAnsi="Aptos"/>
          <w:b/>
          <w:color w:val="0B2447"/>
        </w:rPr>
        <w:t xml:space="preserve">CTA Exam Strategy: </w:t>
      </w:r>
      <w:r>
        <w:t>Avoid the trap that every informed-consent conversation must be identical.</w:t>
      </w:r>
    </w:p>
    <w:p>
      <w:pPr>
        <w:pStyle w:val="CTAAssessmentCallout"/>
        <w:shd w:fill="F2F4F7"/>
      </w:pPr>
      <w:r>
        <w:rPr>
          <w:rFonts w:ascii="Aptos" w:hAnsi="Aptos"/>
          <w:b/>
          <w:color w:val="0B2447"/>
        </w:rPr>
        <w:t xml:space="preserve">Remediation: </w:t>
      </w:r>
      <w:r>
        <w:t>Return to Workbook 1, Chapter 2: Information Required for Informed Decision-Making; review Context-Specific Disclosure; log error category INFORMATION-DISCLOSURE.</w:t>
      </w:r>
    </w:p>
    <w:p>
      <w:pPr>
        <w:pStyle w:val="CTAHeading2"/>
        <w:keepNext/>
        <w:spacing w:before="240" w:after="60"/>
      </w:pPr>
      <w:r>
        <w:t>Question 7 | WB1-C2-Q007</w:t>
      </w:r>
    </w:p>
    <w:p>
      <w:pPr>
        <w:pStyle w:val="CTAAssessmentMeta"/>
      </w:pPr>
      <w:r>
        <w:t>Difficulty: Moderate   |   Type: Scenario-Based   |   Primary concept: Developing or Unfamiliar Treatment</w:t>
      </w:r>
    </w:p>
    <w:p>
      <w:pPr>
        <w:pStyle w:val="CTABody"/>
        <w:keepNext/>
        <w:spacing w:after="80"/>
      </w:pPr>
      <w:r>
        <w:t>A therapist proposes a newly developing intervention for which generally recognized procedures and outcomes are not firmly established. What should occur before treatment begins?</w:t>
      </w:r>
    </w:p>
    <w:p>
      <w:pPr>
        <w:pStyle w:val="CTAAssessmentOption"/>
        <w:keepLines/>
      </w:pPr>
      <w:r>
        <w:rPr>
          <w:rFonts w:ascii="Aptos" w:hAnsi="Aptos"/>
          <w:b/>
          <w:color w:val="0B2447"/>
        </w:rPr>
        <w:t xml:space="preserve">A. </w:t>
      </w:r>
      <w:r>
        <w:t>Describe the intervention as established so the client feels confident.</w:t>
      </w:r>
    </w:p>
    <w:p>
      <w:pPr>
        <w:pStyle w:val="CTAAssessmentOption"/>
        <w:keepLines/>
      </w:pPr>
      <w:r>
        <w:rPr>
          <w:rFonts w:ascii="Aptos" w:hAnsi="Aptos"/>
          <w:b/>
          <w:color w:val="0B2447"/>
        </w:rPr>
        <w:t xml:space="preserve">B. </w:t>
      </w:r>
      <w:r>
        <w:t>Avoid discussing uncertainty because it could lead to refusal.</w:t>
      </w:r>
    </w:p>
    <w:p>
      <w:pPr>
        <w:pStyle w:val="CTAAssessmentOption"/>
        <w:keepLines/>
      </w:pPr>
      <w:r>
        <w:rPr>
          <w:rFonts w:ascii="Aptos" w:hAnsi="Aptos"/>
          <w:b/>
          <w:color w:val="0AA6A6"/>
        </w:rPr>
        <w:t xml:space="preserve">C. </w:t>
      </w:r>
      <w:r>
        <w:rPr>
          <w:rFonts w:ascii="Aptos" w:hAnsi="Aptos"/>
          <w:b/>
          <w:color w:val="0B2447"/>
        </w:rPr>
        <w:t>Explain the developing nature of the intervention, relevant uncertainty and risks, reasonable options, and the therapist’s professionally relevant qualifications.</w:t>
      </w:r>
    </w:p>
    <w:p>
      <w:pPr>
        <w:pStyle w:val="CTAAssessmentOption"/>
        <w:keepLines/>
      </w:pPr>
      <w:r>
        <w:rPr>
          <w:rFonts w:ascii="Aptos" w:hAnsi="Aptos"/>
          <w:b/>
          <w:color w:val="0B2447"/>
        </w:rPr>
        <w:t xml:space="preserve">D. </w:t>
      </w:r>
      <w:r>
        <w:t>Begin immediately and provide information only if treatment is unsuccessful.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Misrepresenting the intervention’s status prevents informed decision-making.</w:t>
      </w:r>
    </w:p>
    <w:p>
      <w:pPr>
        <w:pStyle w:val="CTAAssessmentRationale"/>
      </w:pPr>
      <w:r>
        <w:rPr>
          <w:rFonts w:ascii="Aptos" w:hAnsi="Aptos"/>
          <w:b/>
          <w:color w:val="0B2447"/>
        </w:rPr>
        <w:t xml:space="preserve">B. </w:t>
      </w:r>
      <w:r>
        <w:t>Incorrect. Withholding uncertainty because the client might decline places the therapist’s preference above autonomy.</w:t>
      </w:r>
    </w:p>
    <w:p>
      <w:pPr>
        <w:pStyle w:val="CTAAssessmentRationale"/>
      </w:pPr>
      <w:r>
        <w:rPr>
          <w:rFonts w:ascii="Aptos" w:hAnsi="Aptos"/>
          <w:b/>
          <w:color w:val="0AA6A6"/>
        </w:rPr>
        <w:t xml:space="preserve">C. </w:t>
      </w:r>
      <w:r>
        <w:rPr>
          <w:rFonts w:ascii="Aptos" w:hAnsi="Aptos"/>
          <w:b/>
          <w:color w:val="0B2447"/>
        </w:rPr>
        <w:t>Correct. Novelty and uncertainty are potentially material and should be communicated accurately before the client decides.</w:t>
      </w:r>
    </w:p>
    <w:p>
      <w:pPr>
        <w:pStyle w:val="CTAAssessmentRationale"/>
      </w:pPr>
      <w:r>
        <w:rPr>
          <w:rFonts w:ascii="Aptos" w:hAnsi="Aptos"/>
          <w:b/>
          <w:color w:val="0B2447"/>
        </w:rPr>
        <w:t xml:space="preserve">D. </w:t>
      </w:r>
      <w:r>
        <w:t>Incorrect. Decision-relevant information belongs before, not after, the intervention.</w:t>
      </w:r>
    </w:p>
    <w:p>
      <w:pPr>
        <w:pStyle w:val="CTAAssessmentCallout"/>
        <w:shd w:fill="E8EEF5"/>
      </w:pPr>
      <w:r>
        <w:rPr>
          <w:rFonts w:ascii="Aptos" w:hAnsi="Aptos"/>
          <w:b/>
          <w:color w:val="0B2447"/>
        </w:rPr>
        <w:t xml:space="preserve">CTA Exam Strategy: </w:t>
      </w:r>
      <w:r>
        <w:t>New, developing, experimental, or unfamiliar methods require greater transparency—not less.</w:t>
      </w:r>
    </w:p>
    <w:p>
      <w:pPr>
        <w:pStyle w:val="CTAAssessmentCallout"/>
        <w:shd w:fill="F2F4F7"/>
      </w:pPr>
      <w:r>
        <w:rPr>
          <w:rFonts w:ascii="Aptos" w:hAnsi="Aptos"/>
          <w:b/>
          <w:color w:val="0B2447"/>
        </w:rPr>
        <w:t xml:space="preserve">Remediation: </w:t>
      </w:r>
      <w:r>
        <w:t>Return to Workbook 1, Chapter 2: Information Required for Informed Decision-Making; review Developing or Unfamiliar Treatment; log error category INFORMATION-DISCLOSURE.</w:t>
      </w:r>
    </w:p>
    <w:p>
      <w:pPr>
        <w:pStyle w:val="CTAHeading2"/>
        <w:keepNext/>
        <w:spacing w:before="240" w:after="60"/>
      </w:pPr>
      <w:r>
        <w:t>Question 8 | WB1-C2-Q008</w:t>
      </w:r>
    </w:p>
    <w:p>
      <w:pPr>
        <w:pStyle w:val="CTAAssessmentMeta"/>
      </w:pPr>
      <w:r>
        <w:t>Difficulty: Moderate   |   Type: Scenario-Based   |   Primary concept: Accessible Communication</w:t>
      </w:r>
    </w:p>
    <w:p>
      <w:pPr>
        <w:pStyle w:val="CTABody"/>
        <w:keepNext/>
        <w:spacing w:after="80"/>
      </w:pPr>
      <w:r>
        <w:t>A therapist gives a client a detailed 20-page document covering treatment, fees, privacy, risks, and policies. The language is highly technical, and the client cannot explain any major provision. What should the therapist do?</w:t>
      </w:r>
    </w:p>
    <w:p>
      <w:pPr>
        <w:pStyle w:val="CTAAssessmentOption"/>
        <w:keepLines/>
      </w:pPr>
      <w:r>
        <w:rPr>
          <w:rFonts w:ascii="Aptos" w:hAnsi="Aptos"/>
          <w:b/>
          <w:color w:val="0B2447"/>
        </w:rPr>
        <w:t xml:space="preserve">A. </w:t>
      </w:r>
      <w:r>
        <w:t>Proceed because every topic appears somewhere in the document.</w:t>
      </w:r>
    </w:p>
    <w:p>
      <w:pPr>
        <w:pStyle w:val="CTAAssessmentOption"/>
        <w:keepLines/>
      </w:pPr>
      <w:r>
        <w:rPr>
          <w:rFonts w:ascii="Aptos" w:hAnsi="Aptos"/>
          <w:b/>
          <w:color w:val="0AA6A6"/>
        </w:rPr>
        <w:t xml:space="preserve">B. </w:t>
      </w:r>
      <w:r>
        <w:rPr>
          <w:rFonts w:ascii="Aptos" w:hAnsi="Aptos"/>
          <w:b/>
          <w:color w:val="0B2447"/>
        </w:rPr>
        <w:t>Explain the important information accessibly, answer questions, and assess the client’s understanding.</w:t>
      </w:r>
    </w:p>
    <w:p>
      <w:pPr>
        <w:pStyle w:val="CTAAssessmentOption"/>
        <w:keepLines/>
      </w:pPr>
      <w:r>
        <w:rPr>
          <w:rFonts w:ascii="Aptos" w:hAnsi="Aptos"/>
          <w:b/>
          <w:color w:val="0B2447"/>
        </w:rPr>
        <w:t xml:space="preserve">C. </w:t>
      </w:r>
      <w:r>
        <w:t>Ask the client to initial every page to prove comprehension.</w:t>
      </w:r>
    </w:p>
    <w:p>
      <w:pPr>
        <w:pStyle w:val="CTAAssessmentOption"/>
        <w:keepLines/>
      </w:pPr>
      <w:r>
        <w:rPr>
          <w:rFonts w:ascii="Aptos" w:hAnsi="Aptos"/>
          <w:b/>
          <w:color w:val="0B2447"/>
        </w:rPr>
        <w:t xml:space="preserve">D. </w:t>
      </w:r>
      <w:r>
        <w:t>Document that the client received the form and place responsibility for understanding it entirely on the client.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Technical completeness does not cure a communication failure.</w:t>
      </w:r>
    </w:p>
    <w:p>
      <w:pPr>
        <w:pStyle w:val="CTAAssessmentRationale"/>
      </w:pPr>
      <w:r>
        <w:rPr>
          <w:rFonts w:ascii="Aptos" w:hAnsi="Aptos"/>
          <w:b/>
          <w:color w:val="0AA6A6"/>
        </w:rPr>
        <w:t xml:space="preserve">B. </w:t>
      </w:r>
      <w:r>
        <w:rPr>
          <w:rFonts w:ascii="Aptos" w:hAnsi="Aptos"/>
          <w:b/>
          <w:color w:val="0B2447"/>
        </w:rPr>
        <w:t>Correct. The therapist should identify material information, explain it clearly, and check comprehension.</w:t>
      </w:r>
    </w:p>
    <w:p>
      <w:pPr>
        <w:pStyle w:val="CTAAssessmentRationale"/>
      </w:pPr>
      <w:r>
        <w:rPr>
          <w:rFonts w:ascii="Aptos" w:hAnsi="Aptos"/>
          <w:b/>
          <w:color w:val="0B2447"/>
        </w:rPr>
        <w:t xml:space="preserve">C. </w:t>
      </w:r>
      <w:r>
        <w:t>Incorrect. Initials document presentation, not understanding.</w:t>
      </w:r>
    </w:p>
    <w:p>
      <w:pPr>
        <w:pStyle w:val="CTAAssessmentRationale"/>
      </w:pPr>
      <w:r>
        <w:rPr>
          <w:rFonts w:ascii="Aptos" w:hAnsi="Aptos"/>
          <w:b/>
          <w:color w:val="0B2447"/>
        </w:rPr>
        <w:t xml:space="preserve">D. </w:t>
      </w:r>
      <w:r>
        <w:t>Incorrect. Clients participate in the process, but the therapist remains responsible for communicating the professional service appropriately.</w:t>
      </w:r>
    </w:p>
    <w:p>
      <w:pPr>
        <w:pStyle w:val="CTAAssessmentCallout"/>
        <w:shd w:fill="E8EEF5"/>
      </w:pPr>
      <w:r>
        <w:rPr>
          <w:rFonts w:ascii="Aptos" w:hAnsi="Aptos"/>
          <w:b/>
          <w:color w:val="0B2447"/>
        </w:rPr>
        <w:t xml:space="preserve">CTA Exam Strategy: </w:t>
      </w:r>
      <w:r>
        <w:t>Do not confuse more pages with more understanding.</w:t>
      </w:r>
    </w:p>
    <w:p>
      <w:pPr>
        <w:pStyle w:val="CTAAssessmentCallout"/>
        <w:shd w:fill="F2F4F7"/>
      </w:pPr>
      <w:r>
        <w:rPr>
          <w:rFonts w:ascii="Aptos" w:hAnsi="Aptos"/>
          <w:b/>
          <w:color w:val="0B2447"/>
        </w:rPr>
        <w:t xml:space="preserve">Remediation: </w:t>
      </w:r>
      <w:r>
        <w:t>Return to Workbook 1, Chapter 2: Information Required for Informed Decision-Making; review Accessible Communication; log error category INFORMATION-DISCLOSURE.</w:t>
      </w:r>
    </w:p>
    <w:p>
      <w:pPr>
        <w:pStyle w:val="CTAHeading2"/>
        <w:keepNext/>
        <w:spacing w:before="240" w:after="60"/>
      </w:pPr>
      <w:r>
        <w:t>Question 9 | WB1-C2-Q009</w:t>
      </w:r>
    </w:p>
    <w:p>
      <w:pPr>
        <w:pStyle w:val="CTAAssessmentMeta"/>
      </w:pPr>
      <w:r>
        <w:t>Difficulty: Difficult   |   Type: Scenario-Based   |   Primary concept: Alternatives Outside the Therapist’s Practice</w:t>
      </w:r>
    </w:p>
    <w:p>
      <w:pPr>
        <w:pStyle w:val="CTABody"/>
        <w:keepNext/>
        <w:spacing w:after="80"/>
      </w:pPr>
      <w:r>
        <w:t>A therapist recommends one treatment approach. Another clinically reasonable option exists, but the therapist does not provide it and would need to refer the client. The therapist therefore says, “There are no other options.” What is the best corrective response?</w:t>
      </w:r>
    </w:p>
    <w:p>
      <w:pPr>
        <w:pStyle w:val="CTAAssessmentOption"/>
        <w:keepLines/>
      </w:pPr>
      <w:r>
        <w:rPr>
          <w:rFonts w:ascii="Aptos" w:hAnsi="Aptos"/>
          <w:b/>
          <w:color w:val="0B2447"/>
        </w:rPr>
        <w:t xml:space="preserve">A. </w:t>
      </w:r>
      <w:r>
        <w:t>Provide the alternative personally despite lacking competence.</w:t>
      </w:r>
    </w:p>
    <w:p>
      <w:pPr>
        <w:pStyle w:val="CTAAssessmentOption"/>
        <w:keepLines/>
      </w:pPr>
      <w:r>
        <w:rPr>
          <w:rFonts w:ascii="Aptos" w:hAnsi="Aptos"/>
          <w:b/>
          <w:color w:val="0B2447"/>
        </w:rPr>
        <w:t xml:space="preserve">B. </w:t>
      </w:r>
      <w:r>
        <w:t>Continue withholding it because therapists need discuss only services they personally offer.</w:t>
      </w:r>
    </w:p>
    <w:p>
      <w:pPr>
        <w:pStyle w:val="CTAAssessmentOption"/>
        <w:keepLines/>
      </w:pPr>
      <w:r>
        <w:rPr>
          <w:rFonts w:ascii="Aptos" w:hAnsi="Aptos"/>
          <w:b/>
          <w:color w:val="0B2447"/>
        </w:rPr>
        <w:t xml:space="preserve">C. </w:t>
      </w:r>
      <w:r>
        <w:t>List every treatment ever used for the client’s diagnosis, regardless of relevance.</w:t>
      </w:r>
    </w:p>
    <w:p>
      <w:pPr>
        <w:pStyle w:val="CTAAssessmentOption"/>
        <w:keepLines/>
      </w:pPr>
      <w:r>
        <w:rPr>
          <w:rFonts w:ascii="Aptos" w:hAnsi="Aptos"/>
          <w:b/>
          <w:color w:val="0AA6A6"/>
        </w:rPr>
        <w:t xml:space="preserve">D. </w:t>
      </w:r>
      <w:r>
        <w:rPr>
          <w:rFonts w:ascii="Aptos" w:hAnsi="Aptos"/>
          <w:b/>
          <w:color w:val="0B2447"/>
        </w:rPr>
        <w:t>Correct the inaccurate statement, discuss reasonable alternatives material to the decision, and explain when referral would be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Informed consent does not require practicing outside competence.</w:t>
      </w:r>
    </w:p>
    <w:p>
      <w:pPr>
        <w:pStyle w:val="CTAAssessmentRationale"/>
      </w:pPr>
      <w:r>
        <w:rPr>
          <w:rFonts w:ascii="Aptos" w:hAnsi="Aptos"/>
          <w:b/>
          <w:color w:val="0B2447"/>
        </w:rPr>
        <w:t xml:space="preserve">B. </w:t>
      </w:r>
      <w:r>
        <w:t>Incorrect. An option does not cease to exist merely because referral is needed.</w:t>
      </w:r>
    </w:p>
    <w:p>
      <w:pPr>
        <w:pStyle w:val="CTAAssessmentRationale"/>
      </w:pPr>
      <w:r>
        <w:rPr>
          <w:rFonts w:ascii="Aptos" w:hAnsi="Aptos"/>
          <w:b/>
          <w:color w:val="0B2447"/>
        </w:rPr>
        <w:t xml:space="preserve">C. </w:t>
      </w:r>
      <w:r>
        <w:t>Incorrect. The therapist need not provide an indiscriminate catalog of every theoretical treatment.</w:t>
      </w:r>
    </w:p>
    <w:p>
      <w:pPr>
        <w:pStyle w:val="CTAAssessmentRationale"/>
      </w:pPr>
      <w:r>
        <w:rPr>
          <w:rFonts w:ascii="Aptos" w:hAnsi="Aptos"/>
          <w:b/>
          <w:color w:val="0AA6A6"/>
        </w:rPr>
        <w:t xml:space="preserve">D. </w:t>
      </w:r>
      <w:r>
        <w:rPr>
          <w:rFonts w:ascii="Aptos" w:hAnsi="Aptos"/>
          <w:b/>
          <w:color w:val="0B2447"/>
        </w:rPr>
        <w:t>Correct. The therapist should accurately discuss clinically reasonable options and professional limitations.</w:t>
      </w:r>
    </w:p>
    <w:p>
      <w:pPr>
        <w:pStyle w:val="CTAAssessmentCallout"/>
        <w:shd w:fill="E8EEF5"/>
      </w:pPr>
      <w:r>
        <w:rPr>
          <w:rFonts w:ascii="Aptos" w:hAnsi="Aptos"/>
          <w:b/>
          <w:color w:val="0B2447"/>
        </w:rPr>
        <w:t xml:space="preserve">CTA Exam Strategy: </w:t>
      </w:r>
      <w:r>
        <w:t>“Not offered here” does not mean “does not exist.”</w:t>
      </w:r>
    </w:p>
    <w:p>
      <w:pPr>
        <w:pStyle w:val="CTAAssessmentCallout"/>
        <w:shd w:fill="F2F4F7"/>
      </w:pPr>
      <w:r>
        <w:rPr>
          <w:rFonts w:ascii="Aptos" w:hAnsi="Aptos"/>
          <w:b/>
          <w:color w:val="0B2447"/>
        </w:rPr>
        <w:t xml:space="preserve">Remediation: </w:t>
      </w:r>
      <w:r>
        <w:t>Return to Workbook 1, Chapter 2: Information Required for Informed Decision-Making; review Alternatives Outside the Therapist’s Practice; log error category INFORMATION-DISCLOSURE.</w:t>
      </w:r>
    </w:p>
    <w:p>
      <w:pPr>
        <w:pStyle w:val="CTAHeading2"/>
        <w:keepNext/>
        <w:spacing w:before="240" w:after="60"/>
      </w:pPr>
      <w:r>
        <w:t>Question 10 | WB1-C2-Q010</w:t>
      </w:r>
    </w:p>
    <w:p>
      <w:pPr>
        <w:pStyle w:val="CTAAssessmentMeta"/>
      </w:pPr>
      <w:r>
        <w:t>Difficulty: Difficult   |   Type: Scenario-Based   |   Primary concept: Materiality and Client-Specific Risk</w:t>
      </w:r>
    </w:p>
    <w:p>
      <w:pPr>
        <w:pStyle w:val="CTABody"/>
        <w:keepNext/>
        <w:spacing w:after="80"/>
      </w:pPr>
      <w:r>
        <w:t>A therapist plans to use a familiar intervention, but the client has a condition that substantially increases one foreseeable risk. Which approach best supports informed decision-making?</w:t>
      </w:r>
    </w:p>
    <w:p>
      <w:pPr>
        <w:pStyle w:val="CTAAssessmentOption"/>
        <w:keepLines/>
      </w:pPr>
      <w:r>
        <w:rPr>
          <w:rFonts w:ascii="Aptos" w:hAnsi="Aptos"/>
          <w:b/>
          <w:color w:val="0AA6A6"/>
        </w:rPr>
        <w:t xml:space="preserve">A. </w:t>
      </w:r>
      <w:r>
        <w:rPr>
          <w:rFonts w:ascii="Aptos" w:hAnsi="Aptos"/>
          <w:b/>
          <w:color w:val="0B2447"/>
        </w:rPr>
        <w:t>Discuss the increased client-specific risk and other material information reasonably relevant to the client’s decision.</w:t>
      </w:r>
    </w:p>
    <w:p>
      <w:pPr>
        <w:pStyle w:val="CTAAssessmentOption"/>
        <w:keepLines/>
      </w:pPr>
      <w:r>
        <w:rPr>
          <w:rFonts w:ascii="Aptos" w:hAnsi="Aptos"/>
          <w:b/>
          <w:color w:val="0B2447"/>
        </w:rPr>
        <w:t xml:space="preserve">B. </w:t>
      </w:r>
      <w:r>
        <w:t>Use the same brief script given to every client because the intervention is usually routine.</w:t>
      </w:r>
    </w:p>
    <w:p>
      <w:pPr>
        <w:pStyle w:val="CTAAssessmentOption"/>
        <w:keepLines/>
      </w:pPr>
      <w:r>
        <w:rPr>
          <w:rFonts w:ascii="Aptos" w:hAnsi="Aptos"/>
          <w:b/>
          <w:color w:val="0B2447"/>
        </w:rPr>
        <w:t xml:space="preserve">C. </w:t>
      </w:r>
      <w:r>
        <w:t>Withhold the risk because it results partly from the client’s condition.</w:t>
      </w:r>
    </w:p>
    <w:p>
      <w:pPr>
        <w:pStyle w:val="CTAAssessmentOption"/>
        <w:keepLines/>
      </w:pPr>
      <w:r>
        <w:rPr>
          <w:rFonts w:ascii="Aptos" w:hAnsi="Aptos"/>
          <w:b/>
          <w:color w:val="0B2447"/>
        </w:rPr>
        <w:t xml:space="preserve">D. </w:t>
      </w:r>
      <w:r>
        <w:t>List every conceivable remote risk while avoiding the client-specific concern.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routine intervention may require additional discussion when a known individualized factor materially changes risk.</w:t>
      </w:r>
    </w:p>
    <w:p>
      <w:pPr>
        <w:pStyle w:val="CTAAssessmentRationale"/>
      </w:pPr>
      <w:r>
        <w:rPr>
          <w:rFonts w:ascii="Aptos" w:hAnsi="Aptos"/>
          <w:b/>
          <w:color w:val="0B2447"/>
        </w:rPr>
        <w:t xml:space="preserve">B. </w:t>
      </w:r>
      <w:r>
        <w:t>Incorrect. A standard script should not replace attention to a significant client-specific concern.</w:t>
      </w:r>
    </w:p>
    <w:p>
      <w:pPr>
        <w:pStyle w:val="CTAAssessmentRationale"/>
      </w:pPr>
      <w:r>
        <w:rPr>
          <w:rFonts w:ascii="Aptos" w:hAnsi="Aptos"/>
          <w:b/>
          <w:color w:val="0B2447"/>
        </w:rPr>
        <w:t xml:space="preserve">C. </w:t>
      </w:r>
      <w:r>
        <w:t>Incorrect. The source of the increased risk does not make it irrelevant to the decision.</w:t>
      </w:r>
    </w:p>
    <w:p>
      <w:pPr>
        <w:pStyle w:val="CTAAssessmentRationale"/>
      </w:pPr>
      <w:r>
        <w:rPr>
          <w:rFonts w:ascii="Aptos" w:hAnsi="Aptos"/>
          <w:b/>
          <w:color w:val="0B2447"/>
        </w:rPr>
        <w:t xml:space="preserve">D. </w:t>
      </w:r>
      <w:r>
        <w:t>Incorrect. Remote information does not substitute for the risk that actually matters in these circumstances.</w:t>
      </w:r>
    </w:p>
    <w:p>
      <w:pPr>
        <w:pStyle w:val="CTAAssessmentCallout"/>
        <w:shd w:fill="E8EEF5"/>
      </w:pPr>
      <w:r>
        <w:rPr>
          <w:rFonts w:ascii="Aptos" w:hAnsi="Aptos"/>
          <w:b/>
          <w:color w:val="0B2447"/>
        </w:rPr>
        <w:t xml:space="preserve">CTA Exam Strategy: </w:t>
      </w:r>
      <w:r>
        <w:t>Ask what information would realistically matter to this client’s decision.</w:t>
      </w:r>
    </w:p>
    <w:p>
      <w:pPr>
        <w:pStyle w:val="CTAAssessmentCallout"/>
        <w:shd w:fill="F2F4F7"/>
      </w:pPr>
      <w:r>
        <w:rPr>
          <w:rFonts w:ascii="Aptos" w:hAnsi="Aptos"/>
          <w:b/>
          <w:color w:val="0B2447"/>
        </w:rPr>
        <w:t xml:space="preserve">Remediation: </w:t>
      </w:r>
      <w:r>
        <w:t>Return to Workbook 1, Chapter 2: Information Required for Informed Decision-Making; review Materiality and Client-Specific Risk; log error category INFORMATION-DISCLOSURE.</w:t>
      </w:r>
    </w:p>
    <w:p>
      <w:pPr>
        <w:pStyle w:val="CTAHeading2"/>
        <w:keepNext/>
        <w:spacing w:before="240" w:after="60"/>
      </w:pPr>
      <w:r>
        <w:t>Question 11 | WB1-C2-Q011</w:t>
      </w:r>
    </w:p>
    <w:p>
      <w:pPr>
        <w:pStyle w:val="CTAAssessmentMeta"/>
      </w:pPr>
      <w:r>
        <w:t>Difficulty: Easy   |   Type: Knowledge &amp; Recall   |   Primary concept: Accurate Expected Benefits</w:t>
      </w:r>
    </w:p>
    <w:p>
      <w:pPr>
        <w:pStyle w:val="CTABody"/>
        <w:keepNext/>
        <w:spacing w:after="80"/>
      </w:pPr>
      <w:r>
        <w:t>A therapist tells a prospective client, “I believe this treatment may help reduce your symptoms, but outcomes vary and improvement cannot be guaranteed.” Which statement is most accurate?</w:t>
      </w:r>
    </w:p>
    <w:p>
      <w:pPr>
        <w:pStyle w:val="CTAAssessmentOption"/>
        <w:keepLines/>
      </w:pPr>
      <w:r>
        <w:rPr>
          <w:rFonts w:ascii="Aptos" w:hAnsi="Aptos"/>
          <w:b/>
          <w:color w:val="0AA6A6"/>
        </w:rPr>
        <w:t xml:space="preserve">A. </w:t>
      </w:r>
      <w:r>
        <w:rPr>
          <w:rFonts w:ascii="Aptos" w:hAnsi="Aptos"/>
          <w:b/>
          <w:color w:val="0B2447"/>
        </w:rPr>
        <w:t>The therapist is appropriately describing a potential benefit without promising a particular outcome.</w:t>
      </w:r>
    </w:p>
    <w:p>
      <w:pPr>
        <w:pStyle w:val="CTAAssessmentOption"/>
        <w:keepLines/>
      </w:pPr>
      <w:r>
        <w:rPr>
          <w:rFonts w:ascii="Aptos" w:hAnsi="Aptos"/>
          <w:b/>
          <w:color w:val="0B2447"/>
        </w:rPr>
        <w:t xml:space="preserve">B. </w:t>
      </w:r>
      <w:r>
        <w:t>The therapist should guarantee improvement before recommending treatment.</w:t>
      </w:r>
    </w:p>
    <w:p>
      <w:pPr>
        <w:pStyle w:val="CTAAssessmentOption"/>
        <w:keepLines/>
      </w:pPr>
      <w:r>
        <w:rPr>
          <w:rFonts w:ascii="Aptos" w:hAnsi="Aptos"/>
          <w:b/>
          <w:color w:val="0B2447"/>
        </w:rPr>
        <w:t xml:space="preserve">C. </w:t>
      </w:r>
      <w:r>
        <w:t>The therapist should avoid discussing possible benefits altogether.</w:t>
      </w:r>
    </w:p>
    <w:p>
      <w:pPr>
        <w:pStyle w:val="CTAAssessmentOption"/>
        <w:keepLines/>
      </w:pPr>
      <w:r>
        <w:rPr>
          <w:rFonts w:ascii="Aptos" w:hAnsi="Aptos"/>
          <w:b/>
          <w:color w:val="0B2447"/>
        </w:rPr>
        <w:t xml:space="preserve">D. </w:t>
      </w:r>
      <w:r>
        <w:t>The therapist must provide a precise numerical probability of success.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statement explains a potential benefit and accurately acknowledges uncertainty.</w:t>
      </w:r>
    </w:p>
    <w:p>
      <w:pPr>
        <w:pStyle w:val="CTAAssessmentRationale"/>
      </w:pPr>
      <w:r>
        <w:rPr>
          <w:rFonts w:ascii="Aptos" w:hAnsi="Aptos"/>
          <w:b/>
          <w:color w:val="0B2447"/>
        </w:rPr>
        <w:t xml:space="preserve">B. </w:t>
      </w:r>
      <w:r>
        <w:t>Incorrect. Psychotherapy outcomes cannot ordinarily be guaranteed.</w:t>
      </w:r>
    </w:p>
    <w:p>
      <w:pPr>
        <w:pStyle w:val="CTAAssessmentRationale"/>
      </w:pPr>
      <w:r>
        <w:rPr>
          <w:rFonts w:ascii="Aptos" w:hAnsi="Aptos"/>
          <w:b/>
          <w:color w:val="0B2447"/>
        </w:rPr>
        <w:t xml:space="preserve">C. </w:t>
      </w:r>
      <w:r>
        <w:t>Incorrect. Expected or potential benefits may be relevant to the client’s choice.</w:t>
      </w:r>
    </w:p>
    <w:p>
      <w:pPr>
        <w:pStyle w:val="CTAAssessmentRationale"/>
      </w:pPr>
      <w:r>
        <w:rPr>
          <w:rFonts w:ascii="Aptos" w:hAnsi="Aptos"/>
          <w:b/>
          <w:color w:val="0B2447"/>
        </w:rPr>
        <w:t xml:space="preserve">D. </w:t>
      </w:r>
      <w:r>
        <w:t>Incorrect. A precise individualized success rate is not generally required when reliable figures do not exist.</w:t>
      </w:r>
    </w:p>
    <w:p>
      <w:pPr>
        <w:pStyle w:val="CTAAssessmentCallout"/>
        <w:shd w:fill="E8EEF5"/>
      </w:pPr>
      <w:r>
        <w:rPr>
          <w:rFonts w:ascii="Aptos" w:hAnsi="Aptos"/>
          <w:b/>
          <w:color w:val="0B2447"/>
        </w:rPr>
        <w:t xml:space="preserve">CTA Exam Strategy: </w:t>
      </w:r>
      <w:r>
        <w:t>Language such as “may help” and “outcomes vary” is stronger than promises of cure.</w:t>
      </w:r>
    </w:p>
    <w:p>
      <w:pPr>
        <w:pStyle w:val="CTAAssessmentCallout"/>
        <w:shd w:fill="F2F4F7"/>
      </w:pPr>
      <w:r>
        <w:rPr>
          <w:rFonts w:ascii="Aptos" w:hAnsi="Aptos"/>
          <w:b/>
          <w:color w:val="0B2447"/>
        </w:rPr>
        <w:t xml:space="preserve">Remediation: </w:t>
      </w:r>
      <w:r>
        <w:t>Return to Workbook 1, Chapter 2: Information Required for Informed Decision-Making; review Accurate Expected Benefits; log error category INFORMATION-DISCLOSURE.</w:t>
      </w:r>
    </w:p>
    <w:p>
      <w:pPr>
        <w:pStyle w:val="CTAHeading2"/>
        <w:keepNext/>
        <w:spacing w:before="240" w:after="60"/>
      </w:pPr>
      <w:r>
        <w:t>Question 12 | WB1-C2-Q012</w:t>
      </w:r>
    </w:p>
    <w:p>
      <w:pPr>
        <w:pStyle w:val="CTAAssessmentMeta"/>
      </w:pPr>
      <w:r>
        <w:t>Difficulty: Easy   |   Type: Scenario-Based   |   Primary concept: Opportunity to Ask Questions</w:t>
      </w:r>
    </w:p>
    <w:p>
      <w:pPr>
        <w:pStyle w:val="CTABody"/>
        <w:keepNext/>
        <w:spacing w:after="80"/>
      </w:pPr>
      <w:r>
        <w:t>After reviewing the proposed treatment, the therapist immediately asks the client to sign without allowing questions. What should the therapist do instead?</w:t>
      </w:r>
    </w:p>
    <w:p>
      <w:pPr>
        <w:pStyle w:val="CTAAssessmentOption"/>
        <w:keepLines/>
      </w:pPr>
      <w:r>
        <w:rPr>
          <w:rFonts w:ascii="Aptos" w:hAnsi="Aptos"/>
          <w:b/>
          <w:color w:val="0B2447"/>
        </w:rPr>
        <w:t xml:space="preserve">A. </w:t>
      </w:r>
      <w:r>
        <w:t>Explain that questions may be asked only after treatment begins.</w:t>
      </w:r>
    </w:p>
    <w:p>
      <w:pPr>
        <w:pStyle w:val="CTAAssessmentOption"/>
        <w:keepLines/>
      </w:pPr>
      <w:r>
        <w:rPr>
          <w:rFonts w:ascii="Aptos" w:hAnsi="Aptos"/>
          <w:b/>
          <w:color w:val="0B2447"/>
        </w:rPr>
        <w:t xml:space="preserve">B. </w:t>
      </w:r>
      <w:r>
        <w:t>Require the client to research the treatment independently.</w:t>
      </w:r>
    </w:p>
    <w:p>
      <w:pPr>
        <w:pStyle w:val="CTAAssessmentOption"/>
        <w:keepLines/>
      </w:pPr>
      <w:r>
        <w:rPr>
          <w:rFonts w:ascii="Aptos" w:hAnsi="Aptos"/>
          <w:b/>
          <w:color w:val="0B2447"/>
        </w:rPr>
        <w:t xml:space="preserve">C. </w:t>
      </w:r>
      <w:r>
        <w:t>Obtain the signature first and answer questions at termination.</w:t>
      </w:r>
    </w:p>
    <w:p>
      <w:pPr>
        <w:pStyle w:val="CTAAssessmentOption"/>
        <w:keepLines/>
      </w:pPr>
      <w:r>
        <w:rPr>
          <w:rFonts w:ascii="Aptos" w:hAnsi="Aptos"/>
          <w:b/>
          <w:color w:val="0AA6A6"/>
        </w:rPr>
        <w:t xml:space="preserve">D. </w:t>
      </w:r>
      <w:r>
        <w:rPr>
          <w:rFonts w:ascii="Aptos" w:hAnsi="Aptos"/>
          <w:b/>
          <w:color w:val="0B2447"/>
        </w:rPr>
        <w:t>Invite questions, provide clarification, and assess whether the client understands enough to make a decision.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Questions may be especially important before the client agrees.</w:t>
      </w:r>
    </w:p>
    <w:p>
      <w:pPr>
        <w:pStyle w:val="CTAAssessmentRationale"/>
      </w:pPr>
      <w:r>
        <w:rPr>
          <w:rFonts w:ascii="Aptos" w:hAnsi="Aptos"/>
          <w:b/>
          <w:color w:val="0B2447"/>
        </w:rPr>
        <w:t xml:space="preserve">B. </w:t>
      </w:r>
      <w:r>
        <w:t>Incorrect. Independent research may supplement, but does not replace, the therapist’s explanation.</w:t>
      </w:r>
    </w:p>
    <w:p>
      <w:pPr>
        <w:pStyle w:val="CTAAssessmentRationale"/>
      </w:pPr>
      <w:r>
        <w:rPr>
          <w:rFonts w:ascii="Aptos" w:hAnsi="Aptos"/>
          <w:b/>
          <w:color w:val="0B2447"/>
        </w:rPr>
        <w:t xml:space="preserve">C. </w:t>
      </w:r>
      <w:r>
        <w:t>Incorrect. Answering questions after treatment ends defeats the purpose of advance decision-making.</w:t>
      </w:r>
    </w:p>
    <w:p>
      <w:pPr>
        <w:pStyle w:val="CTAAssessmentRationale"/>
      </w:pPr>
      <w:r>
        <w:rPr>
          <w:rFonts w:ascii="Aptos" w:hAnsi="Aptos"/>
          <w:b/>
          <w:color w:val="0AA6A6"/>
        </w:rPr>
        <w:t xml:space="preserve">D. </w:t>
      </w:r>
      <w:r>
        <w:rPr>
          <w:rFonts w:ascii="Aptos" w:hAnsi="Aptos"/>
          <w:b/>
          <w:color w:val="0B2447"/>
        </w:rPr>
        <w:t>Correct. Meaningful consent includes a genuine opportunity for questions and clarification.</w:t>
      </w:r>
    </w:p>
    <w:p>
      <w:pPr>
        <w:pStyle w:val="CTAAssessmentCallout"/>
        <w:shd w:fill="E8EEF5"/>
      </w:pPr>
      <w:r>
        <w:rPr>
          <w:rFonts w:ascii="Aptos" w:hAnsi="Aptos"/>
          <w:b/>
          <w:color w:val="0B2447"/>
        </w:rPr>
        <w:t xml:space="preserve">CTA Exam Strategy: </w:t>
      </w:r>
      <w:r>
        <w:t>Information without an opportunity to respond is an incomplete process.</w:t>
      </w:r>
    </w:p>
    <w:p>
      <w:pPr>
        <w:pStyle w:val="CTAAssessmentCallout"/>
        <w:shd w:fill="F2F4F7"/>
      </w:pPr>
      <w:r>
        <w:rPr>
          <w:rFonts w:ascii="Aptos" w:hAnsi="Aptos"/>
          <w:b/>
          <w:color w:val="0B2447"/>
        </w:rPr>
        <w:t xml:space="preserve">Remediation: </w:t>
      </w:r>
      <w:r>
        <w:t>Return to Workbook 1, Chapter 2: Information Required for Informed Decision-Making; review Opportunity to Ask Questions; log error category INFORMATION-DISCLOSURE.</w:t>
      </w:r>
    </w:p>
    <w:p>
      <w:pPr>
        <w:pStyle w:val="CTAHeading2"/>
        <w:keepNext/>
        <w:spacing w:before="240" w:after="60"/>
      </w:pPr>
      <w:r>
        <w:t>Question 13 | WB1-C2-Q013</w:t>
      </w:r>
    </w:p>
    <w:p>
      <w:pPr>
        <w:pStyle w:val="CTAAssessmentMeta"/>
      </w:pPr>
      <w:r>
        <w:t>Difficulty: Easy   |   Type: Application   |   Primary concept: Relevant Financial Information</w:t>
      </w:r>
    </w:p>
    <w:p>
      <w:pPr>
        <w:pStyle w:val="CTABody"/>
        <w:keepNext/>
        <w:spacing w:after="80"/>
      </w:pPr>
      <w:r>
        <w:t>A client asks what treatment is likely to cost before deciding whether to begin. What is the therapist’s best response?</w:t>
      </w:r>
    </w:p>
    <w:p>
      <w:pPr>
        <w:pStyle w:val="CTAAssessmentOption"/>
        <w:keepLines/>
      </w:pPr>
      <w:r>
        <w:rPr>
          <w:rFonts w:ascii="Aptos" w:hAnsi="Aptos"/>
          <w:b/>
          <w:color w:val="0B2447"/>
        </w:rPr>
        <w:t xml:space="preserve">A. </w:t>
      </w:r>
      <w:r>
        <w:t>Refuse to discuss costs because financial information is unrelated to treatment decisions.</w:t>
      </w:r>
    </w:p>
    <w:p>
      <w:pPr>
        <w:pStyle w:val="CTAAssessmentOption"/>
        <w:keepLines/>
      </w:pPr>
      <w:r>
        <w:rPr>
          <w:rFonts w:ascii="Aptos" w:hAnsi="Aptos"/>
          <w:b/>
          <w:color w:val="0B2447"/>
        </w:rPr>
        <w:t xml:space="preserve">B. </w:t>
      </w:r>
      <w:r>
        <w:t>Guarantee a total cost even though the duration of therapy is unknown.</w:t>
      </w:r>
    </w:p>
    <w:p>
      <w:pPr>
        <w:pStyle w:val="CTAAssessmentOption"/>
        <w:keepLines/>
      </w:pPr>
      <w:r>
        <w:rPr>
          <w:rFonts w:ascii="Aptos" w:hAnsi="Aptos"/>
          <w:b/>
          <w:color w:val="0B2447"/>
        </w:rPr>
        <w:t xml:space="preserve">C. </w:t>
      </w:r>
      <w:r>
        <w:t>Begin treatment and discuss fees only if the client later has difficulty paying.</w:t>
      </w:r>
    </w:p>
    <w:p>
      <w:pPr>
        <w:pStyle w:val="CTAAssessmentOption"/>
        <w:keepLines/>
      </w:pPr>
      <w:r>
        <w:rPr>
          <w:rFonts w:ascii="Aptos" w:hAnsi="Aptos"/>
          <w:b/>
          <w:color w:val="0AA6A6"/>
        </w:rPr>
        <w:t xml:space="preserve">D. </w:t>
      </w:r>
      <w:r>
        <w:rPr>
          <w:rFonts w:ascii="Aptos" w:hAnsi="Aptos"/>
          <w:b/>
          <w:color w:val="0B2447"/>
        </w:rPr>
        <w:t>Provide accurate information about known fees and significant financial policies, while explaining any genuine uncertainty.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Cost may directly affect the client’s ability and willingness to participate.</w:t>
      </w:r>
    </w:p>
    <w:p>
      <w:pPr>
        <w:pStyle w:val="CTAAssessmentRationale"/>
      </w:pPr>
      <w:r>
        <w:rPr>
          <w:rFonts w:ascii="Aptos" w:hAnsi="Aptos"/>
          <w:b/>
          <w:color w:val="0B2447"/>
        </w:rPr>
        <w:t xml:space="preserve">B. </w:t>
      </w:r>
      <w:r>
        <w:t>Incorrect. The therapist should not guarantee an open-ended total that cannot be known.</w:t>
      </w:r>
    </w:p>
    <w:p>
      <w:pPr>
        <w:pStyle w:val="CTAAssessmentRationale"/>
      </w:pPr>
      <w:r>
        <w:rPr>
          <w:rFonts w:ascii="Aptos" w:hAnsi="Aptos"/>
          <w:b/>
          <w:color w:val="0B2447"/>
        </w:rPr>
        <w:t xml:space="preserve">C. </w:t>
      </w:r>
      <w:r>
        <w:t>Incorrect. Waiting until charges accumulate prevents the client from evaluating the financial consequences beforehand.</w:t>
      </w:r>
    </w:p>
    <w:p>
      <w:pPr>
        <w:pStyle w:val="CTAAssessmentRationale"/>
      </w:pPr>
      <w:r>
        <w:rPr>
          <w:rFonts w:ascii="Aptos" w:hAnsi="Aptos"/>
          <w:b/>
          <w:color w:val="0AA6A6"/>
        </w:rPr>
        <w:t xml:space="preserve">D. </w:t>
      </w:r>
      <w:r>
        <w:rPr>
          <w:rFonts w:ascii="Aptos" w:hAnsi="Aptos"/>
          <w:b/>
          <w:color w:val="0B2447"/>
        </w:rPr>
        <w:t>Correct. Financial transparency combines accurate known costs, significant policies, and honest uncertainty.</w:t>
      </w:r>
    </w:p>
    <w:p>
      <w:pPr>
        <w:pStyle w:val="CTAAssessmentCallout"/>
        <w:shd w:fill="E8EEF5"/>
      </w:pPr>
      <w:r>
        <w:rPr>
          <w:rFonts w:ascii="Aptos" w:hAnsi="Aptos"/>
          <w:b/>
          <w:color w:val="0B2447"/>
        </w:rPr>
        <w:t xml:space="preserve">CTA Exam Strategy: </w:t>
      </w:r>
      <w:r>
        <w:t>Choose accurate known costs plus significant policies—not silence or false certainty.</w:t>
      </w:r>
    </w:p>
    <w:p>
      <w:pPr>
        <w:pStyle w:val="CTAAssessmentCallout"/>
        <w:shd w:fill="F2F4F7"/>
      </w:pPr>
      <w:r>
        <w:rPr>
          <w:rFonts w:ascii="Aptos" w:hAnsi="Aptos"/>
          <w:b/>
          <w:color w:val="0B2447"/>
        </w:rPr>
        <w:t xml:space="preserve">Remediation: </w:t>
      </w:r>
      <w:r>
        <w:t>Return to Workbook 1, Chapter 2: Information Required for Informed Decision-Making; review Relevant Financial Information; log error category INFORMATION-DISCLOSURE.</w:t>
      </w:r>
    </w:p>
    <w:p>
      <w:pPr>
        <w:pStyle w:val="CTAHeading2"/>
        <w:keepNext/>
        <w:spacing w:before="240" w:after="60"/>
      </w:pPr>
      <w:r>
        <w:t>Question 14 | WB1-C2-Q014</w:t>
      </w:r>
    </w:p>
    <w:p>
      <w:pPr>
        <w:pStyle w:val="CTAAssessmentMeta"/>
      </w:pPr>
      <w:r>
        <w:t>Difficulty: Moderate   |   Type: Application   |   Primary concept: Material Risks vs. Every Conceivable Risk</w:t>
      </w:r>
    </w:p>
    <w:p>
      <w:pPr>
        <w:pStyle w:val="CTABody"/>
        <w:keepNext/>
        <w:spacing w:after="80"/>
      </w:pPr>
      <w:r>
        <w:t>A therapist plans a familiar intervention with a low likelihood of mild temporary discomfort and considers providing a lengthy list of every theoretical negative event ever associated with psychotherapy, including remote possibilities unrelated to the client. What is the strongest approach?</w:t>
      </w:r>
    </w:p>
    <w:p>
      <w:pPr>
        <w:pStyle w:val="CTAAssessmentOption"/>
        <w:keepLines/>
      </w:pPr>
      <w:r>
        <w:rPr>
          <w:rFonts w:ascii="Aptos" w:hAnsi="Aptos"/>
          <w:b/>
          <w:color w:val="0AA6A6"/>
        </w:rPr>
        <w:t xml:space="preserve">A. </w:t>
      </w:r>
      <w:r>
        <w:rPr>
          <w:rFonts w:ascii="Aptos" w:hAnsi="Aptos"/>
          <w:b/>
          <w:color w:val="0B2447"/>
        </w:rPr>
        <w:t>Discuss foreseeable and material risks, limitations, and uncertainty relevant to the client’s decision without overwhelming the client with unrelated remote possibilities.</w:t>
      </w:r>
    </w:p>
    <w:p>
      <w:pPr>
        <w:pStyle w:val="CTAAssessmentOption"/>
        <w:keepLines/>
      </w:pPr>
      <w:r>
        <w:rPr>
          <w:rFonts w:ascii="Aptos" w:hAnsi="Aptos"/>
          <w:b/>
          <w:color w:val="0B2447"/>
        </w:rPr>
        <w:t xml:space="preserve">B. </w:t>
      </w:r>
      <w:r>
        <w:t>Discuss no risks because the intervention is common.</w:t>
      </w:r>
    </w:p>
    <w:p>
      <w:pPr>
        <w:pStyle w:val="CTAAssessmentOption"/>
        <w:keepLines/>
      </w:pPr>
      <w:r>
        <w:rPr>
          <w:rFonts w:ascii="Aptos" w:hAnsi="Aptos"/>
          <w:b/>
          <w:color w:val="0B2447"/>
        </w:rPr>
        <w:t xml:space="preserve">C. </w:t>
      </w:r>
      <w:r>
        <w:t>List every conceivable negative event regardless of likelihood or relevance.</w:t>
      </w:r>
    </w:p>
    <w:p>
      <w:pPr>
        <w:pStyle w:val="CTAAssessmentOption"/>
        <w:keepLines/>
      </w:pPr>
      <w:r>
        <w:rPr>
          <w:rFonts w:ascii="Aptos" w:hAnsi="Aptos"/>
          <w:b/>
          <w:color w:val="0B2447"/>
        </w:rPr>
        <w:t xml:space="preserve">D. </w:t>
      </w:r>
      <w:r>
        <w:t>Mention only benefits so the client does not become anxious.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goal is accurate, proportionate, decision-relevant information.</w:t>
      </w:r>
    </w:p>
    <w:p>
      <w:pPr>
        <w:pStyle w:val="CTAAssessmentRationale"/>
      </w:pPr>
      <w:r>
        <w:rPr>
          <w:rFonts w:ascii="Aptos" w:hAnsi="Aptos"/>
          <w:b/>
          <w:color w:val="0B2447"/>
        </w:rPr>
        <w:t xml:space="preserve">B. </w:t>
      </w:r>
      <w:r>
        <w:t>Incorrect. Familiarity does not make all material concerns irrelevant.</w:t>
      </w:r>
    </w:p>
    <w:p>
      <w:pPr>
        <w:pStyle w:val="CTAAssessmentRationale"/>
      </w:pPr>
      <w:r>
        <w:rPr>
          <w:rFonts w:ascii="Aptos" w:hAnsi="Aptos"/>
          <w:b/>
          <w:color w:val="0B2447"/>
        </w:rPr>
        <w:t xml:space="preserve">C. </w:t>
      </w:r>
      <w:r>
        <w:t>Incorrect. Excessive remote information may obscure what matters and reduce understanding.</w:t>
      </w:r>
    </w:p>
    <w:p>
      <w:pPr>
        <w:pStyle w:val="CTAAssessmentRationale"/>
      </w:pPr>
      <w:r>
        <w:rPr>
          <w:rFonts w:ascii="Aptos" w:hAnsi="Aptos"/>
          <w:b/>
          <w:color w:val="0B2447"/>
        </w:rPr>
        <w:t xml:space="preserve">D. </w:t>
      </w:r>
      <w:r>
        <w:t>Incorrect. Concealing meaningful disadvantages produces an unbalanced and potentially misleading discussion.</w:t>
      </w:r>
    </w:p>
    <w:p>
      <w:pPr>
        <w:pStyle w:val="CTAAssessmentCallout"/>
        <w:shd w:fill="E8EEF5"/>
      </w:pPr>
      <w:r>
        <w:rPr>
          <w:rFonts w:ascii="Aptos" w:hAnsi="Aptos"/>
          <w:b/>
          <w:color w:val="0B2447"/>
        </w:rPr>
        <w:t xml:space="preserve">CTA Exam Strategy: </w:t>
      </w:r>
      <w:r>
        <w:t>Avoid both extremes: no meaningful risk information and every imaginable remote risk.</w:t>
      </w:r>
    </w:p>
    <w:p>
      <w:pPr>
        <w:pStyle w:val="CTAAssessmentCallout"/>
        <w:shd w:fill="F2F4F7"/>
      </w:pPr>
      <w:r>
        <w:rPr>
          <w:rFonts w:ascii="Aptos" w:hAnsi="Aptos"/>
          <w:b/>
          <w:color w:val="0B2447"/>
        </w:rPr>
        <w:t xml:space="preserve">Remediation: </w:t>
      </w:r>
      <w:r>
        <w:t>Return to Workbook 1, Chapter 2: Information Required for Informed Decision-Making; review Material Risks vs. Every Conceivable Risk; log error category INFORMATION-DISCLOSURE.</w:t>
      </w:r>
    </w:p>
    <w:p>
      <w:pPr>
        <w:pStyle w:val="CTAHeading2"/>
        <w:keepNext/>
        <w:spacing w:before="240" w:after="60"/>
      </w:pPr>
      <w:r>
        <w:t>Question 15 | WB1-C2-Q015</w:t>
      </w:r>
    </w:p>
    <w:p>
      <w:pPr>
        <w:pStyle w:val="CTAAssessmentMeta"/>
      </w:pPr>
      <w:r>
        <w:t>Difficulty: Difficult   |   Type: Scenario-Based   |   Primary concept: Financial Interest and Treatment Options</w:t>
      </w:r>
    </w:p>
    <w:p>
      <w:pPr>
        <w:pStyle w:val="CTABody"/>
        <w:keepNext/>
        <w:spacing w:after="80"/>
      </w:pPr>
      <w:r>
        <w:t>A therapist recommends an intensive program owned by the therapist. A less expensive and clinically reasonable alternative is available elsewhere, but the therapist does not mention it because referral would reduce income. What is the most significant informed-consent concern?</w:t>
      </w:r>
    </w:p>
    <w:p>
      <w:pPr>
        <w:pStyle w:val="CTAAssessmentOption"/>
        <w:keepLines/>
      </w:pPr>
      <w:r>
        <w:rPr>
          <w:rFonts w:ascii="Aptos" w:hAnsi="Aptos"/>
          <w:b/>
          <w:color w:val="0B2447"/>
        </w:rPr>
        <w:t xml:space="preserve">A. </w:t>
      </w:r>
      <w:r>
        <w:t>Therapists may never recommend a service from which they receive payment.</w:t>
      </w:r>
    </w:p>
    <w:p>
      <w:pPr>
        <w:pStyle w:val="CTAAssessmentOption"/>
        <w:keepLines/>
      </w:pPr>
      <w:r>
        <w:rPr>
          <w:rFonts w:ascii="Aptos" w:hAnsi="Aptos"/>
          <w:b/>
          <w:color w:val="0B2447"/>
        </w:rPr>
        <w:t xml:space="preserve">B. </w:t>
      </w:r>
      <w:r>
        <w:t>The least expensive treatment must always be selected.</w:t>
      </w:r>
    </w:p>
    <w:p>
      <w:pPr>
        <w:pStyle w:val="CTAAssessmentOption"/>
        <w:keepLines/>
      </w:pPr>
      <w:r>
        <w:rPr>
          <w:rFonts w:ascii="Aptos" w:hAnsi="Aptos"/>
          <w:b/>
          <w:color w:val="0AA6A6"/>
        </w:rPr>
        <w:t xml:space="preserve">C. </w:t>
      </w:r>
      <w:r>
        <w:rPr>
          <w:rFonts w:ascii="Aptos" w:hAnsi="Aptos"/>
          <w:b/>
          <w:color w:val="0B2447"/>
        </w:rPr>
        <w:t>The therapist’s financial interest may be interfering with accurate discussion of reasonable options material to the client’s decision.</w:t>
      </w:r>
    </w:p>
    <w:p>
      <w:pPr>
        <w:pStyle w:val="CTAAssessmentOption"/>
        <w:keepLines/>
      </w:pPr>
      <w:r>
        <w:rPr>
          <w:rFonts w:ascii="Aptos" w:hAnsi="Aptos"/>
          <w:b/>
          <w:color w:val="0B2447"/>
        </w:rPr>
        <w:t xml:space="preserve">D. </w:t>
      </w:r>
      <w:r>
        <w:t>The client is solely responsible for discovering all alternatives.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Therapists are ordinarily compensated; payment alone is not the problem.</w:t>
      </w:r>
    </w:p>
    <w:p>
      <w:pPr>
        <w:pStyle w:val="CTAAssessmentRationale"/>
      </w:pPr>
      <w:r>
        <w:rPr>
          <w:rFonts w:ascii="Aptos" w:hAnsi="Aptos"/>
          <w:b/>
          <w:color w:val="0B2447"/>
        </w:rPr>
        <w:t xml:space="preserve">B. </w:t>
      </w:r>
      <w:r>
        <w:t>Incorrect. The least expensive option is not necessarily clinically appropriate.</w:t>
      </w:r>
    </w:p>
    <w:p>
      <w:pPr>
        <w:pStyle w:val="CTAAssessmentRationale"/>
      </w:pPr>
      <w:r>
        <w:rPr>
          <w:rFonts w:ascii="Aptos" w:hAnsi="Aptos"/>
          <w:b/>
          <w:color w:val="0AA6A6"/>
        </w:rPr>
        <w:t xml:space="preserve">C. </w:t>
      </w:r>
      <w:r>
        <w:rPr>
          <w:rFonts w:ascii="Aptos" w:hAnsi="Aptos"/>
          <w:b/>
          <w:color w:val="0B2447"/>
        </w:rPr>
        <w:t>Correct. Personal financial benefit appears to be distorting the information and narrowing the client’s meaningful choice.</w:t>
      </w:r>
    </w:p>
    <w:p>
      <w:pPr>
        <w:pStyle w:val="CTAAssessmentRationale"/>
      </w:pPr>
      <w:r>
        <w:rPr>
          <w:rFonts w:ascii="Aptos" w:hAnsi="Aptos"/>
          <w:b/>
          <w:color w:val="0B2447"/>
        </w:rPr>
        <w:t xml:space="preserve">D. </w:t>
      </w:r>
      <w:r>
        <w:t>Incorrect. Clients may seek information, but the therapist should not knowingly conceal material reasonable options.</w:t>
      </w:r>
    </w:p>
    <w:p>
      <w:pPr>
        <w:pStyle w:val="CTAAssessmentCallout"/>
        <w:shd w:fill="E8EEF5"/>
      </w:pPr>
      <w:r>
        <w:rPr>
          <w:rFonts w:ascii="Aptos" w:hAnsi="Aptos"/>
          <w:b/>
          <w:color w:val="0B2447"/>
        </w:rPr>
        <w:t xml:space="preserve">CTA Exam Strategy: </w:t>
      </w:r>
      <w:r>
        <w:t>When the therapist has a personal interest, ask whether the client is receiving accurate information or only information that benefits the therapist.</w:t>
      </w:r>
    </w:p>
    <w:p>
      <w:pPr>
        <w:pStyle w:val="CTAAssessmentCallout"/>
        <w:shd w:fill="F2F4F7"/>
      </w:pPr>
      <w:r>
        <w:rPr>
          <w:rFonts w:ascii="Aptos" w:hAnsi="Aptos"/>
          <w:b/>
          <w:color w:val="0B2447"/>
        </w:rPr>
        <w:t xml:space="preserve">Remediation: </w:t>
      </w:r>
      <w:r>
        <w:t>Return to Workbook 1, Chapter 2: Information Required for Informed Decision-Making; review Financial Interest and Treatment Options; log error category INFORMATION-DISCLOSURE.</w:t>
      </w:r>
    </w:p>
    <w:p>
      <w:pPr>
        <w:pStyle w:val="CTAHeading2"/>
        <w:keepNext/>
        <w:spacing w:before="240" w:after="60"/>
      </w:pPr>
      <w:r>
        <w:t>Question 16 | WB1-C2-Q016</w:t>
      </w:r>
    </w:p>
    <w:p>
      <w:pPr>
        <w:pStyle w:val="CTAAssessmentMeta"/>
      </w:pPr>
      <w:r>
        <w:t>Difficulty: Difficult   |   Type: Scenario-Based   |   Primary concept: Client Request to Avoid Material Information</w:t>
      </w:r>
    </w:p>
    <w:p>
      <w:pPr>
        <w:pStyle w:val="CTABody"/>
        <w:keepNext/>
        <w:spacing w:after="80"/>
      </w:pPr>
      <w:r>
        <w:t>A competent adult says, “Risk discussions make me anxious. Tell me only the benefits.” The proposed intervention carries a foreseeable risk that could reasonably influence the decision. What should the therapist do?</w:t>
      </w:r>
    </w:p>
    <w:p>
      <w:pPr>
        <w:pStyle w:val="CTAAssessmentOption"/>
        <w:keepLines/>
      </w:pPr>
      <w:r>
        <w:rPr>
          <w:rFonts w:ascii="Aptos" w:hAnsi="Aptos"/>
          <w:b/>
          <w:color w:val="0B2447"/>
        </w:rPr>
        <w:t xml:space="preserve">A. </w:t>
      </w:r>
      <w:r>
        <w:t>Omit the risk because a competent client may require the therapist to conceal material information.</w:t>
      </w:r>
    </w:p>
    <w:p>
      <w:pPr>
        <w:pStyle w:val="CTAAssessmentOption"/>
        <w:keepLines/>
      </w:pPr>
      <w:r>
        <w:rPr>
          <w:rFonts w:ascii="Aptos" w:hAnsi="Aptos"/>
          <w:b/>
          <w:color w:val="0B2447"/>
        </w:rPr>
        <w:t xml:space="preserve">B. </w:t>
      </w:r>
      <w:r>
        <w:t>Begin treatment and disclose the risk only if it occurs.</w:t>
      </w:r>
    </w:p>
    <w:p>
      <w:pPr>
        <w:pStyle w:val="CTAAssessmentOption"/>
        <w:keepLines/>
      </w:pPr>
      <w:r>
        <w:rPr>
          <w:rFonts w:ascii="Aptos" w:hAnsi="Aptos"/>
          <w:b/>
          <w:color w:val="0B2447"/>
        </w:rPr>
        <w:t xml:space="preserve">C. </w:t>
      </w:r>
      <w:r>
        <w:t>Refuse all treatment because the client expressed anxiety.</w:t>
      </w:r>
    </w:p>
    <w:p>
      <w:pPr>
        <w:pStyle w:val="CTAAssessmentOption"/>
        <w:keepLines/>
      </w:pPr>
      <w:r>
        <w:rPr>
          <w:rFonts w:ascii="Aptos" w:hAnsi="Aptos"/>
          <w:b/>
          <w:color w:val="0AA6A6"/>
        </w:rPr>
        <w:t xml:space="preserve">D. </w:t>
      </w:r>
      <w:r>
        <w:rPr>
          <w:rFonts w:ascii="Aptos" w:hAnsi="Aptos"/>
          <w:b/>
          <w:color w:val="0B2447"/>
        </w:rPr>
        <w:t>Explore the concern, communicate the material information sensitively and understandably, and determine whether the client wishes to proceed.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 preference affects how information is communicated, but does not ordinarily justify a materially misleading explanation.</w:t>
      </w:r>
    </w:p>
    <w:p>
      <w:pPr>
        <w:pStyle w:val="CTAAssessmentRationale"/>
      </w:pPr>
      <w:r>
        <w:rPr>
          <w:rFonts w:ascii="Aptos" w:hAnsi="Aptos"/>
          <w:b/>
          <w:color w:val="0B2447"/>
        </w:rPr>
        <w:t xml:space="preserve">B. </w:t>
      </w:r>
      <w:r>
        <w:t>Incorrect. Disclosure after the risk occurs would not allow an informed decision beforehand.</w:t>
      </w:r>
    </w:p>
    <w:p>
      <w:pPr>
        <w:pStyle w:val="CTAAssessmentRationale"/>
      </w:pPr>
      <w:r>
        <w:rPr>
          <w:rFonts w:ascii="Aptos" w:hAnsi="Aptos"/>
          <w:b/>
          <w:color w:val="0B2447"/>
        </w:rPr>
        <w:t xml:space="preserve">C. </w:t>
      </w:r>
      <w:r>
        <w:t>Incorrect. Anxiety about information does not automatically make treatment impossible.</w:t>
      </w:r>
    </w:p>
    <w:p>
      <w:pPr>
        <w:pStyle w:val="CTAAssessmentRationale"/>
      </w:pPr>
      <w:r>
        <w:rPr>
          <w:rFonts w:ascii="Aptos" w:hAnsi="Aptos"/>
          <w:b/>
          <w:color w:val="0AA6A6"/>
        </w:rPr>
        <w:t xml:space="preserve">D. </w:t>
      </w:r>
      <w:r>
        <w:rPr>
          <w:rFonts w:ascii="Aptos" w:hAnsi="Aptos"/>
          <w:b/>
          <w:color w:val="0B2447"/>
        </w:rPr>
        <w:t>Correct. The therapist should pace and adapt the discussion while still providing material information.</w:t>
      </w:r>
    </w:p>
    <w:p>
      <w:pPr>
        <w:pStyle w:val="CTAAssessmentCallout"/>
        <w:shd w:fill="E8EEF5"/>
      </w:pPr>
      <w:r>
        <w:rPr>
          <w:rFonts w:ascii="Aptos" w:hAnsi="Aptos"/>
          <w:b/>
          <w:color w:val="0B2447"/>
        </w:rPr>
        <w:t xml:space="preserve">CTA Exam Strategy: </w:t>
      </w:r>
      <w:r>
        <w:t>Do not overwhelm—but do not materially mislead.</w:t>
      </w:r>
    </w:p>
    <w:p>
      <w:pPr>
        <w:pStyle w:val="CTAAssessmentCallout"/>
        <w:shd w:fill="F2F4F7"/>
      </w:pPr>
      <w:r>
        <w:rPr>
          <w:rFonts w:ascii="Aptos" w:hAnsi="Aptos"/>
          <w:b/>
          <w:color w:val="0B2447"/>
        </w:rPr>
        <w:t xml:space="preserve">Remediation: </w:t>
      </w:r>
      <w:r>
        <w:t>Return to Workbook 1, Chapter 2: Information Required for Informed Decision-Making; review Client Request to Avoid Material Information; log error category INFORMATION-DISCLOSURE.</w:t>
      </w:r>
    </w:p>
    <w:p>
      <w:pPr>
        <w:pStyle w:val="CTAHeading2"/>
        <w:keepNext/>
        <w:spacing w:before="240" w:after="60"/>
      </w:pPr>
      <w:r>
        <w:t>Question 17 | WB1-C2-Q017</w:t>
      </w:r>
    </w:p>
    <w:p>
      <w:pPr>
        <w:pStyle w:val="CTAAssessmentMeta"/>
      </w:pPr>
      <w:r>
        <w:t>Difficulty: Difficult   |   Type: Integrated Challenge   |   Primary concept: Comprehensive Information for Informed Decision-Making</w:t>
      </w:r>
    </w:p>
    <w:p>
      <w:pPr>
        <w:pStyle w:val="CTABody"/>
        <w:keepNext/>
        <w:spacing w:after="80"/>
      </w:pPr>
      <w:r>
        <w:t>A therapist proposes a new intervention to a competent adult in voluntary treatment. The therapist guarantees success, omits a foreseeable client-specific risk, conceals a reasonable alternative requiring referral, introduces a substantial new fee, uses technical language the client does not understand, and immediately asks for a signature. What is the best corrective response?</w:t>
      </w:r>
    </w:p>
    <w:p>
      <w:pPr>
        <w:pStyle w:val="CTAAssessmentOption"/>
        <w:keepLines/>
      </w:pPr>
      <w:r>
        <w:rPr>
          <w:rFonts w:ascii="Aptos" w:hAnsi="Aptos"/>
          <w:b/>
          <w:color w:val="0B2447"/>
        </w:rPr>
        <w:t xml:space="preserve">A. </w:t>
      </w:r>
      <w:r>
        <w:t>Obtain the signature because the remaining concerns can be addressed after treatment begins.</w:t>
      </w:r>
    </w:p>
    <w:p>
      <w:pPr>
        <w:pStyle w:val="CTAAssessmentOption"/>
        <w:keepLines/>
      </w:pPr>
      <w:r>
        <w:rPr>
          <w:rFonts w:ascii="Aptos" w:hAnsi="Aptos"/>
          <w:b/>
          <w:color w:val="0AA6A6"/>
        </w:rPr>
        <w:t xml:space="preserve">B. </w:t>
      </w:r>
      <w:r>
        <w:rPr>
          <w:rFonts w:ascii="Aptos" w:hAnsi="Aptos"/>
          <w:b/>
          <w:color w:val="0B2447"/>
        </w:rPr>
        <w:t>Reopen the discussion, correct the inaccurate guarantee, explain the intervention accessibly, disclose material risks and financial information, discuss reasonable options, invite questions, and determine whether the client voluntarily wishes to proceed.</w:t>
      </w:r>
    </w:p>
    <w:p>
      <w:pPr>
        <w:pStyle w:val="CTAAssessmentOption"/>
        <w:keepLines/>
      </w:pPr>
      <w:r>
        <w:rPr>
          <w:rFonts w:ascii="Aptos" w:hAnsi="Aptos"/>
          <w:b/>
          <w:color w:val="0B2447"/>
        </w:rPr>
        <w:t xml:space="preserve">C. </w:t>
      </w:r>
      <w:r>
        <w:t>Provide only a written list of risks and require the client to decide without discussion.</w:t>
      </w:r>
    </w:p>
    <w:p>
      <w:pPr>
        <w:pStyle w:val="CTAAssessmentOption"/>
        <w:keepLines/>
      </w:pPr>
      <w:r>
        <w:rPr>
          <w:rFonts w:ascii="Aptos" w:hAnsi="Aptos"/>
          <w:b/>
          <w:color w:val="0B2447"/>
        </w:rPr>
        <w:t xml:space="preserve">D. </w:t>
      </w:r>
      <w:r>
        <w:t>Withdraw every treatment recommendation because the original discussion was incomplete.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does not cure inaccurate, incomplete, and inaccessible information.</w:t>
      </w:r>
    </w:p>
    <w:p>
      <w:pPr>
        <w:pStyle w:val="CTAAssessmentRationale"/>
      </w:pPr>
      <w:r>
        <w:rPr>
          <w:rFonts w:ascii="Aptos" w:hAnsi="Aptos"/>
          <w:b/>
          <w:color w:val="0AA6A6"/>
        </w:rPr>
        <w:t xml:space="preserve">B. </w:t>
      </w:r>
      <w:r>
        <w:rPr>
          <w:rFonts w:ascii="Aptos" w:hAnsi="Aptos"/>
          <w:b/>
          <w:color w:val="0B2447"/>
        </w:rPr>
        <w:t>Correct. This response restores balanced information, materiality, alternatives, financial transparency, understanding, questions, and voluntary choice.</w:t>
      </w:r>
    </w:p>
    <w:p>
      <w:pPr>
        <w:pStyle w:val="CTAAssessmentRationale"/>
      </w:pPr>
      <w:r>
        <w:rPr>
          <w:rFonts w:ascii="Aptos" w:hAnsi="Aptos"/>
          <w:b/>
          <w:color w:val="0B2447"/>
        </w:rPr>
        <w:t xml:space="preserve">C. </w:t>
      </w:r>
      <w:r>
        <w:t>Incorrect. A list without explanation or comprehension checks may repeat the same communication failure.</w:t>
      </w:r>
    </w:p>
    <w:p>
      <w:pPr>
        <w:pStyle w:val="CTAAssessmentRationale"/>
      </w:pPr>
      <w:r>
        <w:rPr>
          <w:rFonts w:ascii="Aptos" w:hAnsi="Aptos"/>
          <w:b/>
          <w:color w:val="0B2447"/>
        </w:rPr>
        <w:t xml:space="preserve">D. </w:t>
      </w:r>
      <w:r>
        <w:t>Incorrect. An inadequate initial discussion can usually be corrected without abandoning every clinically appropriate recommendation.</w:t>
      </w:r>
    </w:p>
    <w:p>
      <w:pPr>
        <w:pStyle w:val="CTAAssessmentCallout"/>
        <w:shd w:fill="E8EEF5"/>
      </w:pPr>
      <w:r>
        <w:rPr>
          <w:rFonts w:ascii="Aptos" w:hAnsi="Aptos"/>
          <w:b/>
          <w:color w:val="0B2447"/>
        </w:rPr>
        <w:t xml:space="preserve">CTA Exam Strategy: </w:t>
      </w:r>
      <w:r>
        <w:t>For an integrated disclosure question, check nature, benefits, risks, alternatives, costs, understanding, questions, and voluntary choice.</w:t>
        <w:br/>
        <w:t>Chapter 3 Question Bank</w:t>
        <w:br/>
        <w:t>Ongoing Informed Consent</w:t>
        <w:br/>
        <w:t>17 questions | 5 Easy | 7 Moderate | 5 Difficult</w:t>
      </w:r>
    </w:p>
    <w:p>
      <w:pPr>
        <w:pStyle w:val="CTAAssessmentCallout"/>
        <w:shd w:fill="F2F4F7"/>
      </w:pPr>
      <w:r>
        <w:rPr>
          <w:rFonts w:ascii="Aptos" w:hAnsi="Aptos"/>
          <w:b/>
          <w:color w:val="0B2447"/>
        </w:rPr>
        <w:t xml:space="preserve">Remediation: </w:t>
      </w:r>
      <w:r>
        <w:t>Return to Workbook 1, Chapter 2: Information Required for Informed Decision-Making; review Comprehensive Information for Informed Decision-Making; log error category INFORMATION-DISCLOSURE.</w:t>
      </w:r>
    </w:p>
    <w:p>
      <w:pPr>
        <w:pStyle w:val="CTAHeading1"/>
        <w:keepNext/>
        <w:pageBreakBefore/>
      </w:pPr>
      <w:r>
        <w:t>Chapter 3: Controlled Rationales</w:t>
      </w:r>
    </w:p>
    <w:p>
      <w:pPr>
        <w:pStyle w:val="CTASubtitle"/>
        <w:keepNext/>
      </w:pPr>
      <w:r>
        <w:t>Ongoing Informed Consent</w:t>
      </w:r>
    </w:p>
    <w:p>
      <w:pPr>
        <w:pStyle w:val="CTAAssessmentMeta"/>
      </w:pPr>
      <w:r>
        <w:t>Remediation category: ONGOING-CONSENT</w:t>
      </w:r>
    </w:p>
    <w:p>
      <w:pPr>
        <w:pStyle w:val="CTAHeading2"/>
        <w:keepNext/>
        <w:spacing w:before="240" w:after="60"/>
      </w:pPr>
      <w:r>
        <w:t>Question 1 | WB1-C3-Q001</w:t>
      </w:r>
    </w:p>
    <w:p>
      <w:pPr>
        <w:pStyle w:val="CTAAssessmentMeta"/>
      </w:pPr>
      <w:r>
        <w:t>Difficulty: Easy   |   Type: Knowledge &amp; Recall   |   Primary concept: Meaning of Ongoing Informed Consent</w:t>
      </w:r>
    </w:p>
    <w:p>
      <w:pPr>
        <w:pStyle w:val="CTABody"/>
        <w:keepNext/>
        <w:spacing w:after="80"/>
      </w:pPr>
      <w:r>
        <w:t>Midway through treatment, a client questions a newly proposed intervention and asks whether the intake agreement permanently controls future decisions. Which statement best describes ongoing informed consent in psychotherapy?</w:t>
      </w:r>
    </w:p>
    <w:p>
      <w:pPr>
        <w:pStyle w:val="CTAAssessmentOption"/>
        <w:keepLines/>
      </w:pPr>
      <w:r>
        <w:rPr>
          <w:rFonts w:ascii="Aptos" w:hAnsi="Aptos"/>
          <w:b/>
          <w:color w:val="0B2447"/>
        </w:rPr>
        <w:t xml:space="preserve">A. </w:t>
      </w:r>
      <w:r>
        <w:t>The therapist must repeat every intake disclosure at every session.</w:t>
      </w:r>
    </w:p>
    <w:p>
      <w:pPr>
        <w:pStyle w:val="CTAAssessmentOption"/>
        <w:keepLines/>
      </w:pPr>
      <w:r>
        <w:rPr>
          <w:rFonts w:ascii="Aptos" w:hAnsi="Aptos"/>
          <w:b/>
          <w:color w:val="0AA6A6"/>
        </w:rPr>
        <w:t xml:space="preserve">B. </w:t>
      </w:r>
      <w:r>
        <w:rPr>
          <w:rFonts w:ascii="Aptos" w:hAnsi="Aptos"/>
          <w:b/>
          <w:color w:val="0B2447"/>
        </w:rPr>
        <w:t>The therapist should revisit relevant information when material treatment changes, new concerns, or client questions arise.</w:t>
      </w:r>
    </w:p>
    <w:p>
      <w:pPr>
        <w:pStyle w:val="CTAAssessmentOption"/>
        <w:keepLines/>
      </w:pPr>
      <w:r>
        <w:rPr>
          <w:rFonts w:ascii="Aptos" w:hAnsi="Aptos"/>
          <w:b/>
          <w:color w:val="0B2447"/>
        </w:rPr>
        <w:t xml:space="preserve">C. </w:t>
      </w:r>
      <w:r>
        <w:t>Informed consent ends when the client signs the original treatment agreement.</w:t>
      </w:r>
    </w:p>
    <w:p>
      <w:pPr>
        <w:pStyle w:val="CTAAssessmentOption"/>
        <w:keepLines/>
      </w:pPr>
      <w:r>
        <w:rPr>
          <w:rFonts w:ascii="Aptos" w:hAnsi="Aptos"/>
          <w:b/>
          <w:color w:val="0B2447"/>
        </w:rPr>
        <w:t xml:space="preserve">D. </w:t>
      </w:r>
      <w:r>
        <w:t>Ongoing informed consent applies only to telehealth.</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Ongoing consent does not require mechanical repetition of the entire intake process at every appointment.</w:t>
      </w:r>
    </w:p>
    <w:p>
      <w:pPr>
        <w:pStyle w:val="CTAAssessmentRationale"/>
      </w:pPr>
      <w:r>
        <w:rPr>
          <w:rFonts w:ascii="Aptos" w:hAnsi="Aptos"/>
          <w:b/>
          <w:color w:val="0AA6A6"/>
        </w:rPr>
        <w:t xml:space="preserve">B. </w:t>
      </w:r>
      <w:r>
        <w:rPr>
          <w:rFonts w:ascii="Aptos" w:hAnsi="Aptos"/>
          <w:b/>
          <w:color w:val="0B2447"/>
        </w:rPr>
        <w:t>Correct. The therapist should respond to significant changes, new information, questions, misunderstanding, and meaningful decision points.</w:t>
      </w:r>
    </w:p>
    <w:p>
      <w:pPr>
        <w:pStyle w:val="CTAAssessmentRationale"/>
      </w:pPr>
      <w:r>
        <w:rPr>
          <w:rFonts w:ascii="Aptos" w:hAnsi="Aptos"/>
          <w:b/>
          <w:color w:val="0B2447"/>
        </w:rPr>
        <w:t xml:space="preserve">C. </w:t>
      </w:r>
      <w:r>
        <w:t>Incorrect. A signature documents an earlier decision but does not eliminate later questions or material changes.</w:t>
      </w:r>
    </w:p>
    <w:p>
      <w:pPr>
        <w:pStyle w:val="CTAAssessmentRationale"/>
      </w:pPr>
      <w:r>
        <w:rPr>
          <w:rFonts w:ascii="Aptos" w:hAnsi="Aptos"/>
          <w:b/>
          <w:color w:val="0B2447"/>
        </w:rPr>
        <w:t xml:space="preserve">D. </w:t>
      </w:r>
      <w:r>
        <w:t>Incorrect. Telehealth has specific consent rules, but ongoing informed-consent principles are not limited to telehealth.</w:t>
      </w:r>
    </w:p>
    <w:p>
      <w:pPr>
        <w:pStyle w:val="CTAAssessmentCallout"/>
        <w:shd w:fill="E8EEF5"/>
      </w:pPr>
      <w:r>
        <w:rPr>
          <w:rFonts w:ascii="Aptos" w:hAnsi="Aptos"/>
          <w:b/>
          <w:color w:val="0B2447"/>
        </w:rPr>
        <w:t xml:space="preserve">CTA Exam Strategy: </w:t>
      </w:r>
      <w:r>
        <w:t>Do not interpret “ongoing” as “repeat everything constantly.” Look for a meaningful trigger.</w:t>
      </w:r>
    </w:p>
    <w:p>
      <w:pPr>
        <w:pStyle w:val="CTAAssessmentCallout"/>
        <w:shd w:fill="F2F4F7"/>
      </w:pPr>
      <w:r>
        <w:rPr>
          <w:rFonts w:ascii="Aptos" w:hAnsi="Aptos"/>
          <w:b/>
          <w:color w:val="0B2447"/>
        </w:rPr>
        <w:t xml:space="preserve">Remediation: </w:t>
      </w:r>
      <w:r>
        <w:t>Return to Workbook 1, Chapter 3: Ongoing Informed Consent; review Meaning of Ongoing Informed Consent; log error category ONGOING-CONSENT.</w:t>
      </w:r>
    </w:p>
    <w:p>
      <w:pPr>
        <w:pStyle w:val="CTAHeading2"/>
        <w:keepNext/>
        <w:spacing w:before="240" w:after="60"/>
      </w:pPr>
      <w:r>
        <w:t>Question 2 | WB1-C3-Q002</w:t>
      </w:r>
    </w:p>
    <w:p>
      <w:pPr>
        <w:pStyle w:val="CTAAssessmentMeta"/>
      </w:pPr>
      <w:r>
        <w:t>Difficulty: Easy   |   Type: Scenario-Based   |   Primary concept: Client Questions After Intake</w:t>
      </w:r>
    </w:p>
    <w:p>
      <w:pPr>
        <w:pStyle w:val="CTABody"/>
        <w:keepNext/>
        <w:spacing w:after="80"/>
      </w:pPr>
      <w:r>
        <w:t>Four months into treatment, a client asks why a particular intervention is being used and whether other approaches are available. What should the therapist do?</w:t>
      </w:r>
    </w:p>
    <w:p>
      <w:pPr>
        <w:pStyle w:val="CTAAssessmentOption"/>
        <w:keepLines/>
      </w:pPr>
      <w:r>
        <w:rPr>
          <w:rFonts w:ascii="Aptos" w:hAnsi="Aptos"/>
          <w:b/>
          <w:color w:val="0B2447"/>
        </w:rPr>
        <w:t xml:space="preserve">A. </w:t>
      </w:r>
      <w:r>
        <w:t>Explain that treatment questions must be raised during intake.</w:t>
      </w:r>
    </w:p>
    <w:p>
      <w:pPr>
        <w:pStyle w:val="CTAAssessmentOption"/>
        <w:keepLines/>
      </w:pPr>
      <w:r>
        <w:rPr>
          <w:rFonts w:ascii="Aptos" w:hAnsi="Aptos"/>
          <w:b/>
          <w:color w:val="0B2447"/>
        </w:rPr>
        <w:t xml:space="preserve">B. </w:t>
      </w:r>
      <w:r>
        <w:t>Refer the client only to the original signed agreement.</w:t>
      </w:r>
    </w:p>
    <w:p>
      <w:pPr>
        <w:pStyle w:val="CTAAssessmentOption"/>
        <w:keepLines/>
      </w:pPr>
      <w:r>
        <w:rPr>
          <w:rFonts w:ascii="Aptos" w:hAnsi="Aptos"/>
          <w:b/>
          <w:color w:val="0AA6A6"/>
        </w:rPr>
        <w:t xml:space="preserve">C. </w:t>
      </w:r>
      <w:r>
        <w:rPr>
          <w:rFonts w:ascii="Aptos" w:hAnsi="Aptos"/>
          <w:b/>
          <w:color w:val="0B2447"/>
        </w:rPr>
        <w:t>Answer the questions, explain the clinical rationale and appropriate options, and assess the client’s willingness to continue.</w:t>
      </w:r>
    </w:p>
    <w:p>
      <w:pPr>
        <w:pStyle w:val="CTAAssessmentOption"/>
        <w:keepLines/>
      </w:pPr>
      <w:r>
        <w:rPr>
          <w:rFonts w:ascii="Aptos" w:hAnsi="Aptos"/>
          <w:b/>
          <w:color w:val="0B2447"/>
        </w:rPr>
        <w:t xml:space="preserve">D. </w:t>
      </w:r>
      <w:r>
        <w:t>Continue because the client previously consented.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Clients may develop new questions after experiencing treatment.</w:t>
      </w:r>
    </w:p>
    <w:p>
      <w:pPr>
        <w:pStyle w:val="CTAAssessmentRationale"/>
      </w:pPr>
      <w:r>
        <w:rPr>
          <w:rFonts w:ascii="Aptos" w:hAnsi="Aptos"/>
          <w:b/>
          <w:color w:val="0B2447"/>
        </w:rPr>
        <w:t xml:space="preserve">B. </w:t>
      </w:r>
      <w:r>
        <w:t>Incorrect. Written materials may help, but they do not replace a meaningful response to the current question.</w:t>
      </w:r>
    </w:p>
    <w:p>
      <w:pPr>
        <w:pStyle w:val="CTAAssessmentRationale"/>
      </w:pPr>
      <w:r>
        <w:rPr>
          <w:rFonts w:ascii="Aptos" w:hAnsi="Aptos"/>
          <w:b/>
          <w:color w:val="0B2447"/>
        </w:rPr>
        <w:t xml:space="preserve">D. </w:t>
      </w:r>
      <w:r>
        <w:t>Incorrect. Earlier agreement does not authorize the therapist to disregard later questions.</w:t>
      </w:r>
    </w:p>
    <w:p>
      <w:pPr>
        <w:pStyle w:val="CTAAssessmentRationale"/>
      </w:pPr>
      <w:r>
        <w:rPr>
          <w:rFonts w:ascii="Aptos" w:hAnsi="Aptos"/>
          <w:b/>
          <w:color w:val="0AA6A6"/>
        </w:rPr>
        <w:t xml:space="preserve">C. </w:t>
      </w:r>
      <w:r>
        <w:rPr>
          <w:rFonts w:ascii="Aptos" w:hAnsi="Aptos"/>
          <w:b/>
          <w:color w:val="0B2447"/>
        </w:rPr>
        <w:t>Correct. Clarification and reassessment of willingness support meaningful continued participation.</w:t>
      </w:r>
    </w:p>
    <w:p>
      <w:pPr>
        <w:pStyle w:val="CTAAssessmentCallout"/>
        <w:shd w:fill="E8EEF5"/>
      </w:pPr>
      <w:r>
        <w:rPr>
          <w:rFonts w:ascii="Aptos" w:hAnsi="Aptos"/>
          <w:b/>
          <w:color w:val="0B2447"/>
        </w:rPr>
        <w:t xml:space="preserve">CTA Exam Strategy: </w:t>
      </w:r>
      <w:r>
        <w:t>When a client asks a reasonable later question, choose explanation and continued choice—not “you already signed.”</w:t>
      </w:r>
    </w:p>
    <w:p>
      <w:pPr>
        <w:pStyle w:val="CTAAssessmentCallout"/>
        <w:shd w:fill="F2F4F7"/>
      </w:pPr>
      <w:r>
        <w:rPr>
          <w:rFonts w:ascii="Aptos" w:hAnsi="Aptos"/>
          <w:b/>
          <w:color w:val="0B2447"/>
        </w:rPr>
        <w:t xml:space="preserve">Remediation: </w:t>
      </w:r>
      <w:r>
        <w:t>Return to Workbook 1, Chapter 3: Ongoing Informed Consent; review Client Questions After Intake; log error category ONGOING-CONSENT.</w:t>
      </w:r>
    </w:p>
    <w:p>
      <w:pPr>
        <w:pStyle w:val="CTAHeading2"/>
        <w:keepNext/>
        <w:spacing w:before="240" w:after="60"/>
      </w:pPr>
      <w:r>
        <w:t>Question 3 | WB1-C3-Q003</w:t>
      </w:r>
    </w:p>
    <w:p>
      <w:pPr>
        <w:pStyle w:val="CTAAssessmentMeta"/>
      </w:pPr>
      <w:r>
        <w:t>Difficulty: Moderate   |   Type: Scenario-Based   |   Primary concept: Significant Treatment Change</w:t>
      </w:r>
    </w:p>
    <w:p>
      <w:pPr>
        <w:pStyle w:val="CTABody"/>
        <w:keepNext/>
        <w:spacing w:after="80"/>
      </w:pPr>
      <w:r>
        <w:t>A client originally agreed to supportive psychotherapy. The therapist later proposes a substantially different intervention with unfamiliar procedures and foreseeable emotional effects. What should occur before implementation?</w:t>
      </w:r>
    </w:p>
    <w:p>
      <w:pPr>
        <w:pStyle w:val="CTAAssessmentOption"/>
        <w:keepLines/>
      </w:pPr>
      <w:r>
        <w:rPr>
          <w:rFonts w:ascii="Aptos" w:hAnsi="Aptos"/>
          <w:b/>
          <w:color w:val="0AA6A6"/>
        </w:rPr>
        <w:t xml:space="preserve">A. </w:t>
      </w:r>
      <w:r>
        <w:rPr>
          <w:rFonts w:ascii="Aptos" w:hAnsi="Aptos"/>
          <w:b/>
          <w:color w:val="0B2447"/>
        </w:rPr>
        <w:t>Explain the proposed change and rationale, provide material information and reasonable options, answer questions, and determine whether the client agrees to proceed.</w:t>
      </w:r>
    </w:p>
    <w:p>
      <w:pPr>
        <w:pStyle w:val="CTAAssessmentOption"/>
        <w:keepLines/>
      </w:pPr>
      <w:r>
        <w:rPr>
          <w:rFonts w:ascii="Aptos" w:hAnsi="Aptos"/>
          <w:b/>
          <w:color w:val="0B2447"/>
        </w:rPr>
        <w:t xml:space="preserve">B. </w:t>
      </w:r>
      <w:r>
        <w:t>Implement the intervention because the client consented to psychotherapy generally.</w:t>
      </w:r>
    </w:p>
    <w:p>
      <w:pPr>
        <w:pStyle w:val="CTAAssessmentOption"/>
        <w:keepLines/>
      </w:pPr>
      <w:r>
        <w:rPr>
          <w:rFonts w:ascii="Aptos" w:hAnsi="Aptos"/>
          <w:b/>
          <w:color w:val="0B2447"/>
        </w:rPr>
        <w:t xml:space="preserve">C. </w:t>
      </w:r>
      <w:r>
        <w:t>Document the new plan without discussing it with the client.</w:t>
      </w:r>
    </w:p>
    <w:p>
      <w:pPr>
        <w:pStyle w:val="CTAAssessmentOption"/>
        <w:keepLines/>
      </w:pPr>
      <w:r>
        <w:rPr>
          <w:rFonts w:ascii="Aptos" w:hAnsi="Aptos"/>
          <w:b/>
          <w:color w:val="0B2447"/>
        </w:rPr>
        <w:t xml:space="preserve">D. </w:t>
      </w:r>
      <w:r>
        <w:t>Explain the difference only after the intervention is completed.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material departure from the original plan is an appropriate point to revisit information and choice.</w:t>
      </w:r>
    </w:p>
    <w:p>
      <w:pPr>
        <w:pStyle w:val="CTAAssessmentRationale"/>
      </w:pPr>
      <w:r>
        <w:rPr>
          <w:rFonts w:ascii="Aptos" w:hAnsi="Aptos"/>
          <w:b/>
          <w:color w:val="0B2447"/>
        </w:rPr>
        <w:t xml:space="preserve">B. </w:t>
      </w:r>
      <w:r>
        <w:t>Incorrect. General consent to psychotherapy is not blanket authorization for every substantially different later intervention.</w:t>
      </w:r>
    </w:p>
    <w:p>
      <w:pPr>
        <w:pStyle w:val="CTAAssessmentRationale"/>
      </w:pPr>
      <w:r>
        <w:rPr>
          <w:rFonts w:ascii="Aptos" w:hAnsi="Aptos"/>
          <w:b/>
          <w:color w:val="0B2447"/>
        </w:rPr>
        <w:t xml:space="preserve">C. </w:t>
      </w:r>
      <w:r>
        <w:t>Incorrect. Documentation does not replace communication with the client.</w:t>
      </w:r>
    </w:p>
    <w:p>
      <w:pPr>
        <w:pStyle w:val="CTAAssessmentRationale"/>
      </w:pPr>
      <w:r>
        <w:rPr>
          <w:rFonts w:ascii="Aptos" w:hAnsi="Aptos"/>
          <w:b/>
          <w:color w:val="0B2447"/>
        </w:rPr>
        <w:t xml:space="preserve">D. </w:t>
      </w:r>
      <w:r>
        <w:t>Incorrect. The client needs decision-relevant information before the intervention begins.</w:t>
      </w:r>
    </w:p>
    <w:p>
      <w:pPr>
        <w:pStyle w:val="CTAAssessmentCallout"/>
        <w:shd w:fill="E8EEF5"/>
      </w:pPr>
      <w:r>
        <w:rPr>
          <w:rFonts w:ascii="Aptos" w:hAnsi="Aptos"/>
          <w:b/>
          <w:color w:val="0B2447"/>
        </w:rPr>
        <w:t xml:space="preserve">CTA Exam Strategy: </w:t>
      </w:r>
      <w:r>
        <w:t>“Substantially different from the original plan” is a strong renewed-discussion trigger.</w:t>
      </w:r>
    </w:p>
    <w:p>
      <w:pPr>
        <w:pStyle w:val="CTAAssessmentCallout"/>
        <w:shd w:fill="F2F4F7"/>
      </w:pPr>
      <w:r>
        <w:rPr>
          <w:rFonts w:ascii="Aptos" w:hAnsi="Aptos"/>
          <w:b/>
          <w:color w:val="0B2447"/>
        </w:rPr>
        <w:t xml:space="preserve">Remediation: </w:t>
      </w:r>
      <w:r>
        <w:t>Return to Workbook 1, Chapter 3: Ongoing Informed Consent; review Significant Treatment Change; log error category ONGOING-CONSENT.</w:t>
      </w:r>
    </w:p>
    <w:p>
      <w:pPr>
        <w:pStyle w:val="CTAHeading2"/>
        <w:keepNext/>
        <w:spacing w:before="240" w:after="60"/>
      </w:pPr>
      <w:r>
        <w:t>Question 4 | WB1-C3-Q004</w:t>
      </w:r>
    </w:p>
    <w:p>
      <w:pPr>
        <w:pStyle w:val="CTAAssessmentMeta"/>
      </w:pPr>
      <w:r>
        <w:t>Difficulty: Moderate   |   Type: Scenario-Based   |   Primary concept: Newly Recognized Material Risk</w:t>
      </w:r>
    </w:p>
    <w:p>
      <w:pPr>
        <w:pStyle w:val="CTABody"/>
        <w:keepNext/>
        <w:spacing w:after="80"/>
      </w:pPr>
      <w:r>
        <w:t>After treatment begins, the therapist learns of a foreseeable client-specific risk that was not previously known and could influence whether the client continues an intervention. What should the therapist do?</w:t>
      </w:r>
    </w:p>
    <w:p>
      <w:pPr>
        <w:pStyle w:val="CTAAssessmentOption"/>
        <w:keepLines/>
      </w:pPr>
      <w:r>
        <w:rPr>
          <w:rFonts w:ascii="Aptos" w:hAnsi="Aptos"/>
          <w:b/>
          <w:color w:val="0B2447"/>
        </w:rPr>
        <w:t xml:space="preserve">A. </w:t>
      </w:r>
      <w:r>
        <w:t>Withhold the information because treatment has already started.</w:t>
      </w:r>
    </w:p>
    <w:p>
      <w:pPr>
        <w:pStyle w:val="CTAAssessmentOption"/>
        <w:keepLines/>
      </w:pPr>
      <w:r>
        <w:rPr>
          <w:rFonts w:ascii="Aptos" w:hAnsi="Aptos"/>
          <w:b/>
          <w:color w:val="0B2447"/>
        </w:rPr>
        <w:t xml:space="preserve">B. </w:t>
      </w:r>
      <w:r>
        <w:t>Document the risk but discuss it only if harm occurs.</w:t>
      </w:r>
    </w:p>
    <w:p>
      <w:pPr>
        <w:pStyle w:val="CTAAssessmentOption"/>
        <w:keepLines/>
      </w:pPr>
      <w:r>
        <w:rPr>
          <w:rFonts w:ascii="Aptos" w:hAnsi="Aptos"/>
          <w:b/>
          <w:color w:val="0AA6A6"/>
        </w:rPr>
        <w:t xml:space="preserve">C. </w:t>
      </w:r>
      <w:r>
        <w:rPr>
          <w:rFonts w:ascii="Aptos" w:hAnsi="Aptos"/>
          <w:b/>
          <w:color w:val="0B2447"/>
        </w:rPr>
        <w:t>Explain the new risk in understandable terms, answer questions, and determine whether the client wishes to continue.</w:t>
      </w:r>
    </w:p>
    <w:p>
      <w:pPr>
        <w:pStyle w:val="CTAAssessmentOption"/>
        <w:keepLines/>
      </w:pPr>
      <w:r>
        <w:rPr>
          <w:rFonts w:ascii="Aptos" w:hAnsi="Aptos"/>
          <w:b/>
          <w:color w:val="0B2447"/>
        </w:rPr>
        <w:t xml:space="preserve">D. </w:t>
      </w:r>
      <w:r>
        <w:t>Terminate immediately because the original consent is automatically invalid.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Beginning treatment does not authorize withholding later material information.</w:t>
      </w:r>
    </w:p>
    <w:p>
      <w:pPr>
        <w:pStyle w:val="CTAAssessmentRationale"/>
      </w:pPr>
      <w:r>
        <w:rPr>
          <w:rFonts w:ascii="Aptos" w:hAnsi="Aptos"/>
          <w:b/>
          <w:color w:val="0B2447"/>
        </w:rPr>
        <w:t xml:space="preserve">B. </w:t>
      </w:r>
      <w:r>
        <w:t>Incorrect. Documentation alone does not allow the client to evaluate the risk before harm occurs.</w:t>
      </w:r>
    </w:p>
    <w:p>
      <w:pPr>
        <w:pStyle w:val="CTAAssessmentRationale"/>
      </w:pPr>
      <w:r>
        <w:rPr>
          <w:rFonts w:ascii="Aptos" w:hAnsi="Aptos"/>
          <w:b/>
          <w:color w:val="0AA6A6"/>
        </w:rPr>
        <w:t xml:space="preserve">C. </w:t>
      </w:r>
      <w:r>
        <w:rPr>
          <w:rFonts w:ascii="Aptos" w:hAnsi="Aptos"/>
          <w:b/>
          <w:color w:val="0B2447"/>
        </w:rPr>
        <w:t>Correct. New material information should be placed in context and incorporated into the client’s continuing decision.</w:t>
      </w:r>
    </w:p>
    <w:p>
      <w:pPr>
        <w:pStyle w:val="CTAAssessmentRationale"/>
      </w:pPr>
      <w:r>
        <w:rPr>
          <w:rFonts w:ascii="Aptos" w:hAnsi="Aptos"/>
          <w:b/>
          <w:color w:val="0B2447"/>
        </w:rPr>
        <w:t xml:space="preserve">D. </w:t>
      </w:r>
      <w:r>
        <w:t>Incorrect. New information usually calls for renewed discussion and planning, not automatic termination.</w:t>
      </w:r>
    </w:p>
    <w:p>
      <w:pPr>
        <w:pStyle w:val="CTAAssessmentCallout"/>
        <w:shd w:fill="E8EEF5"/>
      </w:pPr>
      <w:r>
        <w:rPr>
          <w:rFonts w:ascii="Aptos" w:hAnsi="Aptos"/>
          <w:b/>
          <w:color w:val="0B2447"/>
        </w:rPr>
        <w:t xml:space="preserve">CTA Exam Strategy: </w:t>
      </w:r>
      <w:r>
        <w:t>New information that could affect the decision calls for communication—not silence or an extreme response.</w:t>
      </w:r>
    </w:p>
    <w:p>
      <w:pPr>
        <w:pStyle w:val="CTAAssessmentCallout"/>
        <w:shd w:fill="F2F4F7"/>
      </w:pPr>
      <w:r>
        <w:rPr>
          <w:rFonts w:ascii="Aptos" w:hAnsi="Aptos"/>
          <w:b/>
          <w:color w:val="0B2447"/>
        </w:rPr>
        <w:t xml:space="preserve">Remediation: </w:t>
      </w:r>
      <w:r>
        <w:t>Return to Workbook 1, Chapter 3: Ongoing Informed Consent; review Newly Recognized Material Risk; log error category ONGOING-CONSENT.</w:t>
      </w:r>
    </w:p>
    <w:p>
      <w:pPr>
        <w:pStyle w:val="CTAHeading2"/>
        <w:keepNext/>
        <w:spacing w:before="240" w:after="60"/>
      </w:pPr>
      <w:r>
        <w:t>Question 5 | WB1-C3-Q005</w:t>
      </w:r>
    </w:p>
    <w:p>
      <w:pPr>
        <w:pStyle w:val="CTAAssessmentMeta"/>
      </w:pPr>
      <w:r>
        <w:t>Difficulty: Moderate   |   Type: Scenario-Based   |   Primary concept: Withdrawal From a Specific Intervention</w:t>
      </w:r>
    </w:p>
    <w:p>
      <w:pPr>
        <w:pStyle w:val="CTABody"/>
        <w:keepNext/>
        <w:spacing w:after="80"/>
      </w:pPr>
      <w:r>
        <w:t>A competent adult in voluntary therapy states, “I no longer agree to continue the exposure exercises, but I want to keep attending therapy.” What should the therapist do first?</w:t>
      </w:r>
    </w:p>
    <w:p>
      <w:pPr>
        <w:pStyle w:val="CTAAssessmentOption"/>
        <w:keepLines/>
      </w:pPr>
      <w:r>
        <w:rPr>
          <w:rFonts w:ascii="Aptos" w:hAnsi="Aptos"/>
          <w:b/>
          <w:color w:val="0AA6A6"/>
        </w:rPr>
        <w:t xml:space="preserve">A. </w:t>
      </w:r>
      <w:r>
        <w:rPr>
          <w:rFonts w:ascii="Aptos" w:hAnsi="Aptos"/>
          <w:b/>
          <w:color w:val="0B2447"/>
        </w:rPr>
        <w:t>Explore the concern, clarify relevant information, and discuss whether an appropriate alternative treatment plan can be developed.</w:t>
      </w:r>
    </w:p>
    <w:p>
      <w:pPr>
        <w:pStyle w:val="CTAAssessmentOption"/>
        <w:keepLines/>
      </w:pPr>
      <w:r>
        <w:rPr>
          <w:rFonts w:ascii="Aptos" w:hAnsi="Aptos"/>
          <w:b/>
          <w:color w:val="0B2447"/>
        </w:rPr>
        <w:t xml:space="preserve">B. </w:t>
      </w:r>
      <w:r>
        <w:t>Continue the exercises because the client originally agreed.</w:t>
      </w:r>
    </w:p>
    <w:p>
      <w:pPr>
        <w:pStyle w:val="CTAAssessmentOption"/>
        <w:keepLines/>
      </w:pPr>
      <w:r>
        <w:rPr>
          <w:rFonts w:ascii="Aptos" w:hAnsi="Aptos"/>
          <w:b/>
          <w:color w:val="0B2447"/>
        </w:rPr>
        <w:t xml:space="preserve">C. </w:t>
      </w:r>
      <w:r>
        <w:t>Terminate all services immediately because consent was withdrawn.</w:t>
      </w:r>
    </w:p>
    <w:p>
      <w:pPr>
        <w:pStyle w:val="CTAAssessmentOption"/>
        <w:keepLines/>
      </w:pPr>
      <w:r>
        <w:rPr>
          <w:rFonts w:ascii="Aptos" w:hAnsi="Aptos"/>
          <w:b/>
          <w:color w:val="0B2447"/>
        </w:rPr>
        <w:t xml:space="preserve">D. </w:t>
      </w:r>
      <w:r>
        <w:t>Require completion of the current treatment phase before reconsidering.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therapist should distinguish withdrawal from one intervention from withdrawal from the entire relationship and consider appropriate alternatives.</w:t>
      </w:r>
    </w:p>
    <w:p>
      <w:pPr>
        <w:pStyle w:val="CTAAssessmentRationale"/>
      </w:pPr>
      <w:r>
        <w:rPr>
          <w:rFonts w:ascii="Aptos" w:hAnsi="Aptos"/>
          <w:b/>
          <w:color w:val="0B2447"/>
        </w:rPr>
        <w:t xml:space="preserve">B. </w:t>
      </w:r>
      <w:r>
        <w:t>Incorrect. Earlier agreement does not permanently bind the client to an intervention now declined.</w:t>
      </w:r>
    </w:p>
    <w:p>
      <w:pPr>
        <w:pStyle w:val="CTAAssessmentRationale"/>
      </w:pPr>
      <w:r>
        <w:rPr>
          <w:rFonts w:ascii="Aptos" w:hAnsi="Aptos"/>
          <w:b/>
          <w:color w:val="0B2447"/>
        </w:rPr>
        <w:t xml:space="preserve">C. </w:t>
      </w:r>
      <w:r>
        <w:t>Incorrect. Immediate termination is premature when another clinically appropriate plan may be possible.</w:t>
      </w:r>
    </w:p>
    <w:p>
      <w:pPr>
        <w:pStyle w:val="CTAAssessmentRationale"/>
      </w:pPr>
      <w:r>
        <w:rPr>
          <w:rFonts w:ascii="Aptos" w:hAnsi="Aptos"/>
          <w:b/>
          <w:color w:val="0B2447"/>
        </w:rPr>
        <w:t xml:space="preserve">D. </w:t>
      </w:r>
      <w:r>
        <w:t>Incorrect. Requiring participation after withdrawal undermines voluntariness.</w:t>
      </w:r>
    </w:p>
    <w:p>
      <w:pPr>
        <w:pStyle w:val="CTAAssessmentCallout"/>
        <w:shd w:fill="E8EEF5"/>
      </w:pPr>
      <w:r>
        <w:rPr>
          <w:rFonts w:ascii="Aptos" w:hAnsi="Aptos"/>
          <w:b/>
          <w:color w:val="0B2447"/>
        </w:rPr>
        <w:t xml:space="preserve">CTA Exam Strategy: </w:t>
      </w:r>
      <w:r>
        <w:t>Declining one technique does not automatically mean the client is ending all treatment.</w:t>
      </w:r>
    </w:p>
    <w:p>
      <w:pPr>
        <w:pStyle w:val="CTAAssessmentCallout"/>
        <w:shd w:fill="F2F4F7"/>
      </w:pPr>
      <w:r>
        <w:rPr>
          <w:rFonts w:ascii="Aptos" w:hAnsi="Aptos"/>
          <w:b/>
          <w:color w:val="0B2447"/>
        </w:rPr>
        <w:t xml:space="preserve">Remediation: </w:t>
      </w:r>
      <w:r>
        <w:t>Return to Workbook 1, Chapter 3: Ongoing Informed Consent; review Withdrawal From a Specific Intervention; log error category ONGOING-CONSENT.</w:t>
      </w:r>
    </w:p>
    <w:p>
      <w:pPr>
        <w:pStyle w:val="CTAHeading2"/>
        <w:keepNext/>
        <w:spacing w:before="240" w:after="60"/>
      </w:pPr>
      <w:r>
        <w:t>Question 6 | WB1-C3-Q006</w:t>
      </w:r>
    </w:p>
    <w:p>
      <w:pPr>
        <w:pStyle w:val="CTAAssessmentMeta"/>
      </w:pPr>
      <w:r>
        <w:t>Difficulty: Moderate   |   Type: Application   |   Primary concept: Routine Adjustment vs. Material Change</w:t>
      </w:r>
    </w:p>
    <w:p>
      <w:pPr>
        <w:pStyle w:val="CTABody"/>
        <w:keepNext/>
        <w:spacing w:after="80"/>
      </w:pPr>
      <w:r>
        <w:t>A client agreed to cognitive-behavioral therapy. The therapist substitutes one routine homework worksheet for another while pursuing the same goals, and no new material risk or expectation is introduced. Which statement is most accurate?</w:t>
      </w:r>
    </w:p>
    <w:p>
      <w:pPr>
        <w:pStyle w:val="CTAAssessmentOption"/>
        <w:keepLines/>
      </w:pPr>
      <w:r>
        <w:rPr>
          <w:rFonts w:ascii="Aptos" w:hAnsi="Aptos"/>
          <w:b/>
          <w:color w:val="0B2447"/>
        </w:rPr>
        <w:t xml:space="preserve">A. </w:t>
      </w:r>
      <w:r>
        <w:t>The therapist must repeat the complete intake disclosure and obtain a new signature.</w:t>
      </w:r>
    </w:p>
    <w:p>
      <w:pPr>
        <w:pStyle w:val="CTAAssessmentOption"/>
        <w:keepLines/>
      </w:pPr>
      <w:r>
        <w:rPr>
          <w:rFonts w:ascii="Aptos" w:hAnsi="Aptos"/>
          <w:b/>
          <w:color w:val="0B2447"/>
        </w:rPr>
        <w:t xml:space="preserve">B. </w:t>
      </w:r>
      <w:r>
        <w:t>The therapist must terminate the original plan before changing the worksheet.</w:t>
      </w:r>
    </w:p>
    <w:p>
      <w:pPr>
        <w:pStyle w:val="CTAAssessmentOption"/>
        <w:keepLines/>
      </w:pPr>
      <w:r>
        <w:rPr>
          <w:rFonts w:ascii="Aptos" w:hAnsi="Aptos"/>
          <w:b/>
          <w:color w:val="0B2447"/>
        </w:rPr>
        <w:t xml:space="preserve">C. </w:t>
      </w:r>
      <w:r>
        <w:t>Any modification invalidates the client’s earlier consent.</w:t>
      </w:r>
    </w:p>
    <w:p>
      <w:pPr>
        <w:pStyle w:val="CTAAssessmentOption"/>
        <w:keepLines/>
      </w:pPr>
      <w:r>
        <w:rPr>
          <w:rFonts w:ascii="Aptos" w:hAnsi="Aptos"/>
          <w:b/>
          <w:color w:val="0AA6A6"/>
        </w:rPr>
        <w:t xml:space="preserve">D. </w:t>
      </w:r>
      <w:r>
        <w:rPr>
          <w:rFonts w:ascii="Aptos" w:hAnsi="Aptos"/>
          <w:b/>
          <w:color w:val="0B2447"/>
        </w:rPr>
        <w:t>The routine adjustment does not ordinarily require a complete new consent process, although clinically relevant communication should continue.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minor adjustment within the agreed framework does not ordinarily require repeating every intake disclosure.</w:t>
      </w:r>
    </w:p>
    <w:p>
      <w:pPr>
        <w:pStyle w:val="CTAAssessmentRationale"/>
      </w:pPr>
      <w:r>
        <w:rPr>
          <w:rFonts w:ascii="Aptos" w:hAnsi="Aptos"/>
          <w:b/>
          <w:color w:val="0B2447"/>
        </w:rPr>
        <w:t xml:space="preserve">B. </w:t>
      </w:r>
      <w:r>
        <w:t>Incorrect. Formal termination of the treatment plan is not required for an ordinary worksheet substitution.</w:t>
      </w:r>
    </w:p>
    <w:p>
      <w:pPr>
        <w:pStyle w:val="CTAAssessmentRationale"/>
      </w:pPr>
      <w:r>
        <w:rPr>
          <w:rFonts w:ascii="Aptos" w:hAnsi="Aptos"/>
          <w:b/>
          <w:color w:val="0B2447"/>
        </w:rPr>
        <w:t xml:space="preserve">C. </w:t>
      </w:r>
      <w:r>
        <w:t>Incorrect. The significance of the change matters.</w:t>
      </w:r>
    </w:p>
    <w:p>
      <w:pPr>
        <w:pStyle w:val="CTAAssessmentRationale"/>
      </w:pPr>
      <w:r>
        <w:rPr>
          <w:rFonts w:ascii="Aptos" w:hAnsi="Aptos"/>
          <w:b/>
          <w:color w:val="0AA6A6"/>
        </w:rPr>
        <w:t xml:space="preserve">D. </w:t>
      </w:r>
      <w:r>
        <w:rPr>
          <w:rFonts w:ascii="Aptos" w:hAnsi="Aptos"/>
          <w:b/>
          <w:color w:val="0B2447"/>
        </w:rPr>
        <w:t>Correct. Ongoing consent is responsive to material changes, not every small clinical judgment.</w:t>
      </w:r>
    </w:p>
    <w:p>
      <w:pPr>
        <w:pStyle w:val="CTAAssessmentCallout"/>
        <w:shd w:fill="E8EEF5"/>
      </w:pPr>
      <w:r>
        <w:rPr>
          <w:rFonts w:ascii="Aptos" w:hAnsi="Aptos"/>
          <w:b/>
          <w:color w:val="0B2447"/>
        </w:rPr>
        <w:t xml:space="preserve">CTA Exam Strategy: </w:t>
      </w:r>
      <w:r>
        <w:t>Ask whether the change meaningfully alters what the client agreed to—not whether anything changed at all.</w:t>
      </w:r>
    </w:p>
    <w:p>
      <w:pPr>
        <w:pStyle w:val="CTAAssessmentCallout"/>
        <w:shd w:fill="F2F4F7"/>
      </w:pPr>
      <w:r>
        <w:rPr>
          <w:rFonts w:ascii="Aptos" w:hAnsi="Aptos"/>
          <w:b/>
          <w:color w:val="0B2447"/>
        </w:rPr>
        <w:t xml:space="preserve">Remediation: </w:t>
      </w:r>
      <w:r>
        <w:t>Return to Workbook 1, Chapter 3: Ongoing Informed Consent; review Routine Adjustment vs. Material Change; log error category ONGOING-CONSENT.</w:t>
      </w:r>
    </w:p>
    <w:p>
      <w:pPr>
        <w:pStyle w:val="CTAHeading2"/>
        <w:keepNext/>
        <w:spacing w:before="240" w:after="60"/>
      </w:pPr>
      <w:r>
        <w:t>Question 7 | WB1-C3-Q007</w:t>
      </w:r>
    </w:p>
    <w:p>
      <w:pPr>
        <w:pStyle w:val="CTAAssessmentMeta"/>
      </w:pPr>
      <w:r>
        <w:t>Difficulty: Moderate   |   Type: Scenario-Based   |   Primary concept: Individual to Conjoint Treatment</w:t>
      </w:r>
    </w:p>
    <w:p>
      <w:pPr>
        <w:pStyle w:val="CTABody"/>
        <w:keepNext/>
        <w:spacing w:after="80"/>
      </w:pPr>
      <w:r>
        <w:t>A therapist providing individual therapy proposes that the client’s spouse begin attending regularly and that the work transition into conjoint couple therapy. What should occur before the change?</w:t>
      </w:r>
    </w:p>
    <w:p>
      <w:pPr>
        <w:pStyle w:val="CTAAssessmentOption"/>
        <w:keepLines/>
      </w:pPr>
      <w:r>
        <w:rPr>
          <w:rFonts w:ascii="Aptos" w:hAnsi="Aptos"/>
          <w:b/>
          <w:color w:val="0B2447"/>
        </w:rPr>
        <w:t xml:space="preserve">A. </w:t>
      </w:r>
      <w:r>
        <w:t>The spouse should begin attending because the original client already consented.</w:t>
      </w:r>
    </w:p>
    <w:p>
      <w:pPr>
        <w:pStyle w:val="CTAAssessmentOption"/>
        <w:keepLines/>
      </w:pPr>
      <w:r>
        <w:rPr>
          <w:rFonts w:ascii="Aptos" w:hAnsi="Aptos"/>
          <w:b/>
          <w:color w:val="0AA6A6"/>
        </w:rPr>
        <w:t xml:space="preserve">B. </w:t>
      </w:r>
      <w:r>
        <w:rPr>
          <w:rFonts w:ascii="Aptos" w:hAnsi="Aptos"/>
          <w:b/>
          <w:color w:val="0B2447"/>
        </w:rPr>
        <w:t>Clarify the new purpose, treatment roles, who will be considered a client, confidentiality expectations, and other information relevant to both individuals’ decisions.</w:t>
      </w:r>
    </w:p>
    <w:p>
      <w:pPr>
        <w:pStyle w:val="CTAAssessmentOption"/>
        <w:keepLines/>
      </w:pPr>
      <w:r>
        <w:rPr>
          <w:rFonts w:ascii="Aptos" w:hAnsi="Aptos"/>
          <w:b/>
          <w:color w:val="0B2447"/>
        </w:rPr>
        <w:t xml:space="preserve">C. </w:t>
      </w:r>
      <w:r>
        <w:t>Tell the spouse that the original client controls all information in conjoint treatment.</w:t>
      </w:r>
    </w:p>
    <w:p>
      <w:pPr>
        <w:pStyle w:val="CTAAssessmentOption"/>
        <w:keepLines/>
      </w:pPr>
      <w:r>
        <w:rPr>
          <w:rFonts w:ascii="Aptos" w:hAnsi="Aptos"/>
          <w:b/>
          <w:color w:val="0B2447"/>
        </w:rPr>
        <w:t xml:space="preserve">D. </w:t>
      </w:r>
      <w:r>
        <w:t>Change the format without discussion to avoid discomfort.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Consent to individual treatment does not automatically establish informed agreement to conjoint treatment for either person.</w:t>
      </w:r>
    </w:p>
    <w:p>
      <w:pPr>
        <w:pStyle w:val="CTAAssessmentRationale"/>
      </w:pPr>
      <w:r>
        <w:rPr>
          <w:rFonts w:ascii="Aptos" w:hAnsi="Aptos"/>
          <w:b/>
          <w:color w:val="0AA6A6"/>
        </w:rPr>
        <w:t xml:space="preserve">B. </w:t>
      </w:r>
      <w:r>
        <w:rPr>
          <w:rFonts w:ascii="Aptos" w:hAnsi="Aptos"/>
          <w:b/>
          <w:color w:val="0B2447"/>
        </w:rPr>
        <w:t>Correct. The change may alter clients, roles, goals, confidentiality, records, and information handling.</w:t>
      </w:r>
    </w:p>
    <w:p>
      <w:pPr>
        <w:pStyle w:val="CTAAssessmentRationale"/>
      </w:pPr>
      <w:r>
        <w:rPr>
          <w:rFonts w:ascii="Aptos" w:hAnsi="Aptos"/>
          <w:b/>
          <w:color w:val="0B2447"/>
        </w:rPr>
        <w:t xml:space="preserve">C. </w:t>
      </w:r>
      <w:r>
        <w:t>Incorrect. An absolute statement about information control may be inaccurate without a clearly defined conjoint-treatment policy.</w:t>
      </w:r>
    </w:p>
    <w:p>
      <w:pPr>
        <w:pStyle w:val="CTAAssessmentRationale"/>
      </w:pPr>
      <w:r>
        <w:rPr>
          <w:rFonts w:ascii="Aptos" w:hAnsi="Aptos"/>
          <w:b/>
          <w:color w:val="0B2447"/>
        </w:rPr>
        <w:t xml:space="preserve">D. </w:t>
      </w:r>
      <w:r>
        <w:t>Incorrect. Silent conversion increases role and confidentiality confusion.</w:t>
      </w:r>
    </w:p>
    <w:p>
      <w:pPr>
        <w:pStyle w:val="CTAAssessmentCallout"/>
        <w:shd w:fill="E8EEF5"/>
      </w:pPr>
      <w:r>
        <w:rPr>
          <w:rFonts w:ascii="Aptos" w:hAnsi="Aptos"/>
          <w:b/>
          <w:color w:val="0B2447"/>
        </w:rPr>
        <w:t xml:space="preserve">CTA Exam Strategy: </w:t>
      </w:r>
      <w:r>
        <w:t>Individual to couple or family treatment should immediately trigger role, client, and confidentiality analysis.</w:t>
      </w:r>
    </w:p>
    <w:p>
      <w:pPr>
        <w:pStyle w:val="CTAAssessmentCallout"/>
        <w:shd w:fill="F2F4F7"/>
      </w:pPr>
      <w:r>
        <w:rPr>
          <w:rFonts w:ascii="Aptos" w:hAnsi="Aptos"/>
          <w:b/>
          <w:color w:val="0B2447"/>
        </w:rPr>
        <w:t xml:space="preserve">Remediation: </w:t>
      </w:r>
      <w:r>
        <w:t>Return to Workbook 1, Chapter 3: Ongoing Informed Consent; review Individual to Conjoint Treatment; log error category ONGOING-CONSENT.</w:t>
      </w:r>
    </w:p>
    <w:p>
      <w:pPr>
        <w:pStyle w:val="CTAHeading2"/>
        <w:keepNext/>
        <w:spacing w:before="240" w:after="60"/>
      </w:pPr>
      <w:r>
        <w:t>Question 8 | WB1-C3-Q008</w:t>
      </w:r>
    </w:p>
    <w:p>
      <w:pPr>
        <w:pStyle w:val="CTAAssessmentMeta"/>
      </w:pPr>
      <w:r>
        <w:t>Difficulty: Moderate   |   Type: Scenario-Based   |   Primary concept: Treatment Progress and New Plan</w:t>
      </w:r>
    </w:p>
    <w:p>
      <w:pPr>
        <w:pStyle w:val="CTABody"/>
        <w:keepNext/>
        <w:spacing w:after="80"/>
      </w:pPr>
      <w:r>
        <w:t>After several months, the therapist concludes that the client is not benefiting from the current approach and recommends changing the treatment goals and intervention. What is the best response?</w:t>
      </w:r>
    </w:p>
    <w:p>
      <w:pPr>
        <w:pStyle w:val="CTAAssessmentOption"/>
        <w:keepLines/>
      </w:pPr>
      <w:r>
        <w:rPr>
          <w:rFonts w:ascii="Aptos" w:hAnsi="Aptos"/>
          <w:b/>
          <w:color w:val="0B2447"/>
        </w:rPr>
        <w:t xml:space="preserve">A. </w:t>
      </w:r>
      <w:r>
        <w:t>Change the plan without discussion because effectiveness is solely the therapist’s responsibility.</w:t>
      </w:r>
    </w:p>
    <w:p>
      <w:pPr>
        <w:pStyle w:val="CTAAssessmentOption"/>
        <w:keepLines/>
      </w:pPr>
      <w:r>
        <w:rPr>
          <w:rFonts w:ascii="Aptos" w:hAnsi="Aptos"/>
          <w:b/>
          <w:color w:val="0B2447"/>
        </w:rPr>
        <w:t xml:space="preserve">B. </w:t>
      </w:r>
      <w:r>
        <w:t>Continue the ineffective approach because the client originally consented to it.</w:t>
      </w:r>
    </w:p>
    <w:p>
      <w:pPr>
        <w:pStyle w:val="CTAAssessmentOption"/>
        <w:keepLines/>
      </w:pPr>
      <w:r>
        <w:rPr>
          <w:rFonts w:ascii="Aptos" w:hAnsi="Aptos"/>
          <w:b/>
          <w:color w:val="0AA6A6"/>
        </w:rPr>
        <w:t xml:space="preserve">C. </w:t>
      </w:r>
      <w:r>
        <w:rPr>
          <w:rFonts w:ascii="Aptos" w:hAnsi="Aptos"/>
          <w:b/>
          <w:color w:val="0B2447"/>
        </w:rPr>
        <w:t>Discuss the lack of progress and proposed changes, explain the rationale, invite the client’s input, and determine an appropriate plan.</w:t>
      </w:r>
    </w:p>
    <w:p>
      <w:pPr>
        <w:pStyle w:val="CTAAssessmentOption"/>
        <w:keepLines/>
      </w:pPr>
      <w:r>
        <w:rPr>
          <w:rFonts w:ascii="Aptos" w:hAnsi="Aptos"/>
          <w:b/>
          <w:color w:val="0B2447"/>
        </w:rPr>
        <w:t xml:space="preserve">D. </w:t>
      </w:r>
      <w:r>
        <w:t>Wait until termination to tell the client that the treatment was ineffective.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therapist makes clinical recommendations, but meaningful changes should be discussed with the client.</w:t>
      </w:r>
    </w:p>
    <w:p>
      <w:pPr>
        <w:pStyle w:val="CTAAssessmentRationale"/>
      </w:pPr>
      <w:r>
        <w:rPr>
          <w:rFonts w:ascii="Aptos" w:hAnsi="Aptos"/>
          <w:b/>
          <w:color w:val="0B2447"/>
        </w:rPr>
        <w:t xml:space="preserve">B. </w:t>
      </w:r>
      <w:r>
        <w:t>Incorrect. Original consent does not require indefinite continuation of an ineffective approach.</w:t>
      </w:r>
    </w:p>
    <w:p>
      <w:pPr>
        <w:pStyle w:val="CTAAssessmentRationale"/>
      </w:pPr>
      <w:r>
        <w:rPr>
          <w:rFonts w:ascii="Aptos" w:hAnsi="Aptos"/>
          <w:b/>
          <w:color w:val="0AA6A6"/>
        </w:rPr>
        <w:t xml:space="preserve">C. </w:t>
      </w:r>
      <w:r>
        <w:rPr>
          <w:rFonts w:ascii="Aptos" w:hAnsi="Aptos"/>
          <w:b/>
          <w:color w:val="0B2447"/>
        </w:rPr>
        <w:t>Correct. Monitoring effectiveness and involving the client in a material change supports competent and collaborative care.</w:t>
      </w:r>
    </w:p>
    <w:p>
      <w:pPr>
        <w:pStyle w:val="CTAAssessmentRationale"/>
      </w:pPr>
      <w:r>
        <w:rPr>
          <w:rFonts w:ascii="Aptos" w:hAnsi="Aptos"/>
          <w:b/>
          <w:color w:val="0B2447"/>
        </w:rPr>
        <w:t xml:space="preserve">D. </w:t>
      </w:r>
      <w:r>
        <w:t>Incorrect. Delayed disclosure prevents timely treatment planning.</w:t>
      </w:r>
    </w:p>
    <w:p>
      <w:pPr>
        <w:pStyle w:val="CTAAssessmentCallout"/>
        <w:shd w:fill="E8EEF5"/>
      </w:pPr>
      <w:r>
        <w:rPr>
          <w:rFonts w:ascii="Aptos" w:hAnsi="Aptos"/>
          <w:b/>
          <w:color w:val="0B2447"/>
        </w:rPr>
        <w:t xml:space="preserve">CTA Exam Strategy: </w:t>
      </w:r>
      <w:r>
        <w:t>Ongoing consent does not mean continuing the original plan forever; it means discussing meaningful changes.</w:t>
      </w:r>
    </w:p>
    <w:p>
      <w:pPr>
        <w:pStyle w:val="CTAAssessmentCallout"/>
        <w:shd w:fill="F2F4F7"/>
      </w:pPr>
      <w:r>
        <w:rPr>
          <w:rFonts w:ascii="Aptos" w:hAnsi="Aptos"/>
          <w:b/>
          <w:color w:val="0B2447"/>
        </w:rPr>
        <w:t xml:space="preserve">Remediation: </w:t>
      </w:r>
      <w:r>
        <w:t>Return to Workbook 1, Chapter 3: Ongoing Informed Consent; review Treatment Progress and New Plan; log error category ONGOING-CONSENT.</w:t>
      </w:r>
    </w:p>
    <w:p>
      <w:pPr>
        <w:pStyle w:val="CTAHeading2"/>
        <w:keepNext/>
        <w:spacing w:before="240" w:after="60"/>
      </w:pPr>
      <w:r>
        <w:t>Question 9 | WB1-C3-Q009</w:t>
      </w:r>
    </w:p>
    <w:p>
      <w:pPr>
        <w:pStyle w:val="CTAAssessmentMeta"/>
      </w:pPr>
      <w:r>
        <w:t>Difficulty: Difficult   |   Type: Scenario-Based   |   Primary concept: Mandated Treatment and Remaining Choice</w:t>
      </w:r>
    </w:p>
    <w:p>
      <w:pPr>
        <w:pStyle w:val="CTABody"/>
        <w:keepNext/>
        <w:spacing w:after="80"/>
      </w:pPr>
      <w:r>
        <w:t>A court-ordered adult client states, “Because I was ordered here, I have no rights, there is no confidentiality, and you may use any treatment you choose.” What should the therapist do?</w:t>
      </w:r>
    </w:p>
    <w:p>
      <w:pPr>
        <w:pStyle w:val="CTAAssessmentOption"/>
        <w:keepLines/>
      </w:pPr>
      <w:r>
        <w:rPr>
          <w:rFonts w:ascii="Aptos" w:hAnsi="Aptos"/>
          <w:b/>
          <w:color w:val="0AA6A6"/>
        </w:rPr>
        <w:t xml:space="preserve">A. </w:t>
      </w:r>
      <w:r>
        <w:rPr>
          <w:rFonts w:ascii="Aptos" w:hAnsi="Aptos"/>
          <w:b/>
          <w:color w:val="0B2447"/>
        </w:rPr>
        <w:t>Explain the therapist’s role, the mandate, applicable confidentiality and reporting limits, and the areas in which the client may still make treatment decisions.</w:t>
      </w:r>
    </w:p>
    <w:p>
      <w:pPr>
        <w:pStyle w:val="CTAAssessmentOption"/>
        <w:keepLines/>
      </w:pPr>
      <w:r>
        <w:rPr>
          <w:rFonts w:ascii="Aptos" w:hAnsi="Aptos"/>
          <w:b/>
          <w:color w:val="0B2447"/>
        </w:rPr>
        <w:t xml:space="preserve">B. </w:t>
      </w:r>
      <w:r>
        <w:t>Agree because a court order eliminates informed-consent responsibilities.</w:t>
      </w:r>
    </w:p>
    <w:p>
      <w:pPr>
        <w:pStyle w:val="CTAAssessmentOption"/>
        <w:keepLines/>
      </w:pPr>
      <w:r>
        <w:rPr>
          <w:rFonts w:ascii="Aptos" w:hAnsi="Aptos"/>
          <w:b/>
          <w:color w:val="0B2447"/>
        </w:rPr>
        <w:t xml:space="preserve">C. </w:t>
      </w:r>
      <w:r>
        <w:t>Promise that nothing will be reported to the court.</w:t>
      </w:r>
    </w:p>
    <w:p>
      <w:pPr>
        <w:pStyle w:val="CTAAssessmentOption"/>
        <w:keepLines/>
      </w:pPr>
      <w:r>
        <w:rPr>
          <w:rFonts w:ascii="Aptos" w:hAnsi="Aptos"/>
          <w:b/>
          <w:color w:val="0B2447"/>
        </w:rPr>
        <w:t xml:space="preserve">D. </w:t>
      </w:r>
      <w:r>
        <w:t>State that declining any intervention automatically results in incarceration.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Mandated attendance limits voluntariness but does not eliminate accurate information, professional role clarification, confidentiality analysis, or all client choice.</w:t>
      </w:r>
    </w:p>
    <w:p>
      <w:pPr>
        <w:pStyle w:val="CTAAssessmentRationale"/>
      </w:pPr>
      <w:r>
        <w:rPr>
          <w:rFonts w:ascii="Aptos" w:hAnsi="Aptos"/>
          <w:b/>
          <w:color w:val="0B2447"/>
        </w:rPr>
        <w:t xml:space="preserve">B. </w:t>
      </w:r>
      <w:r>
        <w:t>Incorrect. A mandate does not give the therapist unlimited authority.</w:t>
      </w:r>
    </w:p>
    <w:p>
      <w:pPr>
        <w:pStyle w:val="CTAAssessmentRationale"/>
      </w:pPr>
      <w:r>
        <w:rPr>
          <w:rFonts w:ascii="Aptos" w:hAnsi="Aptos"/>
          <w:b/>
          <w:color w:val="0B2447"/>
        </w:rPr>
        <w:t xml:space="preserve">C. </w:t>
      </w:r>
      <w:r>
        <w:t>Incorrect. Complete confidentiality may be inconsistent with reporting obligations.</w:t>
      </w:r>
    </w:p>
    <w:p>
      <w:pPr>
        <w:pStyle w:val="CTAAssessmentRationale"/>
      </w:pPr>
      <w:r>
        <w:rPr>
          <w:rFonts w:ascii="Aptos" w:hAnsi="Aptos"/>
          <w:b/>
          <w:color w:val="0B2447"/>
        </w:rPr>
        <w:t xml:space="preserve">D. </w:t>
      </w:r>
      <w:r>
        <w:t>Incorrect. The therapist should not threaten consequences outside the therapist’s authority or present uncertain outcomes as automatic.</w:t>
      </w:r>
    </w:p>
    <w:p>
      <w:pPr>
        <w:pStyle w:val="CTAAssessmentCallout"/>
        <w:shd w:fill="E8EEF5"/>
      </w:pPr>
      <w:r>
        <w:rPr>
          <w:rFonts w:ascii="Aptos" w:hAnsi="Aptos"/>
          <w:b/>
          <w:color w:val="0B2447"/>
        </w:rPr>
        <w:t xml:space="preserve">CTA Exam Strategy: </w:t>
      </w:r>
      <w:r>
        <w:t>Mandated attendance is not the same as no autonomy, no confidentiality, and consent to everything.</w:t>
      </w:r>
    </w:p>
    <w:p>
      <w:pPr>
        <w:pStyle w:val="CTAAssessmentCallout"/>
        <w:shd w:fill="F2F4F7"/>
      </w:pPr>
      <w:r>
        <w:rPr>
          <w:rFonts w:ascii="Aptos" w:hAnsi="Aptos"/>
          <w:b/>
          <w:color w:val="0B2447"/>
        </w:rPr>
        <w:t xml:space="preserve">Remediation: </w:t>
      </w:r>
      <w:r>
        <w:t>Return to Workbook 1, Chapter 3: Ongoing Informed Consent; review Mandated Treatment and Remaining Choice; log error category ONGOING-CONSENT.</w:t>
      </w:r>
    </w:p>
    <w:p>
      <w:pPr>
        <w:pStyle w:val="CTAHeading2"/>
        <w:keepNext/>
        <w:spacing w:before="240" w:after="60"/>
      </w:pPr>
      <w:r>
        <w:t>Question 10 | WB1-C3-Q010</w:t>
      </w:r>
    </w:p>
    <w:p>
      <w:pPr>
        <w:pStyle w:val="CTAAssessmentMeta"/>
      </w:pPr>
      <w:r>
        <w:t>Difficulty: Difficult   |   Type: Scenario-Based   |   Primary concept: Temporary Incapacity at a Major Decision</w:t>
      </w:r>
    </w:p>
    <w:p>
      <w:pPr>
        <w:pStyle w:val="CTABody"/>
        <w:keepNext/>
        <w:spacing w:after="80"/>
      </w:pPr>
      <w:r>
        <w:t>A client appears substantially intoxicated and cannot follow an explanation of a major, nonurgent treatment change. The therapist asks for immediate approval. What is the best response?</w:t>
      </w:r>
    </w:p>
    <w:p>
      <w:pPr>
        <w:pStyle w:val="CTAAssessmentOption"/>
        <w:keepLines/>
      </w:pPr>
      <w:r>
        <w:rPr>
          <w:rFonts w:ascii="Aptos" w:hAnsi="Aptos"/>
          <w:b/>
          <w:color w:val="0B2447"/>
        </w:rPr>
        <w:t xml:space="preserve">A. </w:t>
      </w:r>
      <w:r>
        <w:t>Obtain a signature because documentation resolves capacity concerns.</w:t>
      </w:r>
    </w:p>
    <w:p>
      <w:pPr>
        <w:pStyle w:val="CTAAssessmentOption"/>
        <w:keepLines/>
      </w:pPr>
      <w:r>
        <w:rPr>
          <w:rFonts w:ascii="Aptos" w:hAnsi="Aptos"/>
          <w:b/>
          <w:color w:val="0B2447"/>
        </w:rPr>
        <w:t xml:space="preserve">B. </w:t>
      </w:r>
      <w:r>
        <w:t>Treat silence as agreement because the client attended.</w:t>
      </w:r>
    </w:p>
    <w:p>
      <w:pPr>
        <w:pStyle w:val="CTAAssessmentOption"/>
        <w:keepLines/>
      </w:pPr>
      <w:r>
        <w:rPr>
          <w:rFonts w:ascii="Aptos" w:hAnsi="Aptos"/>
          <w:b/>
          <w:color w:val="0B2447"/>
        </w:rPr>
        <w:t xml:space="preserve">C. </w:t>
      </w:r>
      <w:r>
        <w:t>Ask a friend in the waiting room to consent for the client.</w:t>
      </w:r>
    </w:p>
    <w:p>
      <w:pPr>
        <w:pStyle w:val="CTAAssessmentOption"/>
        <w:keepLines/>
      </w:pPr>
      <w:r>
        <w:rPr>
          <w:rFonts w:ascii="Aptos" w:hAnsi="Aptos"/>
          <w:b/>
          <w:color w:val="0AA6A6"/>
        </w:rPr>
        <w:t xml:space="preserve">D. </w:t>
      </w:r>
      <w:r>
        <w:rPr>
          <w:rFonts w:ascii="Aptos" w:hAnsi="Aptos"/>
          <w:b/>
          <w:color w:val="0B2447"/>
        </w:rPr>
        <w:t>Postpone the nonurgent decision until the client can meaningfully understand and participate, while addressing any immediate safety concerns.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signature cannot create understanding or decision-making ability.</w:t>
      </w:r>
    </w:p>
    <w:p>
      <w:pPr>
        <w:pStyle w:val="CTAAssessmentRationale"/>
      </w:pPr>
      <w:r>
        <w:rPr>
          <w:rFonts w:ascii="Aptos" w:hAnsi="Aptos"/>
          <w:b/>
          <w:color w:val="0B2447"/>
        </w:rPr>
        <w:t xml:space="preserve">B. </w:t>
      </w:r>
      <w:r>
        <w:t>Incorrect. Attendance and silence are not informed agreement.</w:t>
      </w:r>
    </w:p>
    <w:p>
      <w:pPr>
        <w:pStyle w:val="CTAAssessmentRationale"/>
      </w:pPr>
      <w:r>
        <w:rPr>
          <w:rFonts w:ascii="Aptos" w:hAnsi="Aptos"/>
          <w:b/>
          <w:color w:val="0B2447"/>
        </w:rPr>
        <w:t xml:space="preserve">C. </w:t>
      </w:r>
      <w:r>
        <w:t>Incorrect. A friend does not automatically possess legal authority to decide for the client.</w:t>
      </w:r>
    </w:p>
    <w:p>
      <w:pPr>
        <w:pStyle w:val="CTAAssessmentRationale"/>
      </w:pPr>
      <w:r>
        <w:rPr>
          <w:rFonts w:ascii="Aptos" w:hAnsi="Aptos"/>
          <w:b/>
          <w:color w:val="0AA6A6"/>
        </w:rPr>
        <w:t xml:space="preserve">D. </w:t>
      </w:r>
      <w:r>
        <w:rPr>
          <w:rFonts w:ascii="Aptos" w:hAnsi="Aptos"/>
          <w:b/>
          <w:color w:val="0B2447"/>
        </w:rPr>
        <w:t>Correct. A major nonurgent decision should ordinarily wait until meaningful participation is possible.</w:t>
      </w:r>
    </w:p>
    <w:p>
      <w:pPr>
        <w:pStyle w:val="CTAAssessmentCallout"/>
        <w:shd w:fill="E8EEF5"/>
      </w:pPr>
      <w:r>
        <w:rPr>
          <w:rFonts w:ascii="Aptos" w:hAnsi="Aptos"/>
          <w:b/>
          <w:color w:val="0B2447"/>
        </w:rPr>
        <w:t xml:space="preserve">CTA Exam Strategy: </w:t>
      </w:r>
      <w:r>
        <w:t>Temporary impairment plus a nonurgent decision favors postponement, not paperwork.</w:t>
      </w:r>
    </w:p>
    <w:p>
      <w:pPr>
        <w:pStyle w:val="CTAAssessmentCallout"/>
        <w:shd w:fill="F2F4F7"/>
      </w:pPr>
      <w:r>
        <w:rPr>
          <w:rFonts w:ascii="Aptos" w:hAnsi="Aptos"/>
          <w:b/>
          <w:color w:val="0B2447"/>
        </w:rPr>
        <w:t xml:space="preserve">Remediation: </w:t>
      </w:r>
      <w:r>
        <w:t>Return to Workbook 1, Chapter 3: Ongoing Informed Consent; review Temporary Incapacity at a Major Decision; log error category ONGOING-CONSENT.</w:t>
      </w:r>
    </w:p>
    <w:p>
      <w:pPr>
        <w:pStyle w:val="CTAHeading2"/>
        <w:keepNext/>
        <w:spacing w:before="240" w:after="60"/>
      </w:pPr>
      <w:r>
        <w:t>Question 11 | WB1-C3-Q011</w:t>
      </w:r>
    </w:p>
    <w:p>
      <w:pPr>
        <w:pStyle w:val="CTAAssessmentMeta"/>
      </w:pPr>
      <w:r>
        <w:t>Difficulty: Easy   |   Type: Application   |   Primary concept: Reconsidering a Treatment Decision</w:t>
      </w:r>
    </w:p>
    <w:p>
      <w:pPr>
        <w:pStyle w:val="CTABody"/>
        <w:keepNext/>
        <w:spacing w:after="80"/>
      </w:pPr>
      <w:r>
        <w:t>A competent adult previously agreed to a therapeutic exercise but later states, “I have reconsidered, and I do not want to do it.” Which statement is most accurate?</w:t>
      </w:r>
    </w:p>
    <w:p>
      <w:pPr>
        <w:pStyle w:val="CTAAssessmentOption"/>
        <w:keepLines/>
      </w:pPr>
      <w:r>
        <w:rPr>
          <w:rFonts w:ascii="Aptos" w:hAnsi="Aptos"/>
          <w:b/>
          <w:color w:val="0B2447"/>
        </w:rPr>
        <w:t xml:space="preserve">A. </w:t>
      </w:r>
      <w:r>
        <w:t>The client must complete the exercise because consent was previously given.</w:t>
      </w:r>
    </w:p>
    <w:p>
      <w:pPr>
        <w:pStyle w:val="CTAAssessmentOption"/>
        <w:keepLines/>
      </w:pPr>
      <w:r>
        <w:rPr>
          <w:rFonts w:ascii="Aptos" w:hAnsi="Aptos"/>
          <w:b/>
          <w:color w:val="0B2447"/>
        </w:rPr>
        <w:t xml:space="preserve">B. </w:t>
      </w:r>
      <w:r>
        <w:t>The therapist may perform the exercise because the client did not withdraw from all treatment.</w:t>
      </w:r>
    </w:p>
    <w:p>
      <w:pPr>
        <w:pStyle w:val="CTAAssessmentOption"/>
        <w:keepLines/>
      </w:pPr>
      <w:r>
        <w:rPr>
          <w:rFonts w:ascii="Aptos" w:hAnsi="Aptos"/>
          <w:b/>
          <w:color w:val="0AA6A6"/>
        </w:rPr>
        <w:t xml:space="preserve">C. </w:t>
      </w:r>
      <w:r>
        <w:rPr>
          <w:rFonts w:ascii="Aptos" w:hAnsi="Aptos"/>
          <w:b/>
          <w:color w:val="0B2447"/>
        </w:rPr>
        <w:t>The client may reconsider, and the therapist should discuss the concern and appropriate options.</w:t>
      </w:r>
    </w:p>
    <w:p>
      <w:pPr>
        <w:pStyle w:val="CTAAssessmentOption"/>
        <w:keepLines/>
      </w:pPr>
      <w:r>
        <w:rPr>
          <w:rFonts w:ascii="Aptos" w:hAnsi="Aptos"/>
          <w:b/>
          <w:color w:val="0B2447"/>
        </w:rPr>
        <w:t xml:space="preserve">D. </w:t>
      </w:r>
      <w:r>
        <w:t>The statement automatically terminates the therapeutic relationship.</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Prior agreement does not ordinarily bind a competent adult indefinitely.</w:t>
      </w:r>
    </w:p>
    <w:p>
      <w:pPr>
        <w:pStyle w:val="CTAAssessmentRationale"/>
      </w:pPr>
      <w:r>
        <w:rPr>
          <w:rFonts w:ascii="Aptos" w:hAnsi="Aptos"/>
          <w:b/>
          <w:color w:val="0B2447"/>
        </w:rPr>
        <w:t xml:space="preserve">B. </w:t>
      </w:r>
      <w:r>
        <w:t>Incorrect. Refusal of the specific exercise must be respected even if treatment otherwise continues.</w:t>
      </w:r>
    </w:p>
    <w:p>
      <w:pPr>
        <w:pStyle w:val="CTAAssessmentRationale"/>
      </w:pPr>
      <w:r>
        <w:rPr>
          <w:rFonts w:ascii="Aptos" w:hAnsi="Aptos"/>
          <w:b/>
          <w:color w:val="0AA6A6"/>
        </w:rPr>
        <w:t xml:space="preserve">C. </w:t>
      </w:r>
      <w:r>
        <w:rPr>
          <w:rFonts w:ascii="Aptos" w:hAnsi="Aptos"/>
          <w:b/>
          <w:color w:val="0B2447"/>
        </w:rPr>
        <w:t>Correct. The therapist should explore the concern and consider an appropriate plan.</w:t>
      </w:r>
    </w:p>
    <w:p>
      <w:pPr>
        <w:pStyle w:val="CTAAssessmentRationale"/>
      </w:pPr>
      <w:r>
        <w:rPr>
          <w:rFonts w:ascii="Aptos" w:hAnsi="Aptos"/>
          <w:b/>
          <w:color w:val="0B2447"/>
        </w:rPr>
        <w:t xml:space="preserve">D. </w:t>
      </w:r>
      <w:r>
        <w:t>Incorrect. Declining one exercise does not automatically end all treatment.</w:t>
      </w:r>
    </w:p>
    <w:p>
      <w:pPr>
        <w:pStyle w:val="CTAAssessmentCallout"/>
        <w:shd w:fill="E8EEF5"/>
      </w:pPr>
      <w:r>
        <w:rPr>
          <w:rFonts w:ascii="Aptos" w:hAnsi="Aptos"/>
          <w:b/>
          <w:color w:val="0B2447"/>
        </w:rPr>
        <w:t xml:space="preserve">CTA Exam Strategy: </w:t>
      </w:r>
      <w:r>
        <w:t>An earlier “yes” is not permanent authorization.</w:t>
      </w:r>
    </w:p>
    <w:p>
      <w:pPr>
        <w:pStyle w:val="CTAAssessmentCallout"/>
        <w:shd w:fill="F2F4F7"/>
      </w:pPr>
      <w:r>
        <w:rPr>
          <w:rFonts w:ascii="Aptos" w:hAnsi="Aptos"/>
          <w:b/>
          <w:color w:val="0B2447"/>
        </w:rPr>
        <w:t xml:space="preserve">Remediation: </w:t>
      </w:r>
      <w:r>
        <w:t>Return to Workbook 1, Chapter 3: Ongoing Informed Consent; review Reconsidering a Treatment Decision; log error category ONGOING-CONSENT.</w:t>
      </w:r>
    </w:p>
    <w:p>
      <w:pPr>
        <w:pStyle w:val="CTAHeading2"/>
        <w:keepNext/>
        <w:spacing w:before="240" w:after="60"/>
      </w:pPr>
      <w:r>
        <w:t>Question 12 | WB1-C3-Q012</w:t>
      </w:r>
    </w:p>
    <w:p>
      <w:pPr>
        <w:pStyle w:val="CTAAssessmentMeta"/>
      </w:pPr>
      <w:r>
        <w:t>Difficulty: Easy   |   Type: Application   |   Primary concept: Documentation of a Significant Discussion</w:t>
      </w:r>
    </w:p>
    <w:p>
      <w:pPr>
        <w:pStyle w:val="CTABody"/>
        <w:keepNext/>
        <w:spacing w:after="80"/>
      </w:pPr>
      <w:r>
        <w:t>A therapist and client have an important discussion about a major treatment change. The client asks questions and ultimately agrees to proceed. What should the therapist generally do?</w:t>
      </w:r>
    </w:p>
    <w:p>
      <w:pPr>
        <w:pStyle w:val="CTAAssessmentOption"/>
        <w:keepLines/>
      </w:pPr>
      <w:r>
        <w:rPr>
          <w:rFonts w:ascii="Aptos" w:hAnsi="Aptos"/>
          <w:b/>
          <w:color w:val="0B2447"/>
        </w:rPr>
        <w:t xml:space="preserve">A. </w:t>
      </w:r>
      <w:r>
        <w:t>Avoid documentation because informed-consent discussions are confidential.</w:t>
      </w:r>
    </w:p>
    <w:p>
      <w:pPr>
        <w:pStyle w:val="CTAAssessmentOption"/>
        <w:keepLines/>
      </w:pPr>
      <w:r>
        <w:rPr>
          <w:rFonts w:ascii="Aptos" w:hAnsi="Aptos"/>
          <w:b/>
          <w:color w:val="0AA6A6"/>
        </w:rPr>
        <w:t xml:space="preserve">B. </w:t>
      </w:r>
      <w:r>
        <w:rPr>
          <w:rFonts w:ascii="Aptos" w:hAnsi="Aptos"/>
          <w:b/>
          <w:color w:val="0B2447"/>
        </w:rPr>
        <w:t>Document the significant change, information discussed, client questions or concerns, and the resulting decision.</w:t>
      </w:r>
    </w:p>
    <w:p>
      <w:pPr>
        <w:pStyle w:val="CTAAssessmentOption"/>
        <w:keepLines/>
      </w:pPr>
      <w:r>
        <w:rPr>
          <w:rFonts w:ascii="Aptos" w:hAnsi="Aptos"/>
          <w:b/>
          <w:color w:val="0B2447"/>
        </w:rPr>
        <w:t xml:space="preserve">C. </w:t>
      </w:r>
      <w:r>
        <w:t>Document only if the client later withdraws agreement.</w:t>
      </w:r>
    </w:p>
    <w:p>
      <w:pPr>
        <w:pStyle w:val="CTAAssessmentOption"/>
        <w:keepLines/>
      </w:pPr>
      <w:r>
        <w:rPr>
          <w:rFonts w:ascii="Aptos" w:hAnsi="Aptos"/>
          <w:b/>
          <w:color w:val="0B2447"/>
        </w:rPr>
        <w:t xml:space="preserve">D. </w:t>
      </w:r>
      <w:r>
        <w:t>Obtain a signature but omit the discussion from the record.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Confidentiality does not make clinically relevant documentation inappropriate.</w:t>
      </w:r>
    </w:p>
    <w:p>
      <w:pPr>
        <w:pStyle w:val="CTAAssessmentRationale"/>
      </w:pPr>
      <w:r>
        <w:rPr>
          <w:rFonts w:ascii="Aptos" w:hAnsi="Aptos"/>
          <w:b/>
          <w:color w:val="0AA6A6"/>
        </w:rPr>
        <w:t xml:space="preserve">B. </w:t>
      </w:r>
      <w:r>
        <w:rPr>
          <w:rFonts w:ascii="Aptos" w:hAnsi="Aptos"/>
          <w:b/>
          <w:color w:val="0B2447"/>
        </w:rPr>
        <w:t>Correct. The record should show the material issue, discussion, and resulting plan.</w:t>
      </w:r>
    </w:p>
    <w:p>
      <w:pPr>
        <w:pStyle w:val="CTAAssessmentRationale"/>
      </w:pPr>
      <w:r>
        <w:rPr>
          <w:rFonts w:ascii="Aptos" w:hAnsi="Aptos"/>
          <w:b/>
          <w:color w:val="0B2447"/>
        </w:rPr>
        <w:t xml:space="preserve">C. </w:t>
      </w:r>
      <w:r>
        <w:t>Incorrect. Documentation belongs when the significant decision occurs, not only after a dispute.</w:t>
      </w:r>
    </w:p>
    <w:p>
      <w:pPr>
        <w:pStyle w:val="CTAAssessmentRationale"/>
      </w:pPr>
      <w:r>
        <w:rPr>
          <w:rFonts w:ascii="Aptos" w:hAnsi="Aptos"/>
          <w:b/>
          <w:color w:val="0B2447"/>
        </w:rPr>
        <w:t xml:space="preserve">D. </w:t>
      </w:r>
      <w:r>
        <w:t>Incorrect. A signature alone does not explain what information was discussed or understood.</w:t>
      </w:r>
    </w:p>
    <w:p>
      <w:pPr>
        <w:pStyle w:val="CTAAssessmentCallout"/>
        <w:shd w:fill="E8EEF5"/>
      </w:pPr>
      <w:r>
        <w:rPr>
          <w:rFonts w:ascii="Aptos" w:hAnsi="Aptos"/>
          <w:b/>
          <w:color w:val="0B2447"/>
        </w:rPr>
        <w:t xml:space="preserve">CTA Exam Strategy: </w:t>
      </w:r>
      <w:r>
        <w:t>For a major change, remember: discuss it and document the discussion.</w:t>
      </w:r>
    </w:p>
    <w:p>
      <w:pPr>
        <w:pStyle w:val="CTAAssessmentCallout"/>
        <w:shd w:fill="F2F4F7"/>
      </w:pPr>
      <w:r>
        <w:rPr>
          <w:rFonts w:ascii="Aptos" w:hAnsi="Aptos"/>
          <w:b/>
          <w:color w:val="0B2447"/>
        </w:rPr>
        <w:t xml:space="preserve">Remediation: </w:t>
      </w:r>
      <w:r>
        <w:t>Return to Workbook 1, Chapter 3: Ongoing Informed Consent; review Documentation of a Significant Discussion; log error category ONGOING-CONSENT.</w:t>
      </w:r>
    </w:p>
    <w:p>
      <w:pPr>
        <w:pStyle w:val="CTAHeading2"/>
        <w:keepNext/>
        <w:spacing w:before="240" w:after="60"/>
      </w:pPr>
      <w:r>
        <w:t>Question 13 | WB1-C3-Q013</w:t>
      </w:r>
    </w:p>
    <w:p>
      <w:pPr>
        <w:pStyle w:val="CTAAssessmentMeta"/>
      </w:pPr>
      <w:r>
        <w:t>Difficulty: Easy   |   Type: Application   |   Primary concept: Routine Clarification</w:t>
      </w:r>
    </w:p>
    <w:p>
      <w:pPr>
        <w:pStyle w:val="CTABody"/>
        <w:keepNext/>
        <w:spacing w:after="80"/>
      </w:pPr>
      <w:r>
        <w:t>A client asks the therapist to explain how progress will be evaluated under the existing treatment plan. No material change is being proposed. What is the therapist’s best response?</w:t>
      </w:r>
    </w:p>
    <w:p>
      <w:pPr>
        <w:pStyle w:val="CTAAssessmentOption"/>
        <w:keepLines/>
      </w:pPr>
      <w:r>
        <w:rPr>
          <w:rFonts w:ascii="Aptos" w:hAnsi="Aptos"/>
          <w:b/>
          <w:color w:val="0B2447"/>
        </w:rPr>
        <w:t xml:space="preserve">A. </w:t>
      </w:r>
      <w:r>
        <w:t>Require a complete new intake and consent packet.</w:t>
      </w:r>
    </w:p>
    <w:p>
      <w:pPr>
        <w:pStyle w:val="CTAAssessmentOption"/>
        <w:keepLines/>
      </w:pPr>
      <w:r>
        <w:rPr>
          <w:rFonts w:ascii="Aptos" w:hAnsi="Aptos"/>
          <w:b/>
          <w:color w:val="0B2447"/>
        </w:rPr>
        <w:t xml:space="preserve">B. </w:t>
      </w:r>
      <w:r>
        <w:t>Explain that questions are permitted only before treatment begins.</w:t>
      </w:r>
    </w:p>
    <w:p>
      <w:pPr>
        <w:pStyle w:val="CTAAssessmentOption"/>
        <w:keepLines/>
      </w:pPr>
      <w:r>
        <w:rPr>
          <w:rFonts w:ascii="Aptos" w:hAnsi="Aptos"/>
          <w:b/>
          <w:color w:val="0B2447"/>
        </w:rPr>
        <w:t xml:space="preserve">C. </w:t>
      </w:r>
      <w:r>
        <w:t>Terminate because the client appears uncertain.</w:t>
      </w:r>
    </w:p>
    <w:p>
      <w:pPr>
        <w:pStyle w:val="CTAAssessmentOption"/>
        <w:keepLines/>
      </w:pPr>
      <w:r>
        <w:rPr>
          <w:rFonts w:ascii="Aptos" w:hAnsi="Aptos"/>
          <w:b/>
          <w:color w:val="0AA6A6"/>
        </w:rPr>
        <w:t xml:space="preserve">D. </w:t>
      </w:r>
      <w:r>
        <w:rPr>
          <w:rFonts w:ascii="Aptos" w:hAnsi="Aptos"/>
          <w:b/>
          <w:color w:val="0B2447"/>
        </w:rPr>
        <w:t>Answer the question clearly and document it only to the extent clinically relevant.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routine request for clarification does not require a full new intake process.</w:t>
      </w:r>
    </w:p>
    <w:p>
      <w:pPr>
        <w:pStyle w:val="CTAAssessmentRationale"/>
      </w:pPr>
      <w:r>
        <w:rPr>
          <w:rFonts w:ascii="Aptos" w:hAnsi="Aptos"/>
          <w:b/>
          <w:color w:val="0B2447"/>
        </w:rPr>
        <w:t xml:space="preserve">B. </w:t>
      </w:r>
      <w:r>
        <w:t>Incorrect. Clients may ask reasonable questions throughout treatment.</w:t>
      </w:r>
    </w:p>
    <w:p>
      <w:pPr>
        <w:pStyle w:val="CTAAssessmentRationale"/>
      </w:pPr>
      <w:r>
        <w:rPr>
          <w:rFonts w:ascii="Aptos" w:hAnsi="Aptos"/>
          <w:b/>
          <w:color w:val="0B2447"/>
        </w:rPr>
        <w:t xml:space="preserve">C. </w:t>
      </w:r>
      <w:r>
        <w:t>Incorrect. A request for information does not justify termination.</w:t>
      </w:r>
    </w:p>
    <w:p>
      <w:pPr>
        <w:pStyle w:val="CTAAssessmentRationale"/>
      </w:pPr>
      <w:r>
        <w:rPr>
          <w:rFonts w:ascii="Aptos" w:hAnsi="Aptos"/>
          <w:b/>
          <w:color w:val="0AA6A6"/>
        </w:rPr>
        <w:t xml:space="preserve">D. </w:t>
      </w:r>
      <w:r>
        <w:rPr>
          <w:rFonts w:ascii="Aptos" w:hAnsi="Aptos"/>
          <w:b/>
          <w:color w:val="0B2447"/>
        </w:rPr>
        <w:t>Correct. Ongoing consent includes understandable clarification without unnecessary procedural overreaction.</w:t>
      </w:r>
    </w:p>
    <w:p>
      <w:pPr>
        <w:pStyle w:val="CTAAssessmentCallout"/>
        <w:shd w:fill="E8EEF5"/>
      </w:pPr>
      <w:r>
        <w:rPr>
          <w:rFonts w:ascii="Aptos" w:hAnsi="Aptos"/>
          <w:b/>
          <w:color w:val="0B2447"/>
        </w:rPr>
        <w:t xml:space="preserve">CTA Exam Strategy: </w:t>
      </w:r>
      <w:r>
        <w:t>Not every later question is a formal re-consent event; respond proportionately.</w:t>
      </w:r>
    </w:p>
    <w:p>
      <w:pPr>
        <w:pStyle w:val="CTAAssessmentCallout"/>
        <w:shd w:fill="F2F4F7"/>
      </w:pPr>
      <w:r>
        <w:rPr>
          <w:rFonts w:ascii="Aptos" w:hAnsi="Aptos"/>
          <w:b/>
          <w:color w:val="0B2447"/>
        </w:rPr>
        <w:t xml:space="preserve">Remediation: </w:t>
      </w:r>
      <w:r>
        <w:t>Return to Workbook 1, Chapter 3: Ongoing Informed Consent; review Routine Clarification; log error category ONGOING-CONSENT.</w:t>
      </w:r>
    </w:p>
    <w:p>
      <w:pPr>
        <w:pStyle w:val="CTAHeading2"/>
        <w:keepNext/>
        <w:spacing w:before="240" w:after="60"/>
      </w:pPr>
      <w:r>
        <w:t>Question 14 | WB1-C3-Q014</w:t>
      </w:r>
    </w:p>
    <w:p>
      <w:pPr>
        <w:pStyle w:val="CTAAssessmentMeta"/>
      </w:pPr>
      <w:r>
        <w:t>Difficulty: Moderate   |   Type: Scenario-Based   |   Primary concept: Change in Professional Role</w:t>
      </w:r>
    </w:p>
    <w:p>
      <w:pPr>
        <w:pStyle w:val="CTABody"/>
        <w:keepNext/>
        <w:spacing w:after="80"/>
      </w:pPr>
      <w:r>
        <w:t>A treating therapist is asked to conduct a formal evaluation of the same client for use in a legal proceeding. What should occur before the therapist accepts the new role?</w:t>
      </w:r>
    </w:p>
    <w:p>
      <w:pPr>
        <w:pStyle w:val="CTAAssessmentOption"/>
        <w:keepLines/>
      </w:pPr>
      <w:r>
        <w:rPr>
          <w:rFonts w:ascii="Aptos" w:hAnsi="Aptos"/>
          <w:b/>
          <w:color w:val="0B2447"/>
        </w:rPr>
        <w:t xml:space="preserve">A. </w:t>
      </w:r>
      <w:r>
        <w:t>Accept immediately because the client already consented to therapy.</w:t>
      </w:r>
    </w:p>
    <w:p>
      <w:pPr>
        <w:pStyle w:val="CTAAssessmentOption"/>
        <w:keepLines/>
      </w:pPr>
      <w:r>
        <w:rPr>
          <w:rFonts w:ascii="Aptos" w:hAnsi="Aptos"/>
          <w:b/>
          <w:color w:val="0B2447"/>
        </w:rPr>
        <w:t xml:space="preserve">B. </w:t>
      </w:r>
      <w:r>
        <w:t>Conduct the evaluation without explaining how its purpose differs from treatment.</w:t>
      </w:r>
    </w:p>
    <w:p>
      <w:pPr>
        <w:pStyle w:val="CTAAssessmentOption"/>
        <w:keepLines/>
      </w:pPr>
      <w:r>
        <w:rPr>
          <w:rFonts w:ascii="Aptos" w:hAnsi="Aptos"/>
          <w:b/>
          <w:color w:val="0B2447"/>
        </w:rPr>
        <w:t xml:space="preserve">C. </w:t>
      </w:r>
      <w:r>
        <w:t>Promise that all evaluation information will remain confidential because therapy came first.</w:t>
      </w:r>
    </w:p>
    <w:p>
      <w:pPr>
        <w:pStyle w:val="CTAAssessmentOption"/>
        <w:keepLines/>
      </w:pPr>
      <w:r>
        <w:rPr>
          <w:rFonts w:ascii="Aptos" w:hAnsi="Aptos"/>
          <w:b/>
          <w:color w:val="0AA6A6"/>
        </w:rPr>
        <w:t xml:space="preserve">D. </w:t>
      </w:r>
      <w:r>
        <w:rPr>
          <w:rFonts w:ascii="Aptos" w:hAnsi="Aptos"/>
          <w:b/>
          <w:color w:val="0B2447"/>
        </w:rPr>
        <w:t>Evaluate whether the role change is professionally appropriate and explain the new purpose, foreseeable uses of information, confidentiality limits, and other decision-relevant considerations.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Consent to treatment does not automatically authorize a materially different forensic or legal service.</w:t>
      </w:r>
    </w:p>
    <w:p>
      <w:pPr>
        <w:pStyle w:val="CTAAssessmentRationale"/>
      </w:pPr>
      <w:r>
        <w:rPr>
          <w:rFonts w:ascii="Aptos" w:hAnsi="Aptos"/>
          <w:b/>
          <w:color w:val="0B2447"/>
        </w:rPr>
        <w:t xml:space="preserve">B. </w:t>
      </w:r>
      <w:r>
        <w:t>Incorrect. The client may misunderstand the purpose and use of information without clarification.</w:t>
      </w:r>
    </w:p>
    <w:p>
      <w:pPr>
        <w:pStyle w:val="CTAAssessmentRationale"/>
      </w:pPr>
      <w:r>
        <w:rPr>
          <w:rFonts w:ascii="Aptos" w:hAnsi="Aptos"/>
          <w:b/>
          <w:color w:val="0B2447"/>
        </w:rPr>
        <w:t xml:space="preserve">C. </w:t>
      </w:r>
      <w:r>
        <w:t>Incorrect. An absolute confidentiality promise may be false in a legal evaluation.</w:t>
      </w:r>
    </w:p>
    <w:p>
      <w:pPr>
        <w:pStyle w:val="CTAAssessmentRationale"/>
      </w:pPr>
      <w:r>
        <w:rPr>
          <w:rFonts w:ascii="Aptos" w:hAnsi="Aptos"/>
          <w:b/>
          <w:color w:val="0AA6A6"/>
        </w:rPr>
        <w:t xml:space="preserve">D. </w:t>
      </w:r>
      <w:r>
        <w:rPr>
          <w:rFonts w:ascii="Aptos" w:hAnsi="Aptos"/>
          <w:b/>
          <w:color w:val="0B2447"/>
        </w:rPr>
        <w:t>Correct. The therapist must assess the role conflict and provide accurate information before relying on agreement.</w:t>
      </w:r>
    </w:p>
    <w:p>
      <w:pPr>
        <w:pStyle w:val="CTAAssessmentCallout"/>
        <w:shd w:fill="E8EEF5"/>
      </w:pPr>
      <w:r>
        <w:rPr>
          <w:rFonts w:ascii="Aptos" w:hAnsi="Aptos"/>
          <w:b/>
          <w:color w:val="0B2447"/>
        </w:rPr>
        <w:t xml:space="preserve">CTA Exam Strategy: </w:t>
      </w:r>
      <w:r>
        <w:t>A professional-role change requires analysis of purpose, client expectations, confidentiality, and use of information.</w:t>
      </w:r>
    </w:p>
    <w:p>
      <w:pPr>
        <w:pStyle w:val="CTAAssessmentCallout"/>
        <w:shd w:fill="F2F4F7"/>
      </w:pPr>
      <w:r>
        <w:rPr>
          <w:rFonts w:ascii="Aptos" w:hAnsi="Aptos"/>
          <w:b/>
          <w:color w:val="0B2447"/>
        </w:rPr>
        <w:t xml:space="preserve">Remediation: </w:t>
      </w:r>
      <w:r>
        <w:t>Return to Workbook 1, Chapter 3: Ongoing Informed Consent; review Change in Professional Role; log error category ONGOING-CONSENT.</w:t>
      </w:r>
    </w:p>
    <w:p>
      <w:pPr>
        <w:pStyle w:val="CTAHeading2"/>
        <w:keepNext/>
        <w:spacing w:before="240" w:after="60"/>
      </w:pPr>
      <w:r>
        <w:t>Question 15 | WB1-C3-Q015</w:t>
      </w:r>
    </w:p>
    <w:p>
      <w:pPr>
        <w:pStyle w:val="CTAAssessmentMeta"/>
      </w:pPr>
      <w:r>
        <w:t>Difficulty: Difficult   |   Type: Scenario-Based   |   Primary concept: Apparent Agreement Without Understanding</w:t>
      </w:r>
    </w:p>
    <w:p>
      <w:pPr>
        <w:pStyle w:val="CTABody"/>
        <w:keepNext/>
        <w:spacing w:after="80"/>
      </w:pPr>
      <w:r>
        <w:t>A client repeatedly nods and says, “Whatever you think,” but gives answers showing that the client misunderstands a significant intervention and believes it is legally required. What should the therapist do?</w:t>
      </w:r>
    </w:p>
    <w:p>
      <w:pPr>
        <w:pStyle w:val="CTAAssessmentOption"/>
        <w:keepLines/>
      </w:pPr>
      <w:r>
        <w:rPr>
          <w:rFonts w:ascii="Aptos" w:hAnsi="Aptos"/>
          <w:b/>
          <w:color w:val="0B2447"/>
        </w:rPr>
        <w:t xml:space="preserve">A. </w:t>
      </w:r>
      <w:r>
        <w:t>Treat the nodding as sufficient agreement.</w:t>
      </w:r>
    </w:p>
    <w:p>
      <w:pPr>
        <w:pStyle w:val="CTAAssessmentOption"/>
        <w:keepLines/>
      </w:pPr>
      <w:r>
        <w:rPr>
          <w:rFonts w:ascii="Aptos" w:hAnsi="Aptos"/>
          <w:b/>
          <w:color w:val="0B2447"/>
        </w:rPr>
        <w:t xml:space="preserve">B. </w:t>
      </w:r>
      <w:r>
        <w:t>Obtain a signature to resolve the misunderstanding.</w:t>
      </w:r>
    </w:p>
    <w:p>
      <w:pPr>
        <w:pStyle w:val="CTAAssessmentOption"/>
        <w:keepLines/>
      </w:pPr>
      <w:r>
        <w:rPr>
          <w:rFonts w:ascii="Aptos" w:hAnsi="Aptos"/>
          <w:b/>
          <w:color w:val="0AA6A6"/>
        </w:rPr>
        <w:t xml:space="preserve">C. </w:t>
      </w:r>
      <w:r>
        <w:rPr>
          <w:rFonts w:ascii="Aptos" w:hAnsi="Aptos"/>
          <w:b/>
          <w:color w:val="0B2447"/>
        </w:rPr>
        <w:t>Clarify the purpose and voluntary nature of the intervention, correct the misunderstanding, and assess whether the client meaningfully wishes to proceed.</w:t>
      </w:r>
    </w:p>
    <w:p>
      <w:pPr>
        <w:pStyle w:val="CTAAssessmentOption"/>
        <w:keepLines/>
      </w:pPr>
      <w:r>
        <w:rPr>
          <w:rFonts w:ascii="Aptos" w:hAnsi="Aptos"/>
          <w:b/>
          <w:color w:val="0B2447"/>
        </w:rPr>
        <w:t xml:space="preserve">D. </w:t>
      </w:r>
      <w:r>
        <w:t>Implement the intervention because the client did not expressly refuse.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Surface cooperation does not overcome evidence of material misunderstanding.</w:t>
      </w:r>
    </w:p>
    <w:p>
      <w:pPr>
        <w:pStyle w:val="CTAAssessmentRationale"/>
      </w:pPr>
      <w:r>
        <w:rPr>
          <w:rFonts w:ascii="Aptos" w:hAnsi="Aptos"/>
          <w:b/>
          <w:color w:val="0B2447"/>
        </w:rPr>
        <w:t xml:space="preserve">B. </w:t>
      </w:r>
      <w:r>
        <w:t>Incorrect. A signature cannot correct the belief that participation is legally required.</w:t>
      </w:r>
    </w:p>
    <w:p>
      <w:pPr>
        <w:pStyle w:val="CTAAssessmentRationale"/>
      </w:pPr>
      <w:r>
        <w:rPr>
          <w:rFonts w:ascii="Aptos" w:hAnsi="Aptos"/>
          <w:b/>
          <w:color w:val="0AA6A6"/>
        </w:rPr>
        <w:t xml:space="preserve">C. </w:t>
      </w:r>
      <w:r>
        <w:rPr>
          <w:rFonts w:ascii="Aptos" w:hAnsi="Aptos"/>
          <w:b/>
          <w:color w:val="0B2447"/>
        </w:rPr>
        <w:t>Correct. The therapist should correct the misunderstanding and assess the client’s actual decision.</w:t>
      </w:r>
    </w:p>
    <w:p>
      <w:pPr>
        <w:pStyle w:val="CTAAssessmentRationale"/>
      </w:pPr>
      <w:r>
        <w:rPr>
          <w:rFonts w:ascii="Aptos" w:hAnsi="Aptos"/>
          <w:b/>
          <w:color w:val="0B2447"/>
        </w:rPr>
        <w:t xml:space="preserve">D. </w:t>
      </w:r>
      <w:r>
        <w:t>Incorrect. Failure to refuse is not the same as informed and voluntary agreement.</w:t>
      </w:r>
    </w:p>
    <w:p>
      <w:pPr>
        <w:pStyle w:val="CTAAssessmentCallout"/>
        <w:shd w:fill="E8EEF5"/>
      </w:pPr>
      <w:r>
        <w:rPr>
          <w:rFonts w:ascii="Aptos" w:hAnsi="Aptos"/>
          <w:b/>
          <w:color w:val="0B2447"/>
        </w:rPr>
        <w:t xml:space="preserve">CTA Exam Strategy: </w:t>
      </w:r>
      <w:r>
        <w:t>Look beyond compliance behavior. Ask whether the client actually understands.</w:t>
      </w:r>
    </w:p>
    <w:p>
      <w:pPr>
        <w:pStyle w:val="CTAAssessmentCallout"/>
        <w:shd w:fill="F2F4F7"/>
      </w:pPr>
      <w:r>
        <w:rPr>
          <w:rFonts w:ascii="Aptos" w:hAnsi="Aptos"/>
          <w:b/>
          <w:color w:val="0B2447"/>
        </w:rPr>
        <w:t xml:space="preserve">Remediation: </w:t>
      </w:r>
      <w:r>
        <w:t>Return to Workbook 1, Chapter 3: Ongoing Informed Consent; review Apparent Agreement Without Understanding; log error category ONGOING-CONSENT.</w:t>
      </w:r>
    </w:p>
    <w:p>
      <w:pPr>
        <w:pStyle w:val="CTAHeading2"/>
        <w:keepNext/>
        <w:spacing w:before="240" w:after="60"/>
      </w:pPr>
      <w:r>
        <w:t>Question 16 | WB1-C3-Q016</w:t>
      </w:r>
    </w:p>
    <w:p>
      <w:pPr>
        <w:pStyle w:val="CTAAssessmentMeta"/>
      </w:pPr>
      <w:r>
        <w:t>Difficulty: Difficult   |   Type: Scenario-Based   |   Primary concept: Emergency Safety and Consent</w:t>
      </w:r>
    </w:p>
    <w:p>
      <w:pPr>
        <w:pStyle w:val="CTABody"/>
        <w:keepNext/>
        <w:spacing w:after="80"/>
      </w:pPr>
      <w:r>
        <w:t>During a session, a client becomes acutely disorganized, cannot understand the situation, and presents an immediate and serious danger to self. Waiting for a complete ordinary discussion would substantially increase the danger. What is the therapist’s best response?</w:t>
      </w:r>
    </w:p>
    <w:p>
      <w:pPr>
        <w:pStyle w:val="CTAAssessmentOption"/>
        <w:keepLines/>
      </w:pPr>
      <w:r>
        <w:rPr>
          <w:rFonts w:ascii="Aptos" w:hAnsi="Aptos"/>
          <w:b/>
          <w:color w:val="0B2447"/>
        </w:rPr>
        <w:t xml:space="preserve">A. </w:t>
      </w:r>
      <w:r>
        <w:t>Delay all action until the client can complete the ordinary consent process.</w:t>
      </w:r>
    </w:p>
    <w:p>
      <w:pPr>
        <w:pStyle w:val="CTAAssessmentOption"/>
        <w:keepLines/>
      </w:pPr>
      <w:r>
        <w:rPr>
          <w:rFonts w:ascii="Aptos" w:hAnsi="Aptos"/>
          <w:b/>
          <w:color w:val="0AA6A6"/>
        </w:rPr>
        <w:t xml:space="preserve">B. </w:t>
      </w:r>
      <w:r>
        <w:rPr>
          <w:rFonts w:ascii="Aptos" w:hAnsi="Aptos"/>
          <w:b/>
          <w:color w:val="0B2447"/>
        </w:rPr>
        <w:t>Take clinically and legally appropriate emergency protective action, explain to the extent reasonably possible, and document the circumstances and response.</w:t>
      </w:r>
    </w:p>
    <w:p>
      <w:pPr>
        <w:pStyle w:val="CTAAssessmentOption"/>
        <w:keepLines/>
      </w:pPr>
      <w:r>
        <w:rPr>
          <w:rFonts w:ascii="Aptos" w:hAnsi="Aptos"/>
          <w:b/>
          <w:color w:val="0B2447"/>
        </w:rPr>
        <w:t xml:space="preserve">C. </w:t>
      </w:r>
      <w:r>
        <w:t>Treat silence as unlimited consent to any intervention.</w:t>
      </w:r>
    </w:p>
    <w:p>
      <w:pPr>
        <w:pStyle w:val="CTAAssessmentOption"/>
        <w:keepLines/>
      </w:pPr>
      <w:r>
        <w:rPr>
          <w:rFonts w:ascii="Aptos" w:hAnsi="Aptos"/>
          <w:b/>
          <w:color w:val="0B2447"/>
        </w:rPr>
        <w:t xml:space="preserve">D. </w:t>
      </w:r>
      <w:r>
        <w:t>Ask an unrelated person nearby to authorize care.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Waiting may expose the client to preventable serious harm.</w:t>
      </w:r>
    </w:p>
    <w:p>
      <w:pPr>
        <w:pStyle w:val="CTAAssessmentRationale"/>
      </w:pPr>
      <w:r>
        <w:rPr>
          <w:rFonts w:ascii="Aptos" w:hAnsi="Aptos"/>
          <w:b/>
          <w:color w:val="0AA6A6"/>
        </w:rPr>
        <w:t xml:space="preserve">B. </w:t>
      </w:r>
      <w:r>
        <w:rPr>
          <w:rFonts w:ascii="Aptos" w:hAnsi="Aptos"/>
          <w:b/>
          <w:color w:val="0B2447"/>
        </w:rPr>
        <w:t>Correct. Immediate safety may justify proportionate emergency action when ordinary participation is not possible, with explanation and documentation.</w:t>
      </w:r>
    </w:p>
    <w:p>
      <w:pPr>
        <w:pStyle w:val="CTAAssessmentRationale"/>
      </w:pPr>
      <w:r>
        <w:rPr>
          <w:rFonts w:ascii="Aptos" w:hAnsi="Aptos"/>
          <w:b/>
          <w:color w:val="0B2447"/>
        </w:rPr>
        <w:t xml:space="preserve">C. </w:t>
      </w:r>
      <w:r>
        <w:t>Incorrect. Emergency authority is limited and does not create blanket consent.</w:t>
      </w:r>
    </w:p>
    <w:p>
      <w:pPr>
        <w:pStyle w:val="CTAAssessmentRationale"/>
      </w:pPr>
      <w:r>
        <w:rPr>
          <w:rFonts w:ascii="Aptos" w:hAnsi="Aptos"/>
          <w:b/>
          <w:color w:val="0B2447"/>
        </w:rPr>
        <w:t xml:space="preserve">D. </w:t>
      </w:r>
      <w:r>
        <w:t>Incorrect. An unrelated person has no automatic decision-making authority.</w:t>
      </w:r>
    </w:p>
    <w:p>
      <w:pPr>
        <w:pStyle w:val="CTAAssessmentCallout"/>
        <w:shd w:fill="E8EEF5"/>
      </w:pPr>
      <w:r>
        <w:rPr>
          <w:rFonts w:ascii="Aptos" w:hAnsi="Aptos"/>
          <w:b/>
          <w:color w:val="0B2447"/>
        </w:rPr>
        <w:t xml:space="preserve">CTA Exam Strategy: </w:t>
      </w:r>
      <w:r>
        <w:t>In a genuine emergency, prioritize immediate safety, proportionate action, and documentation.</w:t>
      </w:r>
    </w:p>
    <w:p>
      <w:pPr>
        <w:pStyle w:val="CTAAssessmentCallout"/>
        <w:shd w:fill="F2F4F7"/>
      </w:pPr>
      <w:r>
        <w:rPr>
          <w:rFonts w:ascii="Aptos" w:hAnsi="Aptos"/>
          <w:b/>
          <w:color w:val="0B2447"/>
        </w:rPr>
        <w:t xml:space="preserve">Remediation: </w:t>
      </w:r>
      <w:r>
        <w:t>Return to Workbook 1, Chapter 3: Ongoing Informed Consent; review Emergency Safety and Consent; log error category ONGOING-CONSENT.</w:t>
      </w:r>
    </w:p>
    <w:p>
      <w:pPr>
        <w:pStyle w:val="CTAHeading2"/>
        <w:keepNext/>
        <w:spacing w:before="240" w:after="60"/>
      </w:pPr>
      <w:r>
        <w:t>Question 17 | WB1-C3-Q017</w:t>
      </w:r>
    </w:p>
    <w:p>
      <w:pPr>
        <w:pStyle w:val="CTAAssessmentMeta"/>
      </w:pPr>
      <w:r>
        <w:t>Difficulty: Difficult   |   Type: Integrated Challenge   |   Primary concept: Comprehensive Ongoing Informed Consent</w:t>
      </w:r>
    </w:p>
    <w:p>
      <w:pPr>
        <w:pStyle w:val="CTABody"/>
        <w:keepNext/>
        <w:spacing w:after="80"/>
      </w:pPr>
      <w:r>
        <w:t>A competent adult originally agreed to individual supportive therapy. The therapist later proposes a substantially different intervention, learns of a new client-specific risk, asks the client’s partner to participate regularly, and receives questions about alternatives. The client says they feel pressured and do not understand the plan. None of the discussions has been documented. What should the therapist do?</w:t>
      </w:r>
    </w:p>
    <w:p>
      <w:pPr>
        <w:pStyle w:val="CTAAssessmentOption"/>
        <w:keepLines/>
      </w:pPr>
      <w:r>
        <w:rPr>
          <w:rFonts w:ascii="Aptos" w:hAnsi="Aptos"/>
          <w:b/>
          <w:color w:val="0AA6A6"/>
        </w:rPr>
        <w:t xml:space="preserve">A. </w:t>
      </w:r>
      <w:r>
        <w:rPr>
          <w:rFonts w:ascii="Aptos" w:hAnsi="Aptos"/>
          <w:b/>
          <w:color w:val="0B2447"/>
        </w:rPr>
        <w:t>Pause implementation, clarify the intervention and role changes, explain the new risk and reasonable options, assess understanding and voluntariness, determine whether the client agrees, and document the significant discussion.</w:t>
      </w:r>
    </w:p>
    <w:p>
      <w:pPr>
        <w:pStyle w:val="CTAAssessmentOption"/>
        <w:keepLines/>
      </w:pPr>
      <w:r>
        <w:rPr>
          <w:rFonts w:ascii="Aptos" w:hAnsi="Aptos"/>
          <w:b/>
          <w:color w:val="0B2447"/>
        </w:rPr>
        <w:t xml:space="preserve">B. </w:t>
      </w:r>
      <w:r>
        <w:t>Continue because the client signed informed-consent documents at intake.</w:t>
      </w:r>
    </w:p>
    <w:p>
      <w:pPr>
        <w:pStyle w:val="CTAAssessmentOption"/>
        <w:keepLines/>
      </w:pPr>
      <w:r>
        <w:rPr>
          <w:rFonts w:ascii="Aptos" w:hAnsi="Aptos"/>
          <w:b/>
          <w:color w:val="0B2447"/>
        </w:rPr>
        <w:t xml:space="preserve">C. </w:t>
      </w:r>
      <w:r>
        <w:t>Ask the client to sign a new form without discussing the changes.</w:t>
      </w:r>
    </w:p>
    <w:p>
      <w:pPr>
        <w:pStyle w:val="CTAAssessmentOption"/>
        <w:keepLines/>
      </w:pPr>
      <w:r>
        <w:rPr>
          <w:rFonts w:ascii="Aptos" w:hAnsi="Aptos"/>
          <w:b/>
          <w:color w:val="0B2447"/>
        </w:rPr>
        <w:t xml:space="preserve">D. </w:t>
      </w:r>
      <w:r>
        <w:t>Terminate immediately because the original consent no longer covers the plan.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response addresses the material intervention change, new risk, changed participants and roles, alternatives, pressure, understanding, and documentation.</w:t>
      </w:r>
    </w:p>
    <w:p>
      <w:pPr>
        <w:pStyle w:val="CTAAssessmentRationale"/>
      </w:pPr>
      <w:r>
        <w:rPr>
          <w:rFonts w:ascii="Aptos" w:hAnsi="Aptos"/>
          <w:b/>
          <w:color w:val="0B2447"/>
        </w:rPr>
        <w:t xml:space="preserve">B. </w:t>
      </w:r>
      <w:r>
        <w:t>Incorrect. The original intake agreement is not blanket authorization for every later material development.</w:t>
      </w:r>
    </w:p>
    <w:p>
      <w:pPr>
        <w:pStyle w:val="CTAAssessmentRationale"/>
      </w:pPr>
      <w:r>
        <w:rPr>
          <w:rFonts w:ascii="Aptos" w:hAnsi="Aptos"/>
          <w:b/>
          <w:color w:val="0B2447"/>
        </w:rPr>
        <w:t xml:space="preserve">C. </w:t>
      </w:r>
      <w:r>
        <w:t>Incorrect. A signature alone does not resolve misunderstanding or pressure.</w:t>
      </w:r>
    </w:p>
    <w:p>
      <w:pPr>
        <w:pStyle w:val="CTAAssessmentRationale"/>
      </w:pPr>
      <w:r>
        <w:rPr>
          <w:rFonts w:ascii="Aptos" w:hAnsi="Aptos"/>
          <w:b/>
          <w:color w:val="0B2447"/>
        </w:rPr>
        <w:t xml:space="preserve">D. </w:t>
      </w:r>
      <w:r>
        <w:t>Incorrect. Immediate termination is premature before clarifying whether an appropriate plan or referral can be developed.</w:t>
      </w:r>
    </w:p>
    <w:p>
      <w:pPr>
        <w:pStyle w:val="CTAAssessmentCallout"/>
        <w:shd w:fill="E8EEF5"/>
      </w:pPr>
      <w:r>
        <w:rPr>
          <w:rFonts w:ascii="Aptos" w:hAnsi="Aptos"/>
          <w:b/>
          <w:color w:val="0B2447"/>
        </w:rPr>
        <w:t xml:space="preserve">CTA Exam Strategy: </w:t>
      </w:r>
      <w:r>
        <w:t>For an integrated ongoing-consent question, check change, new information, roles, questions, understanding, voluntariness, and documentation.</w:t>
        <w:br/>
        <w:t>Chapter 4 Question Bank</w:t>
        <w:br/>
        <w:t>Required Disclosures</w:t>
        <w:br/>
        <w:t>17 questions | 5 Easy | 7 Moderate | 5 Difficult</w:t>
      </w:r>
    </w:p>
    <w:p>
      <w:pPr>
        <w:pStyle w:val="CTAAssessmentCallout"/>
        <w:shd w:fill="F2F4F7"/>
      </w:pPr>
      <w:r>
        <w:rPr>
          <w:rFonts w:ascii="Aptos" w:hAnsi="Aptos"/>
          <w:b/>
          <w:color w:val="0B2447"/>
        </w:rPr>
        <w:t xml:space="preserve">Remediation: </w:t>
      </w:r>
      <w:r>
        <w:t>Return to Workbook 1, Chapter 3: Ongoing Informed Consent; review Comprehensive Ongoing Informed Consent; log error category ONGOING-CONSENT.</w:t>
      </w:r>
    </w:p>
    <w:p>
      <w:pPr>
        <w:pStyle w:val="CTAHeading1"/>
        <w:keepNext/>
        <w:pageBreakBefore/>
      </w:pPr>
      <w:r>
        <w:t>Chapter 4: Controlled Rationales</w:t>
      </w:r>
    </w:p>
    <w:p>
      <w:pPr>
        <w:pStyle w:val="CTASubtitle"/>
        <w:keepNext/>
      </w:pPr>
      <w:r>
        <w:t>Required Disclosures</w:t>
      </w:r>
    </w:p>
    <w:p>
      <w:pPr>
        <w:pStyle w:val="CTAAssessmentMeta"/>
      </w:pPr>
      <w:r>
        <w:t>Remediation category: ROLE-AND-DISCLOSURE</w:t>
      </w:r>
    </w:p>
    <w:p>
      <w:pPr>
        <w:pStyle w:val="CTAHeading2"/>
        <w:keepNext/>
        <w:spacing w:before="240" w:after="60"/>
      </w:pPr>
      <w:r>
        <w:t>Question 1 | WB1-C4-Q001</w:t>
      </w:r>
    </w:p>
    <w:p>
      <w:pPr>
        <w:pStyle w:val="CTAAssessmentMeta"/>
      </w:pPr>
      <w:r>
        <w:t>Difficulty: Easy   |   Type: Knowledge &amp; Recall   |   Primary concept: LCSW minimum advertising elements</w:t>
      </w:r>
    </w:p>
    <w:p>
      <w:pPr>
        <w:pStyle w:val="CTABody"/>
        <w:keepNext/>
        <w:spacing w:after="80"/>
      </w:pPr>
      <w:r>
        <w:t>Which information set satisfies the minimum advertising content for a California LCSW?</w:t>
      </w:r>
    </w:p>
    <w:p>
      <w:pPr>
        <w:pStyle w:val="CTAAssessmentOption"/>
        <w:keepLines/>
      </w:pPr>
      <w:r>
        <w:rPr>
          <w:rFonts w:ascii="Aptos" w:hAnsi="Aptos"/>
          <w:b/>
          <w:color w:val="0B2447"/>
        </w:rPr>
        <w:t xml:space="preserve">A. First and last name as filed with the Board, license number, and the complete title “Licensed Clinical Social Worker” or “LCSW.”</w:t>
      </w:r>
      <w:r>
        <w:t/>
      </w:r>
    </w:p>
    <w:p>
      <w:pPr>
        <w:pStyle w:val="CTAAssessmentOption"/>
        <w:keepLines/>
      </w:pPr>
      <w:r>
        <w:rPr>
          <w:rFonts w:ascii="Aptos" w:hAnsi="Aptos"/>
          <w:b/>
          <w:color w:val="0B2447"/>
        </w:rPr>
        <w:t xml:space="preserve">B. First name, employer name, and “clinical therapist.”</w:t>
      </w:r>
      <w:r>
        <w:t/>
      </w:r>
    </w:p>
    <w:p>
      <w:pPr>
        <w:pStyle w:val="CTAAssessmentOption"/>
        <w:keepLines/>
      </w:pPr>
      <w:r>
        <w:rPr>
          <w:rFonts w:ascii="Aptos" w:hAnsi="Aptos"/>
          <w:b/>
          <w:color w:val="0B2447"/>
        </w:rPr>
        <w:t xml:space="preserve">C. First and last name, degree, and area of specialty.</w:t>
      </w:r>
      <w:r>
        <w:t/>
      </w:r>
    </w:p>
    <w:p>
      <w:pPr>
        <w:pStyle w:val="CTAAssessmentOption"/>
        <w:keepLines/>
      </w:pPr>
      <w:r>
        <w:rPr>
          <w:rFonts w:ascii="Aptos" w:hAnsi="Aptos"/>
          <w:b/>
          <w:color w:val="0B2447"/>
        </w:rPr>
        <w:t xml:space="preserve">D. Name, supervisor information, and “social worker.”</w:t>
      </w:r>
      <w:r>
        <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B2447"/>
        </w:rPr>
        <w:t xml:space="preserve">A. Correct. California advertising controls require the LCSW’s filed name, license number, and professional title or approved abbreviation. This option supplies the complete minimum identity set without implying a different status.</w:t>
      </w:r>
      <w:r>
        <w:t/>
      </w:r>
    </w:p>
    <w:p>
      <w:pPr>
        <w:pStyle w:val="CTAAssessmentRationale"/>
      </w:pPr>
      <w:r>
        <w:rPr>
          <w:rFonts w:ascii="Aptos" w:hAnsi="Aptos"/>
          <w:b/>
          <w:color w:val="0B2447"/>
        </w:rPr>
        <w:t xml:space="preserve">B. Incorrect. It omits the filed last name, license number, and protected LCSW title.</w:t>
      </w:r>
      <w:r>
        <w:t/>
      </w:r>
    </w:p>
    <w:p>
      <w:pPr>
        <w:pStyle w:val="CTAAssessmentRationale"/>
      </w:pPr>
      <w:r>
        <w:rPr>
          <w:rFonts w:ascii="Aptos" w:hAnsi="Aptos"/>
          <w:b/>
          <w:color w:val="0B2447"/>
        </w:rPr>
        <w:t xml:space="preserve">C. Incorrect. A degree and specialty do not replace the required license number and professional title.</w:t>
      </w:r>
      <w:r>
        <w:t/>
      </w:r>
    </w:p>
    <w:p>
      <w:pPr>
        <w:pStyle w:val="CTAAssessmentRationale"/>
      </w:pPr>
      <w:r>
        <w:rPr>
          <w:rFonts w:ascii="Aptos" w:hAnsi="Aptos"/>
          <w:b/>
          <w:color w:val="0B2447"/>
        </w:rPr>
        <w:t xml:space="preserve">D. Incorrect. An independently licensed LCSW does not use an associate-style supervision disclosure as the minimum identity set.</w:t>
      </w:r>
      <w:r>
        <w:t/>
      </w:r>
    </w:p>
    <w:p>
      <w:pPr>
        <w:pStyle w:val="CTAAssessmentCallout"/>
        <w:shd w:fill="E8F6F5"/>
      </w:pPr>
      <w:r>
        <w:rPr>
          <w:rFonts w:ascii="Aptos" w:hAnsi="Aptos"/>
          <w:b/>
          <w:color w:val="0B2447"/>
        </w:rPr>
        <w:t>CTA Exam Strategy: For identity questions, inventory every required element rather than choosing the option that merely sounds professional.</w:t>
      </w:r>
    </w:p>
    <w:p>
      <w:pPr>
        <w:pStyle w:val="CTAAssessmentCallout"/>
        <w:shd w:fill="E8F6F5"/>
      </w:pPr>
      <w:r>
        <w:rPr>
          <w:rFonts w:ascii="Aptos" w:hAnsi="Aptos"/>
          <w:b/>
          <w:color w:val="0B2447"/>
        </w:rPr>
        <w:t>Remediation: Return to Workbook 1, Chapter 4: Required Disclosures; review LCSW minimum advertising elements; complete FC-WB1C4-001; log error category FOUNDATION.</w:t>
      </w:r>
    </w:p>
    <w:p>
      <w:pPr>
        <w:pStyle w:val="CTAHeading2"/>
        <w:keepNext/>
        <w:spacing w:before="240" w:after="60"/>
      </w:pPr>
      <w:r>
        <w:t>Question 2 | WB1-C4-Q002</w:t>
      </w:r>
    </w:p>
    <w:p>
      <w:pPr>
        <w:pStyle w:val="CTAAssessmentMeta"/>
      </w:pPr>
      <w:r>
        <w:t>Difficulty: Easy   |   Type: Knowledge &amp; Recall   |   Primary concept: ASW abbreviation and full title</w:t>
      </w:r>
    </w:p>
    <w:p>
      <w:pPr>
        <w:pStyle w:val="CTABody"/>
        <w:keepNext/>
        <w:spacing w:after="80"/>
      </w:pPr>
      <w:r>
        <w:t>An ASW uses “ASW” after the person’s name on an online directory. Which additional title language is required?</w:t>
      </w:r>
    </w:p>
    <w:p>
      <w:pPr>
        <w:pStyle w:val="CTAAssessmentOption"/>
        <w:keepLines/>
      </w:pPr>
      <w:r>
        <w:rPr>
          <w:rFonts w:ascii="Aptos" w:hAnsi="Aptos"/>
          <w:b/>
          <w:color w:val="0B2447"/>
        </w:rPr>
        <w:t xml:space="preserve">A. Associate Clinical Social Worker.</w:t>
      </w:r>
      <w:r>
        <w:t/>
      </w:r>
    </w:p>
    <w:p>
      <w:pPr>
        <w:pStyle w:val="CTAAssessmentOption"/>
        <w:keepLines/>
      </w:pPr>
      <w:r>
        <w:rPr>
          <w:rFonts w:ascii="Aptos" w:hAnsi="Aptos"/>
          <w:b/>
          <w:color w:val="0B2447"/>
        </w:rPr>
        <w:t xml:space="preserve">B. Registered Associate Clinical Social Worker.</w:t>
      </w:r>
      <w:r>
        <w:t/>
      </w:r>
    </w:p>
    <w:p>
      <w:pPr>
        <w:pStyle w:val="CTAAssessmentOption"/>
        <w:keepLines/>
      </w:pPr>
      <w:r>
        <w:rPr>
          <w:rFonts w:ascii="Aptos" w:hAnsi="Aptos"/>
          <w:b/>
          <w:color w:val="0B2447"/>
        </w:rPr>
        <w:t xml:space="preserve">C. Clinical Social Work Associate.</w:t>
      </w:r>
      <w:r>
        <w:t/>
      </w:r>
    </w:p>
    <w:p>
      <w:pPr>
        <w:pStyle w:val="CTAAssessmentOption"/>
        <w:keepLines/>
      </w:pPr>
      <w:r>
        <w:rPr>
          <w:rFonts w:ascii="Aptos" w:hAnsi="Aptos"/>
          <w:b/>
          <w:color w:val="0B2447"/>
        </w:rPr>
        <w:t xml:space="preserve">D. Licensed Clinical Social Worker Candidate.</w:t>
      </w:r>
      <w:r>
        <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Incorrect. The required title includes the word “Registered.”</w:t>
      </w:r>
      <w:r>
        <w:t/>
      </w:r>
    </w:p>
    <w:p>
      <w:pPr>
        <w:pStyle w:val="CTAAssessmentRationale"/>
      </w:pPr>
      <w:r>
        <w:rPr>
          <w:rFonts w:ascii="Aptos" w:hAnsi="Aptos"/>
          <w:b/>
          <w:color w:val="0B2447"/>
        </w:rPr>
        <w:t xml:space="preserve">B. Correct. The abbreviation ASW may be used only when the full title “Registered Associate Clinical Social Worker” also appears. The full title makes the person’s registered, nonlicensed status clear.</w:t>
      </w:r>
      <w:r>
        <w:t/>
      </w:r>
    </w:p>
    <w:p>
      <w:pPr>
        <w:pStyle w:val="CTAAssessmentRationale"/>
      </w:pPr>
      <w:r>
        <w:rPr>
          <w:rFonts w:ascii="Aptos" w:hAnsi="Aptos"/>
          <w:b/>
          <w:color w:val="0B2447"/>
        </w:rPr>
        <w:t xml:space="preserve">C. Incorrect. This is not the Board’s protected registered title.</w:t>
      </w:r>
      <w:r>
        <w:t/>
      </w:r>
    </w:p>
    <w:p>
      <w:pPr>
        <w:pStyle w:val="CTAAssessmentRationale"/>
      </w:pPr>
      <w:r>
        <w:rPr>
          <w:rFonts w:ascii="Aptos" w:hAnsi="Aptos"/>
          <w:b/>
          <w:color w:val="0B2447"/>
        </w:rPr>
        <w:t xml:space="preserve">D. Incorrect. “Candidate” is not an approved substitute and can obscure the person’s actual registered status.</w:t>
      </w:r>
      <w:r>
        <w:t/>
      </w:r>
    </w:p>
    <w:p>
      <w:pPr>
        <w:pStyle w:val="CTAAssessmentCallout"/>
        <w:shd w:fill="E8F6F5"/>
      </w:pPr>
      <w:r>
        <w:rPr>
          <w:rFonts w:ascii="Aptos" w:hAnsi="Aptos"/>
          <w:b/>
          <w:color w:val="0B2447"/>
        </w:rPr>
        <w:t>CTA Exam Strategy: Protected-title questions turn on exact status words. Watch for the missing word “Registered.”</w:t>
      </w:r>
    </w:p>
    <w:p>
      <w:pPr>
        <w:pStyle w:val="CTAAssessmentCallout"/>
        <w:shd w:fill="E8F6F5"/>
      </w:pPr>
      <w:r>
        <w:rPr>
          <w:rFonts w:ascii="Aptos" w:hAnsi="Aptos"/>
          <w:b/>
          <w:color w:val="0B2447"/>
        </w:rPr>
        <w:t>Remediation: Return to Workbook 1, Chapter 4: Required Disclosures; review ASW abbreviation and full title; complete FC-WB1C4-002; log error category TITLE.</w:t>
      </w:r>
    </w:p>
    <w:p>
      <w:pPr>
        <w:pStyle w:val="CTAHeading2"/>
        <w:keepNext/>
        <w:spacing w:before="240" w:after="60"/>
      </w:pPr>
      <w:r>
        <w:t>Question 3 | WB1-C4-Q003</w:t>
      </w:r>
    </w:p>
    <w:p>
      <w:pPr>
        <w:pStyle w:val="CTAAssessmentMeta"/>
      </w:pPr>
      <w:r>
        <w:t>Difficulty: Moderate   |   Type: Application   |   Primary concept: Licensed-supervision statement</w:t>
      </w:r>
    </w:p>
    <w:p>
      <w:pPr>
        <w:pStyle w:val="CTABody"/>
        <w:keepNext/>
        <w:spacing w:after="80"/>
      </w:pPr>
      <w:r>
        <w:t>An employer-created profile lists an ASW’s name, registration number, full registered title, and employer, but omits any statement that the ASW is supervised by a licensed person. What is the BEST analysis?</w:t>
      </w:r>
    </w:p>
    <w:p>
      <w:pPr>
        <w:pStyle w:val="CTAAssessmentOption"/>
        <w:keepLines/>
      </w:pPr>
      <w:r>
        <w:rPr>
          <w:rFonts w:ascii="Aptos" w:hAnsi="Aptos"/>
          <w:b/>
          <w:color w:val="0B2447"/>
        </w:rPr>
        <w:t xml:space="preserve">A. The profile is compliant because the employer name implies supervision.</w:t>
      </w:r>
      <w:r>
        <w:t/>
      </w:r>
    </w:p>
    <w:p>
      <w:pPr>
        <w:pStyle w:val="CTAAssessmentOption"/>
        <w:keepLines/>
      </w:pPr>
      <w:r>
        <w:rPr>
          <w:rFonts w:ascii="Aptos" w:hAnsi="Aptos"/>
          <w:b/>
          <w:color w:val="0B2447"/>
        </w:rPr>
        <w:t xml:space="preserve">B. The profile is compliant if the ASW verbally explains supervision at intake.</w:t>
      </w:r>
      <w:r>
        <w:t/>
      </w:r>
    </w:p>
    <w:p>
      <w:pPr>
        <w:pStyle w:val="CTAAssessmentOption"/>
        <w:keepLines/>
      </w:pPr>
      <w:r>
        <w:rPr>
          <w:rFonts w:ascii="Aptos" w:hAnsi="Aptos"/>
          <w:b/>
          <w:color w:val="0B2447"/>
        </w:rPr>
        <w:t xml:space="preserve">C. The profile is incomplete because the licensed-supervision statement is a required advertising element.</w:t>
      </w:r>
      <w:r>
        <w:t/>
      </w:r>
    </w:p>
    <w:p>
      <w:pPr>
        <w:pStyle w:val="CTAAssessmentOption"/>
        <w:keepLines/>
      </w:pPr>
      <w:r>
        <w:rPr>
          <w:rFonts w:ascii="Aptos" w:hAnsi="Aptos"/>
          <w:b/>
          <w:color w:val="0B2447"/>
        </w:rPr>
        <w:t xml:space="preserve">D. The omission matters only when the ASW works in private practice.</w:t>
      </w:r>
      <w:r>
        <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Incorrect. Employer identity does not expressly tell consumers that supervision is provided by a licensed person.</w:t>
      </w:r>
      <w:r>
        <w:t/>
      </w:r>
    </w:p>
    <w:p>
      <w:pPr>
        <w:pStyle w:val="CTAAssessmentRationale"/>
      </w:pPr>
      <w:r>
        <w:rPr>
          <w:rFonts w:ascii="Aptos" w:hAnsi="Aptos"/>
          <w:b/>
          <w:color w:val="0B2447"/>
        </w:rPr>
        <w:t xml:space="preserve">B. Incorrect. A later intake explanation does not cure an incomplete public advertisement.</w:t>
      </w:r>
      <w:r>
        <w:t/>
      </w:r>
    </w:p>
    <w:p>
      <w:pPr>
        <w:pStyle w:val="CTAAssessmentRationale"/>
      </w:pPr>
      <w:r>
        <w:rPr>
          <w:rFonts w:ascii="Aptos" w:hAnsi="Aptos"/>
          <w:b/>
          <w:color w:val="0B2447"/>
        </w:rPr>
        <w:t xml:space="preserve">C. Correct. For an ASW, the employer or volunteer entity and a statement that the associate is supervised by a licensed person are separate required elements. The employer’s identity does not substitute for the supervision statement.</w:t>
      </w:r>
      <w:r>
        <w:t/>
      </w:r>
    </w:p>
    <w:p>
      <w:pPr>
        <w:pStyle w:val="CTAAssessmentRationale"/>
      </w:pPr>
      <w:r>
        <w:rPr>
          <w:rFonts w:ascii="Aptos" w:hAnsi="Aptos"/>
          <w:b/>
          <w:color w:val="0B2447"/>
        </w:rPr>
        <w:t xml:space="preserve">D. Incorrect. The disclosure rule is not limited to private-practice advertisements.</w:t>
      </w:r>
      <w:r>
        <w:t/>
      </w:r>
    </w:p>
    <w:p>
      <w:pPr>
        <w:pStyle w:val="CTAAssessmentCallout"/>
        <w:shd w:fill="E8F6F5"/>
      </w:pPr>
      <w:r>
        <w:rPr>
          <w:rFonts w:ascii="Aptos" w:hAnsi="Aptos"/>
          <w:b/>
          <w:color w:val="0B2447"/>
        </w:rPr>
        <w:t>CTA Exam Strategy: Do not merge separate disclosure elements. Employer identity and licensed supervision answer different consumer questions.</w:t>
      </w:r>
    </w:p>
    <w:p>
      <w:pPr>
        <w:pStyle w:val="CTAAssessmentCallout"/>
        <w:shd w:fill="E8F6F5"/>
      </w:pPr>
      <w:r>
        <w:rPr>
          <w:rFonts w:ascii="Aptos" w:hAnsi="Aptos"/>
          <w:b/>
          <w:color w:val="0B2447"/>
        </w:rPr>
        <w:t>Remediation: Return to Workbook 1, Chapter 4: Required Disclosures; review Licensed-supervision statement; complete FC-WB1C4-003; log error category OMISSION.</w:t>
      </w:r>
    </w:p>
    <w:p>
      <w:pPr>
        <w:pStyle w:val="CTAHeading2"/>
        <w:keepNext/>
        <w:spacing w:before="240" w:after="60"/>
      </w:pPr>
      <w:r>
        <w:t>Question 4 | WB1-C4-Q004</w:t>
      </w:r>
    </w:p>
    <w:p>
      <w:pPr>
        <w:pStyle w:val="CTAAssessmentMeta"/>
      </w:pPr>
      <w:r>
        <w:t>Difficulty: Moderate   |   Type: Application   |   Primary concept: LCSW license-number visibility</w:t>
      </w:r>
    </w:p>
    <w:p>
      <w:pPr>
        <w:pStyle w:val="CTABody"/>
        <w:keepNext/>
        <w:spacing w:after="80"/>
      </w:pPr>
      <w:r>
        <w:t>An LCSW’s social-media biography displays the filed name and “LCSW” but no license number. The number appears only after following a separate link. What should the LCSW do FIRST?</w:t>
      </w:r>
    </w:p>
    <w:p>
      <w:pPr>
        <w:pStyle w:val="CTAAssessmentOption"/>
        <w:keepLines/>
      </w:pPr>
      <w:r>
        <w:rPr>
          <w:rFonts w:ascii="Aptos" w:hAnsi="Aptos"/>
          <w:b/>
          <w:color w:val="0B2447"/>
        </w:rPr>
        <w:t xml:space="preserve">A. Leave the biography unchanged because a linked page is always sufficient.</w:t>
      </w:r>
      <w:r>
        <w:t/>
      </w:r>
    </w:p>
    <w:p>
      <w:pPr>
        <w:pStyle w:val="CTAAssessmentOption"/>
        <w:keepLines/>
      </w:pPr>
      <w:r>
        <w:rPr>
          <w:rFonts w:ascii="Aptos" w:hAnsi="Aptos"/>
          <w:b/>
          <w:color w:val="0B2447"/>
        </w:rPr>
        <w:t xml:space="preserve">B. Remove “LCSW” from the biography and use only “therapist.”</w:t>
      </w:r>
      <w:r>
        <w:t/>
      </w:r>
    </w:p>
    <w:p>
      <w:pPr>
        <w:pStyle w:val="CTAAssessmentOption"/>
        <w:keepLines/>
      </w:pPr>
      <w:r>
        <w:rPr>
          <w:rFonts w:ascii="Aptos" w:hAnsi="Aptos"/>
          <w:b/>
          <w:color w:val="0B2447"/>
        </w:rPr>
        <w:t xml:space="preserve">C. Wait until a consumer complains before changing the profile.</w:t>
      </w:r>
      <w:r>
        <w:t/>
      </w:r>
    </w:p>
    <w:p>
      <w:pPr>
        <w:pStyle w:val="CTAAssessmentOption"/>
        <w:keepLines/>
      </w:pPr>
      <w:r>
        <w:rPr>
          <w:rFonts w:ascii="Aptos" w:hAnsi="Aptos"/>
          <w:b/>
          <w:color w:val="0B2447"/>
        </w:rPr>
        <w:t xml:space="preserve">D. Add the license number to the advertisement in a reasonably visible location near the identifying information.</w:t>
      </w:r>
      <w:r>
        <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Incorrect. A separate link is not automatically sufficient when the visible biography itself omits required identifying information.</w:t>
      </w:r>
      <w:r>
        <w:t/>
      </w:r>
    </w:p>
    <w:p>
      <w:pPr>
        <w:pStyle w:val="CTAAssessmentRationale"/>
      </w:pPr>
      <w:r>
        <w:rPr>
          <w:rFonts w:ascii="Aptos" w:hAnsi="Aptos"/>
          <w:b/>
          <w:color w:val="0B2447"/>
        </w:rPr>
        <w:t xml:space="preserve">B. Incorrect. The LCSW title is accurate; the defect is the missing license number, not the title.</w:t>
      </w:r>
      <w:r>
        <w:t/>
      </w:r>
    </w:p>
    <w:p>
      <w:pPr>
        <w:pStyle w:val="CTAAssessmentRationale"/>
      </w:pPr>
      <w:r>
        <w:rPr>
          <w:rFonts w:ascii="Aptos" w:hAnsi="Aptos"/>
          <w:b/>
          <w:color w:val="0B2447"/>
        </w:rPr>
        <w:t xml:space="preserve">C. Incorrect. Consumer protection does not depend on waiting for a complaint.</w:t>
      </w:r>
      <w:r>
        <w:t/>
      </w:r>
    </w:p>
    <w:p>
      <w:pPr>
        <w:pStyle w:val="CTAAssessmentRationale"/>
      </w:pPr>
      <w:r>
        <w:rPr>
          <w:rFonts w:ascii="Aptos" w:hAnsi="Aptos"/>
          <w:b/>
          <w:color w:val="0B2447"/>
        </w:rPr>
        <w:t xml:space="preserve">D. Correct. The best first action is to correct the active advertisement so the license number is reasonably visible with the professional identity. Waiting or removing a lawful title does not address the actual omission.</w:t>
      </w:r>
      <w:r>
        <w:t/>
      </w:r>
    </w:p>
    <w:p>
      <w:pPr>
        <w:pStyle w:val="CTAAssessmentCallout"/>
        <w:shd w:fill="E8F6F5"/>
      </w:pPr>
      <w:r>
        <w:rPr>
          <w:rFonts w:ascii="Aptos" w:hAnsi="Aptos"/>
          <w:b/>
          <w:color w:val="0B2447"/>
        </w:rPr>
        <w:t>CTA Exam Strategy: When the title is accurate but one identifier is missing, correct the omission directly rather than removing accurate information.</w:t>
      </w:r>
    </w:p>
    <w:p>
      <w:pPr>
        <w:pStyle w:val="CTAAssessmentCallout"/>
        <w:shd w:fill="E8F6F5"/>
      </w:pPr>
      <w:r>
        <w:rPr>
          <w:rFonts w:ascii="Aptos" w:hAnsi="Aptos"/>
          <w:b/>
          <w:color w:val="0B2447"/>
        </w:rPr>
        <w:t>Remediation: Return to Workbook 1, Chapter 4: Required Disclosures; review LCSW license-number visibility; complete FC-WB1C4-004; log error category VISIBILITY.</w:t>
      </w:r>
    </w:p>
    <w:p>
      <w:pPr>
        <w:pStyle w:val="CTAHeading2"/>
        <w:keepNext/>
        <w:spacing w:before="240" w:after="60"/>
      </w:pPr>
      <w:r>
        <w:t>Question 5 | WB1-C4-Q005</w:t>
      </w:r>
    </w:p>
    <w:p>
      <w:pPr>
        <w:pStyle w:val="CTAAssessmentMeta"/>
      </w:pPr>
      <w:r>
        <w:t>Difficulty: Easy   |   Type: Knowledge &amp; Recall   |   Primary concept: ACSW prohibition</w:t>
      </w:r>
    </w:p>
    <w:p>
      <w:pPr>
        <w:pStyle w:val="CTABody"/>
        <w:keepNext/>
        <w:spacing w:after="80"/>
      </w:pPr>
      <w:r>
        <w:t>Which abbreviation is NOT an acceptable substitute for the required ASW title?</w:t>
      </w:r>
    </w:p>
    <w:p>
      <w:pPr>
        <w:pStyle w:val="CTAAssessmentOption"/>
        <w:keepLines/>
      </w:pPr>
      <w:r>
        <w:rPr>
          <w:rFonts w:ascii="Aptos" w:hAnsi="Aptos"/>
          <w:b/>
          <w:color w:val="0B2447"/>
        </w:rPr>
        <w:t xml:space="preserve">A. ACSW.</w:t>
      </w:r>
      <w:r>
        <w:t/>
      </w:r>
    </w:p>
    <w:p>
      <w:pPr>
        <w:pStyle w:val="CTAAssessmentOption"/>
        <w:keepLines/>
      </w:pPr>
      <w:r>
        <w:rPr>
          <w:rFonts w:ascii="Aptos" w:hAnsi="Aptos"/>
          <w:b/>
          <w:color w:val="0B2447"/>
        </w:rPr>
        <w:t xml:space="preserve">B. ASW, when accompanied by the full required title.</w:t>
      </w:r>
      <w:r>
        <w:t/>
      </w:r>
    </w:p>
    <w:p>
      <w:pPr>
        <w:pStyle w:val="CTAAssessmentOption"/>
        <w:keepLines/>
      </w:pPr>
      <w:r>
        <w:rPr>
          <w:rFonts w:ascii="Aptos" w:hAnsi="Aptos"/>
          <w:b/>
          <w:color w:val="0B2447"/>
        </w:rPr>
        <w:t xml:space="preserve">C. Registered Associate Clinical Social Worker.</w:t>
      </w:r>
      <w:r>
        <w:t/>
      </w:r>
    </w:p>
    <w:p>
      <w:pPr>
        <w:pStyle w:val="CTAAssessmentOption"/>
        <w:keepLines/>
      </w:pPr>
      <w:r>
        <w:rPr>
          <w:rFonts w:ascii="Aptos" w:hAnsi="Aptos"/>
          <w:b/>
          <w:color w:val="0B2447"/>
        </w:rPr>
        <w:t xml:space="preserve">D. ASW number, when clearly identified as a registration number.</w:t>
      </w:r>
      <w:r>
        <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B2447"/>
        </w:rPr>
        <w:t xml:space="preserve">A. Correct. ACSW is not an approved substitute for ASW and may be confused with a separate social-work credential. The approved ASW abbreviation must be accompanied by the full registered title.</w:t>
      </w:r>
      <w:r>
        <w:t/>
      </w:r>
    </w:p>
    <w:p>
      <w:pPr>
        <w:pStyle w:val="CTAAssessmentRationale"/>
      </w:pPr>
      <w:r>
        <w:rPr>
          <w:rFonts w:ascii="Aptos" w:hAnsi="Aptos"/>
          <w:b/>
          <w:color w:val="0B2447"/>
        </w:rPr>
        <w:t xml:space="preserve">B. Incorrect. ASW is permitted when the full registered title also appears.</w:t>
      </w:r>
      <w:r>
        <w:t/>
      </w:r>
    </w:p>
    <w:p>
      <w:pPr>
        <w:pStyle w:val="CTAAssessmentRationale"/>
      </w:pPr>
      <w:r>
        <w:rPr>
          <w:rFonts w:ascii="Aptos" w:hAnsi="Aptos"/>
          <w:b/>
          <w:color w:val="0B2447"/>
        </w:rPr>
        <w:t xml:space="preserve">C. Incorrect. This is the required full title.</w:t>
      </w:r>
      <w:r>
        <w:t/>
      </w:r>
    </w:p>
    <w:p>
      <w:pPr>
        <w:pStyle w:val="CTAAssessmentRationale"/>
      </w:pPr>
      <w:r>
        <w:rPr>
          <w:rFonts w:ascii="Aptos" w:hAnsi="Aptos"/>
          <w:b/>
          <w:color w:val="0B2447"/>
        </w:rPr>
        <w:t xml:space="preserve">D. Incorrect. An ASW number may be displayed when it is accurately described as a registration number.</w:t>
      </w:r>
      <w:r>
        <w:t/>
      </w:r>
    </w:p>
    <w:p>
      <w:pPr>
        <w:pStyle w:val="CTAAssessmentCallout"/>
        <w:shd w:fill="E8F6F5"/>
      </w:pPr>
      <w:r>
        <w:rPr>
          <w:rFonts w:ascii="Aptos" w:hAnsi="Aptos"/>
          <w:b/>
          <w:color w:val="0B2447"/>
        </w:rPr>
        <w:t>CTA Exam Strategy: Reject familiar-looking abbreviations that are not approved for the California registration status.</w:t>
      </w:r>
    </w:p>
    <w:p>
      <w:pPr>
        <w:pStyle w:val="CTAAssessmentCallout"/>
        <w:shd w:fill="E8F6F5"/>
      </w:pPr>
      <w:r>
        <w:rPr>
          <w:rFonts w:ascii="Aptos" w:hAnsi="Aptos"/>
          <w:b/>
          <w:color w:val="0B2447"/>
        </w:rPr>
        <w:t>Remediation: Return to Workbook 1, Chapter 4: Required Disclosures; review ACSW prohibition; complete FC-WB1C4-005; log error category TITLE.</w:t>
      </w:r>
    </w:p>
    <w:p>
      <w:pPr>
        <w:pStyle w:val="CTAHeading2"/>
        <w:keepNext/>
        <w:spacing w:before="240" w:after="60"/>
      </w:pPr>
      <w:r>
        <w:t>Question 6 | WB1-C4-Q006</w:t>
      </w:r>
    </w:p>
    <w:p>
      <w:pPr>
        <w:pStyle w:val="CTAAssessmentMeta"/>
      </w:pPr>
      <w:r>
        <w:t>Difficulty: Moderate   |   Type: Scenario-Based   |   Primary concept: False licensed-status correction</w:t>
      </w:r>
    </w:p>
    <w:p>
      <w:pPr>
        <w:pStyle w:val="CTABody"/>
        <w:keepNext/>
        <w:spacing w:after="80"/>
      </w:pPr>
      <w:r>
        <w:t>An ASW’s public booking profile says “Licensed Clinical Social Worker” even though the person is registered and supervised. What is the MOST appropriate immediate response?</w:t>
      </w:r>
    </w:p>
    <w:p>
      <w:pPr>
        <w:pStyle w:val="CTAAssessmentOption"/>
        <w:keepLines/>
      </w:pPr>
      <w:r>
        <w:rPr>
          <w:rFonts w:ascii="Aptos" w:hAnsi="Aptos"/>
          <w:b/>
          <w:color w:val="0B2447"/>
        </w:rPr>
        <w:t xml:space="preserve">A. Continue using the profile until the next annual review because the employer created it.</w:t>
      </w:r>
      <w:r>
        <w:t/>
      </w:r>
    </w:p>
    <w:p>
      <w:pPr>
        <w:pStyle w:val="CTAAssessmentOption"/>
        <w:keepLines/>
      </w:pPr>
      <w:r>
        <w:rPr>
          <w:rFonts w:ascii="Aptos" w:hAnsi="Aptos"/>
          <w:b/>
          <w:color w:val="0B2447"/>
        </w:rPr>
        <w:t xml:space="preserve">B. Promptly stop or correct the misleading representation, notify the responsible employer or platform, and verify that the complete ASW disclosures are displayed.</w:t>
      </w:r>
      <w:r>
        <w:t/>
      </w:r>
    </w:p>
    <w:p>
      <w:pPr>
        <w:pStyle w:val="CTAAssessmentOption"/>
        <w:keepLines/>
      </w:pPr>
      <w:r>
        <w:rPr>
          <w:rFonts w:ascii="Aptos" w:hAnsi="Aptos"/>
          <w:b/>
          <w:color w:val="0B2447"/>
        </w:rPr>
        <w:t xml:space="preserve">C. Add the ASW number in small print while keeping the licensed title.</w:t>
      </w:r>
      <w:r>
        <w:t/>
      </w:r>
    </w:p>
    <w:p>
      <w:pPr>
        <w:pStyle w:val="CTAAssessmentOption"/>
        <w:keepLines/>
      </w:pPr>
      <w:r>
        <w:rPr>
          <w:rFonts w:ascii="Aptos" w:hAnsi="Aptos"/>
          <w:b/>
          <w:color w:val="0B2447"/>
        </w:rPr>
        <w:t xml:space="preserve">D. Explain the true status only after a client schedules an appointment.</w:t>
      </w:r>
      <w:r>
        <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Incorrect. The person should not knowingly allow a false licensed title to remain active.</w:t>
      </w:r>
      <w:r>
        <w:t/>
      </w:r>
    </w:p>
    <w:p>
      <w:pPr>
        <w:pStyle w:val="CTAAssessmentRationale"/>
      </w:pPr>
      <w:r>
        <w:rPr>
          <w:rFonts w:ascii="Aptos" w:hAnsi="Aptos"/>
          <w:b/>
          <w:color w:val="0B2447"/>
        </w:rPr>
        <w:t xml:space="preserve">B. Correct. The profile falsely represents independent licensure. Prompt containment and correction, notice to the responsible party, verification, and documentation directly protect consumers and restore accurate status information.</w:t>
      </w:r>
      <w:r>
        <w:t/>
      </w:r>
    </w:p>
    <w:p>
      <w:pPr>
        <w:pStyle w:val="CTAAssessmentRationale"/>
      </w:pPr>
      <w:r>
        <w:rPr>
          <w:rFonts w:ascii="Aptos" w:hAnsi="Aptos"/>
          <w:b/>
          <w:color w:val="0B2447"/>
        </w:rPr>
        <w:t xml:space="preserve">C. Incorrect. Small-print registration information does not cure the prominent false claim of licensure.</w:t>
      </w:r>
      <w:r>
        <w:t/>
      </w:r>
    </w:p>
    <w:p>
      <w:pPr>
        <w:pStyle w:val="CTAAssessmentRationale"/>
      </w:pPr>
      <w:r>
        <w:rPr>
          <w:rFonts w:ascii="Aptos" w:hAnsi="Aptos"/>
          <w:b/>
          <w:color w:val="0B2447"/>
        </w:rPr>
        <w:t xml:space="preserve">D. Incorrect. Clarifying only after scheduling leaves the public misrepresentation active.</w:t>
      </w:r>
      <w:r>
        <w:t/>
      </w:r>
    </w:p>
    <w:p>
      <w:pPr>
        <w:pStyle w:val="CTAAssessmentCallout"/>
        <w:shd w:fill="E8F6F5"/>
      </w:pPr>
      <w:r>
        <w:rPr>
          <w:rFonts w:ascii="Aptos" w:hAnsi="Aptos"/>
          <w:b/>
          <w:color w:val="0B2447"/>
        </w:rPr>
        <w:t>CTA Exam Strategy: When a public profile falsely claims licensure, contain and correct the active misrepresentation before relying on later explanation.</w:t>
      </w:r>
    </w:p>
    <w:p>
      <w:pPr>
        <w:pStyle w:val="CTAAssessmentCallout"/>
        <w:shd w:fill="E8F6F5"/>
      </w:pPr>
      <w:r>
        <w:rPr>
          <w:rFonts w:ascii="Aptos" w:hAnsi="Aptos"/>
          <w:b/>
          <w:color w:val="0B2447"/>
        </w:rPr>
        <w:t>Remediation: Return to Workbook 1, Chapter 4: Required Disclosures; review False licensed-status correction; complete FC-WB1C4-006; log error category REPAIR.</w:t>
      </w:r>
    </w:p>
    <w:p>
      <w:pPr>
        <w:pStyle w:val="CTAHeading2"/>
        <w:keepNext/>
        <w:spacing w:before="240" w:after="60"/>
      </w:pPr>
      <w:r>
        <w:t>Question 7 | WB1-C4-Q007</w:t>
      </w:r>
    </w:p>
    <w:p>
      <w:pPr>
        <w:pStyle w:val="CTAAssessmentMeta"/>
      </w:pPr>
      <w:r>
        <w:t>Difficulty: Moderate   |   Type: Application   |   Primary concept: Reasonable visibility and placement</w:t>
      </w:r>
    </w:p>
    <w:p>
      <w:pPr>
        <w:pStyle w:val="CTABody"/>
        <w:keepNext/>
        <w:spacing w:after="80"/>
      </w:pPr>
      <w:r>
        <w:t>A website contains every required ASW disclosure, but the full registered title and supervision statement appear in tiny gray text at the bottom of a long page. Which principle is MOST relevant?</w:t>
      </w:r>
    </w:p>
    <w:p>
      <w:pPr>
        <w:pStyle w:val="CTAAssessmentOption"/>
        <w:keepLines/>
      </w:pPr>
      <w:r>
        <w:rPr>
          <w:rFonts w:ascii="Aptos" w:hAnsi="Aptos"/>
          <w:b/>
          <w:color w:val="0B2447"/>
        </w:rPr>
        <w:t xml:space="preserve">A. Compliance depends only on whether the words appear somewhere on the website.</w:t>
      </w:r>
      <w:r>
        <w:t/>
      </w:r>
    </w:p>
    <w:p>
      <w:pPr>
        <w:pStyle w:val="CTAAssessmentOption"/>
        <w:keepLines/>
      </w:pPr>
      <w:r>
        <w:rPr>
          <w:rFonts w:ascii="Aptos" w:hAnsi="Aptos"/>
          <w:b/>
          <w:color w:val="0B2447"/>
        </w:rPr>
        <w:t xml:space="preserve">B. Font size and placement never matter when the information is technically accurate.</w:t>
      </w:r>
      <w:r>
        <w:t/>
      </w:r>
    </w:p>
    <w:p>
      <w:pPr>
        <w:pStyle w:val="CTAAssessmentOption"/>
        <w:keepLines/>
      </w:pPr>
      <w:r>
        <w:rPr>
          <w:rFonts w:ascii="Aptos" w:hAnsi="Aptos"/>
          <w:b/>
          <w:color w:val="0B2447"/>
        </w:rPr>
        <w:t xml:space="preserve">C. Required information must be reasonably visible and understandable in the overall consumer-facing presentation.</w:t>
      </w:r>
      <w:r>
        <w:t/>
      </w:r>
    </w:p>
    <w:p>
      <w:pPr>
        <w:pStyle w:val="CTAAssessmentOption"/>
        <w:keepLines/>
      </w:pPr>
      <w:r>
        <w:rPr>
          <w:rFonts w:ascii="Aptos" w:hAnsi="Aptos"/>
          <w:b/>
          <w:color w:val="0B2447"/>
        </w:rPr>
        <w:t xml:space="preserve">D. Only the employer is responsible for web-design choices.</w:t>
      </w:r>
      <w:r>
        <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Incorrect. Technical presence alone is not enough when the information is effectively hidden.</w:t>
      </w:r>
      <w:r>
        <w:t/>
      </w:r>
    </w:p>
    <w:p>
      <w:pPr>
        <w:pStyle w:val="CTAAssessmentRationale"/>
      </w:pPr>
      <w:r>
        <w:rPr>
          <w:rFonts w:ascii="Aptos" w:hAnsi="Aptos"/>
          <w:b/>
          <w:color w:val="0B2447"/>
        </w:rPr>
        <w:t xml:space="preserve">B. Incorrect. Readability and placement affect whether a disclosure is meaningful.</w:t>
      </w:r>
      <w:r>
        <w:t/>
      </w:r>
    </w:p>
    <w:p>
      <w:pPr>
        <w:pStyle w:val="CTAAssessmentRationale"/>
      </w:pPr>
      <w:r>
        <w:rPr>
          <w:rFonts w:ascii="Aptos" w:hAnsi="Aptos"/>
          <w:b/>
          <w:color w:val="0B2447"/>
        </w:rPr>
        <w:t xml:space="preserve">C. Correct. Disclosure is not meaningful when it is buried, faint, or functionally unreadable. The whole presentation must allow a reasonable consumer to understand the ASW’s registered and supervised status.</w:t>
      </w:r>
      <w:r>
        <w:t/>
      </w:r>
    </w:p>
    <w:p>
      <w:pPr>
        <w:pStyle w:val="CTAAssessmentRationale"/>
      </w:pPr>
      <w:r>
        <w:rPr>
          <w:rFonts w:ascii="Aptos" w:hAnsi="Aptos"/>
          <w:b/>
          <w:color w:val="0B2447"/>
        </w:rPr>
        <w:t xml:space="preserve">D. Incorrect. The clinician retains responsibility for addressing known misrepresentations even when an employer controls the design.</w:t>
      </w:r>
      <w:r>
        <w:t/>
      </w:r>
    </w:p>
    <w:p>
      <w:pPr>
        <w:pStyle w:val="CTAAssessmentCallout"/>
        <w:shd w:fill="E8F6F5"/>
      </w:pPr>
      <w:r>
        <w:rPr>
          <w:rFonts w:ascii="Aptos" w:hAnsi="Aptos"/>
          <w:b/>
          <w:color w:val="0B2447"/>
        </w:rPr>
        <w:t>CTA Exam Strategy: Ask whether a reasonable consumer can actually see and understand the disclosure, not whether the words technically exist somewhere.</w:t>
      </w:r>
    </w:p>
    <w:p>
      <w:pPr>
        <w:pStyle w:val="CTAAssessmentCallout"/>
        <w:shd w:fill="E8F6F5"/>
      </w:pPr>
      <w:r>
        <w:rPr>
          <w:rFonts w:ascii="Aptos" w:hAnsi="Aptos"/>
          <w:b/>
          <w:color w:val="0B2447"/>
        </w:rPr>
        <w:t>Remediation: Return to Workbook 1, Chapter 4: Required Disclosures; review Reasonable visibility and placement; complete FC-WB1C4-007; log error category VISIBILITY.</w:t>
      </w:r>
    </w:p>
    <w:p>
      <w:pPr>
        <w:pStyle w:val="CTAHeading2"/>
        <w:keepNext/>
        <w:spacing w:before="240" w:after="60"/>
      </w:pPr>
      <w:r>
        <w:t>Question 8 | WB1-C4-Q008</w:t>
      </w:r>
    </w:p>
    <w:p>
      <w:pPr>
        <w:pStyle w:val="CTAAssessmentMeta"/>
      </w:pPr>
      <w:r>
        <w:t>Difficulty: Moderate   |   Type: Application   |   Primary concept: Nickname plus filed name</w:t>
      </w:r>
    </w:p>
    <w:p>
      <w:pPr>
        <w:pStyle w:val="CTABody"/>
        <w:keepNext/>
        <w:spacing w:after="80"/>
      </w:pPr>
      <w:r>
        <w:t>An ASW wants to use a nickname professionally. Which approach BEST fits the chapter’s disclosure controls?</w:t>
      </w:r>
    </w:p>
    <w:p>
      <w:pPr>
        <w:pStyle w:val="CTAAssessmentOption"/>
        <w:keepLines/>
      </w:pPr>
      <w:r>
        <w:rPr>
          <w:rFonts w:ascii="Aptos" w:hAnsi="Aptos"/>
          <w:b/>
          <w:color w:val="0B2447"/>
        </w:rPr>
        <w:t xml:space="preserve">A. Use only the nickname because clients know the ASW by that name.</w:t>
      </w:r>
      <w:r>
        <w:t/>
      </w:r>
    </w:p>
    <w:p>
      <w:pPr>
        <w:pStyle w:val="CTAAssessmentOption"/>
        <w:keepLines/>
      </w:pPr>
      <w:r>
        <w:rPr>
          <w:rFonts w:ascii="Aptos" w:hAnsi="Aptos"/>
          <w:b/>
          <w:color w:val="0B2447"/>
        </w:rPr>
        <w:t xml:space="preserve">B. Use the nickname only after the Board issues an LCSW license.</w:t>
      </w:r>
      <w:r>
        <w:t/>
      </w:r>
    </w:p>
    <w:p>
      <w:pPr>
        <w:pStyle w:val="CTAAssessmentOption"/>
        <w:keepLines/>
      </w:pPr>
      <w:r>
        <w:rPr>
          <w:rFonts w:ascii="Aptos" w:hAnsi="Aptos"/>
          <w:b/>
          <w:color w:val="0B2447"/>
        </w:rPr>
        <w:t xml:space="preserve">C. Use the nickname in place of the registration title when the employer approves it.</w:t>
      </w:r>
      <w:r>
        <w:t/>
      </w:r>
    </w:p>
    <w:p>
      <w:pPr>
        <w:pStyle w:val="CTAAssessmentOption"/>
        <w:keepLines/>
      </w:pPr>
      <w:r>
        <w:rPr>
          <w:rFonts w:ascii="Aptos" w:hAnsi="Aptos"/>
          <w:b/>
          <w:color w:val="0B2447"/>
        </w:rPr>
        <w:t xml:space="preserve">D. Use the nickname as an additional identifier while also including the first and last name filed with the Board and all required status information.</w:t>
      </w:r>
      <w:r>
        <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Incorrect. A nickname alone does not replace the filed name and required status disclosures.</w:t>
      </w:r>
      <w:r>
        <w:t/>
      </w:r>
    </w:p>
    <w:p>
      <w:pPr>
        <w:pStyle w:val="CTAAssessmentRationale"/>
      </w:pPr>
      <w:r>
        <w:rPr>
          <w:rFonts w:ascii="Aptos" w:hAnsi="Aptos"/>
          <w:b/>
          <w:color w:val="0B2447"/>
        </w:rPr>
        <w:t xml:space="preserve">B. Incorrect. A nickname may be used before licensure as an additional identifier if the required information remains complete.</w:t>
      </w:r>
      <w:r>
        <w:t/>
      </w:r>
    </w:p>
    <w:p>
      <w:pPr>
        <w:pStyle w:val="CTAAssessmentRationale"/>
      </w:pPr>
      <w:r>
        <w:rPr>
          <w:rFonts w:ascii="Aptos" w:hAnsi="Aptos"/>
          <w:b/>
          <w:color w:val="0B2447"/>
        </w:rPr>
        <w:t xml:space="preserve">C. Incorrect. Employer approval cannot substitute a nickname for the protected registered title.</w:t>
      </w:r>
      <w:r>
        <w:t/>
      </w:r>
    </w:p>
    <w:p>
      <w:pPr>
        <w:pStyle w:val="CTAAssessmentRationale"/>
      </w:pPr>
      <w:r>
        <w:rPr>
          <w:rFonts w:ascii="Aptos" w:hAnsi="Aptos"/>
          <w:b/>
          <w:color w:val="0B2447"/>
        </w:rPr>
        <w:t xml:space="preserve">D. Correct. A nickname may be an additional identifier, but it does not replace the name filed with the Board or any other required disclosure. The complete status information must remain present.</w:t>
      </w:r>
      <w:r>
        <w:t/>
      </w:r>
    </w:p>
    <w:p>
      <w:pPr>
        <w:pStyle w:val="CTAAssessmentCallout"/>
        <w:shd w:fill="E8F6F5"/>
      </w:pPr>
      <w:r>
        <w:rPr>
          <w:rFonts w:ascii="Aptos" w:hAnsi="Aptos"/>
          <w:b/>
          <w:color w:val="0B2447"/>
        </w:rPr>
        <w:t>CTA Exam Strategy: Additional identifiers may supplement, but never replace, the filed name and protected status information.</w:t>
      </w:r>
    </w:p>
    <w:p>
      <w:pPr>
        <w:pStyle w:val="CTAAssessmentCallout"/>
        <w:shd w:fill="E8F6F5"/>
      </w:pPr>
      <w:r>
        <w:rPr>
          <w:rFonts w:ascii="Aptos" w:hAnsi="Aptos"/>
          <w:b/>
          <w:color w:val="0B2447"/>
        </w:rPr>
        <w:t>Remediation: Return to Workbook 1, Chapter 4: Required Disclosures; review Nickname plus filed name; complete FC-WB1C4-008; log error category IDENTITY.</w:t>
      </w:r>
    </w:p>
    <w:p>
      <w:pPr>
        <w:pStyle w:val="CTAHeading2"/>
        <w:keepNext/>
        <w:spacing w:before="240" w:after="60"/>
      </w:pPr>
      <w:r>
        <w:t>Question 9 | WB1-C4-Q009</w:t>
      </w:r>
    </w:p>
    <w:p>
      <w:pPr>
        <w:pStyle w:val="CTAAssessmentMeta"/>
      </w:pPr>
      <w:r>
        <w:t>Difficulty: Difficult   |   Type: Integrated Challenge   |   Primary concept: Platform limits and conspicuous routing</w:t>
      </w:r>
    </w:p>
    <w:p>
      <w:pPr>
        <w:pStyle w:val="CTABody"/>
        <w:keepNext/>
        <w:spacing w:after="80"/>
      </w:pPr>
      <w:r>
        <w:t>A professional directory limits biographies to 150 characters. The ASW cannot fit all required information in the short biography. What is the BEST response?</w:t>
      </w:r>
    </w:p>
    <w:p>
      <w:pPr>
        <w:pStyle w:val="CTAAssessmentOption"/>
        <w:keepLines/>
      </w:pPr>
      <w:r>
        <w:rPr>
          <w:rFonts w:ascii="Aptos" w:hAnsi="Aptos"/>
          <w:b/>
          <w:color w:val="0B2447"/>
        </w:rPr>
        <w:t xml:space="preserve">A. Use an easy, conspicuous route to a page containing the complete required information and review the overall profile for misleading implications.</w:t>
      </w:r>
      <w:r>
        <w:t/>
      </w:r>
    </w:p>
    <w:p>
      <w:pPr>
        <w:pStyle w:val="CTAAssessmentOption"/>
        <w:keepLines/>
      </w:pPr>
      <w:r>
        <w:rPr>
          <w:rFonts w:ascii="Aptos" w:hAnsi="Aptos"/>
          <w:b/>
          <w:color w:val="0B2447"/>
        </w:rPr>
        <w:t xml:space="preserve">B. Omit the employer and supervision information because the platform has a character limit.</w:t>
      </w:r>
      <w:r>
        <w:t/>
      </w:r>
    </w:p>
    <w:p>
      <w:pPr>
        <w:pStyle w:val="CTAAssessmentOption"/>
        <w:keepLines/>
      </w:pPr>
      <w:r>
        <w:rPr>
          <w:rFonts w:ascii="Aptos" w:hAnsi="Aptos"/>
          <w:b/>
          <w:color w:val="0B2447"/>
        </w:rPr>
        <w:t xml:space="preserve">C. Use “licensed therapist” in the biography and clarify later.</w:t>
      </w:r>
      <w:r>
        <w:t/>
      </w:r>
    </w:p>
    <w:p>
      <w:pPr>
        <w:pStyle w:val="CTAAssessmentOption"/>
        <w:keepLines/>
      </w:pPr>
      <w:r>
        <w:rPr>
          <w:rFonts w:ascii="Aptos" w:hAnsi="Aptos"/>
          <w:b/>
          <w:color w:val="0B2447"/>
        </w:rPr>
        <w:t xml:space="preserve">D. Assume the directory’s technical limit excuses compliance.</w:t>
      </w:r>
      <w:r>
        <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B2447"/>
        </w:rPr>
        <w:t xml:space="preserve">A. Correct. A platform limitation does not eliminate the duty to communicate required information. A conspicuous, easy route to the complete disclosures can address space constraints when the overall profile remains accurate and nonmisleading.</w:t>
      </w:r>
      <w:r>
        <w:t/>
      </w:r>
    </w:p>
    <w:p>
      <w:pPr>
        <w:pStyle w:val="CTAAssessmentRationale"/>
      </w:pPr>
      <w:r>
        <w:rPr>
          <w:rFonts w:ascii="Aptos" w:hAnsi="Aptos"/>
          <w:b/>
          <w:color w:val="0B2447"/>
        </w:rPr>
        <w:t xml:space="preserve">B. Incorrect. A character limit does not authorize omission of required employer and supervision information.</w:t>
      </w:r>
      <w:r>
        <w:t/>
      </w:r>
    </w:p>
    <w:p>
      <w:pPr>
        <w:pStyle w:val="CTAAssessmentRationale"/>
      </w:pPr>
      <w:r>
        <w:rPr>
          <w:rFonts w:ascii="Aptos" w:hAnsi="Aptos"/>
          <w:b/>
          <w:color w:val="0B2447"/>
        </w:rPr>
        <w:t xml:space="preserve">C. Incorrect. “Licensed therapist” would affirmatively misstate the associate’s status.</w:t>
      </w:r>
      <w:r>
        <w:t/>
      </w:r>
    </w:p>
    <w:p>
      <w:pPr>
        <w:pStyle w:val="CTAAssessmentRationale"/>
      </w:pPr>
      <w:r>
        <w:rPr>
          <w:rFonts w:ascii="Aptos" w:hAnsi="Aptos"/>
          <w:b/>
          <w:color w:val="0B2447"/>
        </w:rPr>
        <w:t xml:space="preserve">D. Incorrect. Platform design does not create a blanket compliance exception.</w:t>
      </w:r>
      <w:r>
        <w:t/>
      </w:r>
    </w:p>
    <w:p>
      <w:pPr>
        <w:pStyle w:val="CTAAssessmentCallout"/>
        <w:shd w:fill="E8F6F5"/>
      </w:pPr>
      <w:r>
        <w:rPr>
          <w:rFonts w:ascii="Aptos" w:hAnsi="Aptos"/>
          <w:b/>
          <w:color w:val="0B2447"/>
        </w:rPr>
        <w:t>CTA Exam Strategy: Technical limits call for a compliant design solution, not an exemption from disclosure duties.</w:t>
      </w:r>
    </w:p>
    <w:p>
      <w:pPr>
        <w:pStyle w:val="CTAAssessmentCallout"/>
        <w:shd w:fill="E8F6F5"/>
      </w:pPr>
      <w:r>
        <w:rPr>
          <w:rFonts w:ascii="Aptos" w:hAnsi="Aptos"/>
          <w:b/>
          <w:color w:val="0B2447"/>
        </w:rPr>
        <w:t>Remediation: Return to Workbook 1, Chapter 4: Required Disclosures; review Platform limits and conspicuous routing; complete FC-WB1C4-009; log error category PLATFORM.</w:t>
      </w:r>
    </w:p>
    <w:p>
      <w:pPr>
        <w:pStyle w:val="CTAHeading2"/>
        <w:keepNext/>
        <w:spacing w:before="240" w:after="60"/>
      </w:pPr>
      <w:r>
        <w:t>Question 10 | WB1-C4-Q010</w:t>
      </w:r>
    </w:p>
    <w:p>
      <w:pPr>
        <w:pStyle w:val="CTAAssessmentMeta"/>
      </w:pPr>
      <w:r>
        <w:t>Difficulty: Moderate   |   Type: Scenario-Based   |   Primary concept: Shared responsibility for employer profiles</w:t>
      </w:r>
    </w:p>
    <w:p>
      <w:pPr>
        <w:pStyle w:val="CTABody"/>
        <w:keepNext/>
        <w:spacing w:after="80"/>
      </w:pPr>
      <w:r>
        <w:t>A supervisor says the ASW has no responsibility for an inaccurate agency profile because marketing staff wrote it. What should the ASW do NEXT?</w:t>
      </w:r>
    </w:p>
    <w:p>
      <w:pPr>
        <w:pStyle w:val="CTAAssessmentOption"/>
        <w:keepLines/>
      </w:pPr>
      <w:r>
        <w:rPr>
          <w:rFonts w:ascii="Aptos" w:hAnsi="Aptos"/>
          <w:b/>
          <w:color w:val="0B2447"/>
        </w:rPr>
        <w:t xml:space="preserve">A. Ignore the profile because responsibility belongs solely to the employer.</w:t>
      </w:r>
      <w:r>
        <w:t/>
      </w:r>
    </w:p>
    <w:p>
      <w:pPr>
        <w:pStyle w:val="CTAAssessmentOption"/>
        <w:keepLines/>
      </w:pPr>
      <w:r>
        <w:rPr>
          <w:rFonts w:ascii="Aptos" w:hAnsi="Aptos"/>
          <w:b/>
          <w:color w:val="0B2447"/>
        </w:rPr>
        <w:t xml:space="preserve">B. Review the profile, request prompt correction, preserve documentation of the request, and verify the corrected public representation.</w:t>
      </w:r>
      <w:r>
        <w:t/>
      </w:r>
    </w:p>
    <w:p>
      <w:pPr>
        <w:pStyle w:val="CTAAssessmentOption"/>
        <w:keepLines/>
      </w:pPr>
      <w:r>
        <w:rPr>
          <w:rFonts w:ascii="Aptos" w:hAnsi="Aptos"/>
          <w:b/>
          <w:color w:val="0B2447"/>
        </w:rPr>
        <w:t xml:space="preserve">C. Immediately report the supervisor to the Board before asking for correction.</w:t>
      </w:r>
      <w:r>
        <w:t/>
      </w:r>
    </w:p>
    <w:p>
      <w:pPr>
        <w:pStyle w:val="CTAAssessmentOption"/>
        <w:keepLines/>
      </w:pPr>
      <w:r>
        <w:rPr>
          <w:rFonts w:ascii="Aptos" w:hAnsi="Aptos"/>
          <w:b/>
          <w:color w:val="0B2447"/>
        </w:rPr>
        <w:t xml:space="preserve">D. Delete all professional profiles, including compliant ones.</w:t>
      </w:r>
      <w:r>
        <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Incorrect. Knowing that the profile is inaccurate creates a duty to seek correction rather than ignore it.</w:t>
      </w:r>
      <w:r>
        <w:t/>
      </w:r>
    </w:p>
    <w:p>
      <w:pPr>
        <w:pStyle w:val="CTAAssessmentRationale"/>
      </w:pPr>
      <w:r>
        <w:rPr>
          <w:rFonts w:ascii="Aptos" w:hAnsi="Aptos"/>
          <w:b/>
          <w:color w:val="0B2447"/>
        </w:rPr>
        <w:t xml:space="preserve">B. Correct. An associate should not knowingly leave an inaccurate public representation uncorrected merely because another department created it. Prompt review, correction request, documentation, and verification are proportionate accountability steps.</w:t>
      </w:r>
      <w:r>
        <w:t/>
      </w:r>
    </w:p>
    <w:p>
      <w:pPr>
        <w:pStyle w:val="CTAAssessmentRationale"/>
      </w:pPr>
      <w:r>
        <w:rPr>
          <w:rFonts w:ascii="Aptos" w:hAnsi="Aptos"/>
          <w:b/>
          <w:color w:val="0B2447"/>
        </w:rPr>
        <w:t xml:space="preserve">C. Incorrect. Immediate external reporting may be disproportionate before attempting prompt containment and correction, absent additional facts.</w:t>
      </w:r>
      <w:r>
        <w:t/>
      </w:r>
    </w:p>
    <w:p>
      <w:pPr>
        <w:pStyle w:val="CTAAssessmentRationale"/>
      </w:pPr>
      <w:r>
        <w:rPr>
          <w:rFonts w:ascii="Aptos" w:hAnsi="Aptos"/>
          <w:b/>
          <w:color w:val="0B2447"/>
        </w:rPr>
        <w:t xml:space="preserve">D. Incorrect. Deleting compliant profiles is unnecessary and does not target the actual defect.</w:t>
      </w:r>
      <w:r>
        <w:t/>
      </w:r>
    </w:p>
    <w:p>
      <w:pPr>
        <w:pStyle w:val="CTAAssessmentCallout"/>
        <w:shd w:fill="E8F6F5"/>
      </w:pPr>
      <w:r>
        <w:rPr>
          <w:rFonts w:ascii="Aptos" w:hAnsi="Aptos"/>
          <w:b/>
          <w:color w:val="0B2447"/>
        </w:rPr>
        <w:t>CTA Exam Strategy: Responsibility is not erased by delegation. Choose review, correction, documentation, and verification over passive blame.</w:t>
      </w:r>
    </w:p>
    <w:p>
      <w:pPr>
        <w:pStyle w:val="CTAAssessmentCallout"/>
        <w:shd w:fill="E8F6F5"/>
      </w:pPr>
      <w:r>
        <w:rPr>
          <w:rFonts w:ascii="Aptos" w:hAnsi="Aptos"/>
          <w:b/>
          <w:color w:val="0B2447"/>
        </w:rPr>
        <w:t>Remediation: Return to Workbook 1, Chapter 4: Required Disclosures; review Shared responsibility for employer profiles; complete FC-WB1C4-010; log error category ACCOUNTABILITY.</w:t>
      </w:r>
    </w:p>
    <w:p>
      <w:pPr>
        <w:pStyle w:val="CTAHeading2"/>
        <w:keepNext/>
        <w:spacing w:before="240" w:after="60"/>
      </w:pPr>
      <w:r>
        <w:t>Question 11 | WB1-C4-Q011</w:t>
      </w:r>
    </w:p>
    <w:p>
      <w:pPr>
        <w:pStyle w:val="CTAAssessmentMeta"/>
      </w:pPr>
      <w:r>
        <w:t>Difficulty: Easy   |   Type: Knowledge &amp; Recall   |   Primary concept: Registration versus license number</w:t>
      </w:r>
    </w:p>
    <w:p>
      <w:pPr>
        <w:pStyle w:val="CTABody"/>
        <w:keepNext/>
        <w:spacing w:after="80"/>
      </w:pPr>
      <w:r>
        <w:t>Which statement BEST distinguishes an ASW registration number from a license number?</w:t>
      </w:r>
    </w:p>
    <w:p>
      <w:pPr>
        <w:pStyle w:val="CTAAssessmentOption"/>
        <w:keepLines/>
      </w:pPr>
      <w:r>
        <w:rPr>
          <w:rFonts w:ascii="Aptos" w:hAnsi="Aptos"/>
          <w:b/>
          <w:color w:val="0B2447"/>
        </w:rPr>
        <w:t xml:space="preserve">A. They are interchangeable because both are issued by the Board.</w:t>
      </w:r>
      <w:r>
        <w:t/>
      </w:r>
    </w:p>
    <w:p>
      <w:pPr>
        <w:pStyle w:val="CTAAssessmentOption"/>
        <w:keepLines/>
      </w:pPr>
      <w:r>
        <w:rPr>
          <w:rFonts w:ascii="Aptos" w:hAnsi="Aptos"/>
          <w:b/>
          <w:color w:val="0B2447"/>
        </w:rPr>
        <w:t xml:space="preserve">B. An ASW may call the registration number a license number if supervision is disclosed.</w:t>
      </w:r>
      <w:r>
        <w:t/>
      </w:r>
    </w:p>
    <w:p>
      <w:pPr>
        <w:pStyle w:val="CTAAssessmentOption"/>
        <w:keepLines/>
      </w:pPr>
      <w:r>
        <w:rPr>
          <w:rFonts w:ascii="Aptos" w:hAnsi="Aptos"/>
          <w:b/>
          <w:color w:val="0B2447"/>
        </w:rPr>
        <w:t xml:space="preserve">C. The ASW number identifies registered status; it should not be represented as an independent LCSW license number.</w:t>
      </w:r>
      <w:r>
        <w:t/>
      </w:r>
    </w:p>
    <w:p>
      <w:pPr>
        <w:pStyle w:val="CTAAssessmentOption"/>
        <w:keepLines/>
      </w:pPr>
      <w:r>
        <w:rPr>
          <w:rFonts w:ascii="Aptos" w:hAnsi="Aptos"/>
          <w:b/>
          <w:color w:val="0B2447"/>
        </w:rPr>
        <w:t xml:space="preserve">D. The distinction applies only in private practice.</w:t>
      </w:r>
      <w:r>
        <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Incorrect. Registration and licensure are legally different statuses.</w:t>
      </w:r>
      <w:r>
        <w:t/>
      </w:r>
    </w:p>
    <w:p>
      <w:pPr>
        <w:pStyle w:val="CTAAssessmentRationale"/>
      </w:pPr>
      <w:r>
        <w:rPr>
          <w:rFonts w:ascii="Aptos" w:hAnsi="Aptos"/>
          <w:b/>
          <w:color w:val="0B2447"/>
        </w:rPr>
        <w:t xml:space="preserve">B. Incorrect. A registration number should not be relabeled as a license number even when supervision is disclosed.</w:t>
      </w:r>
      <w:r>
        <w:t/>
      </w:r>
    </w:p>
    <w:p>
      <w:pPr>
        <w:pStyle w:val="CTAAssessmentRationale"/>
      </w:pPr>
      <w:r>
        <w:rPr>
          <w:rFonts w:ascii="Aptos" w:hAnsi="Aptos"/>
          <w:b/>
          <w:color w:val="0B2447"/>
        </w:rPr>
        <w:t xml:space="preserve">C. Correct. An ASW registration number identifies associate registration, not independent licensure. Calling it a license number may mislead consumers about the clinician’s authority and status.</w:t>
      </w:r>
      <w:r>
        <w:t/>
      </w:r>
    </w:p>
    <w:p>
      <w:pPr>
        <w:pStyle w:val="CTAAssessmentRationale"/>
      </w:pPr>
      <w:r>
        <w:rPr>
          <w:rFonts w:ascii="Aptos" w:hAnsi="Aptos"/>
          <w:b/>
          <w:color w:val="0B2447"/>
        </w:rPr>
        <w:t xml:space="preserve">D. Incorrect. The distinction applies across consumer-facing settings, not only private practice.</w:t>
      </w:r>
      <w:r>
        <w:t/>
      </w:r>
    </w:p>
    <w:p>
      <w:pPr>
        <w:pStyle w:val="CTAAssessmentCallout"/>
        <w:shd w:fill="E8F6F5"/>
      </w:pPr>
      <w:r>
        <w:rPr>
          <w:rFonts w:ascii="Aptos" w:hAnsi="Aptos"/>
          <w:b/>
          <w:color w:val="0B2447"/>
        </w:rPr>
        <w:t>CTA Exam Strategy: Separate registration from licensure. A Board-issued number does not automatically mean a license number.</w:t>
      </w:r>
    </w:p>
    <w:p>
      <w:pPr>
        <w:pStyle w:val="CTAAssessmentCallout"/>
        <w:shd w:fill="E8F6F5"/>
      </w:pPr>
      <w:r>
        <w:rPr>
          <w:rFonts w:ascii="Aptos" w:hAnsi="Aptos"/>
          <w:b/>
          <w:color w:val="0B2447"/>
        </w:rPr>
        <w:t>Remediation: Return to Workbook 1, Chapter 4: Required Disclosures; review Registration versus license number; complete FC-WB1C4-011; log error category STATUS.</w:t>
      </w:r>
    </w:p>
    <w:p>
      <w:pPr>
        <w:pStyle w:val="CTAHeading2"/>
        <w:keepNext/>
        <w:spacing w:before="240" w:after="60"/>
      </w:pPr>
      <w:r>
        <w:t>Question 12 | WB1-C4-Q012</w:t>
      </w:r>
    </w:p>
    <w:p>
      <w:pPr>
        <w:pStyle w:val="CTAAssessmentMeta"/>
      </w:pPr>
      <w:r>
        <w:t>Difficulty: Difficult   |   Type: Integrated Challenge   |   Primary concept: Whole-communication analysis</w:t>
      </w:r>
    </w:p>
    <w:p>
      <w:pPr>
        <w:pStyle w:val="CTABody"/>
        <w:keepNext/>
        <w:spacing w:after="80"/>
      </w:pPr>
      <w:r>
        <w:t>An ASW email address is socialworker.jane@agency.org, while the signature block contains the full registered title, ASW number, employer, and supervision statement. What is the BEST analysis?</w:t>
      </w:r>
    </w:p>
    <w:p>
      <w:pPr>
        <w:pStyle w:val="CTAAssessmentOption"/>
        <w:keepLines/>
      </w:pPr>
      <w:r>
        <w:rPr>
          <w:rFonts w:ascii="Aptos" w:hAnsi="Aptos"/>
          <w:b/>
          <w:color w:val="0B2447"/>
        </w:rPr>
        <w:t xml:space="preserve">A. The email address alone automatically establishes unlawful practice.</w:t>
      </w:r>
      <w:r>
        <w:t/>
      </w:r>
    </w:p>
    <w:p>
      <w:pPr>
        <w:pStyle w:val="CTAAssessmentOption"/>
        <w:keepLines/>
      </w:pPr>
      <w:r>
        <w:rPr>
          <w:rFonts w:ascii="Aptos" w:hAnsi="Aptos"/>
          <w:b/>
          <w:color w:val="0B2447"/>
        </w:rPr>
        <w:t xml:space="preserve">B. The signature block cures any possible implication under all circumstances.</w:t>
      </w:r>
      <w:r>
        <w:t/>
      </w:r>
    </w:p>
    <w:p>
      <w:pPr>
        <w:pStyle w:val="CTAAssessmentOption"/>
        <w:keepLines/>
      </w:pPr>
      <w:r>
        <w:rPr>
          <w:rFonts w:ascii="Aptos" w:hAnsi="Aptos"/>
          <w:b/>
          <w:color w:val="0B2447"/>
        </w:rPr>
        <w:t xml:space="preserve">C. The ASW should remove all references to social work from electronic communications.</w:t>
      </w:r>
      <w:r>
        <w:t/>
      </w:r>
    </w:p>
    <w:p>
      <w:pPr>
        <w:pStyle w:val="CTAAssessmentOption"/>
        <w:keepLines/>
      </w:pPr>
      <w:r>
        <w:rPr>
          <w:rFonts w:ascii="Aptos" w:hAnsi="Aptos"/>
          <w:b/>
          <w:color w:val="0B2447"/>
        </w:rPr>
        <w:t xml:space="preserve">D. The complete communication should be assessed for whether it accurately and clearly conveys registered, supervised status without implying independent licensure.</w:t>
      </w:r>
      <w:r>
        <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Incorrect. The email address must be assessed in context; it does not automatically prove unlawful practice.</w:t>
      </w:r>
      <w:r>
        <w:t/>
      </w:r>
    </w:p>
    <w:p>
      <w:pPr>
        <w:pStyle w:val="CTAAssessmentRationale"/>
      </w:pPr>
      <w:r>
        <w:rPr>
          <w:rFonts w:ascii="Aptos" w:hAnsi="Aptos"/>
          <w:b/>
          <w:color w:val="0B2447"/>
        </w:rPr>
        <w:t xml:space="preserve">B. Incorrect. A signature block is important but does not automatically cure every misleading feature of the complete communication.</w:t>
      </w:r>
      <w:r>
        <w:t/>
      </w:r>
    </w:p>
    <w:p>
      <w:pPr>
        <w:pStyle w:val="CTAAssessmentRationale"/>
      </w:pPr>
      <w:r>
        <w:rPr>
          <w:rFonts w:ascii="Aptos" w:hAnsi="Aptos"/>
          <w:b/>
          <w:color w:val="0B2447"/>
        </w:rPr>
        <w:t xml:space="preserve">C. Incorrect. Accurate references to social work are permissible; the issue is misleading status, not the profession name itself.</w:t>
      </w:r>
      <w:r>
        <w:t/>
      </w:r>
    </w:p>
    <w:p>
      <w:pPr>
        <w:pStyle w:val="CTAAssessmentRationale"/>
      </w:pPr>
      <w:r>
        <w:rPr>
          <w:rFonts w:ascii="Aptos" w:hAnsi="Aptos"/>
          <w:b/>
          <w:color w:val="0B2447"/>
        </w:rPr>
        <w:t xml:space="preserve">D. Correct. Electronic advertising is evaluated in context. The question is whether the complete communication accurately conveys the filed identity, registered title, number, employer, and licensed supervision without implying independent practice.</w:t>
      </w:r>
      <w:r>
        <w:t/>
      </w:r>
    </w:p>
    <w:p>
      <w:pPr>
        <w:pStyle w:val="CTAAssessmentCallout"/>
        <w:shd w:fill="E8F6F5"/>
      </w:pPr>
      <w:r>
        <w:rPr>
          <w:rFonts w:ascii="Aptos" w:hAnsi="Aptos"/>
          <w:b/>
          <w:color w:val="0B2447"/>
        </w:rPr>
        <w:t>CTA Exam Strategy: Evaluate the entire consumer-facing communication and its likely status implication.</w:t>
      </w:r>
    </w:p>
    <w:p>
      <w:pPr>
        <w:pStyle w:val="CTAAssessmentCallout"/>
        <w:shd w:fill="E8F6F5"/>
      </w:pPr>
      <w:r>
        <w:rPr>
          <w:rFonts w:ascii="Aptos" w:hAnsi="Aptos"/>
          <w:b/>
          <w:color w:val="0B2447"/>
        </w:rPr>
        <w:t>Remediation: Return to Workbook 1, Chapter 4: Required Disclosures; review Whole-communication analysis; complete FC-WB1C4-012; log error category CONTEXT.</w:t>
      </w:r>
    </w:p>
    <w:p>
      <w:pPr>
        <w:pStyle w:val="CTAHeading2"/>
        <w:keepNext/>
        <w:spacing w:before="240" w:after="60"/>
      </w:pPr>
      <w:r>
        <w:t>Question 13 | WB1-C4-Q013</w:t>
      </w:r>
    </w:p>
    <w:p>
      <w:pPr>
        <w:pStyle w:val="CTAAssessmentMeta"/>
      </w:pPr>
      <w:r>
        <w:t>Difficulty: Moderate   |   Type: Application   |   Primary concept: Misleading guarantees</w:t>
      </w:r>
    </w:p>
    <w:p>
      <w:pPr>
        <w:pStyle w:val="CTABody"/>
        <w:keepNext/>
        <w:spacing w:after="80"/>
      </w:pPr>
      <w:r>
        <w:t>An LCSW advertises “Guaranteed trauma recovery in six sessions.” Which concern is PRIMARY?</w:t>
      </w:r>
    </w:p>
    <w:p>
      <w:pPr>
        <w:pStyle w:val="CTAAssessmentOption"/>
        <w:keepLines/>
      </w:pPr>
      <w:r>
        <w:rPr>
          <w:rFonts w:ascii="Aptos" w:hAnsi="Aptos"/>
          <w:b/>
          <w:color w:val="0B2447"/>
        </w:rPr>
        <w:t xml:space="preserve">A. The claim may be false, misleading, deceptive, or an unsupported guarantee even though the LCSW’s name, title, and license number are present.</w:t>
      </w:r>
      <w:r>
        <w:t/>
      </w:r>
    </w:p>
    <w:p>
      <w:pPr>
        <w:pStyle w:val="CTAAssessmentOption"/>
        <w:keepLines/>
      </w:pPr>
      <w:r>
        <w:rPr>
          <w:rFonts w:ascii="Aptos" w:hAnsi="Aptos"/>
          <w:b/>
          <w:color w:val="0B2447"/>
        </w:rPr>
        <w:t xml:space="preserve">B. The statement is acceptable because specialty and outcome claims are not advertising.</w:t>
      </w:r>
      <w:r>
        <w:t/>
      </w:r>
    </w:p>
    <w:p>
      <w:pPr>
        <w:pStyle w:val="CTAAssessmentOption"/>
        <w:keepLines/>
      </w:pPr>
      <w:r>
        <w:rPr>
          <w:rFonts w:ascii="Aptos" w:hAnsi="Aptos"/>
          <w:b/>
          <w:color w:val="0B2447"/>
        </w:rPr>
        <w:t xml:space="preserve">C. The statement is acceptable when the clinician has treated trauma for more than five years.</w:t>
      </w:r>
      <w:r>
        <w:t/>
      </w:r>
    </w:p>
    <w:p>
      <w:pPr>
        <w:pStyle w:val="CTAAssessmentOption"/>
        <w:keepLines/>
      </w:pPr>
      <w:r>
        <w:rPr>
          <w:rFonts w:ascii="Aptos" w:hAnsi="Aptos"/>
          <w:b/>
          <w:color w:val="0B2447"/>
        </w:rPr>
        <w:t xml:space="preserve">D. The only issue is whether the advertisement includes the employer name.</w:t>
      </w:r>
      <w:r>
        <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B2447"/>
        </w:rPr>
        <w:t xml:space="preserve">A. Correct. Required identifiers do not authorize deceptive content. A guaranteed result or unsupported outcome claim can still be misleading and professionally improper even when the clinician’s name, title, and number are correct.</w:t>
      </w:r>
      <w:r>
        <w:t/>
      </w:r>
    </w:p>
    <w:p>
      <w:pPr>
        <w:pStyle w:val="CTAAssessmentRationale"/>
      </w:pPr>
      <w:r>
        <w:rPr>
          <w:rFonts w:ascii="Aptos" w:hAnsi="Aptos"/>
          <w:b/>
          <w:color w:val="0B2447"/>
        </w:rPr>
        <w:t xml:space="preserve">B. Incorrect. Outcome claims are advertising and remain subject to truthfulness and nondeception controls.</w:t>
      </w:r>
      <w:r>
        <w:t/>
      </w:r>
    </w:p>
    <w:p>
      <w:pPr>
        <w:pStyle w:val="CTAAssessmentRationale"/>
      </w:pPr>
      <w:r>
        <w:rPr>
          <w:rFonts w:ascii="Aptos" w:hAnsi="Aptos"/>
          <w:b/>
          <w:color w:val="0B2447"/>
        </w:rPr>
        <w:t xml:space="preserve">C. Incorrect. Experience does not justify a guaranteed result.</w:t>
      </w:r>
      <w:r>
        <w:t/>
      </w:r>
    </w:p>
    <w:p>
      <w:pPr>
        <w:pStyle w:val="CTAAssessmentRationale"/>
      </w:pPr>
      <w:r>
        <w:rPr>
          <w:rFonts w:ascii="Aptos" w:hAnsi="Aptos"/>
          <w:b/>
          <w:color w:val="0B2447"/>
        </w:rPr>
        <w:t xml:space="preserve">D. Incorrect. The primary defect is the unsupported guarantee, not employer identification.</w:t>
      </w:r>
      <w:r>
        <w:t/>
      </w:r>
    </w:p>
    <w:p>
      <w:pPr>
        <w:pStyle w:val="CTAAssessmentCallout"/>
        <w:shd w:fill="E8F6F5"/>
      </w:pPr>
      <w:r>
        <w:rPr>
          <w:rFonts w:ascii="Aptos" w:hAnsi="Aptos"/>
          <w:b/>
          <w:color w:val="0B2447"/>
        </w:rPr>
        <w:t>CTA Exam Strategy: After checking required identifiers, separately test every promotional claim for truthfulness and unsupported guarantees.</w:t>
      </w:r>
    </w:p>
    <w:p>
      <w:pPr>
        <w:pStyle w:val="CTAAssessmentCallout"/>
        <w:shd w:fill="E8F6F5"/>
      </w:pPr>
      <w:r>
        <w:rPr>
          <w:rFonts w:ascii="Aptos" w:hAnsi="Aptos"/>
          <w:b/>
          <w:color w:val="0B2447"/>
        </w:rPr>
        <w:t>Remediation: Return to Workbook 1, Chapter 4: Required Disclosures; review Misleading guarantees; complete FC-WB1C4-013; log error category CLAIM.</w:t>
      </w:r>
    </w:p>
    <w:p>
      <w:pPr>
        <w:pStyle w:val="CTAHeading2"/>
        <w:keepNext/>
        <w:spacing w:before="240" w:after="60"/>
      </w:pPr>
      <w:r>
        <w:t>Question 14 | WB1-C4-Q014</w:t>
      </w:r>
    </w:p>
    <w:p>
      <w:pPr>
        <w:pStyle w:val="CTAAssessmentMeta"/>
      </w:pPr>
      <w:r>
        <w:t>Difficulty: Moderate   |   Type: Scenario-Based   |   Primary concept: Prompt repair without complaint</w:t>
      </w:r>
    </w:p>
    <w:p>
      <w:pPr>
        <w:pStyle w:val="CTABody"/>
        <w:keepNext/>
        <w:spacing w:after="80"/>
      </w:pPr>
      <w:r>
        <w:t>An ASW discovers that an agency directory has omitted the employer name and supervision statement for several months. No client has complained. What is the BEST first response?</w:t>
      </w:r>
    </w:p>
    <w:p>
      <w:pPr>
        <w:pStyle w:val="CTAAssessmentOption"/>
        <w:keepLines/>
      </w:pPr>
      <w:r>
        <w:rPr>
          <w:rFonts w:ascii="Aptos" w:hAnsi="Aptos"/>
          <w:b/>
          <w:color w:val="0B2447"/>
        </w:rPr>
        <w:t xml:space="preserve">A. Do nothing because no client has reported confusion.</w:t>
      </w:r>
      <w:r>
        <w:t/>
      </w:r>
    </w:p>
    <w:p>
      <w:pPr>
        <w:pStyle w:val="CTAAssessmentOption"/>
        <w:keepLines/>
      </w:pPr>
      <w:r>
        <w:rPr>
          <w:rFonts w:ascii="Aptos" w:hAnsi="Aptos"/>
          <w:b/>
          <w:color w:val="0B2447"/>
        </w:rPr>
        <w:t xml:space="preserve">B. Wait until the next supervision meeting and continue accepting referrals.</w:t>
      </w:r>
      <w:r>
        <w:t/>
      </w:r>
    </w:p>
    <w:p>
      <w:pPr>
        <w:pStyle w:val="CTAAssessmentOption"/>
        <w:keepLines/>
      </w:pPr>
      <w:r>
        <w:rPr>
          <w:rFonts w:ascii="Aptos" w:hAnsi="Aptos"/>
          <w:b/>
          <w:color w:val="0B2447"/>
        </w:rPr>
        <w:t xml:space="preserve">C. Initiate prompt correction and document the action because an active misleading omission can affect consumer understanding even without a complaint.</w:t>
      </w:r>
      <w:r>
        <w:t/>
      </w:r>
    </w:p>
    <w:p>
      <w:pPr>
        <w:pStyle w:val="CTAAssessmentOption"/>
        <w:keepLines/>
      </w:pPr>
      <w:r>
        <w:rPr>
          <w:rFonts w:ascii="Aptos" w:hAnsi="Aptos"/>
          <w:b/>
          <w:color w:val="0B2447"/>
        </w:rPr>
        <w:t xml:space="preserve">D. Immediately terminate employment because every advertising defect requires resignation.</w:t>
      </w:r>
      <w:r>
        <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Incorrect. A complaint is not required before an inaccurate advertisement should be corrected.</w:t>
      </w:r>
      <w:r>
        <w:t/>
      </w:r>
    </w:p>
    <w:p>
      <w:pPr>
        <w:pStyle w:val="CTAAssessmentRationale"/>
      </w:pPr>
      <w:r>
        <w:rPr>
          <w:rFonts w:ascii="Aptos" w:hAnsi="Aptos"/>
          <w:b/>
          <w:color w:val="0B2447"/>
        </w:rPr>
        <w:t xml:space="preserve">B. Incorrect. Delay allows the omission to continue affecting consumers.</w:t>
      </w:r>
      <w:r>
        <w:t/>
      </w:r>
    </w:p>
    <w:p>
      <w:pPr>
        <w:pStyle w:val="CTAAssessmentRationale"/>
      </w:pPr>
      <w:r>
        <w:rPr>
          <w:rFonts w:ascii="Aptos" w:hAnsi="Aptos"/>
          <w:b/>
          <w:color w:val="0B2447"/>
        </w:rPr>
        <w:t xml:space="preserve">C. Correct. Consumer misunderstanding can occur without a complaint. The safest first response is to correct the active omission promptly and preserve evidence of the repair process.</w:t>
      </w:r>
      <w:r>
        <w:t/>
      </w:r>
    </w:p>
    <w:p>
      <w:pPr>
        <w:pStyle w:val="CTAAssessmentRationale"/>
      </w:pPr>
      <w:r>
        <w:rPr>
          <w:rFonts w:ascii="Aptos" w:hAnsi="Aptos"/>
          <w:b/>
          <w:color w:val="0B2447"/>
        </w:rPr>
        <w:t xml:space="preserve">D. Incorrect. Immediate resignation is an unsupported and disproportionate response to a correctable advertising defect.</w:t>
      </w:r>
      <w:r>
        <w:t/>
      </w:r>
    </w:p>
    <w:p>
      <w:pPr>
        <w:pStyle w:val="CTAAssessmentCallout"/>
        <w:shd w:fill="E8F6F5"/>
      </w:pPr>
      <w:r>
        <w:rPr>
          <w:rFonts w:ascii="Aptos" w:hAnsi="Aptos"/>
          <w:b/>
          <w:color w:val="0B2447"/>
        </w:rPr>
        <w:t>CTA Exam Strategy: No complaint is needed before repairing a known omission. Active consumer risk supports prompt correction.</w:t>
      </w:r>
    </w:p>
    <w:p>
      <w:pPr>
        <w:pStyle w:val="CTAAssessmentCallout"/>
        <w:shd w:fill="E8F6F5"/>
      </w:pPr>
      <w:r>
        <w:rPr>
          <w:rFonts w:ascii="Aptos" w:hAnsi="Aptos"/>
          <w:b/>
          <w:color w:val="0B2447"/>
        </w:rPr>
        <w:t>Remediation: Return to Workbook 1, Chapter 4: Required Disclosures; review Prompt repair without complaint; complete FC-WB1C4-014; log error category REPAIR.</w:t>
      </w:r>
    </w:p>
    <w:p>
      <w:pPr>
        <w:pStyle w:val="CTAHeading2"/>
        <w:keepNext/>
        <w:spacing w:before="240" w:after="60"/>
      </w:pPr>
      <w:r>
        <w:t>Question 15 | WB1-C4-Q015</w:t>
      </w:r>
    </w:p>
    <w:p>
      <w:pPr>
        <w:pStyle w:val="CTAAssessmentMeta"/>
      </w:pPr>
      <w:r>
        <w:t>Difficulty: Difficult   |   Type: Integrated Challenge   |   Primary concept: Complete elements plus misleading implication</w:t>
      </w:r>
    </w:p>
    <w:p>
      <w:pPr>
        <w:pStyle w:val="CTABody"/>
        <w:keepNext/>
        <w:spacing w:after="80"/>
      </w:pPr>
      <w:r>
        <w:t>A profile displays the ASW’s filed name, number, full title, employer, and supervision statement. It also prominently labels the ASW “independent clinical social work specialist.” What is the BEST analysis?</w:t>
      </w:r>
    </w:p>
    <w:p>
      <w:pPr>
        <w:pStyle w:val="CTAAssessmentOption"/>
        <w:keepLines/>
      </w:pPr>
      <w:r>
        <w:rPr>
          <w:rFonts w:ascii="Aptos" w:hAnsi="Aptos"/>
          <w:b/>
          <w:color w:val="0B2447"/>
        </w:rPr>
        <w:t xml:space="preserve">A. The profile is compliant because all five required elements appear.</w:t>
      </w:r>
      <w:r>
        <w:t/>
      </w:r>
    </w:p>
    <w:p>
      <w:pPr>
        <w:pStyle w:val="CTAAssessmentOption"/>
        <w:keepLines/>
      </w:pPr>
      <w:r>
        <w:rPr>
          <w:rFonts w:ascii="Aptos" w:hAnsi="Aptos"/>
          <w:b/>
          <w:color w:val="0B2447"/>
        </w:rPr>
        <w:t xml:space="preserve">B. The additional phrase may still create a misleading implication of independent licensure and should be removed or corrected.</w:t>
      </w:r>
      <w:r>
        <w:t/>
      </w:r>
    </w:p>
    <w:p>
      <w:pPr>
        <w:pStyle w:val="CTAAssessmentOption"/>
        <w:keepLines/>
      </w:pPr>
      <w:r>
        <w:rPr>
          <w:rFonts w:ascii="Aptos" w:hAnsi="Aptos"/>
          <w:b/>
          <w:color w:val="0B2447"/>
        </w:rPr>
        <w:t xml:space="preserve">C. The phrase is acceptable if the supervisor approves it.</w:t>
      </w:r>
      <w:r>
        <w:t/>
      </w:r>
    </w:p>
    <w:p>
      <w:pPr>
        <w:pStyle w:val="CTAAssessmentOption"/>
        <w:keepLines/>
      </w:pPr>
      <w:r>
        <w:rPr>
          <w:rFonts w:ascii="Aptos" w:hAnsi="Aptos"/>
          <w:b/>
          <w:color w:val="0B2447"/>
        </w:rPr>
        <w:t xml:space="preserve">D. The phrase is acceptable when the ASW has completed all supervised hours.</w:t>
      </w:r>
      <w:r>
        <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Incorrect. Required elements can be undermined by contradictory language that implies independence.</w:t>
      </w:r>
      <w:r>
        <w:t/>
      </w:r>
    </w:p>
    <w:p>
      <w:pPr>
        <w:pStyle w:val="CTAAssessmentRationale"/>
      </w:pPr>
      <w:r>
        <w:rPr>
          <w:rFonts w:ascii="Aptos" w:hAnsi="Aptos"/>
          <w:b/>
          <w:color w:val="0B2447"/>
        </w:rPr>
        <w:t xml:space="preserve">B. Correct. Listing all required elements does not cure a contradictory claim. “Independent” can negate the supervision disclosure and imply licensure, so the misleading phrase should be removed or corrected.</w:t>
      </w:r>
      <w:r>
        <w:t/>
      </w:r>
    </w:p>
    <w:p>
      <w:pPr>
        <w:pStyle w:val="CTAAssessmentRationale"/>
      </w:pPr>
      <w:r>
        <w:rPr>
          <w:rFonts w:ascii="Aptos" w:hAnsi="Aptos"/>
          <w:b/>
          <w:color w:val="0B2447"/>
        </w:rPr>
        <w:t xml:space="preserve">C. Incorrect. Supervisor approval cannot make a misleading claim accurate.</w:t>
      </w:r>
      <w:r>
        <w:t/>
      </w:r>
    </w:p>
    <w:p>
      <w:pPr>
        <w:pStyle w:val="CTAAssessmentRationale"/>
      </w:pPr>
      <w:r>
        <w:rPr>
          <w:rFonts w:ascii="Aptos" w:hAnsi="Aptos"/>
          <w:b/>
          <w:color w:val="0B2447"/>
        </w:rPr>
        <w:t xml:space="preserve">D. Incorrect. Completion of hours does not create licensure; the person remains an ASW until licensed.</w:t>
      </w:r>
      <w:r>
        <w:t/>
      </w:r>
    </w:p>
    <w:p>
      <w:pPr>
        <w:pStyle w:val="CTAAssessmentCallout"/>
        <w:shd w:fill="E8F6F5"/>
      </w:pPr>
      <w:r>
        <w:rPr>
          <w:rFonts w:ascii="Aptos" w:hAnsi="Aptos"/>
          <w:b/>
          <w:color w:val="0B2447"/>
        </w:rPr>
        <w:t>CTA Exam Strategy: A technically complete advertisement can still be misleading when another phrase contradicts the disclosed status.</w:t>
      </w:r>
    </w:p>
    <w:p>
      <w:pPr>
        <w:pStyle w:val="CTAAssessmentCallout"/>
        <w:shd w:fill="E8F6F5"/>
      </w:pPr>
      <w:r>
        <w:rPr>
          <w:rFonts w:ascii="Aptos" w:hAnsi="Aptos"/>
          <w:b/>
          <w:color w:val="0B2447"/>
        </w:rPr>
        <w:t>Remediation: Return to Workbook 1, Chapter 4: Required Disclosures; review Complete elements plus misleading implication; complete FC-WB1C4-015; log error category IMPLICATION.</w:t>
      </w:r>
    </w:p>
    <w:p>
      <w:pPr>
        <w:pStyle w:val="CTAHeading2"/>
        <w:keepNext/>
        <w:spacing w:before="240" w:after="60"/>
      </w:pPr>
      <w:r>
        <w:t>Question 16 | WB1-C4-Q016</w:t>
      </w:r>
    </w:p>
    <w:p>
      <w:pPr>
        <w:pStyle w:val="CTAAssessmentMeta"/>
      </w:pPr>
      <w:r>
        <w:t>Difficulty: Difficult   |   Type: Integrated Challenge   |   Primary concept: Proportionate first response and escalation</w:t>
      </w:r>
    </w:p>
    <w:p>
      <w:pPr>
        <w:pStyle w:val="CTABody"/>
        <w:keepNext/>
        <w:spacing w:after="80"/>
      </w:pPr>
      <w:r>
        <w:t>A candidate is choosing between two responses to an incomplete ASW advertisement. Response 1 corrects the active profile, informs the employer, verifies the required disclosures, and documents the repair. Response 2 immediately files a Board complaint against the employer without first containing the public misrepresentation. Which response is BEST?</w:t>
      </w:r>
    </w:p>
    <w:p>
      <w:pPr>
        <w:pStyle w:val="CTAAssessmentOption"/>
        <w:keepLines/>
      </w:pPr>
      <w:r>
        <w:rPr>
          <w:rFonts w:ascii="Aptos" w:hAnsi="Aptos"/>
          <w:b/>
          <w:color w:val="0B2447"/>
        </w:rPr>
        <w:t xml:space="preserve">A. Response 2, because every advertising defect requires immediate external reporting.</w:t>
      </w:r>
      <w:r>
        <w:t/>
      </w:r>
    </w:p>
    <w:p>
      <w:pPr>
        <w:pStyle w:val="CTAAssessmentOption"/>
        <w:keepLines/>
      </w:pPr>
      <w:r>
        <w:rPr>
          <w:rFonts w:ascii="Aptos" w:hAnsi="Aptos"/>
          <w:b/>
          <w:color w:val="0B2447"/>
        </w:rPr>
        <w:t xml:space="preserve">B. Response 2, because internal correction is never appropriate.</w:t>
      </w:r>
      <w:r>
        <w:t/>
      </w:r>
    </w:p>
    <w:p>
      <w:pPr>
        <w:pStyle w:val="CTAAssessmentOption"/>
        <w:keepLines/>
      </w:pPr>
      <w:r>
        <w:rPr>
          <w:rFonts w:ascii="Aptos" w:hAnsi="Aptos"/>
          <w:b/>
          <w:color w:val="0B2447"/>
        </w:rPr>
        <w:t xml:space="preserve">C. Both responses are equally appropriate regardless of the facts.</w:t>
      </w:r>
      <w:r>
        <w:t/>
      </w:r>
    </w:p>
    <w:p>
      <w:pPr>
        <w:pStyle w:val="CTAAssessmentOption"/>
        <w:keepLines/>
      </w:pPr>
      <w:r>
        <w:rPr>
          <w:rFonts w:ascii="Aptos" w:hAnsi="Aptos"/>
          <w:b/>
          <w:color w:val="0B2447"/>
        </w:rPr>
        <w:t xml:space="preserve">D. Response 1, because it promptly protects consumers and uses a proportionate first response while preserving escalation if the problem continues.</w:t>
      </w:r>
      <w:r>
        <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Incorrect. The facts do not establish that immediate external reporting is the required first step.</w:t>
      </w:r>
      <w:r>
        <w:t/>
      </w:r>
    </w:p>
    <w:p>
      <w:pPr>
        <w:pStyle w:val="CTAAssessmentRationale"/>
      </w:pPr>
      <w:r>
        <w:rPr>
          <w:rFonts w:ascii="Aptos" w:hAnsi="Aptos"/>
          <w:b/>
          <w:color w:val="0B2447"/>
        </w:rPr>
        <w:t xml:space="preserve">B. Incorrect. Internal correction is often the fastest way to contain an active public error.</w:t>
      </w:r>
      <w:r>
        <w:t/>
      </w:r>
    </w:p>
    <w:p>
      <w:pPr>
        <w:pStyle w:val="CTAAssessmentRationale"/>
      </w:pPr>
      <w:r>
        <w:rPr>
          <w:rFonts w:ascii="Aptos" w:hAnsi="Aptos"/>
          <w:b/>
          <w:color w:val="0B2447"/>
        </w:rPr>
        <w:t xml:space="preserve">C. Incorrect. The responses are not equivalent; one directly repairs the current risk while preserving escalation.</w:t>
      </w:r>
      <w:r>
        <w:t/>
      </w:r>
    </w:p>
    <w:p>
      <w:pPr>
        <w:pStyle w:val="CTAAssessmentRationale"/>
      </w:pPr>
      <w:r>
        <w:rPr>
          <w:rFonts w:ascii="Aptos" w:hAnsi="Aptos"/>
          <w:b/>
          <w:color w:val="0B2447"/>
        </w:rPr>
        <w:t xml:space="preserve">D. Correct. Response 1 contains the active problem, corrects the public information, and preserves escalation if internal repair fails. It is the more proportionate and protective first step on the facts provided.</w:t>
      </w:r>
      <w:r>
        <w:t/>
      </w:r>
    </w:p>
    <w:p>
      <w:pPr>
        <w:pStyle w:val="CTAAssessmentCallout"/>
        <w:shd w:fill="E8F6F5"/>
      </w:pPr>
      <w:r>
        <w:rPr>
          <w:rFonts w:ascii="Aptos" w:hAnsi="Aptos"/>
          <w:b/>
          <w:color w:val="0B2447"/>
        </w:rPr>
        <w:t>CTA Exam Strategy: FIRST and BEST response questions usually reward immediate containment, proportionate correction, documentation, and preserved escalation.</w:t>
      </w:r>
    </w:p>
    <w:p>
      <w:pPr>
        <w:pStyle w:val="CTAAssessmentCallout"/>
        <w:shd w:fill="E8F6F5"/>
      </w:pPr>
      <w:r>
        <w:rPr>
          <w:rFonts w:ascii="Aptos" w:hAnsi="Aptos"/>
          <w:b/>
          <w:color w:val="0B2447"/>
        </w:rPr>
        <w:t>Remediation: Return to Workbook 1, Chapter 4: Required Disclosures; review Proportionate first response and escalation; complete FC-WB1C4-016; log error category SEQUENCE.</w:t>
      </w:r>
    </w:p>
    <w:p>
      <w:pPr>
        <w:pStyle w:val="CTAHeading2"/>
        <w:keepNext/>
        <w:spacing w:before="240" w:after="60"/>
      </w:pPr>
      <w:r>
        <w:t>Question 17 | WB1-C4-Q017</w:t>
      </w:r>
    </w:p>
    <w:p>
      <w:pPr>
        <w:pStyle w:val="CTAAssessmentMeta"/>
      </w:pPr>
      <w:r>
        <w:t>Difficulty: Difficult   |   Type: Integrated Challenge   |   Primary concept: Exact required elements versus approximate wording</w:t>
      </w:r>
    </w:p>
    <w:p>
      <w:pPr>
        <w:pStyle w:val="CTABody"/>
        <w:keepNext/>
        <w:spacing w:after="80"/>
      </w:pPr>
      <w:r>
        <w:t>An ASW’s website bio uses the filed name and ASW number, gives the employer, and says “supervised clinician,” but omits the exact full title and does not state that supervision is provided by a licensed person. The ASW argues that the overall meaning is close enough. What is the BEST conclusion?</w:t>
      </w:r>
    </w:p>
    <w:p>
      <w:pPr>
        <w:pStyle w:val="CTAAssessmentOption"/>
        <w:keepLines/>
      </w:pPr>
      <w:r>
        <w:rPr>
          <w:rFonts w:ascii="Aptos" w:hAnsi="Aptos"/>
          <w:b/>
          <w:color w:val="0B2447"/>
        </w:rPr>
        <w:t xml:space="preserve">A. The profile is sufficient because consumers can infer registered status.</w:t>
      </w:r>
      <w:r>
        <w:t/>
      </w:r>
    </w:p>
    <w:p>
      <w:pPr>
        <w:pStyle w:val="CTAAssessmentOption"/>
        <w:keepLines/>
      </w:pPr>
      <w:r>
        <w:rPr>
          <w:rFonts w:ascii="Aptos" w:hAnsi="Aptos"/>
          <w:b/>
          <w:color w:val="0B2447"/>
        </w:rPr>
        <w:t xml:space="preserve">B. The profile is sufficient if the supervisor’s name appears elsewhere on the site.</w:t>
      </w:r>
      <w:r>
        <w:t/>
      </w:r>
    </w:p>
    <w:p>
      <w:pPr>
        <w:pStyle w:val="CTAAssessmentOption"/>
        <w:keepLines/>
      </w:pPr>
      <w:r>
        <w:rPr>
          <w:rFonts w:ascii="Aptos" w:hAnsi="Aptos"/>
          <w:b/>
          <w:color w:val="0B2447"/>
        </w:rPr>
        <w:t xml:space="preserve">C. The profile should be revised to include the full required title and a clear licensed-supervision statement; approximate wording does not replace the required elements.</w:t>
      </w:r>
      <w:r>
        <w:t/>
      </w:r>
    </w:p>
    <w:p>
      <w:pPr>
        <w:pStyle w:val="CTAAssessmentOption"/>
        <w:keepLines/>
      </w:pPr>
      <w:r>
        <w:rPr>
          <w:rFonts w:ascii="Aptos" w:hAnsi="Aptos"/>
          <w:b/>
          <w:color w:val="0B2447"/>
        </w:rPr>
        <w:t xml:space="preserve">D. The profile is sufficient after the ASW explains the details in the informed-consent form.</w:t>
      </w:r>
      <w:r>
        <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Incorrect. Consumer inference does not replace expressly required title and supervision language.</w:t>
      </w:r>
      <w:r>
        <w:t/>
      </w:r>
    </w:p>
    <w:p>
      <w:pPr>
        <w:pStyle w:val="CTAAssessmentRationale"/>
      </w:pPr>
      <w:r>
        <w:rPr>
          <w:rFonts w:ascii="Aptos" w:hAnsi="Aptos"/>
          <w:b/>
          <w:color w:val="0B2447"/>
        </w:rPr>
        <w:t xml:space="preserve">B. Incorrect. Information elsewhere on the site is not automatically sufficient for the incomplete advertisement being evaluated.</w:t>
      </w:r>
      <w:r>
        <w:t/>
      </w:r>
    </w:p>
    <w:p>
      <w:pPr>
        <w:pStyle w:val="CTAAssessmentRationale"/>
      </w:pPr>
      <w:r>
        <w:rPr>
          <w:rFonts w:ascii="Aptos" w:hAnsi="Aptos"/>
          <w:b/>
          <w:color w:val="0B2447"/>
        </w:rPr>
        <w:t xml:space="preserve">C. Correct. The law and current BBS guidance identify specific required elements. General wording such as “supervised clinician” does not replace the full registered title or the clear statement that supervision is by a licensed person.</w:t>
      </w:r>
      <w:r>
        <w:t/>
      </w:r>
    </w:p>
    <w:p>
      <w:pPr>
        <w:pStyle w:val="CTAAssessmentRationale"/>
      </w:pPr>
      <w:r>
        <w:rPr>
          <w:rFonts w:ascii="Aptos" w:hAnsi="Aptos"/>
          <w:b/>
          <w:color w:val="0B2447"/>
        </w:rPr>
        <w:t xml:space="preserve">D. Incorrect. A later informed-consent explanation does not cure incomplete public advertising.</w:t>
      </w:r>
      <w:r>
        <w:t/>
      </w:r>
    </w:p>
    <w:p>
      <w:pPr>
        <w:pStyle w:val="CTAAssessmentCallout"/>
        <w:shd w:fill="E8F6F5"/>
      </w:pPr>
      <w:r>
        <w:rPr>
          <w:rFonts w:ascii="Aptos" w:hAnsi="Aptos"/>
          <w:b/>
          <w:color w:val="0B2447"/>
        </w:rPr>
        <w:t>CTA Exam Strategy: Exact required elements control. Approximate language and later consent conversations do not substitute for complete advertising.</w:t>
      </w:r>
    </w:p>
    <w:p>
      <w:pPr>
        <w:pStyle w:val="CTAAssessmentCallout"/>
        <w:shd w:fill="E8F6F5"/>
      </w:pPr>
      <w:r>
        <w:rPr>
          <w:rFonts w:ascii="Aptos" w:hAnsi="Aptos"/>
          <w:b/>
          <w:color w:val="0B2447"/>
        </w:rPr>
        <w:t>Remediation: Return to Workbook 1, Chapter 4: Required Disclosures; review Exact required elements versus approximate wording; complete FC-WB1C4-017; log error category OMISSION.</w:t>
      </w:r>
    </w:p>
    <w:p>
      <w:pPr>
        <w:pStyle w:val="CTAHeading1"/>
        <w:keepNext/>
        <w:pageBreakBefore/>
      </w:pPr>
      <w:r>
        <w:t>Chapter 5: Controlled Rationales</w:t>
      </w:r>
    </w:p>
    <w:p>
      <w:pPr>
        <w:pStyle w:val="CTASubtitle"/>
        <w:keepNext/>
      </w:pPr>
      <w:r>
        <w:t>General Consent Requirements for Minors</w:t>
      </w:r>
    </w:p>
    <w:p>
      <w:pPr>
        <w:pStyle w:val="CTAAssessmentMeta"/>
      </w:pPr>
      <w:r>
        <w:t>Remediation category: MINOR-AUTHORITY</w:t>
      </w:r>
    </w:p>
    <w:p>
      <w:pPr>
        <w:pStyle w:val="CTAHeading2"/>
        <w:keepNext/>
        <w:spacing w:before="240" w:after="60"/>
      </w:pPr>
      <w:r>
        <w:t>Question 1 | WB1-C5-Q001</w:t>
      </w:r>
    </w:p>
    <w:p>
      <w:pPr>
        <w:pStyle w:val="CTAAssessmentMeta"/>
      </w:pPr>
      <w:r>
        <w:t>Difficulty: Easy   |   Type: Application   |   Primary concept: Verifying Authority to Consent</w:t>
      </w:r>
    </w:p>
    <w:p>
      <w:pPr>
        <w:pStyle w:val="CTABody"/>
        <w:keepNext/>
        <w:spacing w:after="80"/>
      </w:pPr>
      <w:r>
        <w:t>A 14-year-old is brought to therapy by an aunt. The aunt pays for the intake and states:</w:t>
        <w:br/>
        <w:t>“The child’s mother knows I am helping.”</w:t>
        <w:br/>
        <w:t>The aunt is not a legal guardian, no parent has authorized treatment, and the therapist has not yet determined whether the minor may consent independently.</w:t>
        <w:br/>
        <w:t>What should the therapist do first?</w:t>
      </w:r>
    </w:p>
    <w:p>
      <w:pPr>
        <w:pStyle w:val="CTAAssessmentOption"/>
        <w:keepLines/>
      </w:pPr>
      <w:r>
        <w:rPr>
          <w:rFonts w:ascii="Aptos" w:hAnsi="Aptos"/>
          <w:b/>
          <w:color w:val="0B2447"/>
        </w:rPr>
        <w:t xml:space="preserve">A. </w:t>
      </w:r>
      <w:r>
        <w:t>Begin treatment because the aunt is a close relative and is paying</w:t>
      </w:r>
    </w:p>
    <w:p>
      <w:pPr>
        <w:pStyle w:val="CTAAssessmentOption"/>
        <w:keepLines/>
      </w:pPr>
      <w:r>
        <w:rPr>
          <w:rFonts w:ascii="Aptos" w:hAnsi="Aptos"/>
          <w:b/>
          <w:color w:val="0B2447"/>
        </w:rPr>
        <w:t xml:space="preserve">B. </w:t>
      </w:r>
      <w:r>
        <w:t>Ask the minor to choose whether the aunt has legal authority</w:t>
      </w:r>
    </w:p>
    <w:p>
      <w:pPr>
        <w:pStyle w:val="CTAAssessmentOption"/>
        <w:keepLines/>
      </w:pPr>
      <w:r>
        <w:rPr>
          <w:rFonts w:ascii="Aptos" w:hAnsi="Aptos"/>
          <w:b/>
          <w:color w:val="0AA6A6"/>
        </w:rPr>
        <w:t xml:space="preserve">C. </w:t>
      </w:r>
      <w:r>
        <w:rPr>
          <w:rFonts w:ascii="Aptos" w:hAnsi="Aptos"/>
          <w:b/>
          <w:color w:val="0B2447"/>
        </w:rPr>
        <w:t>Determine who has authority to consent and whether an independent minor-consent provision applies before beginning nonemergency treatment</w:t>
      </w:r>
    </w:p>
    <w:p>
      <w:pPr>
        <w:pStyle w:val="CTAAssessmentOption"/>
        <w:keepLines/>
      </w:pPr>
      <w:r>
        <w:rPr>
          <w:rFonts w:ascii="Aptos" w:hAnsi="Aptos"/>
          <w:b/>
          <w:color w:val="0B2447"/>
        </w:rPr>
        <w:t xml:space="preserve">D. </w:t>
      </w:r>
      <w:r>
        <w:t>Assume that the mother’s awareness is equivalent to legally sufficient consent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therapist should not assume that an accompanying relative has authority merely because the person arranged the appointment, provides transportation, or pays for treatment.</w:t>
      </w:r>
    </w:p>
    <w:p>
      <w:pPr>
        <w:pStyle w:val="CTAAssessmentRationale"/>
      </w:pPr>
      <w:r>
        <w:t>The therapist should determine:</w:t>
      </w:r>
    </w:p>
    <w:p>
      <w:pPr>
        <w:pStyle w:val="CTAAssessmentRationale"/>
      </w:pPr>
      <w:r>
        <w:t>Whether a parent, legal guardian, or another legally authorized person may consent</w:t>
      </w:r>
    </w:p>
    <w:p>
      <w:pPr>
        <w:pStyle w:val="CTAAssessmentRationale"/>
      </w:pPr>
      <w:r>
        <w:t>Whether the minor qualifies to consent independently under California law</w:t>
      </w:r>
    </w:p>
    <w:p>
      <w:pPr>
        <w:pStyle w:val="CTAAssessmentRationale"/>
      </w:pPr>
      <w:r>
        <w:t>Whether any urgent or emergency circumstance changes the immediate response</w:t>
      </w:r>
    </w:p>
    <w:p>
      <w:pPr>
        <w:pStyle w:val="CTAAssessmentRationale"/>
      </w:pPr>
      <w:r>
        <w:t>California permits a minor who is at least 12 to consent to qualifying outpatient mental-health services when the attending professional determines that the minor is mature enough to participate intelligently. The existence of that exception must be evaluated; it should not be assumed merely because the minor requests care.</w:t>
      </w:r>
    </w:p>
    <w:p>
      <w:pPr>
        <w:pStyle w:val="CTAAssessmentRationale"/>
      </w:pPr>
      <w:r>
        <w:t>Why the Other Answers Are Incorrect</w:t>
      </w:r>
    </w:p>
    <w:p>
      <w:pPr>
        <w:pStyle w:val="CTAAssessmentRationale"/>
      </w:pPr>
      <w:r>
        <w:rPr>
          <w:rFonts w:ascii="Aptos" w:hAnsi="Aptos"/>
          <w:b/>
          <w:color w:val="0B2447"/>
        </w:rPr>
        <w:t xml:space="preserve">A. </w:t>
      </w:r>
      <w:r>
        <w:t>Incorrect. Family relationship and payment do not, by themselves, establish decision-making authority.</w:t>
      </w:r>
    </w:p>
    <w:p>
      <w:pPr>
        <w:pStyle w:val="CTAAssessmentRationale"/>
      </w:pPr>
      <w:r>
        <w:rPr>
          <w:rFonts w:ascii="Aptos" w:hAnsi="Aptos"/>
          <w:b/>
          <w:color w:val="0B2447"/>
        </w:rPr>
        <w:t xml:space="preserve">B. </w:t>
      </w:r>
      <w:r>
        <w:t>Incorrect. The minor may provide relevant information, but the minor cannot simply designate another person as the legally authorized decision-maker.</w:t>
      </w:r>
    </w:p>
    <w:p>
      <w:pPr>
        <w:pStyle w:val="CTAAssessmentRationale"/>
      </w:pPr>
      <w:r>
        <w:rPr>
          <w:rFonts w:ascii="Aptos" w:hAnsi="Aptos"/>
          <w:b/>
          <w:color w:val="0B2447"/>
        </w:rPr>
        <w:t xml:space="preserve">D. </w:t>
      </w:r>
      <w:r>
        <w:t>Incorrect. A statement that the parent “knows” about the appointment does not establish what the parent authorized or whether the aunt possesses independent legal authority.</w:t>
      </w:r>
    </w:p>
    <w:p>
      <w:pPr>
        <w:pStyle w:val="CTAAssessmentCallout"/>
        <w:shd w:fill="E8EEF5"/>
      </w:pPr>
      <w:r>
        <w:rPr>
          <w:rFonts w:ascii="Aptos" w:hAnsi="Aptos"/>
          <w:b/>
          <w:color w:val="0B2447"/>
        </w:rPr>
        <w:t xml:space="preserve">CTA Exam Strategy: </w:t>
      </w:r>
      <w:r>
        <w:t>Separate these facts:</w:t>
        <w:br/>
        <w:t>Who brought the minor?Who pays?Who has legal authority?</w:t>
        <w:br/>
        <w:t>Only the third question resolves consent authority.</w:t>
      </w:r>
    </w:p>
    <w:p>
      <w:pPr>
        <w:pStyle w:val="CTAAssessmentCallout"/>
        <w:shd w:fill="F2F4F7"/>
      </w:pPr>
      <w:r>
        <w:rPr>
          <w:rFonts w:ascii="Aptos" w:hAnsi="Aptos"/>
          <w:b/>
          <w:color w:val="0B2447"/>
        </w:rPr>
        <w:t xml:space="preserve">Remediation: </w:t>
      </w:r>
      <w:r>
        <w:t>Return to Workbook 1, Chapter 5: General Consent Requirements for Minors; review Verifying Authority to Consent; log error category MINOR-AUTHORITY.</w:t>
      </w:r>
    </w:p>
    <w:p>
      <w:pPr>
        <w:pStyle w:val="CTAHeading2"/>
        <w:keepNext/>
        <w:spacing w:before="240" w:after="60"/>
      </w:pPr>
      <w:r>
        <w:t>Question 2 | WB1-C5-Q002</w:t>
      </w:r>
    </w:p>
    <w:p>
      <w:pPr>
        <w:pStyle w:val="CTAAssessmentMeta"/>
      </w:pPr>
      <w:r>
        <w:t>Difficulty: Easy   |   Type: Application   |   Primary concept: Reviewing Custody Orders</w:t>
      </w:r>
    </w:p>
    <w:p>
      <w:pPr>
        <w:pStyle w:val="CTABody"/>
        <w:keepNext/>
        <w:spacing w:after="80"/>
      </w:pPr>
      <w:r>
        <w:t>A parent brings a minor to therapy and states that the parents are divorced. The parent reports having “joint custody” but cannot explain whether the court order requires both parents to agree to mental-health treatment.</w:t>
        <w:br/>
        <w:t>What should the therapist do before relying on that parent’s consent?</w:t>
      </w:r>
    </w:p>
    <w:p>
      <w:pPr>
        <w:pStyle w:val="CTAAssessmentOption"/>
        <w:keepLines/>
      </w:pPr>
      <w:r>
        <w:rPr>
          <w:rFonts w:ascii="Aptos" w:hAnsi="Aptos"/>
          <w:b/>
          <w:color w:val="0AA6A6"/>
        </w:rPr>
        <w:t xml:space="preserve">A. </w:t>
      </w:r>
      <w:r>
        <w:rPr>
          <w:rFonts w:ascii="Aptos" w:hAnsi="Aptos"/>
          <w:b/>
          <w:color w:val="0B2447"/>
        </w:rPr>
        <w:t>Obtain and review the current custody order to determine the parent’s actual decision-making authority</w:t>
      </w:r>
    </w:p>
    <w:p>
      <w:pPr>
        <w:pStyle w:val="CTAAssessmentOption"/>
        <w:keepLines/>
      </w:pPr>
      <w:r>
        <w:rPr>
          <w:rFonts w:ascii="Aptos" w:hAnsi="Aptos"/>
          <w:b/>
          <w:color w:val="0B2447"/>
        </w:rPr>
        <w:t xml:space="preserve">B. </w:t>
      </w:r>
      <w:r>
        <w:t>Assume that joint custody always requires both parents’ consent</w:t>
      </w:r>
    </w:p>
    <w:p>
      <w:pPr>
        <w:pStyle w:val="CTAAssessmentOption"/>
        <w:keepLines/>
      </w:pPr>
      <w:r>
        <w:rPr>
          <w:rFonts w:ascii="Aptos" w:hAnsi="Aptos"/>
          <w:b/>
          <w:color w:val="0B2447"/>
        </w:rPr>
        <w:t xml:space="preserve">C. </w:t>
      </w:r>
      <w:r>
        <w:t>Assume that the parent attending the appointment may always consent alone</w:t>
      </w:r>
    </w:p>
    <w:p>
      <w:pPr>
        <w:pStyle w:val="CTAAssessmentOption"/>
        <w:keepLines/>
      </w:pPr>
      <w:r>
        <w:rPr>
          <w:rFonts w:ascii="Aptos" w:hAnsi="Aptos"/>
          <w:b/>
          <w:color w:val="0B2447"/>
        </w:rPr>
        <w:t xml:space="preserve">D. </w:t>
      </w:r>
      <w:r>
        <w:t>Ask which parent has the greater amount of physical parenting time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“Joint custody” is not sufficiently specific. California defines joint legal custody as both parents sharing the right and responsibility to make decisions concerning the child’s health, education, and welfare. The custody order must specify the circumstances in which both parents’ consent is required; in circumstances not requiring mutual consent, either parent may act alone.</w:t>
      </w:r>
    </w:p>
    <w:p>
      <w:pPr>
        <w:pStyle w:val="CTAAssessmentRationale"/>
      </w:pPr>
      <w:r>
        <w:t>The therapist therefore needs to review the actual order instead of relying on a parent’s summary or a general assumption about joint custody.</w:t>
      </w:r>
    </w:p>
    <w:p>
      <w:pPr>
        <w:pStyle w:val="CTAAssessmentRationale"/>
      </w:pPr>
      <w:r>
        <w:t>Why the Other Answers Are Incorrect</w:t>
      </w:r>
    </w:p>
    <w:p>
      <w:pPr>
        <w:pStyle w:val="CTAAssessmentRationale"/>
      </w:pPr>
      <w:r>
        <w:rPr>
          <w:rFonts w:ascii="Aptos" w:hAnsi="Aptos"/>
          <w:b/>
          <w:color w:val="0B2447"/>
        </w:rPr>
        <w:t xml:space="preserve">B. </w:t>
      </w:r>
      <w:r>
        <w:t>Incorrect. Joint legal custody does not invariably mean that both parents must consent to every healthcare decision. The language of the order controls.</w:t>
      </w:r>
    </w:p>
    <w:p>
      <w:pPr>
        <w:pStyle w:val="CTAAssessmentRationale"/>
      </w:pPr>
      <w:r>
        <w:rPr>
          <w:rFonts w:ascii="Aptos" w:hAnsi="Aptos"/>
          <w:b/>
          <w:color w:val="0B2447"/>
        </w:rPr>
        <w:t xml:space="preserve">C. </w:t>
      </w:r>
      <w:r>
        <w:t>Incorrect. Attendance at the appointment does not establish the full scope of the parent’s legal authority.</w:t>
      </w:r>
    </w:p>
    <w:p>
      <w:pPr>
        <w:pStyle w:val="CTAAssessmentRationale"/>
      </w:pPr>
      <w:r>
        <w:rPr>
          <w:rFonts w:ascii="Aptos" w:hAnsi="Aptos"/>
          <w:b/>
          <w:color w:val="0B2447"/>
        </w:rPr>
        <w:t xml:space="preserve">D. </w:t>
      </w:r>
      <w:r>
        <w:t>Incorrect. Physical parenting time and legal decision-making authority are different concepts. The parent with more physical custody does not automatically possess sole authority over treatment.</w:t>
      </w:r>
    </w:p>
    <w:p>
      <w:pPr>
        <w:pStyle w:val="CTAAssessmentCallout"/>
        <w:shd w:fill="E8EEF5"/>
      </w:pPr>
      <w:r>
        <w:rPr>
          <w:rFonts w:ascii="Aptos" w:hAnsi="Aptos"/>
          <w:b/>
          <w:color w:val="0B2447"/>
        </w:rPr>
        <w:t xml:space="preserve">CTA Exam Strategy: </w:t>
      </w:r>
      <w:r>
        <w:t>When the stem mentions:</w:t>
        <w:br/>
        <w:t>Divorce</w:t>
        <w:br/>
        <w:t>Separation</w:t>
        <w:br/>
        <w:t>Joint custody</w:t>
        <w:br/>
        <w:t>A custody dispute</w:t>
        <w:br/>
        <w:t>A court order</w:t>
        <w:br/>
        <w:t>look for:</w:t>
        <w:br/>
        <w:t>Review the actual current order.</w:t>
        <w:br/>
        <w:t>Do not guess from labels such as “joint,” “primary,” or “custodial parent.”</w:t>
      </w:r>
    </w:p>
    <w:p>
      <w:pPr>
        <w:pStyle w:val="CTAAssessmentCallout"/>
        <w:shd w:fill="F2F4F7"/>
      </w:pPr>
      <w:r>
        <w:rPr>
          <w:rFonts w:ascii="Aptos" w:hAnsi="Aptos"/>
          <w:b/>
          <w:color w:val="0B2447"/>
        </w:rPr>
        <w:t xml:space="preserve">Remediation: </w:t>
      </w:r>
      <w:r>
        <w:t>Return to Workbook 1, Chapter 5: General Consent Requirements for Minors; review Reviewing Custody Orders; log error category MINOR-AUTHORITY.</w:t>
      </w:r>
    </w:p>
    <w:p>
      <w:pPr>
        <w:pStyle w:val="CTAHeading2"/>
        <w:keepNext/>
        <w:spacing w:before="240" w:after="60"/>
      </w:pPr>
      <w:r>
        <w:t>Question 3 | WB1-C5-Q003</w:t>
      </w:r>
    </w:p>
    <w:p>
      <w:pPr>
        <w:pStyle w:val="CTAAssessmentMeta"/>
      </w:pPr>
      <w:r>
        <w:t>Difficulty: Moderate   |   Type: Application   |   Primary concept: Court Order Requiring Mutual Consent</w:t>
      </w:r>
    </w:p>
    <w:p>
      <w:pPr>
        <w:pStyle w:val="CTABody"/>
        <w:keepNext/>
        <w:spacing w:after="80"/>
      </w:pPr>
      <w:r>
        <w:t>A current custody order grants the parents joint legal custody and expressly states that both parents must consent before the child begins nonemergency mental-health treatment.</w:t>
        <w:br/>
        <w:t>One parent signs the treatment consent. The other parent objects. No emergency is present, and the therapist has not determined that the minor qualifies to consent independently.</w:t>
        <w:br/>
        <w:t>What is the therapist’s most appropriate response?</w:t>
      </w:r>
    </w:p>
    <w:p>
      <w:pPr>
        <w:pStyle w:val="CTAAssessmentOption"/>
        <w:keepLines/>
      </w:pPr>
      <w:r>
        <w:rPr>
          <w:rFonts w:ascii="Aptos" w:hAnsi="Aptos"/>
          <w:b/>
          <w:color w:val="0B2447"/>
        </w:rPr>
        <w:t xml:space="preserve">A. </w:t>
      </w:r>
      <w:r>
        <w:t>Begin treatment because either parent may always act alone under joint legal custody</w:t>
      </w:r>
    </w:p>
    <w:p>
      <w:pPr>
        <w:pStyle w:val="CTAAssessmentOption"/>
        <w:keepLines/>
      </w:pPr>
      <w:r>
        <w:rPr>
          <w:rFonts w:ascii="Aptos" w:hAnsi="Aptos"/>
          <w:b/>
          <w:color w:val="0B2447"/>
        </w:rPr>
        <w:t xml:space="preserve">B. </w:t>
      </w:r>
      <w:r>
        <w:t>Follow the wishes of the parent with whom the child currently lives</w:t>
      </w:r>
    </w:p>
    <w:p>
      <w:pPr>
        <w:pStyle w:val="CTAAssessmentOption"/>
        <w:keepLines/>
      </w:pPr>
      <w:r>
        <w:rPr>
          <w:rFonts w:ascii="Aptos" w:hAnsi="Aptos"/>
          <w:b/>
          <w:color w:val="0B2447"/>
        </w:rPr>
        <w:t xml:space="preserve">C. </w:t>
      </w:r>
      <w:r>
        <w:t>Begin treatment because protecting the child’s welfare allows the therapist to disregard the order</w:t>
      </w:r>
    </w:p>
    <w:p>
      <w:pPr>
        <w:pStyle w:val="CTAAssessmentOption"/>
        <w:keepLines/>
      </w:pPr>
      <w:r>
        <w:rPr>
          <w:rFonts w:ascii="Aptos" w:hAnsi="Aptos"/>
          <w:b/>
          <w:color w:val="0AA6A6"/>
        </w:rPr>
        <w:t xml:space="preserve">D. </w:t>
      </w:r>
      <w:r>
        <w:rPr>
          <w:rFonts w:ascii="Aptos" w:hAnsi="Aptos"/>
          <w:b/>
          <w:color w:val="0B2447"/>
        </w:rPr>
        <w:t>Do not rely on one parent’s consent; follow the order’s mutual-consent requirement unless another lawful basis for treatment is established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California Family Code section 3083 provides that a joint legal custody order specifies the circumstances in which both parents’ consent must be obtained. Either parent may act alone only in circumstances not designated for mutual consent.</w:t>
      </w:r>
    </w:p>
    <w:p>
      <w:pPr>
        <w:pStyle w:val="CTAAssessmentRationale"/>
      </w:pPr>
      <w:r>
        <w:t>Because this order expressly requires both parents’ agreement for nonemergency mental-health treatment, the therapist should not proceed solely on one parent’s authorization. Before deciding how to proceed, the therapist may evaluate whether:</w:t>
      </w:r>
    </w:p>
    <w:p>
      <w:pPr>
        <w:pStyle w:val="CTAAssessmentRationale"/>
      </w:pPr>
      <w:r>
        <w:t>Both parents can provide the required consent</w:t>
      </w:r>
    </w:p>
    <w:p>
      <w:pPr>
        <w:pStyle w:val="CTAAssessmentRationale"/>
      </w:pPr>
      <w:r>
        <w:t>The minor independently qualifies to consent under applicable law</w:t>
      </w:r>
    </w:p>
    <w:p>
      <w:pPr>
        <w:pStyle w:val="CTAAssessmentRationale"/>
      </w:pPr>
      <w:r>
        <w:t>A genuine emergency creates another lawful basis for immediate action</w:t>
      </w:r>
    </w:p>
    <w:p>
      <w:pPr>
        <w:pStyle w:val="CTAAssessmentRationale"/>
      </w:pPr>
      <w:r>
        <w:t>Legal or professional consultation is needed</w:t>
      </w:r>
    </w:p>
    <w:p>
      <w:pPr>
        <w:pStyle w:val="CTAAssessmentRationale"/>
      </w:pPr>
      <w:r>
        <w:t>Any authority analysis and resulting decision should be documented.</w:t>
      </w:r>
    </w:p>
    <w:p>
      <w:pPr>
        <w:pStyle w:val="CTAAssessmentRationale"/>
      </w:pPr>
      <w:r>
        <w:t>Why the Other Answers Are Incorrect</w:t>
      </w:r>
    </w:p>
    <w:p>
      <w:pPr>
        <w:pStyle w:val="CTAAssessmentRationale"/>
      </w:pPr>
      <w:r>
        <w:rPr>
          <w:rFonts w:ascii="Aptos" w:hAnsi="Aptos"/>
          <w:b/>
          <w:color w:val="0B2447"/>
        </w:rPr>
        <w:t xml:space="preserve">A. </w:t>
      </w:r>
      <w:r>
        <w:t>Incorrect. Either parent may act alone only when the custody order does not require mutual consent for that circumstance.</w:t>
      </w:r>
    </w:p>
    <w:p>
      <w:pPr>
        <w:pStyle w:val="CTAAssessmentRationale"/>
      </w:pPr>
      <w:r>
        <w:rPr>
          <w:rFonts w:ascii="Aptos" w:hAnsi="Aptos"/>
          <w:b/>
          <w:color w:val="0B2447"/>
        </w:rPr>
        <w:t xml:space="preserve">B. </w:t>
      </w:r>
      <w:r>
        <w:t>Incorrect. The child’s current physical location does not override the express legal-custody provision in the court order.</w:t>
      </w:r>
    </w:p>
    <w:p>
      <w:pPr>
        <w:pStyle w:val="CTAAssessmentRationale"/>
      </w:pPr>
      <w:r>
        <w:rPr>
          <w:rFonts w:ascii="Aptos" w:hAnsi="Aptos"/>
          <w:b/>
          <w:color w:val="0B2447"/>
        </w:rPr>
        <w:t xml:space="preserve">C. </w:t>
      </w:r>
      <w:r>
        <w:t>Incorrect. Client welfare remains central, but a therapist’s general belief about what would benefit the child does not authorize disregarding a controlling court order. A separate lawful basis would need to be identified.</w:t>
      </w:r>
    </w:p>
    <w:p>
      <w:pPr>
        <w:pStyle w:val="CTAAssessmentCallout"/>
        <w:shd w:fill="E8EEF5"/>
      </w:pPr>
      <w:r>
        <w:rPr>
          <w:rFonts w:ascii="Aptos" w:hAnsi="Aptos"/>
          <w:b/>
          <w:color w:val="0B2447"/>
        </w:rPr>
        <w:t xml:space="preserve">CTA Exam Strategy: </w:t>
      </w:r>
      <w:r>
        <w:t>Use this order of analysis:</w:t>
        <w:br/>
        <w:t>Read the custody order.</w:t>
        <w:br/>
        <w:t>Identify whether one or both parents must consent.</w:t>
        <w:br/>
        <w:t>Determine whether an independent minor-consent law applies.</w:t>
        <w:br/>
        <w:t>Consider emergencies separately.</w:t>
        <w:br/>
        <w:t>Document the legal and clinical basis for proceeding.</w:t>
      </w:r>
    </w:p>
    <w:p>
      <w:pPr>
        <w:pStyle w:val="CTAAssessmentCallout"/>
        <w:shd w:fill="F2F4F7"/>
      </w:pPr>
      <w:r>
        <w:rPr>
          <w:rFonts w:ascii="Aptos" w:hAnsi="Aptos"/>
          <w:b/>
          <w:color w:val="0B2447"/>
        </w:rPr>
        <w:t xml:space="preserve">Remediation: </w:t>
      </w:r>
      <w:r>
        <w:t>Return to Workbook 1, Chapter 5: General Consent Requirements for Minors; review Court Order Requiring Mutual Consent; log error category MINOR-AUTHORITY.</w:t>
      </w:r>
    </w:p>
    <w:p>
      <w:pPr>
        <w:pStyle w:val="CTAHeading2"/>
        <w:keepNext/>
        <w:spacing w:before="240" w:after="60"/>
      </w:pPr>
      <w:r>
        <w:t>Question 4 | WB1-C5-Q004</w:t>
      </w:r>
    </w:p>
    <w:p>
      <w:pPr>
        <w:pStyle w:val="CTAAssessmentMeta"/>
      </w:pPr>
      <w:r>
        <w:t>Difficulty: Moderate   |   Type: Application   |   Primary concept: Sole Legal Custody</w:t>
      </w:r>
    </w:p>
    <w:p>
      <w:pPr>
        <w:pStyle w:val="CTABody"/>
        <w:keepNext/>
        <w:spacing w:after="80"/>
      </w:pPr>
      <w:r>
        <w:t>A current court order grants the child’s mother sole legal custody. The father has regular parenting time and brings the child to a nonemergency therapy intake. He asks the therapist to begin treatment immediately.</w:t>
        <w:br/>
        <w:t>What should the therapist do?</w:t>
      </w:r>
    </w:p>
    <w:p>
      <w:pPr>
        <w:pStyle w:val="CTAAssessmentOption"/>
        <w:keepLines/>
      </w:pPr>
      <w:r>
        <w:rPr>
          <w:rFonts w:ascii="Aptos" w:hAnsi="Aptos"/>
          <w:b/>
          <w:color w:val="0B2447"/>
        </w:rPr>
        <w:t xml:space="preserve">A. </w:t>
      </w:r>
      <w:r>
        <w:t>Accept the father’s consent because regular parenting time includes healthcare authority</w:t>
      </w:r>
    </w:p>
    <w:p>
      <w:pPr>
        <w:pStyle w:val="CTAAssessmentOption"/>
        <w:keepLines/>
      </w:pPr>
      <w:r>
        <w:rPr>
          <w:rFonts w:ascii="Aptos" w:hAnsi="Aptos"/>
          <w:b/>
          <w:color w:val="0AA6A6"/>
        </w:rPr>
        <w:t xml:space="preserve">B. </w:t>
      </w:r>
      <w:r>
        <w:rPr>
          <w:rFonts w:ascii="Aptos" w:hAnsi="Aptos"/>
          <w:b/>
          <w:color w:val="0B2447"/>
        </w:rPr>
        <w:t>Determine whether the mother or another legally authorized person has consented before beginning treatment</w:t>
      </w:r>
    </w:p>
    <w:p>
      <w:pPr>
        <w:pStyle w:val="CTAAssessmentOption"/>
        <w:keepLines/>
      </w:pPr>
      <w:r>
        <w:rPr>
          <w:rFonts w:ascii="Aptos" w:hAnsi="Aptos"/>
          <w:b/>
          <w:color w:val="0B2447"/>
        </w:rPr>
        <w:t xml:space="preserve">C. </w:t>
      </w:r>
      <w:r>
        <w:t>Accept the father’s consent because either biological parent may authorize treatment</w:t>
      </w:r>
    </w:p>
    <w:p>
      <w:pPr>
        <w:pStyle w:val="CTAAssessmentOption"/>
        <w:keepLines/>
      </w:pPr>
      <w:r>
        <w:rPr>
          <w:rFonts w:ascii="Aptos" w:hAnsi="Aptos"/>
          <w:b/>
          <w:color w:val="0B2447"/>
        </w:rPr>
        <w:t xml:space="preserve">D. </w:t>
      </w:r>
      <w:r>
        <w:t>Ask the child to select which parent should make the decision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Sole legal custody gives one parent the right and responsibility to make decisions concerning the child’s health, education, and welfare. Parenting time or physical custody does not automatically transfer that legal decision-making authority to the other parent.</w:t>
      </w:r>
    </w:p>
    <w:p>
      <w:pPr>
        <w:pStyle w:val="CTAAssessmentRationale"/>
      </w:pPr>
      <w:r>
        <w:t>The therapist should determine whether the mother has authorized treatment or whether another lawful basis permits services before beginning nonemergency care.</w:t>
      </w:r>
    </w:p>
    <w:p>
      <w:pPr>
        <w:pStyle w:val="CTAAssessmentRationale"/>
      </w:pPr>
      <w:r>
        <w:t>Why the Other Answers Are Incorrect</w:t>
      </w:r>
    </w:p>
    <w:p>
      <w:pPr>
        <w:pStyle w:val="CTAAssessmentRationale"/>
      </w:pPr>
      <w:r>
        <w:rPr>
          <w:rFonts w:ascii="Aptos" w:hAnsi="Aptos"/>
          <w:b/>
          <w:color w:val="0B2447"/>
        </w:rPr>
        <w:t xml:space="preserve">A. </w:t>
      </w:r>
      <w:r>
        <w:t>Incorrect. Parenting time concerns the child’s physical care and contact. It does not automatically grant healthcare decision-making authority when another parent has sole legal custody.</w:t>
      </w:r>
    </w:p>
    <w:p>
      <w:pPr>
        <w:pStyle w:val="CTAAssessmentRationale"/>
      </w:pPr>
      <w:r>
        <w:rPr>
          <w:rFonts w:ascii="Aptos" w:hAnsi="Aptos"/>
          <w:b/>
          <w:color w:val="0B2447"/>
        </w:rPr>
        <w:t xml:space="preserve">C. </w:t>
      </w:r>
      <w:r>
        <w:t>Incorrect. Biological parenthood alone does not override a current custody order assigning sole legal authority to one parent.</w:t>
      </w:r>
    </w:p>
    <w:p>
      <w:pPr>
        <w:pStyle w:val="CTAAssessmentRationale"/>
      </w:pPr>
      <w:r>
        <w:rPr>
          <w:rFonts w:ascii="Aptos" w:hAnsi="Aptos"/>
          <w:b/>
          <w:color w:val="0B2447"/>
        </w:rPr>
        <w:t xml:space="preserve">D. </w:t>
      </w:r>
      <w:r>
        <w:t>Incorrect. The child may express preferences, but the child cannot ordinarily reassign legal custody authority between the parents.</w:t>
      </w:r>
    </w:p>
    <w:p>
      <w:pPr>
        <w:pStyle w:val="CTAAssessmentCallout"/>
        <w:shd w:fill="E8EEF5"/>
      </w:pPr>
      <w:r>
        <w:rPr>
          <w:rFonts w:ascii="Aptos" w:hAnsi="Aptos"/>
          <w:b/>
          <w:color w:val="0B2447"/>
        </w:rPr>
        <w:t xml:space="preserve">CTA Exam Strategy: </w:t>
      </w:r>
      <w:r>
        <w:t>Keep these concepts separate:</w:t>
        <w:br/>
        <w:t>Physical custody = where and with whom the child livesLegal custody = who makes health, education, and welfare decisions</w:t>
      </w:r>
    </w:p>
    <w:p>
      <w:pPr>
        <w:pStyle w:val="CTAAssessmentCallout"/>
        <w:shd w:fill="F2F4F7"/>
      </w:pPr>
      <w:r>
        <w:rPr>
          <w:rFonts w:ascii="Aptos" w:hAnsi="Aptos"/>
          <w:b/>
          <w:color w:val="0B2447"/>
        </w:rPr>
        <w:t xml:space="preserve">Remediation: </w:t>
      </w:r>
      <w:r>
        <w:t>Return to Workbook 1, Chapter 5: General Consent Requirements for Minors; review Sole Legal Custody; log error category MINOR-AUTHORITY.</w:t>
      </w:r>
    </w:p>
    <w:p>
      <w:pPr>
        <w:pStyle w:val="CTAHeading2"/>
        <w:keepNext/>
        <w:spacing w:before="240" w:after="60"/>
      </w:pPr>
      <w:r>
        <w:t>Question 5 | WB1-C5-Q005</w:t>
      </w:r>
    </w:p>
    <w:p>
      <w:pPr>
        <w:pStyle w:val="CTAAssessmentMeta"/>
      </w:pPr>
      <w:r>
        <w:t>Difficulty: Moderate   |   Type: Application   |   Primary concept: One Parent Acting Under Joint Legal Custody</w:t>
      </w:r>
    </w:p>
    <w:p>
      <w:pPr>
        <w:pStyle w:val="CTABody"/>
        <w:keepNext/>
        <w:spacing w:after="80"/>
      </w:pPr>
      <w:r>
        <w:t>A current order grants the parents joint legal custody. It states that both parents must agree to major surgery and school placement but does not require mutual consent for routine outpatient healthcare.</w:t>
        <w:br/>
        <w:t>One parent requests ordinary outpatient therapy for the child. No emergency or inconsistency with the physical-custody order is present.</w:t>
        <w:br/>
        <w:t>Which statement is most accurate?</w:t>
      </w:r>
    </w:p>
    <w:p>
      <w:pPr>
        <w:pStyle w:val="CTAAssessmentOption"/>
        <w:keepLines/>
      </w:pPr>
      <w:r>
        <w:rPr>
          <w:rFonts w:ascii="Aptos" w:hAnsi="Aptos"/>
          <w:b/>
          <w:color w:val="0B2447"/>
        </w:rPr>
        <w:t xml:space="preserve">A. </w:t>
      </w:r>
      <w:r>
        <w:t>Both parents must consent because joint legal custody always requires unanimous decisions</w:t>
      </w:r>
    </w:p>
    <w:p>
      <w:pPr>
        <w:pStyle w:val="CTAAssessmentOption"/>
        <w:keepLines/>
      </w:pPr>
      <w:r>
        <w:rPr>
          <w:rFonts w:ascii="Aptos" w:hAnsi="Aptos"/>
          <w:b/>
          <w:color w:val="0B2447"/>
        </w:rPr>
        <w:t xml:space="preserve">B. </w:t>
      </w:r>
      <w:r>
        <w:t>Neither parent may authorize care without returning to court</w:t>
      </w:r>
    </w:p>
    <w:p>
      <w:pPr>
        <w:pStyle w:val="CTAAssessmentOption"/>
        <w:keepLines/>
      </w:pPr>
      <w:r>
        <w:rPr>
          <w:rFonts w:ascii="Aptos" w:hAnsi="Aptos"/>
          <w:b/>
          <w:color w:val="0B2447"/>
        </w:rPr>
        <w:t xml:space="preserve">C. </w:t>
      </w:r>
      <w:r>
        <w:t>The parent with more physical-custody time automatically controls the decision</w:t>
      </w:r>
    </w:p>
    <w:p>
      <w:pPr>
        <w:pStyle w:val="CTAAssessmentOption"/>
        <w:keepLines/>
      </w:pPr>
      <w:r>
        <w:rPr>
          <w:rFonts w:ascii="Aptos" w:hAnsi="Aptos"/>
          <w:b/>
          <w:color w:val="0AA6A6"/>
        </w:rPr>
        <w:t xml:space="preserve">D. </w:t>
      </w:r>
      <w:r>
        <w:rPr>
          <w:rFonts w:ascii="Aptos" w:hAnsi="Aptos"/>
          <w:b/>
          <w:color w:val="0B2447"/>
        </w:rPr>
        <w:t>Either parent may generally exercise legal control alone in circumstances the order does not designate for mutual consent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California requires a joint legal custody order to specify when both parents’ consent is required. In circumstances not designated for mutual consent, either parent may generally exercise legal control alone, provided the action is not inconsistent with the physical-custody order.</w:t>
      </w:r>
    </w:p>
    <w:p>
      <w:pPr>
        <w:pStyle w:val="CTAAssessmentRationale"/>
      </w:pPr>
      <w:r>
        <w:t>The therapist should still review the actual order, verify that it is current, and document the authority analysis.</w:t>
      </w:r>
    </w:p>
    <w:p>
      <w:pPr>
        <w:pStyle w:val="CTAAssessmentRationale"/>
      </w:pPr>
      <w:r>
        <w:t>Why the Other Answers Are Incorrect</w:t>
      </w:r>
    </w:p>
    <w:p>
      <w:pPr>
        <w:pStyle w:val="CTAAssessmentRationale"/>
      </w:pPr>
      <w:r>
        <w:rPr>
          <w:rFonts w:ascii="Aptos" w:hAnsi="Aptos"/>
          <w:b/>
          <w:color w:val="0B2447"/>
        </w:rPr>
        <w:t xml:space="preserve">A. </w:t>
      </w:r>
      <w:r>
        <w:t>Incorrect. Joint legal custody means shared decision-making responsibility, but it does not automatically require both parents’ signatures for every healthcare decision.</w:t>
      </w:r>
    </w:p>
    <w:p>
      <w:pPr>
        <w:pStyle w:val="CTAAssessmentRationale"/>
      </w:pPr>
      <w:r>
        <w:rPr>
          <w:rFonts w:ascii="Aptos" w:hAnsi="Aptos"/>
          <w:b/>
          <w:color w:val="0B2447"/>
        </w:rPr>
        <w:t xml:space="preserve">B. </w:t>
      </w:r>
      <w:r>
        <w:t>Incorrect. Court involvement is not automatically required whenever one parent seeks treatment. The existing order may already permit either parent to act alone.</w:t>
      </w:r>
    </w:p>
    <w:p>
      <w:pPr>
        <w:pStyle w:val="CTAAssessmentRationale"/>
      </w:pPr>
      <w:r>
        <w:rPr>
          <w:rFonts w:ascii="Aptos" w:hAnsi="Aptos"/>
          <w:b/>
          <w:color w:val="0B2447"/>
        </w:rPr>
        <w:t xml:space="preserve">C. </w:t>
      </w:r>
      <w:r>
        <w:t>Incorrect. Physical-custody time does not determine legal authority when the court order addresses decision-making.</w:t>
      </w:r>
    </w:p>
    <w:p>
      <w:pPr>
        <w:pStyle w:val="CTAAssessmentCallout"/>
        <w:shd w:fill="E8EEF5"/>
      </w:pPr>
      <w:r>
        <w:rPr>
          <w:rFonts w:ascii="Aptos" w:hAnsi="Aptos"/>
          <w:b/>
          <w:color w:val="0B2447"/>
        </w:rPr>
        <w:t xml:space="preserve">CTA Exam Strategy: </w:t>
      </w:r>
      <w:r>
        <w:t>Do not memorize:</w:t>
        <w:br/>
        <w:t>Joint legal custody = both signatures every time</w:t>
        <w:br/>
        <w:t>Instead, read what the order says requires mutual consent.</w:t>
      </w:r>
    </w:p>
    <w:p>
      <w:pPr>
        <w:pStyle w:val="CTAAssessmentCallout"/>
        <w:shd w:fill="F2F4F7"/>
      </w:pPr>
      <w:r>
        <w:rPr>
          <w:rFonts w:ascii="Aptos" w:hAnsi="Aptos"/>
          <w:b/>
          <w:color w:val="0B2447"/>
        </w:rPr>
        <w:t xml:space="preserve">Remediation: </w:t>
      </w:r>
      <w:r>
        <w:t>Return to Workbook 1, Chapter 5: General Consent Requirements for Minors; review One Parent Acting Under Joint Legal Custody; log error category MINOR-AUTHORITY.</w:t>
      </w:r>
    </w:p>
    <w:p>
      <w:pPr>
        <w:pStyle w:val="CTAHeading2"/>
        <w:keepNext/>
        <w:spacing w:before="240" w:after="60"/>
      </w:pPr>
      <w:r>
        <w:t>Question 6 | WB1-C5-Q006</w:t>
      </w:r>
    </w:p>
    <w:p>
      <w:pPr>
        <w:pStyle w:val="CTAAssessmentMeta"/>
      </w:pPr>
      <w:r>
        <w:t>Difficulty: Moderate   |   Type: Application   |   Primary concept: Caregiver’s Authorization Affidavit</w:t>
      </w:r>
    </w:p>
    <w:p>
      <w:pPr>
        <w:pStyle w:val="CTABody"/>
        <w:keepNext/>
        <w:spacing w:after="80"/>
      </w:pPr>
      <w:r>
        <w:t>A child has been living with an adult aunt. The aunt presents a completed and signed California Caregiver’s Authorization Affidavit and requests mental-health treatment for the child.</w:t>
        <w:br/>
        <w:t>What should the therapist do?</w:t>
      </w:r>
    </w:p>
    <w:p>
      <w:pPr>
        <w:pStyle w:val="CTAAssessmentOption"/>
        <w:keepLines/>
      </w:pPr>
      <w:r>
        <w:rPr>
          <w:rFonts w:ascii="Aptos" w:hAnsi="Aptos"/>
          <w:b/>
          <w:color w:val="0AA6A6"/>
        </w:rPr>
        <w:t xml:space="preserve">A. </w:t>
      </w:r>
      <w:r>
        <w:rPr>
          <w:rFonts w:ascii="Aptos" w:hAnsi="Aptos"/>
          <w:b/>
          <w:color w:val="0B2447"/>
        </w:rPr>
        <w:t>Review the affidavit, verify the caregiver’s identity and its applicability, and determine whether it authorizes the requested care</w:t>
      </w:r>
    </w:p>
    <w:p>
      <w:pPr>
        <w:pStyle w:val="CTAAssessmentOption"/>
        <w:keepLines/>
      </w:pPr>
      <w:r>
        <w:rPr>
          <w:rFonts w:ascii="Aptos" w:hAnsi="Aptos"/>
          <w:b/>
          <w:color w:val="0B2447"/>
        </w:rPr>
        <w:t xml:space="preserve">B. </w:t>
      </w:r>
      <w:r>
        <w:t>Refuse automatically because only parents and court-appointed guardians may authorize any treatment</w:t>
      </w:r>
    </w:p>
    <w:p>
      <w:pPr>
        <w:pStyle w:val="CTAAssessmentOption"/>
        <w:keepLines/>
      </w:pPr>
      <w:r>
        <w:rPr>
          <w:rFonts w:ascii="Aptos" w:hAnsi="Aptos"/>
          <w:b/>
          <w:color w:val="0B2447"/>
        </w:rPr>
        <w:t xml:space="preserve">C. </w:t>
      </w:r>
      <w:r>
        <w:t>Begin treatment without reviewing the document because any relative may consent</w:t>
      </w:r>
    </w:p>
    <w:p>
      <w:pPr>
        <w:pStyle w:val="CTAAssessmentOption"/>
        <w:keepLines/>
      </w:pPr>
      <w:r>
        <w:rPr>
          <w:rFonts w:ascii="Aptos" w:hAnsi="Aptos"/>
          <w:b/>
          <w:color w:val="0B2447"/>
        </w:rPr>
        <w:t xml:space="preserve">D. </w:t>
      </w:r>
      <w:r>
        <w:t>Require the child to sign the aunt’s affidavit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qualifying relative caregiver who properly completes and signs the statutory affidavit may receive authority comparable to a guardian’s authority to authorize medical and dental care. The statute specifies that this authority may include mental-health treatment, subject to applicable Probate Code limitations.</w:t>
      </w:r>
    </w:p>
    <w:p>
      <w:pPr>
        <w:pStyle w:val="CTAAssessmentRationale"/>
      </w:pPr>
      <w:r>
        <w:t>The therapist should review the actual affidavit, confirm the caregiver’s identity, evaluate its scope and current applicability, and retain appropriate documentation rather than either accepting or rejecting it automatically.</w:t>
      </w:r>
    </w:p>
    <w:p>
      <w:pPr>
        <w:pStyle w:val="CTAAssessmentRationale"/>
      </w:pPr>
      <w:r>
        <w:t>Why the Other Answers Are Incorrect</w:t>
      </w:r>
    </w:p>
    <w:p>
      <w:pPr>
        <w:pStyle w:val="CTAAssessmentRationale"/>
      </w:pPr>
      <w:r>
        <w:rPr>
          <w:rFonts w:ascii="Aptos" w:hAnsi="Aptos"/>
          <w:b/>
          <w:color w:val="0B2447"/>
        </w:rPr>
        <w:t xml:space="preserve">B. </w:t>
      </w:r>
      <w:r>
        <w:t>Incorrect. California recognizes circumstances in which a relative caregiver with a properly completed affidavit may authorize care even though the caregiver is not a parent or court-appointed guardian.</w:t>
      </w:r>
    </w:p>
    <w:p>
      <w:pPr>
        <w:pStyle w:val="CTAAssessmentRationale"/>
      </w:pPr>
      <w:r>
        <w:rPr>
          <w:rFonts w:ascii="Aptos" w:hAnsi="Aptos"/>
          <w:b/>
          <w:color w:val="0B2447"/>
        </w:rPr>
        <w:t xml:space="preserve">C. </w:t>
      </w:r>
      <w:r>
        <w:t>Incorrect. Being a relative is not enough by itself. The statutory affidavit and its requirements must be evaluated.</w:t>
      </w:r>
    </w:p>
    <w:p>
      <w:pPr>
        <w:pStyle w:val="CTAAssessmentRationale"/>
      </w:pPr>
      <w:r>
        <w:rPr>
          <w:rFonts w:ascii="Aptos" w:hAnsi="Aptos"/>
          <w:b/>
          <w:color w:val="0B2447"/>
        </w:rPr>
        <w:t xml:space="preserve">D. </w:t>
      </w:r>
      <w:r>
        <w:t>Incorrect. The caregiver—not the child—executes the authorization affidavit.</w:t>
      </w:r>
    </w:p>
    <w:p>
      <w:pPr>
        <w:pStyle w:val="CTAAssessmentCallout"/>
        <w:shd w:fill="E8EEF5"/>
      </w:pPr>
      <w:r>
        <w:rPr>
          <w:rFonts w:ascii="Aptos" w:hAnsi="Aptos"/>
          <w:b/>
          <w:color w:val="0B2447"/>
        </w:rPr>
        <w:t xml:space="preserve">CTA Exam Strategy: </w:t>
      </w:r>
      <w:r>
        <w:t>When a nonparent relative brings a child to treatment, ask whether the person has:</w:t>
        <w:br/>
        <w:t>Guardianship authority</w:t>
        <w:br/>
        <w:t>A valid caregiver affidavit</w:t>
        <w:br/>
        <w:t>Written authorization</w:t>
        <w:br/>
        <w:t>Another recognized legal basis</w:t>
        <w:br/>
        <w:t>Do not decide from family relationship alone.</w:t>
      </w:r>
    </w:p>
    <w:p>
      <w:pPr>
        <w:pStyle w:val="CTAAssessmentCallout"/>
        <w:shd w:fill="F2F4F7"/>
      </w:pPr>
      <w:r>
        <w:rPr>
          <w:rFonts w:ascii="Aptos" w:hAnsi="Aptos"/>
          <w:b/>
          <w:color w:val="0B2447"/>
        </w:rPr>
        <w:t xml:space="preserve">Remediation: </w:t>
      </w:r>
      <w:r>
        <w:t>Return to Workbook 1, Chapter 5: General Consent Requirements for Minors; review Caregiver’s Authorization Affidavit; log error category MINOR-AUTHORITY.</w:t>
      </w:r>
    </w:p>
    <w:p>
      <w:pPr>
        <w:pStyle w:val="CTAHeading2"/>
        <w:keepNext/>
        <w:spacing w:before="240" w:after="60"/>
      </w:pPr>
      <w:r>
        <w:t>Question 7 | WB1-C5-Q007</w:t>
      </w:r>
    </w:p>
    <w:p>
      <w:pPr>
        <w:pStyle w:val="CTAAssessmentMeta"/>
      </w:pPr>
      <w:r>
        <w:t>Difficulty: Moderate   |   Type: Application   |   Primary concept: Physical Custody Does Not Override Legal Custody</w:t>
      </w:r>
    </w:p>
    <w:p>
      <w:pPr>
        <w:pStyle w:val="CTABody"/>
        <w:keepNext/>
        <w:spacing w:after="80"/>
      </w:pPr>
      <w:r>
        <w:t>A child lives primarily with the father. The current court order gives both parents joint legal custody and expressly requires both parents to consent to nonemergency mental-health treatment.</w:t>
        <w:br/>
        <w:t>The father argues:</w:t>
        <w:br/>
        <w:t>“The child lives with me most of the time, so my permission is enough.”</w:t>
        <w:br/>
        <w:t>What is the therapist’s most appropriate response?</w:t>
      </w:r>
    </w:p>
    <w:p>
      <w:pPr>
        <w:pStyle w:val="CTAAssessmentOption"/>
        <w:keepLines/>
      </w:pPr>
      <w:r>
        <w:rPr>
          <w:rFonts w:ascii="Aptos" w:hAnsi="Aptos"/>
          <w:b/>
          <w:color w:val="0B2447"/>
        </w:rPr>
        <w:t xml:space="preserve">A. </w:t>
      </w:r>
      <w:r>
        <w:t>Accept the father’s consent because primary residence controls healthcare decisions</w:t>
      </w:r>
    </w:p>
    <w:p>
      <w:pPr>
        <w:pStyle w:val="CTAAssessmentOption"/>
        <w:keepLines/>
      </w:pPr>
      <w:r>
        <w:rPr>
          <w:rFonts w:ascii="Aptos" w:hAnsi="Aptos"/>
          <w:b/>
          <w:color w:val="0B2447"/>
        </w:rPr>
        <w:t xml:space="preserve">B. </w:t>
      </w:r>
      <w:r>
        <w:t>Ask which parent pays the child’s medical expenses</w:t>
      </w:r>
    </w:p>
    <w:p>
      <w:pPr>
        <w:pStyle w:val="CTAAssessmentOption"/>
        <w:keepLines/>
      </w:pPr>
      <w:r>
        <w:rPr>
          <w:rFonts w:ascii="Aptos" w:hAnsi="Aptos"/>
          <w:b/>
          <w:color w:val="0AA6A6"/>
        </w:rPr>
        <w:t xml:space="preserve">C. </w:t>
      </w:r>
      <w:r>
        <w:rPr>
          <w:rFonts w:ascii="Aptos" w:hAnsi="Aptos"/>
          <w:b/>
          <w:color w:val="0B2447"/>
        </w:rPr>
        <w:t>Follow the order’s mutual-consent requirement unless another lawful basis for treatment exists</w:t>
      </w:r>
    </w:p>
    <w:p>
      <w:pPr>
        <w:pStyle w:val="CTAAssessmentOption"/>
        <w:keepLines/>
      </w:pPr>
      <w:r>
        <w:rPr>
          <w:rFonts w:ascii="Aptos" w:hAnsi="Aptos"/>
          <w:b/>
          <w:color w:val="0B2447"/>
        </w:rPr>
        <w:t xml:space="preserve">D. </w:t>
      </w:r>
      <w:r>
        <w:t>Let the minor decide whether the custody provision applies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Joint physical and joint legal custody are distinct concepts, and a court may grant joint legal custody without equal physical custody. When the controlling order expressly requires mutual consent for mental-health treatment, the child’s primary residence does not override that provision.</w:t>
      </w:r>
    </w:p>
    <w:p>
      <w:pPr>
        <w:pStyle w:val="CTAAssessmentRationale"/>
      </w:pPr>
      <w:r>
        <w:t>The therapist should obtain the required authorization or identify another valid legal basis before beginning nonemergency treatment.</w:t>
      </w:r>
    </w:p>
    <w:p>
      <w:pPr>
        <w:pStyle w:val="CTAAssessmentRationale"/>
      </w:pPr>
      <w:r>
        <w:t>Why the Other Answers Are Incorrect</w:t>
      </w:r>
    </w:p>
    <w:p>
      <w:pPr>
        <w:pStyle w:val="CTAAssessmentRationale"/>
      </w:pPr>
      <w:r>
        <w:rPr>
          <w:rFonts w:ascii="Aptos" w:hAnsi="Aptos"/>
          <w:b/>
          <w:color w:val="0B2447"/>
        </w:rPr>
        <w:t xml:space="preserve">A. </w:t>
      </w:r>
      <w:r>
        <w:t>Incorrect. Primary physical residence does not automatically give one parent sole healthcare decision-making authority.</w:t>
      </w:r>
    </w:p>
    <w:p>
      <w:pPr>
        <w:pStyle w:val="CTAAssessmentRationale"/>
      </w:pPr>
      <w:r>
        <w:rPr>
          <w:rFonts w:ascii="Aptos" w:hAnsi="Aptos"/>
          <w:b/>
          <w:color w:val="0B2447"/>
        </w:rPr>
        <w:t xml:space="preserve">B. </w:t>
      </w:r>
      <w:r>
        <w:t>Incorrect. Financial responsibility does not determine legal consent authority.</w:t>
      </w:r>
    </w:p>
    <w:p>
      <w:pPr>
        <w:pStyle w:val="CTAAssessmentRationale"/>
      </w:pPr>
      <w:r>
        <w:rPr>
          <w:rFonts w:ascii="Aptos" w:hAnsi="Aptos"/>
          <w:b/>
          <w:color w:val="0B2447"/>
        </w:rPr>
        <w:t xml:space="preserve">D. </w:t>
      </w:r>
      <w:r>
        <w:t>Incorrect. The minor may provide useful information but does not decide how the parents’ custody order is legally interpreted.</w:t>
      </w:r>
    </w:p>
    <w:p>
      <w:pPr>
        <w:pStyle w:val="CTAAssessmentCallout"/>
        <w:shd w:fill="E8EEF5"/>
      </w:pPr>
      <w:r>
        <w:rPr>
          <w:rFonts w:ascii="Aptos" w:hAnsi="Aptos"/>
          <w:b/>
          <w:color w:val="0B2447"/>
        </w:rPr>
        <w:t xml:space="preserve">CTA Exam Strategy: </w:t>
      </w:r>
      <w:r>
        <w:t>Never use these facts as substitutes for legal authority:</w:t>
        <w:br/>
        <w:t>The child lives with this parent</w:t>
        <w:br/>
        <w:t>This parent scheduled the appointment</w:t>
        <w:br/>
        <w:t>This parent pays</w:t>
        <w:br/>
        <w:t>This parent communicates more often</w:t>
      </w:r>
    </w:p>
    <w:p>
      <w:pPr>
        <w:pStyle w:val="CTAAssessmentCallout"/>
        <w:shd w:fill="F2F4F7"/>
      </w:pPr>
      <w:r>
        <w:rPr>
          <w:rFonts w:ascii="Aptos" w:hAnsi="Aptos"/>
          <w:b/>
          <w:color w:val="0B2447"/>
        </w:rPr>
        <w:t xml:space="preserve">Remediation: </w:t>
      </w:r>
      <w:r>
        <w:t>Return to Workbook 1, Chapter 5: General Consent Requirements for Minors; review Physical Custody Does Not Override Legal Custody; log error category MINOR-AUTHORITY.</w:t>
      </w:r>
    </w:p>
    <w:p>
      <w:pPr>
        <w:pStyle w:val="CTAHeading2"/>
        <w:keepNext/>
        <w:spacing w:before="240" w:after="60"/>
      </w:pPr>
      <w:r>
        <w:t>Question 8 | WB1-C5-Q008</w:t>
      </w:r>
    </w:p>
    <w:p>
      <w:pPr>
        <w:pStyle w:val="CTAAssessmentMeta"/>
      </w:pPr>
      <w:r>
        <w:t>Difficulty: Moderate   |   Type: Application   |   Primary concept: Court-Appointed Guardian</w:t>
      </w:r>
    </w:p>
    <w:p>
      <w:pPr>
        <w:pStyle w:val="CTABody"/>
        <w:keepNext/>
        <w:spacing w:after="80"/>
      </w:pPr>
      <w:r>
        <w:t>An adult states that they are the child’s court-appointed guardian and presents guardianship documents before requesting therapy.</w:t>
        <w:br/>
        <w:t>What should the therapist do?</w:t>
      </w:r>
    </w:p>
    <w:p>
      <w:pPr>
        <w:pStyle w:val="CTAAssessmentOption"/>
        <w:keepLines/>
      </w:pPr>
      <w:r>
        <w:rPr>
          <w:rFonts w:ascii="Aptos" w:hAnsi="Aptos"/>
          <w:b/>
          <w:color w:val="0B2447"/>
        </w:rPr>
        <w:t xml:space="preserve">A. </w:t>
      </w:r>
      <w:r>
        <w:t>Reject the documents because guardians cannot authorize mental-health treatment</w:t>
      </w:r>
    </w:p>
    <w:p>
      <w:pPr>
        <w:pStyle w:val="CTAAssessmentOption"/>
        <w:keepLines/>
      </w:pPr>
      <w:r>
        <w:rPr>
          <w:rFonts w:ascii="Aptos" w:hAnsi="Aptos"/>
          <w:b/>
          <w:color w:val="0AA6A6"/>
        </w:rPr>
        <w:t xml:space="preserve">B. </w:t>
      </w:r>
      <w:r>
        <w:rPr>
          <w:rFonts w:ascii="Aptos" w:hAnsi="Aptos"/>
          <w:b/>
          <w:color w:val="0B2447"/>
        </w:rPr>
        <w:t>Verify that the guardianship is current, review the guardian’s authority and any limitations, and document the basis for relying on it</w:t>
      </w:r>
    </w:p>
    <w:p>
      <w:pPr>
        <w:pStyle w:val="CTAAssessmentOption"/>
        <w:keepLines/>
      </w:pPr>
      <w:r>
        <w:rPr>
          <w:rFonts w:ascii="Aptos" w:hAnsi="Aptos"/>
          <w:b/>
          <w:color w:val="0B2447"/>
        </w:rPr>
        <w:t xml:space="preserve">C. </w:t>
      </w:r>
      <w:r>
        <w:t>Assume that the guardian has unlimited authority over every possible intervention</w:t>
      </w:r>
    </w:p>
    <w:p>
      <w:pPr>
        <w:pStyle w:val="CTAAssessmentOption"/>
        <w:keepLines/>
      </w:pPr>
      <w:r>
        <w:rPr>
          <w:rFonts w:ascii="Aptos" w:hAnsi="Aptos"/>
          <w:b/>
          <w:color w:val="0B2447"/>
        </w:rPr>
        <w:t xml:space="preserve">D. </w:t>
      </w:r>
      <w:r>
        <w:t>Contact the child’s biological parents for consent regardless of the guardianship order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guardian of the person may possess authority to consent to medical treatment for the ward, but the therapist should examine the actual court documents and applicable limitations rather than relying solely on the adult’s statement. California law also preserves situations in which a minor may consent independently under another statute.</w:t>
      </w:r>
    </w:p>
    <w:p>
      <w:pPr>
        <w:pStyle w:val="CTAAssessmentRationale"/>
      </w:pPr>
      <w:r>
        <w:t>Verification should include whether the appointment remains effective, whether the guardianship concerns the person rather than only property, and whether the court imposed relevant restrictions.</w:t>
      </w:r>
    </w:p>
    <w:p>
      <w:pPr>
        <w:pStyle w:val="CTAAssessmentRationale"/>
      </w:pPr>
      <w:r>
        <w:t>Why the Other Answers Are Incorrect</w:t>
      </w:r>
    </w:p>
    <w:p>
      <w:pPr>
        <w:pStyle w:val="CTAAssessmentRationale"/>
      </w:pPr>
      <w:r>
        <w:rPr>
          <w:rFonts w:ascii="Aptos" w:hAnsi="Aptos"/>
          <w:b/>
          <w:color w:val="0B2447"/>
        </w:rPr>
        <w:t xml:space="preserve">A. </w:t>
      </w:r>
      <w:r>
        <w:t>Incorrect. A guardian of the person may have authority to authorize healthcare, including care affecting the minor’s mental condition.</w:t>
      </w:r>
    </w:p>
    <w:p>
      <w:pPr>
        <w:pStyle w:val="CTAAssessmentRationale"/>
      </w:pPr>
      <w:r>
        <w:rPr>
          <w:rFonts w:ascii="Aptos" w:hAnsi="Aptos"/>
          <w:b/>
          <w:color w:val="0B2447"/>
        </w:rPr>
        <w:t xml:space="preserve">C. </w:t>
      </w:r>
      <w:r>
        <w:t>Incorrect. Guardianship authority is not necessarily unlimited. The court order and applicable law determine its scope.</w:t>
      </w:r>
    </w:p>
    <w:p>
      <w:pPr>
        <w:pStyle w:val="CTAAssessmentRationale"/>
      </w:pPr>
      <w:r>
        <w:rPr>
          <w:rFonts w:ascii="Aptos" w:hAnsi="Aptos"/>
          <w:b/>
          <w:color w:val="0B2447"/>
        </w:rPr>
        <w:t xml:space="preserve">D. </w:t>
      </w:r>
      <w:r>
        <w:t>Incorrect. Parental consent is not automatically required when a valid guardianship places decision-making authority with the guardian.</w:t>
      </w:r>
    </w:p>
    <w:p>
      <w:pPr>
        <w:pStyle w:val="CTAAssessmentCallout"/>
        <w:shd w:fill="E8EEF5"/>
      </w:pPr>
      <w:r>
        <w:rPr>
          <w:rFonts w:ascii="Aptos" w:hAnsi="Aptos"/>
          <w:b/>
          <w:color w:val="0B2447"/>
        </w:rPr>
        <w:t xml:space="preserve">CTA Exam Strategy: </w:t>
      </w:r>
      <w:r>
        <w:t>For guardianship questions, verify:</w:t>
        <w:br/>
        <w:t>Who was appointed + what type of guardianship + what powers were granted + whether limitations exist</w:t>
      </w:r>
    </w:p>
    <w:p>
      <w:pPr>
        <w:pStyle w:val="CTAAssessmentCallout"/>
        <w:shd w:fill="F2F4F7"/>
      </w:pPr>
      <w:r>
        <w:rPr>
          <w:rFonts w:ascii="Aptos" w:hAnsi="Aptos"/>
          <w:b/>
          <w:color w:val="0B2447"/>
        </w:rPr>
        <w:t xml:space="preserve">Remediation: </w:t>
      </w:r>
      <w:r>
        <w:t>Return to Workbook 1, Chapter 5: General Consent Requirements for Minors; review Court-Appointed Guardian; log error category MINOR-AUTHORITY.</w:t>
      </w:r>
    </w:p>
    <w:p>
      <w:pPr>
        <w:pStyle w:val="CTAHeading2"/>
        <w:keepNext/>
        <w:spacing w:before="240" w:after="60"/>
      </w:pPr>
      <w:r>
        <w:t>Question 9 | WB1-C5-Q009</w:t>
      </w:r>
    </w:p>
    <w:p>
      <w:pPr>
        <w:pStyle w:val="CTAAssessmentMeta"/>
      </w:pPr>
      <w:r>
        <w:t>Difficulty: Difficult   |   Type: Application   |   Primary concept: Conflicting Custody Documents</w:t>
      </w:r>
    </w:p>
    <w:p>
      <w:pPr>
        <w:pStyle w:val="CTABody"/>
        <w:keepNext/>
        <w:spacing w:after="80"/>
      </w:pPr>
      <w:r>
        <w:t>At intake, the mother presents an order granting her sole legal custody. The father emails a different order that appears newer and grants joint legal custody. Neither copy is certified, and the parents give conflicting accounts of which order is currently controlling.</w:t>
        <w:br/>
        <w:t>No emergency is present.</w:t>
        <w:br/>
        <w:t>What should the therapist do?</w:t>
      </w:r>
    </w:p>
    <w:p>
      <w:pPr>
        <w:pStyle w:val="CTAAssessmentOption"/>
        <w:keepLines/>
      </w:pPr>
      <w:r>
        <w:rPr>
          <w:rFonts w:ascii="Aptos" w:hAnsi="Aptos"/>
          <w:b/>
          <w:color w:val="0B2447"/>
        </w:rPr>
        <w:t xml:space="preserve">A. </w:t>
      </w:r>
      <w:r>
        <w:t>Use the order presented first</w:t>
      </w:r>
    </w:p>
    <w:p>
      <w:pPr>
        <w:pStyle w:val="CTAAssessmentOption"/>
        <w:keepLines/>
      </w:pPr>
      <w:r>
        <w:rPr>
          <w:rFonts w:ascii="Aptos" w:hAnsi="Aptos"/>
          <w:b/>
          <w:color w:val="0B2447"/>
        </w:rPr>
        <w:t xml:space="preserve">B. </w:t>
      </w:r>
      <w:r>
        <w:t>Follow the parent who appears more credible</w:t>
      </w:r>
    </w:p>
    <w:p>
      <w:pPr>
        <w:pStyle w:val="CTAAssessmentOption"/>
        <w:keepLines/>
      </w:pPr>
      <w:r>
        <w:rPr>
          <w:rFonts w:ascii="Aptos" w:hAnsi="Aptos"/>
          <w:b/>
          <w:color w:val="0B2447"/>
        </w:rPr>
        <w:t xml:space="preserve">C. </w:t>
      </w:r>
      <w:r>
        <w:t>Begin treatment and resolve the dispute later</w:t>
      </w:r>
    </w:p>
    <w:p>
      <w:pPr>
        <w:pStyle w:val="CTAAssessmentOption"/>
        <w:keepLines/>
      </w:pPr>
      <w:r>
        <w:rPr>
          <w:rFonts w:ascii="Aptos" w:hAnsi="Aptos"/>
          <w:b/>
          <w:color w:val="0AA6A6"/>
        </w:rPr>
        <w:t xml:space="preserve">D. </w:t>
      </w:r>
      <w:r>
        <w:rPr>
          <w:rFonts w:ascii="Aptos" w:hAnsi="Aptos"/>
          <w:b/>
          <w:color w:val="0B2447"/>
        </w:rPr>
        <w:t>Delay nonemergency treatment while verifying the current controlling order and obtaining appropriate consultation when necessary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Consent authority depends on the current legal-custody arrangement, not on which parent communicates first or appears more persuasive. Sole legal custody and joint legal custody confer materially different decision-making rights.</w:t>
      </w:r>
    </w:p>
    <w:p>
      <w:pPr>
        <w:pStyle w:val="CTAAssessmentRationale"/>
      </w:pPr>
      <w:r>
        <w:t>When apparently conflicting orders create genuine uncertainty and no emergency requires immediate intervention, the therapist should verify the controlling order, clarify authority, seek legal or professional consultation when needed, and document the process.</w:t>
      </w:r>
    </w:p>
    <w:p>
      <w:pPr>
        <w:pStyle w:val="CTAAssessmentRationale"/>
      </w:pPr>
      <w:r>
        <w:t>Why the Other Answers Are Incorrect</w:t>
      </w:r>
    </w:p>
    <w:p>
      <w:pPr>
        <w:pStyle w:val="CTAAssessmentRationale"/>
      </w:pPr>
      <w:r>
        <w:rPr>
          <w:rFonts w:ascii="Aptos" w:hAnsi="Aptos"/>
          <w:b/>
          <w:color w:val="0B2447"/>
        </w:rPr>
        <w:t xml:space="preserve">A. </w:t>
      </w:r>
      <w:r>
        <w:t>Incorrect. The first document received is not necessarily the current or controlling order.</w:t>
      </w:r>
    </w:p>
    <w:p>
      <w:pPr>
        <w:pStyle w:val="CTAAssessmentRationale"/>
      </w:pPr>
      <w:r>
        <w:rPr>
          <w:rFonts w:ascii="Aptos" w:hAnsi="Aptos"/>
          <w:b/>
          <w:color w:val="0B2447"/>
        </w:rPr>
        <w:t xml:space="preserve">B. </w:t>
      </w:r>
      <w:r>
        <w:t>Incorrect. Personal impressions are not a reliable substitute for legal verification.</w:t>
      </w:r>
    </w:p>
    <w:p>
      <w:pPr>
        <w:pStyle w:val="CTAAssessmentRationale"/>
      </w:pPr>
      <w:r>
        <w:rPr>
          <w:rFonts w:ascii="Aptos" w:hAnsi="Aptos"/>
          <w:b/>
          <w:color w:val="0B2447"/>
        </w:rPr>
        <w:t xml:space="preserve">C. </w:t>
      </w:r>
      <w:r>
        <w:t>Incorrect. Beginning nonemergency treatment before resolving a known authority conflict may create avoidable legal, ethical, and treatment problems.</w:t>
      </w:r>
    </w:p>
    <w:p>
      <w:pPr>
        <w:pStyle w:val="CTAAssessmentCallout"/>
        <w:shd w:fill="E8EEF5"/>
      </w:pPr>
      <w:r>
        <w:rPr>
          <w:rFonts w:ascii="Aptos" w:hAnsi="Aptos"/>
          <w:b/>
          <w:color w:val="0B2447"/>
        </w:rPr>
        <w:t xml:space="preserve">CTA Exam Strategy: </w:t>
      </w:r>
      <w:r>
        <w:t>When the documents conflict:</w:t>
        <w:br/>
        <w:t>Verify—do not vote, guess, or choose the more persuasive parent.</w:t>
      </w:r>
    </w:p>
    <w:p>
      <w:pPr>
        <w:pStyle w:val="CTAAssessmentCallout"/>
        <w:shd w:fill="F2F4F7"/>
      </w:pPr>
      <w:r>
        <w:rPr>
          <w:rFonts w:ascii="Aptos" w:hAnsi="Aptos"/>
          <w:b/>
          <w:color w:val="0B2447"/>
        </w:rPr>
        <w:t xml:space="preserve">Remediation: </w:t>
      </w:r>
      <w:r>
        <w:t>Return to Workbook 1, Chapter 5: General Consent Requirements for Minors; review Conflicting Custody Documents; log error category MINOR-AUTHORITY.</w:t>
      </w:r>
    </w:p>
    <w:p>
      <w:pPr>
        <w:pStyle w:val="CTAHeading2"/>
        <w:keepNext/>
        <w:spacing w:before="240" w:after="60"/>
      </w:pPr>
      <w:r>
        <w:t>Question 10 | WB1-C5-Q010</w:t>
      </w:r>
    </w:p>
    <w:p>
      <w:pPr>
        <w:pStyle w:val="CTAAssessmentMeta"/>
      </w:pPr>
      <w:r>
        <w:t>Difficulty: Difficult   |   Type: Application   |   Primary concept: Parent Objection When One Parent May Act Alone</w:t>
      </w:r>
    </w:p>
    <w:p>
      <w:pPr>
        <w:pStyle w:val="CTABody"/>
        <w:keepNext/>
        <w:spacing w:after="80"/>
      </w:pPr>
      <w:r>
        <w:t>A current order grants the parents joint legal custody. It requires mutual consent for major surgery and international travel but permits either parent to act alone in other healthcare matters.</w:t>
        <w:br/>
        <w:t>The mother authorizes ordinary outpatient therapy. After treatment begins, the father objects and demands immediate termination. No safety emergency is present, and the treatment does not conflict with the physical-custody order.</w:t>
        <w:br/>
        <w:t>What is the strongest analysis?</w:t>
      </w:r>
    </w:p>
    <w:p>
      <w:pPr>
        <w:pStyle w:val="CTAAssessmentOption"/>
        <w:keepLines/>
      </w:pPr>
      <w:r>
        <w:rPr>
          <w:rFonts w:ascii="Aptos" w:hAnsi="Aptos"/>
          <w:b/>
          <w:color w:val="0AA6A6"/>
        </w:rPr>
        <w:t xml:space="preserve">A. </w:t>
      </w:r>
      <w:r>
        <w:rPr>
          <w:rFonts w:ascii="Aptos" w:hAnsi="Aptos"/>
          <w:b/>
          <w:color w:val="0B2447"/>
        </w:rPr>
        <w:t>The mother may have had authority to consent alone under the order, but the therapist should review the objection, assess its clinical and legal implications, document the analysis, and consult when appropriate rather than automatically continuing or terminating</w:t>
      </w:r>
    </w:p>
    <w:p>
      <w:pPr>
        <w:pStyle w:val="CTAAssessmentOption"/>
        <w:keepLines/>
      </w:pPr>
      <w:r>
        <w:rPr>
          <w:rFonts w:ascii="Aptos" w:hAnsi="Aptos"/>
          <w:b/>
          <w:color w:val="0B2447"/>
        </w:rPr>
        <w:t xml:space="preserve">B. </w:t>
      </w:r>
      <w:r>
        <w:t>The father’s objection automatically invalidates all treatment previously provided</w:t>
      </w:r>
    </w:p>
    <w:p>
      <w:pPr>
        <w:pStyle w:val="CTAAssessmentOption"/>
        <w:keepLines/>
      </w:pPr>
      <w:r>
        <w:rPr>
          <w:rFonts w:ascii="Aptos" w:hAnsi="Aptos"/>
          <w:b/>
          <w:color w:val="0B2447"/>
        </w:rPr>
        <w:t xml:space="preserve">C. </w:t>
      </w:r>
      <w:r>
        <w:t>The mother’s initial consent permanently prevents the father from raising any concern</w:t>
      </w:r>
    </w:p>
    <w:p>
      <w:pPr>
        <w:pStyle w:val="CTAAssessmentOption"/>
        <w:keepLines/>
      </w:pPr>
      <w:r>
        <w:rPr>
          <w:rFonts w:ascii="Aptos" w:hAnsi="Aptos"/>
          <w:b/>
          <w:color w:val="0B2447"/>
        </w:rPr>
        <w:t xml:space="preserve">D. </w:t>
      </w:r>
      <w:r>
        <w:t>The therapist must follow whichever parent communicates most recently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When a joint legal custody order specifies only certain matters requiring mutual consent, either parent may generally exercise legal control alone in other circumstances, subject to the order’s physical-custody limitations. The mother therefore may have possessed authority to authorize the treatment initially.</w:t>
      </w:r>
    </w:p>
    <w:p>
      <w:pPr>
        <w:pStyle w:val="CTAAssessmentRationale"/>
      </w:pPr>
      <w:r>
        <w:t>The father’s later objection does not automatically erase that authority, but it is still significant. The therapist should review the order and objection, consider whether the family conflict affects treatment or client welfare, communicate within appropriate confidentiality limits, document the analysis, and obtain consultation when the situation becomes legally or clinically complex.</w:t>
      </w:r>
    </w:p>
    <w:p>
      <w:pPr>
        <w:pStyle w:val="CTAAssessmentRationale"/>
      </w:pPr>
      <w:r>
        <w:t>Why the Other Answers Are Incorrect</w:t>
      </w:r>
    </w:p>
    <w:p>
      <w:pPr>
        <w:pStyle w:val="CTAAssessmentRationale"/>
      </w:pPr>
      <w:r>
        <w:rPr>
          <w:rFonts w:ascii="Aptos" w:hAnsi="Aptos"/>
          <w:b/>
          <w:color w:val="0B2447"/>
        </w:rPr>
        <w:t xml:space="preserve">B. </w:t>
      </w:r>
      <w:r>
        <w:t>Incorrect. An objection does not automatically invalidate treatment that was authorized by a parent who could act alone under the controlling order.</w:t>
      </w:r>
    </w:p>
    <w:p>
      <w:pPr>
        <w:pStyle w:val="CTAAssessmentRationale"/>
      </w:pPr>
      <w:r>
        <w:rPr>
          <w:rFonts w:ascii="Aptos" w:hAnsi="Aptos"/>
          <w:b/>
          <w:color w:val="0B2447"/>
        </w:rPr>
        <w:t xml:space="preserve">C. </w:t>
      </w:r>
      <w:r>
        <w:t>Incorrect. Valid initial consent does not mean that later family concerns should be ignored or that treatment must continue under all circumstances.</w:t>
      </w:r>
    </w:p>
    <w:p>
      <w:pPr>
        <w:pStyle w:val="CTAAssessmentRationale"/>
      </w:pPr>
      <w:r>
        <w:rPr>
          <w:rFonts w:ascii="Aptos" w:hAnsi="Aptos"/>
          <w:b/>
          <w:color w:val="0B2447"/>
        </w:rPr>
        <w:t xml:space="preserve">D. </w:t>
      </w:r>
      <w:r>
        <w:t>Incorrect. Timing or frequency of parental communication does not determine legal authority.</w:t>
      </w:r>
    </w:p>
    <w:p>
      <w:pPr>
        <w:pStyle w:val="CTAAssessmentCallout"/>
        <w:shd w:fill="E8EEF5"/>
      </w:pPr>
      <w:r>
        <w:rPr>
          <w:rFonts w:ascii="Aptos" w:hAnsi="Aptos"/>
          <w:b/>
          <w:color w:val="0B2447"/>
        </w:rPr>
        <w:t xml:space="preserve">CTA Exam Strategy: </w:t>
      </w:r>
      <w:r>
        <w:t>Separate two questions:</w:t>
        <w:br/>
        <w:t>Did the consenting parent have legal authority?</w:t>
        <w:br/>
        <w:t>How should the therapist manage the later family conflict?</w:t>
        <w:br/>
        <w:t>A legally authorized start does not eliminate the need for thoughtful clinical management.</w:t>
      </w:r>
    </w:p>
    <w:p>
      <w:pPr>
        <w:pStyle w:val="CTAAssessmentCallout"/>
        <w:shd w:fill="F2F4F7"/>
      </w:pPr>
      <w:r>
        <w:rPr>
          <w:rFonts w:ascii="Aptos" w:hAnsi="Aptos"/>
          <w:b/>
          <w:color w:val="0B2447"/>
        </w:rPr>
        <w:t xml:space="preserve">Remediation: </w:t>
      </w:r>
      <w:r>
        <w:t>Return to Workbook 1, Chapter 5: General Consent Requirements for Minors; review Parent Objection When One Parent May Act Alone; log error category MINOR-AUTHORITY.</w:t>
      </w:r>
    </w:p>
    <w:p>
      <w:pPr>
        <w:pStyle w:val="CTAHeading2"/>
        <w:keepNext/>
        <w:spacing w:before="240" w:after="60"/>
      </w:pPr>
      <w:r>
        <w:t>Question 11 | WB1-C5-Q011</w:t>
      </w:r>
    </w:p>
    <w:p>
      <w:pPr>
        <w:pStyle w:val="CTAAssessmentMeta"/>
      </w:pPr>
      <w:r>
        <w:t>Difficulty: Easy   |   Type: Application   |   Primary concept: Payment Does Not Establish Consent Authority</w:t>
      </w:r>
    </w:p>
    <w:p>
      <w:pPr>
        <w:pStyle w:val="CTABody"/>
        <w:keepNext/>
        <w:spacing w:after="80"/>
      </w:pPr>
      <w:r>
        <w:t>A minor’s grandfather schedules therapy, transports the child to appointments, and agrees to pay the full cost of treatment. He has no guardianship, caregiver authorization affidavit, or other documented authority.</w:t>
        <w:br/>
        <w:t>What should the therapist do?</w:t>
      </w:r>
    </w:p>
    <w:p>
      <w:pPr>
        <w:pStyle w:val="CTAAssessmentOption"/>
        <w:keepLines/>
      </w:pPr>
      <w:r>
        <w:rPr>
          <w:rFonts w:ascii="Aptos" w:hAnsi="Aptos"/>
          <w:b/>
          <w:color w:val="0B2447"/>
        </w:rPr>
        <w:t xml:space="preserve">A. </w:t>
      </w:r>
      <w:r>
        <w:t>Accept his consent because he is paying for treatment</w:t>
      </w:r>
    </w:p>
    <w:p>
      <w:pPr>
        <w:pStyle w:val="CTAAssessmentOption"/>
        <w:keepLines/>
      </w:pPr>
      <w:r>
        <w:rPr>
          <w:rFonts w:ascii="Aptos" w:hAnsi="Aptos"/>
          <w:b/>
          <w:color w:val="0AA6A6"/>
        </w:rPr>
        <w:t xml:space="preserve">B. </w:t>
      </w:r>
      <w:r>
        <w:rPr>
          <w:rFonts w:ascii="Aptos" w:hAnsi="Aptos"/>
          <w:b/>
          <w:color w:val="0B2447"/>
        </w:rPr>
        <w:t>Determine whether he has legally recognized authority or whether another lawful consent basis applies before beginning nonemergency treatment</w:t>
      </w:r>
    </w:p>
    <w:p>
      <w:pPr>
        <w:pStyle w:val="CTAAssessmentOption"/>
        <w:keepLines/>
      </w:pPr>
      <w:r>
        <w:rPr>
          <w:rFonts w:ascii="Aptos" w:hAnsi="Aptos"/>
          <w:b/>
          <w:color w:val="0B2447"/>
        </w:rPr>
        <w:t xml:space="preserve">C. </w:t>
      </w:r>
      <w:r>
        <w:t>Accept his consent because grandparents automatically have healthcare decision-making authority</w:t>
      </w:r>
    </w:p>
    <w:p>
      <w:pPr>
        <w:pStyle w:val="CTAAssessmentOption"/>
        <w:keepLines/>
      </w:pPr>
      <w:r>
        <w:rPr>
          <w:rFonts w:ascii="Aptos" w:hAnsi="Aptos"/>
          <w:b/>
          <w:color w:val="0B2447"/>
        </w:rPr>
        <w:t xml:space="preserve">D. </w:t>
      </w:r>
      <w:r>
        <w:t>Ask the child to designate the grandfather as legal guardian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Scheduling, transportation, financial responsibility, and close family involvement do not independently establish legal authority to consent for a minor.</w:t>
      </w:r>
    </w:p>
    <w:p>
      <w:pPr>
        <w:pStyle w:val="CTAAssessmentRationale"/>
      </w:pPr>
      <w:r>
        <w:t>The therapist should determine whether the grandfather has guardianship, a valid caregiver authorization affidavit, authorization from a person with legal custody, or another recognized legal basis. The therapist should also assess separately whether the minor may consent independently under California law.</w:t>
      </w:r>
    </w:p>
    <w:p>
      <w:pPr>
        <w:pStyle w:val="CTAAssessmentRationale"/>
      </w:pPr>
      <w:r>
        <w:t>Why the Other Answers Are Incorrect</w:t>
      </w:r>
    </w:p>
    <w:p>
      <w:pPr>
        <w:pStyle w:val="CTAAssessmentRationale"/>
      </w:pPr>
      <w:r>
        <w:rPr>
          <w:rFonts w:ascii="Aptos" w:hAnsi="Aptos"/>
          <w:b/>
          <w:color w:val="0B2447"/>
        </w:rPr>
        <w:t xml:space="preserve">A. </w:t>
      </w:r>
      <w:r>
        <w:t>Incorrect. Paying for services does not create healthcare decision-making authority.</w:t>
      </w:r>
    </w:p>
    <w:p>
      <w:pPr>
        <w:pStyle w:val="CTAAssessmentRationale"/>
      </w:pPr>
      <w:r>
        <w:rPr>
          <w:rFonts w:ascii="Aptos" w:hAnsi="Aptos"/>
          <w:b/>
          <w:color w:val="0B2447"/>
        </w:rPr>
        <w:t xml:space="preserve">C. </w:t>
      </w:r>
      <w:r>
        <w:t>Incorrect. Grandparents do not automatically possess authority merely because of the family relationship.</w:t>
      </w:r>
    </w:p>
    <w:p>
      <w:pPr>
        <w:pStyle w:val="CTAAssessmentRationale"/>
      </w:pPr>
      <w:r>
        <w:rPr>
          <w:rFonts w:ascii="Aptos" w:hAnsi="Aptos"/>
          <w:b/>
          <w:color w:val="0B2447"/>
        </w:rPr>
        <w:t xml:space="preserve">D. </w:t>
      </w:r>
      <w:r>
        <w:t>Incorrect. A minor cannot simply appoint a legal guardian during an intake appointment.</w:t>
      </w:r>
    </w:p>
    <w:p>
      <w:pPr>
        <w:pStyle w:val="CTAAssessmentCallout"/>
        <w:shd w:fill="E8EEF5"/>
      </w:pPr>
      <w:r>
        <w:rPr>
          <w:rFonts w:ascii="Aptos" w:hAnsi="Aptos"/>
          <w:b/>
          <w:color w:val="0B2447"/>
        </w:rPr>
        <w:t xml:space="preserve">CTA Exam Strategy: </w:t>
      </w:r>
      <w:r>
        <w:t>Never equate:</w:t>
        <w:br/>
        <w:t>Pays + transports + attendswithlegally authorized to consent</w:t>
      </w:r>
    </w:p>
    <w:p>
      <w:pPr>
        <w:pStyle w:val="CTAAssessmentCallout"/>
        <w:shd w:fill="F2F4F7"/>
      </w:pPr>
      <w:r>
        <w:rPr>
          <w:rFonts w:ascii="Aptos" w:hAnsi="Aptos"/>
          <w:b/>
          <w:color w:val="0B2447"/>
        </w:rPr>
        <w:t xml:space="preserve">Remediation: </w:t>
      </w:r>
      <w:r>
        <w:t>Return to Workbook 1, Chapter 5: General Consent Requirements for Minors; review Payment Does Not Establish Consent Authority; log error category MINOR-AUTHORITY.</w:t>
      </w:r>
    </w:p>
    <w:p>
      <w:pPr>
        <w:pStyle w:val="CTAHeading2"/>
        <w:keepNext/>
        <w:spacing w:before="240" w:after="60"/>
      </w:pPr>
      <w:r>
        <w:t>Question 12 | WB1-C5-Q012</w:t>
      </w:r>
    </w:p>
    <w:p>
      <w:pPr>
        <w:pStyle w:val="CTAAssessmentMeta"/>
      </w:pPr>
      <w:r>
        <w:t>Difficulty: Easy   |   Type: Application   |   Primary concept: Stepparent Authority</w:t>
      </w:r>
    </w:p>
    <w:p>
      <w:pPr>
        <w:pStyle w:val="CTABody"/>
        <w:keepNext/>
        <w:spacing w:after="80"/>
      </w:pPr>
      <w:r>
        <w:t>A child’s stepparent brings the child to a therapy intake. The stepparent has no guardianship documents, written parental authorization, or caregiver authorization affidavit.</w:t>
        <w:br/>
        <w:t>What is the therapist’s most appropriate response?</w:t>
      </w:r>
    </w:p>
    <w:p>
      <w:pPr>
        <w:pStyle w:val="CTAAssessmentOption"/>
        <w:keepLines/>
      </w:pPr>
      <w:r>
        <w:rPr>
          <w:rFonts w:ascii="Aptos" w:hAnsi="Aptos"/>
          <w:b/>
          <w:color w:val="0B2447"/>
        </w:rPr>
        <w:t xml:space="preserve">A. </w:t>
      </w:r>
      <w:r>
        <w:t>Begin treatment because stepparents automatically have the same authority as legal parents</w:t>
      </w:r>
    </w:p>
    <w:p>
      <w:pPr>
        <w:pStyle w:val="CTAAssessmentOption"/>
        <w:keepLines/>
      </w:pPr>
      <w:r>
        <w:rPr>
          <w:rFonts w:ascii="Aptos" w:hAnsi="Aptos"/>
          <w:b/>
          <w:color w:val="0B2447"/>
        </w:rPr>
        <w:t xml:space="preserve">B. </w:t>
      </w:r>
      <w:r>
        <w:t>Refuse treatment permanently because a stepparent can never obtain authority</w:t>
      </w:r>
    </w:p>
    <w:p>
      <w:pPr>
        <w:pStyle w:val="CTAAssessmentOption"/>
        <w:keepLines/>
      </w:pPr>
      <w:r>
        <w:rPr>
          <w:rFonts w:ascii="Aptos" w:hAnsi="Aptos"/>
          <w:b/>
          <w:color w:val="0AA6A6"/>
        </w:rPr>
        <w:t xml:space="preserve">C. </w:t>
      </w:r>
      <w:r>
        <w:rPr>
          <w:rFonts w:ascii="Aptos" w:hAnsi="Aptos"/>
          <w:b/>
          <w:color w:val="0B2447"/>
        </w:rPr>
        <w:t>Verify whether the stepparent has a legally recognized basis to authorize care before relying on the stepparent’s consent</w:t>
      </w:r>
    </w:p>
    <w:p>
      <w:pPr>
        <w:pStyle w:val="CTAAssessmentOption"/>
        <w:keepLines/>
      </w:pPr>
      <w:r>
        <w:rPr>
          <w:rFonts w:ascii="Aptos" w:hAnsi="Aptos"/>
          <w:b/>
          <w:color w:val="0B2447"/>
        </w:rPr>
        <w:t xml:space="preserve">D. </w:t>
      </w:r>
      <w:r>
        <w:t>Begin treatment because the stepparent lives in the child’s home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stepparent’s relationship or residence with the child does not, by itself, establish healthcare decision-making authority. The therapist should verify whether the person has guardianship, appropriate authorization, or a valid caregiver affidavit.</w:t>
      </w:r>
    </w:p>
    <w:p>
      <w:pPr>
        <w:pStyle w:val="CTAAssessmentRationale"/>
      </w:pPr>
      <w:r>
        <w:t>California’s caregiver-affidavit law includes stepparents within its definition of a relative, meaning a qualifying stepparent may obtain authority by properly completing the applicable affidavit. That potential authority must be established rather than assumed.</w:t>
      </w:r>
    </w:p>
    <w:p>
      <w:pPr>
        <w:pStyle w:val="CTAAssessmentRationale"/>
      </w:pPr>
      <w:r>
        <w:t>Why the Other Answers Are Incorrect</w:t>
      </w:r>
    </w:p>
    <w:p>
      <w:pPr>
        <w:pStyle w:val="CTAAssessmentRationale"/>
      </w:pPr>
      <w:r>
        <w:rPr>
          <w:rFonts w:ascii="Aptos" w:hAnsi="Aptos"/>
          <w:b/>
          <w:color w:val="0B2447"/>
        </w:rPr>
        <w:t xml:space="preserve">A. </w:t>
      </w:r>
      <w:r>
        <w:t>Incorrect. Stepparent status alone does not automatically confer the same legal authority held by a parent with legal custody.</w:t>
      </w:r>
    </w:p>
    <w:p>
      <w:pPr>
        <w:pStyle w:val="CTAAssessmentRationale"/>
      </w:pPr>
      <w:r>
        <w:rPr>
          <w:rFonts w:ascii="Aptos" w:hAnsi="Aptos"/>
          <w:b/>
          <w:color w:val="0B2447"/>
        </w:rPr>
        <w:t xml:space="preserve">B. </w:t>
      </w:r>
      <w:r>
        <w:t>Incorrect. A stepparent may have valid authority through guardianship, an applicable affidavit, authorization, or another legal arrangement.</w:t>
      </w:r>
    </w:p>
    <w:p>
      <w:pPr>
        <w:pStyle w:val="CTAAssessmentRationale"/>
      </w:pPr>
      <w:r>
        <w:rPr>
          <w:rFonts w:ascii="Aptos" w:hAnsi="Aptos"/>
          <w:b/>
          <w:color w:val="0B2447"/>
        </w:rPr>
        <w:t xml:space="preserve">D. </w:t>
      </w:r>
      <w:r>
        <w:t>Incorrect. Living with the child does not independently establish consent authority.</w:t>
      </w:r>
    </w:p>
    <w:p>
      <w:pPr>
        <w:pStyle w:val="CTAAssessmentCallout"/>
        <w:shd w:fill="E8EEF5"/>
      </w:pPr>
      <w:r>
        <w:rPr>
          <w:rFonts w:ascii="Aptos" w:hAnsi="Aptos"/>
          <w:b/>
          <w:color w:val="0B2447"/>
        </w:rPr>
        <w:t xml:space="preserve">CTA Exam Strategy: </w:t>
      </w:r>
      <w:r>
        <w:t>For a stepparent, ask:</w:t>
        <w:br/>
        <w:t>What legal document or authority supports consent?</w:t>
        <w:br/>
        <w:t>Do not answer solely from the family title.</w:t>
      </w:r>
    </w:p>
    <w:p>
      <w:pPr>
        <w:pStyle w:val="CTAAssessmentCallout"/>
        <w:shd w:fill="F2F4F7"/>
      </w:pPr>
      <w:r>
        <w:rPr>
          <w:rFonts w:ascii="Aptos" w:hAnsi="Aptos"/>
          <w:b/>
          <w:color w:val="0B2447"/>
        </w:rPr>
        <w:t xml:space="preserve">Remediation: </w:t>
      </w:r>
      <w:r>
        <w:t>Return to Workbook 1, Chapter 5: General Consent Requirements for Minors; review Stepparent Authority; log error category MINOR-AUTHORITY.</w:t>
      </w:r>
    </w:p>
    <w:p>
      <w:pPr>
        <w:pStyle w:val="CTAHeading2"/>
        <w:keepNext/>
        <w:spacing w:before="240" w:after="60"/>
      </w:pPr>
      <w:r>
        <w:t>Question 13 | WB1-C5-Q013</w:t>
      </w:r>
    </w:p>
    <w:p>
      <w:pPr>
        <w:pStyle w:val="CTAAssessmentMeta"/>
      </w:pPr>
      <w:r>
        <w:t>Difficulty: Easy   |   Type: Application   |   Primary concept: Documentation of Consent Authority</w:t>
      </w:r>
    </w:p>
    <w:p>
      <w:pPr>
        <w:pStyle w:val="CTABody"/>
        <w:keepNext/>
        <w:spacing w:after="80"/>
      </w:pPr>
      <w:r>
        <w:t>A therapist reviews a current custody order and determines that one parent has authority to authorize the minor’s outpatient treatment.</w:t>
        <w:br/>
        <w:t>What should the therapist generally document?</w:t>
      </w:r>
    </w:p>
    <w:p>
      <w:pPr>
        <w:pStyle w:val="CTAAssessmentOption"/>
        <w:keepLines/>
      </w:pPr>
      <w:r>
        <w:rPr>
          <w:rFonts w:ascii="Aptos" w:hAnsi="Aptos"/>
          <w:b/>
          <w:color w:val="0B2447"/>
        </w:rPr>
        <w:t xml:space="preserve">A. </w:t>
      </w:r>
      <w:r>
        <w:t>Only the name of the parent who attended intake</w:t>
      </w:r>
    </w:p>
    <w:p>
      <w:pPr>
        <w:pStyle w:val="CTAAssessmentOption"/>
        <w:keepLines/>
      </w:pPr>
      <w:r>
        <w:rPr>
          <w:rFonts w:ascii="Aptos" w:hAnsi="Aptos"/>
          <w:b/>
          <w:color w:val="0B2447"/>
        </w:rPr>
        <w:t xml:space="preserve">B. </w:t>
      </w:r>
      <w:r>
        <w:t>Nothing, because custody information should never appear in a clinical record</w:t>
      </w:r>
    </w:p>
    <w:p>
      <w:pPr>
        <w:pStyle w:val="CTAAssessmentOption"/>
        <w:keepLines/>
      </w:pPr>
      <w:r>
        <w:rPr>
          <w:rFonts w:ascii="Aptos" w:hAnsi="Aptos"/>
          <w:b/>
          <w:color w:val="0B2447"/>
        </w:rPr>
        <w:t xml:space="preserve">C. </w:t>
      </w:r>
      <w:r>
        <w:t>Only the therapist’s conclusion that consent was valid</w:t>
      </w:r>
    </w:p>
    <w:p>
      <w:pPr>
        <w:pStyle w:val="CTAAssessmentOption"/>
        <w:keepLines/>
      </w:pPr>
      <w:r>
        <w:rPr>
          <w:rFonts w:ascii="Aptos" w:hAnsi="Aptos"/>
          <w:b/>
          <w:color w:val="0AA6A6"/>
        </w:rPr>
        <w:t xml:space="preserve">D. </w:t>
      </w:r>
      <w:r>
        <w:rPr>
          <w:rFonts w:ascii="Aptos" w:hAnsi="Aptos"/>
          <w:b/>
          <w:color w:val="0B2447"/>
        </w:rPr>
        <w:t>The information reviewed, the relevant authority identified, and the basis for proceeding with treatment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record should support the therapist’s decision to rely on a particular person’s consent. Appropriate documentation may identify:</w:t>
      </w:r>
    </w:p>
    <w:p>
      <w:pPr>
        <w:pStyle w:val="CTAAssessmentRationale"/>
      </w:pPr>
      <w:r>
        <w:t>The court order, guardianship document, affidavit, or authorization reviewed</w:t>
      </w:r>
    </w:p>
    <w:p>
      <w:pPr>
        <w:pStyle w:val="CTAAssessmentRationale"/>
      </w:pPr>
      <w:r>
        <w:t>The relevant provision or scope of authority</w:t>
      </w:r>
    </w:p>
    <w:p>
      <w:pPr>
        <w:pStyle w:val="CTAAssessmentRationale"/>
      </w:pPr>
      <w:r>
        <w:t>The date of review</w:t>
      </w:r>
    </w:p>
    <w:p>
      <w:pPr>
        <w:pStyle w:val="CTAAssessmentRationale"/>
      </w:pPr>
      <w:r>
        <w:t>Questions or limitations identified</w:t>
      </w:r>
    </w:p>
    <w:p>
      <w:pPr>
        <w:pStyle w:val="CTAAssessmentRationale"/>
      </w:pPr>
      <w:r>
        <w:t>Consultation obtained when necessary</w:t>
      </w:r>
    </w:p>
    <w:p>
      <w:pPr>
        <w:pStyle w:val="CTAAssessmentRationale"/>
      </w:pPr>
      <w:r>
        <w:t>The resulting treatment decision</w:t>
      </w:r>
    </w:p>
    <w:p>
      <w:pPr>
        <w:pStyle w:val="CTAAssessmentRationale"/>
      </w:pPr>
      <w:r>
        <w:t>This supports continuity, accountability, and later verification without requiring the therapist to reproduce every page of a legal document in the progress note.</w:t>
      </w:r>
    </w:p>
    <w:p>
      <w:pPr>
        <w:pStyle w:val="CTAAssessmentRationale"/>
      </w:pPr>
      <w:r>
        <w:t>Why the Other Answers Are Incorrect</w:t>
      </w:r>
    </w:p>
    <w:p>
      <w:pPr>
        <w:pStyle w:val="CTAAssessmentRationale"/>
      </w:pPr>
      <w:r>
        <w:rPr>
          <w:rFonts w:ascii="Aptos" w:hAnsi="Aptos"/>
          <w:b/>
          <w:color w:val="0B2447"/>
        </w:rPr>
        <w:t xml:space="preserve">A. </w:t>
      </w:r>
      <w:r>
        <w:t>Incorrect. Attendance does not explain why the parent possessed legal authority.</w:t>
      </w:r>
    </w:p>
    <w:p>
      <w:pPr>
        <w:pStyle w:val="CTAAssessmentRationale"/>
      </w:pPr>
      <w:r>
        <w:rPr>
          <w:rFonts w:ascii="Aptos" w:hAnsi="Aptos"/>
          <w:b/>
          <w:color w:val="0B2447"/>
        </w:rPr>
        <w:t xml:space="preserve">B. </w:t>
      </w:r>
      <w:r>
        <w:t>Incorrect. Custody information relevant to consent authority may appropriately be documented and protected as part of the record.</w:t>
      </w:r>
    </w:p>
    <w:p>
      <w:pPr>
        <w:pStyle w:val="CTAAssessmentRationale"/>
      </w:pPr>
      <w:r>
        <w:rPr>
          <w:rFonts w:ascii="Aptos" w:hAnsi="Aptos"/>
          <w:b/>
          <w:color w:val="0B2447"/>
        </w:rPr>
        <w:t xml:space="preserve">C. </w:t>
      </w:r>
      <w:r>
        <w:t>Incorrect. A bare conclusion does not show what information supported the therapist’s determination.</w:t>
      </w:r>
    </w:p>
    <w:p>
      <w:pPr>
        <w:pStyle w:val="CTAAssessmentCallout"/>
        <w:shd w:fill="E8EEF5"/>
      </w:pPr>
      <w:r>
        <w:rPr>
          <w:rFonts w:ascii="Aptos" w:hAnsi="Aptos"/>
          <w:b/>
          <w:color w:val="0B2447"/>
        </w:rPr>
        <w:t xml:space="preserve">CTA Exam Strategy: </w:t>
      </w:r>
      <w:r>
        <w:t>Document enough to answer:</w:t>
        <w:br/>
        <w:t>What authority did the therapist rely upon, and why?</w:t>
      </w:r>
    </w:p>
    <w:p>
      <w:pPr>
        <w:pStyle w:val="CTAAssessmentCallout"/>
        <w:shd w:fill="F2F4F7"/>
      </w:pPr>
      <w:r>
        <w:rPr>
          <w:rFonts w:ascii="Aptos" w:hAnsi="Aptos"/>
          <w:b/>
          <w:color w:val="0B2447"/>
        </w:rPr>
        <w:t xml:space="preserve">Remediation: </w:t>
      </w:r>
      <w:r>
        <w:t>Return to Workbook 1, Chapter 5: General Consent Requirements for Minors; review Documentation of Consent Authority; log error category MINOR-AUTHORITY.</w:t>
      </w:r>
    </w:p>
    <w:p>
      <w:pPr>
        <w:pStyle w:val="CTAHeading2"/>
        <w:keepNext/>
        <w:spacing w:before="240" w:after="60"/>
      </w:pPr>
      <w:r>
        <w:t>Question 14 | WB1-C5-Q014</w:t>
      </w:r>
    </w:p>
    <w:p>
      <w:pPr>
        <w:pStyle w:val="CTAAssessmentMeta"/>
      </w:pPr>
      <w:r>
        <w:t>Difficulty: Moderate   |   Type: Application   |   Primary concept: Emergency Safety Action vs. Routine Consent</w:t>
      </w:r>
    </w:p>
    <w:p>
      <w:pPr>
        <w:pStyle w:val="CTABody"/>
        <w:keepNext/>
        <w:spacing w:after="80"/>
      </w:pPr>
      <w:r>
        <w:t>A 15-year-old presents with an immediate and serious danger to self. Authorization for voluntary treatment cannot be obtained in time, and delaying action would increase the danger.</w:t>
        <w:br/>
        <w:t>What is the therapist’s most appropriate response?</w:t>
      </w:r>
    </w:p>
    <w:p>
      <w:pPr>
        <w:pStyle w:val="CTAAssessmentOption"/>
        <w:keepLines/>
      </w:pPr>
      <w:r>
        <w:rPr>
          <w:rFonts w:ascii="Aptos" w:hAnsi="Aptos"/>
          <w:b/>
          <w:color w:val="0AA6A6"/>
        </w:rPr>
        <w:t xml:space="preserve">A. </w:t>
      </w:r>
      <w:r>
        <w:rPr>
          <w:rFonts w:ascii="Aptos" w:hAnsi="Aptos"/>
          <w:b/>
          <w:color w:val="0B2447"/>
        </w:rPr>
        <w:t>Take clinically and legally appropriate emergency protective action rather than delaying solely to resolve routine consent authority, and document the assessment and response</w:t>
      </w:r>
    </w:p>
    <w:p>
      <w:pPr>
        <w:pStyle w:val="CTAAssessmentOption"/>
        <w:keepLines/>
      </w:pPr>
      <w:r>
        <w:rPr>
          <w:rFonts w:ascii="Aptos" w:hAnsi="Aptos"/>
          <w:b/>
          <w:color w:val="0B2447"/>
        </w:rPr>
        <w:t xml:space="preserve">B. </w:t>
      </w:r>
      <w:r>
        <w:t>Provide no assistance until every custody document has been reviewed</w:t>
      </w:r>
    </w:p>
    <w:p>
      <w:pPr>
        <w:pStyle w:val="CTAAssessmentOption"/>
        <w:keepLines/>
      </w:pPr>
      <w:r>
        <w:rPr>
          <w:rFonts w:ascii="Aptos" w:hAnsi="Aptos"/>
          <w:b/>
          <w:color w:val="0B2447"/>
        </w:rPr>
        <w:t xml:space="preserve">C. </w:t>
      </w:r>
      <w:r>
        <w:t>Begin unlimited ongoing outpatient treatment without later addressing consent authority</w:t>
      </w:r>
    </w:p>
    <w:p>
      <w:pPr>
        <w:pStyle w:val="CTAAssessmentOption"/>
        <w:keepLines/>
      </w:pPr>
      <w:r>
        <w:rPr>
          <w:rFonts w:ascii="Aptos" w:hAnsi="Aptos"/>
          <w:b/>
          <w:color w:val="0B2447"/>
        </w:rPr>
        <w:t xml:space="preserve">D. </w:t>
      </w:r>
      <w:r>
        <w:t>Ask whichever family member is physically closest to authorize every intervention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Routine consent analysis should not delay a legally appropriate response to an immediate safety emergency. California law permits specified authorized professionals, upon probable cause, to initiate a 72-hour evaluation process for a minor who, because of a mental disorder, is dangerous to self or others or gravely disabled when voluntary authorization is unavailable. The facility must make every effort to notify the parent or guardian after detention.</w:t>
      </w:r>
    </w:p>
    <w:p>
      <w:pPr>
        <w:pStyle w:val="CTAAssessmentRationale"/>
      </w:pPr>
      <w:r>
        <w:t>The therapist should act within the therapist’s professional role and local authorization, arrange the appropriate emergency response, and document the risk assessment, consultation, actions, notifications, and disposition.</w:t>
      </w:r>
    </w:p>
    <w:p>
      <w:pPr>
        <w:pStyle w:val="CTAAssessmentRationale"/>
      </w:pPr>
      <w:r>
        <w:t>Why the Other Answers Are Incorrect</w:t>
      </w:r>
    </w:p>
    <w:p>
      <w:pPr>
        <w:pStyle w:val="CTAAssessmentRationale"/>
      </w:pPr>
      <w:r>
        <w:rPr>
          <w:rFonts w:ascii="Aptos" w:hAnsi="Aptos"/>
          <w:b/>
          <w:color w:val="0B2447"/>
        </w:rPr>
        <w:t xml:space="preserve">B. </w:t>
      </w:r>
      <w:r>
        <w:t>Incorrect. Waiting for complete custody verification may be unsafe when the minor faces an immediate and serious danger.</w:t>
      </w:r>
    </w:p>
    <w:p>
      <w:pPr>
        <w:pStyle w:val="CTAAssessmentRationale"/>
      </w:pPr>
      <w:r>
        <w:rPr>
          <w:rFonts w:ascii="Aptos" w:hAnsi="Aptos"/>
          <w:b/>
          <w:color w:val="0B2447"/>
        </w:rPr>
        <w:t xml:space="preserve">C. </w:t>
      </w:r>
      <w:r>
        <w:t>Incorrect. Emergency authority is not blanket authorization for indefinite routine treatment. Consent and continuing-treatment authority must still be addressed after the emergency response.</w:t>
      </w:r>
    </w:p>
    <w:p>
      <w:pPr>
        <w:pStyle w:val="CTAAssessmentRationale"/>
      </w:pPr>
      <w:r>
        <w:rPr>
          <w:rFonts w:ascii="Aptos" w:hAnsi="Aptos"/>
          <w:b/>
          <w:color w:val="0B2447"/>
        </w:rPr>
        <w:t xml:space="preserve">D. </w:t>
      </w:r>
      <w:r>
        <w:t>Incorrect. Physical proximity does not create unlimited legal decision-making authority.</w:t>
      </w:r>
    </w:p>
    <w:p>
      <w:pPr>
        <w:pStyle w:val="CTAAssessmentCallout"/>
        <w:shd w:fill="E8EEF5"/>
      </w:pPr>
      <w:r>
        <w:rPr>
          <w:rFonts w:ascii="Aptos" w:hAnsi="Aptos"/>
          <w:b/>
          <w:color w:val="0B2447"/>
        </w:rPr>
        <w:t xml:space="preserve">CTA Exam Strategy: </w:t>
      </w:r>
      <w:r>
        <w:t>Separate:</w:t>
        <w:br/>
        <w:t>Immediate crisis protectionfromauthorization for ongoing nonemergency treatment</w:t>
        <w:br/>
        <w:t>Emergency action does not erase future consent responsibilities.</w:t>
      </w:r>
    </w:p>
    <w:p>
      <w:pPr>
        <w:pStyle w:val="CTAAssessmentCallout"/>
        <w:shd w:fill="F2F4F7"/>
      </w:pPr>
      <w:r>
        <w:rPr>
          <w:rFonts w:ascii="Aptos" w:hAnsi="Aptos"/>
          <w:b/>
          <w:color w:val="0B2447"/>
        </w:rPr>
        <w:t xml:space="preserve">Remediation: </w:t>
      </w:r>
      <w:r>
        <w:t>Return to Workbook 1, Chapter 5: General Consent Requirements for Minors; review Emergency Safety Action vs. Routine Consent; log error category MINOR-AUTHORITY.</w:t>
      </w:r>
    </w:p>
    <w:p>
      <w:pPr>
        <w:pStyle w:val="CTAHeading2"/>
        <w:keepNext/>
        <w:spacing w:before="240" w:after="60"/>
      </w:pPr>
      <w:r>
        <w:t>Question 15 | WB1-C5-Q015</w:t>
      </w:r>
    </w:p>
    <w:p>
      <w:pPr>
        <w:pStyle w:val="CTAAssessmentMeta"/>
      </w:pPr>
      <w:r>
        <w:t>Difficulty: Difficult   |   Type: Application   |   Primary concept: Parent Decision and Caregiver Affidavit</w:t>
      </w:r>
    </w:p>
    <w:p>
      <w:pPr>
        <w:pStyle w:val="CTABody"/>
        <w:keepNext/>
        <w:spacing w:after="80"/>
      </w:pPr>
      <w:r>
        <w:t>A relative caregiver presents a properly completed Caregiver’s Authorization Affidavit and authorizes outpatient therapy. Before treatment begins, a parent with legal custody contacts the therapist and expressly refuses treatment. The therapist has no reason to believe the parent’s decision jeopardizes the minor’s life, health, or safety.</w:t>
        <w:br/>
        <w:t>What is the strongest analysis?</w:t>
      </w:r>
    </w:p>
    <w:p>
      <w:pPr>
        <w:pStyle w:val="CTAAssessmentOption"/>
        <w:keepLines/>
      </w:pPr>
      <w:r>
        <w:rPr>
          <w:rFonts w:ascii="Aptos" w:hAnsi="Aptos"/>
          <w:b/>
          <w:color w:val="0B2447"/>
        </w:rPr>
        <w:t xml:space="preserve">A. </w:t>
      </w:r>
      <w:r>
        <w:t>The caregiver’s decision always overrides the parent’s decision once the affidavit is signed</w:t>
      </w:r>
    </w:p>
    <w:p>
      <w:pPr>
        <w:pStyle w:val="CTAAssessmentOption"/>
        <w:keepLines/>
      </w:pPr>
      <w:r>
        <w:rPr>
          <w:rFonts w:ascii="Aptos" w:hAnsi="Aptos"/>
          <w:b/>
          <w:color w:val="0AA6A6"/>
        </w:rPr>
        <w:t xml:space="preserve">B. </w:t>
      </w:r>
      <w:r>
        <w:rPr>
          <w:rFonts w:ascii="Aptos" w:hAnsi="Aptos"/>
          <w:b/>
          <w:color w:val="0B2447"/>
        </w:rPr>
        <w:t>The parent’s contrary decision generally supersedes the caregiver’s decision under the affidavit in these circumstances</w:t>
      </w:r>
    </w:p>
    <w:p>
      <w:pPr>
        <w:pStyle w:val="CTAAssessmentOption"/>
        <w:keepLines/>
      </w:pPr>
      <w:r>
        <w:rPr>
          <w:rFonts w:ascii="Aptos" w:hAnsi="Aptos"/>
          <w:b/>
          <w:color w:val="0B2447"/>
        </w:rPr>
        <w:t xml:space="preserve">C. </w:t>
      </w:r>
      <w:r>
        <w:t>The therapist should ignore both adults and ask the child to choose whose authority controls</w:t>
      </w:r>
    </w:p>
    <w:p>
      <w:pPr>
        <w:pStyle w:val="CTAAssessmentOption"/>
        <w:keepLines/>
      </w:pPr>
      <w:r>
        <w:rPr>
          <w:rFonts w:ascii="Aptos" w:hAnsi="Aptos"/>
          <w:b/>
          <w:color w:val="0B2447"/>
        </w:rPr>
        <w:t xml:space="preserve">D. </w:t>
      </w:r>
      <w:r>
        <w:t>The affidavit becomes a permanent guardianship order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qualifying relative caregiver with a properly completed affidavit may possess authority comparable to a guardian’s authority to authorize medical care, including certain mental-health treatment. However, California law provides that the caregiver’s decision is superseded by a contrary decision from a parent or another person with legal custody, provided that contrary decision does not jeopardize the minor’s life, health, or safety.</w:t>
      </w:r>
    </w:p>
    <w:p>
      <w:pPr>
        <w:pStyle w:val="CTAAssessmentRationale"/>
      </w:pPr>
      <w:r>
        <w:t>The therapist should document the communications and evaluate whether another lawful treatment basis, including independent minor consent, may apply.</w:t>
      </w:r>
    </w:p>
    <w:p>
      <w:pPr>
        <w:pStyle w:val="CTAAssessmentRationale"/>
      </w:pPr>
      <w:r>
        <w:t>Why the Other Answers Are Incorrect</w:t>
      </w:r>
    </w:p>
    <w:p>
      <w:pPr>
        <w:pStyle w:val="CTAAssessmentRationale"/>
      </w:pPr>
      <w:r>
        <w:rPr>
          <w:rFonts w:ascii="Aptos" w:hAnsi="Aptos"/>
          <w:b/>
          <w:color w:val="0B2447"/>
        </w:rPr>
        <w:t xml:space="preserve">A. </w:t>
      </w:r>
      <w:r>
        <w:t>Incorrect. The caregiver affidavit does not automatically take priority over every decision made by a parent with legal custody.</w:t>
      </w:r>
    </w:p>
    <w:p>
      <w:pPr>
        <w:pStyle w:val="CTAAssessmentRationale"/>
      </w:pPr>
      <w:r>
        <w:rPr>
          <w:rFonts w:ascii="Aptos" w:hAnsi="Aptos"/>
          <w:b/>
          <w:color w:val="0B2447"/>
        </w:rPr>
        <w:t xml:space="preserve">C. </w:t>
      </w:r>
      <w:r>
        <w:t>Incorrect. The minor cannot decide which adult’s legal authority controls, although the minor’s own independent-consent rights may require separate analysis.</w:t>
      </w:r>
    </w:p>
    <w:p>
      <w:pPr>
        <w:pStyle w:val="CTAAssessmentRationale"/>
      </w:pPr>
      <w:r>
        <w:rPr>
          <w:rFonts w:ascii="Aptos" w:hAnsi="Aptos"/>
          <w:b/>
          <w:color w:val="0B2447"/>
        </w:rPr>
        <w:t xml:space="preserve">D. </w:t>
      </w:r>
      <w:r>
        <w:t>Incorrect. A caregiver affidavit is not equivalent to a court order appointing the caregiver as permanent guardian.</w:t>
      </w:r>
    </w:p>
    <w:p>
      <w:pPr>
        <w:pStyle w:val="CTAAssessmentCallout"/>
        <w:shd w:fill="E8EEF5"/>
      </w:pPr>
      <w:r>
        <w:rPr>
          <w:rFonts w:ascii="Aptos" w:hAnsi="Aptos"/>
          <w:b/>
          <w:color w:val="0B2447"/>
        </w:rPr>
        <w:t xml:space="preserve">CTA Exam Strategy: </w:t>
      </w:r>
      <w:r>
        <w:t>For caregiver affidavits, remember:</w:t>
        <w:br/>
        <w:t>Valid authority—but not necessarily superior to the legal custodian’s contrary decision.</w:t>
      </w:r>
    </w:p>
    <w:p>
      <w:pPr>
        <w:pStyle w:val="CTAAssessmentCallout"/>
        <w:shd w:fill="F2F4F7"/>
      </w:pPr>
      <w:r>
        <w:rPr>
          <w:rFonts w:ascii="Aptos" w:hAnsi="Aptos"/>
          <w:b/>
          <w:color w:val="0B2447"/>
        </w:rPr>
        <w:t xml:space="preserve">Remediation: </w:t>
      </w:r>
      <w:r>
        <w:t>Return to Workbook 1, Chapter 5: General Consent Requirements for Minors; review Parent Decision and Caregiver Affidavit; log error category MINOR-AUTHORITY.</w:t>
      </w:r>
    </w:p>
    <w:p>
      <w:pPr>
        <w:pStyle w:val="CTAHeading2"/>
        <w:keepNext/>
        <w:spacing w:before="240" w:after="60"/>
      </w:pPr>
      <w:r>
        <w:t>Question 16 | WB1-C5-Q016</w:t>
      </w:r>
    </w:p>
    <w:p>
      <w:pPr>
        <w:pStyle w:val="CTAAssessmentMeta"/>
      </w:pPr>
      <w:r>
        <w:t>Difficulty: Difficult   |   Type: Application   |   Primary concept: Guardianship and Independent Minor Consent</w:t>
      </w:r>
    </w:p>
    <w:p>
      <w:pPr>
        <w:pStyle w:val="CTABody"/>
        <w:keepNext/>
        <w:spacing w:after="80"/>
      </w:pPr>
      <w:r>
        <w:t>A court-appointed guardian has authority to make healthcare decisions for a 16-year-old. The minor independently seeks a type of treatment for which California law permits the minor to consent without the guardian.</w:t>
        <w:br/>
        <w:t>Which statement is most accurate?</w:t>
      </w:r>
    </w:p>
    <w:p>
      <w:pPr>
        <w:pStyle w:val="CTAAssessmentOption"/>
        <w:keepLines/>
      </w:pPr>
      <w:r>
        <w:rPr>
          <w:rFonts w:ascii="Aptos" w:hAnsi="Aptos"/>
          <w:b/>
          <w:color w:val="0B2447"/>
        </w:rPr>
        <w:t xml:space="preserve">A. </w:t>
      </w:r>
      <w:r>
        <w:t>Guardianship eliminates every form of independent minor consent</w:t>
      </w:r>
    </w:p>
    <w:p>
      <w:pPr>
        <w:pStyle w:val="CTAAssessmentOption"/>
        <w:keepLines/>
      </w:pPr>
      <w:r>
        <w:rPr>
          <w:rFonts w:ascii="Aptos" w:hAnsi="Aptos"/>
          <w:b/>
          <w:color w:val="0B2447"/>
        </w:rPr>
        <w:t xml:space="preserve">B. </w:t>
      </w:r>
      <w:r>
        <w:t>The guardian’s authority always overrides a statute allowing the minor to consent independently</w:t>
      </w:r>
    </w:p>
    <w:p>
      <w:pPr>
        <w:pStyle w:val="CTAAssessmentOption"/>
        <w:keepLines/>
      </w:pPr>
      <w:r>
        <w:rPr>
          <w:rFonts w:ascii="Aptos" w:hAnsi="Aptos"/>
          <w:b/>
          <w:color w:val="0AA6A6"/>
        </w:rPr>
        <w:t xml:space="preserve">C. </w:t>
      </w:r>
      <w:r>
        <w:rPr>
          <w:rFonts w:ascii="Aptos" w:hAnsi="Aptos"/>
          <w:b/>
          <w:color w:val="0B2447"/>
        </w:rPr>
        <w:t>The therapist should evaluate the minor’s independent-consent authority because guardianship does not eliminate care to which the minor may legally consent alone</w:t>
      </w:r>
    </w:p>
    <w:p>
      <w:pPr>
        <w:pStyle w:val="CTAAssessmentOption"/>
        <w:keepLines/>
      </w:pPr>
      <w:r>
        <w:rPr>
          <w:rFonts w:ascii="Aptos" w:hAnsi="Aptos"/>
          <w:b/>
          <w:color w:val="0B2447"/>
        </w:rPr>
        <w:t xml:space="preserve">D. </w:t>
      </w:r>
      <w:r>
        <w:t>The minor may consent independently to every healthcare service because the minor is older than 14</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guardian generally has the same right as a parent with legal custody to consent to medical treatment for a ward. California Probate Code section 2353 also expressly states that guardian consent is not required when another law allows the minor to consent independently.</w:t>
      </w:r>
    </w:p>
    <w:p>
      <w:pPr>
        <w:pStyle w:val="CTAAssessmentRationale"/>
      </w:pPr>
      <w:r>
        <w:t>The therapist must therefore identify the particular service and determine whether an independent-consent statute applies rather than assuming guardianship answers every consent question.</w:t>
      </w:r>
    </w:p>
    <w:p>
      <w:pPr>
        <w:pStyle w:val="CTAAssessmentRationale"/>
      </w:pPr>
      <w:r>
        <w:t>Why the Other Answers Are Incorrect</w:t>
      </w:r>
    </w:p>
    <w:p>
      <w:pPr>
        <w:pStyle w:val="CTAAssessmentRationale"/>
      </w:pPr>
      <w:r>
        <w:rPr>
          <w:rFonts w:ascii="Aptos" w:hAnsi="Aptos"/>
          <w:b/>
          <w:color w:val="0B2447"/>
        </w:rPr>
        <w:t xml:space="preserve">A. </w:t>
      </w:r>
      <w:r>
        <w:t>Incorrect. Guardianship does not eliminate statutory exceptions allowing a minor to consent independently.</w:t>
      </w:r>
    </w:p>
    <w:p>
      <w:pPr>
        <w:pStyle w:val="CTAAssessmentRationale"/>
      </w:pPr>
      <w:r>
        <w:rPr>
          <w:rFonts w:ascii="Aptos" w:hAnsi="Aptos"/>
          <w:b/>
          <w:color w:val="0B2447"/>
        </w:rPr>
        <w:t xml:space="preserve">B. </w:t>
      </w:r>
      <w:r>
        <w:t>Incorrect. The guardian’s general authority does not override a specific provision permitting independent minor consent.</w:t>
      </w:r>
    </w:p>
    <w:p>
      <w:pPr>
        <w:pStyle w:val="CTAAssessmentRationale"/>
      </w:pPr>
      <w:r>
        <w:rPr>
          <w:rFonts w:ascii="Aptos" w:hAnsi="Aptos"/>
          <w:b/>
          <w:color w:val="0B2447"/>
        </w:rPr>
        <w:t xml:space="preserve">D. </w:t>
      </w:r>
      <w:r>
        <w:t>Incorrect. Age 14 does not create universal authority to consent to every healthcare service.</w:t>
      </w:r>
    </w:p>
    <w:p>
      <w:pPr>
        <w:pStyle w:val="CTAAssessmentCallout"/>
        <w:shd w:fill="E8EEF5"/>
      </w:pPr>
      <w:r>
        <w:rPr>
          <w:rFonts w:ascii="Aptos" w:hAnsi="Aptos"/>
          <w:b/>
          <w:color w:val="0B2447"/>
        </w:rPr>
        <w:t xml:space="preserve">CTA Exam Strategy: </w:t>
      </w:r>
      <w:r>
        <w:t>Ask two separate questions:</w:t>
        <w:br/>
        <w:t>What authority does the guardian possess?</w:t>
        <w:br/>
        <w:t>Does another law permit this minor to consent independently to this service?</w:t>
      </w:r>
    </w:p>
    <w:p>
      <w:pPr>
        <w:pStyle w:val="CTAAssessmentCallout"/>
        <w:shd w:fill="F2F4F7"/>
      </w:pPr>
      <w:r>
        <w:rPr>
          <w:rFonts w:ascii="Aptos" w:hAnsi="Aptos"/>
          <w:b/>
          <w:color w:val="0B2447"/>
        </w:rPr>
        <w:t xml:space="preserve">Remediation: </w:t>
      </w:r>
      <w:r>
        <w:t>Return to Workbook 1, Chapter 5: General Consent Requirements for Minors; review Guardianship and Independent Minor Consent; log error category MINOR-AUTHORITY.</w:t>
      </w:r>
    </w:p>
    <w:p>
      <w:pPr>
        <w:pStyle w:val="CTAHeading2"/>
        <w:keepNext/>
        <w:spacing w:before="240" w:after="60"/>
      </w:pPr>
      <w:r>
        <w:t>Question 17 | WB1-C5-Q017</w:t>
      </w:r>
    </w:p>
    <w:p>
      <w:pPr>
        <w:pStyle w:val="CTAAssessmentMeta"/>
      </w:pPr>
      <w:r>
        <w:t>Difficulty: Difficult   |   Type: Integrated Challenge   |   Primary concept: Comprehensive Minor-Consent Authority Analysis</w:t>
      </w:r>
    </w:p>
    <w:p>
      <w:pPr>
        <w:pStyle w:val="CTABody"/>
        <w:keepNext/>
        <w:spacing w:after="80"/>
      </w:pPr>
      <w:r>
        <w:t>A 15-year-old requests outpatient therapy. During intake, the therapist learns:</w:t>
        <w:br/>
        <w:t>The parents are divorced.</w:t>
        <w:br/>
        <w:t>One parent says there is joint legal custody.</w:t>
        <w:br/>
        <w:t>The other parent says a newer order grants sole legal custody.</w:t>
        <w:br/>
        <w:t>A stepparent scheduled and paid for the appointment.</w:t>
        <w:br/>
        <w:t>No custody documents have been reviewed.</w:t>
        <w:br/>
        <w:t>The minor asks to consent independently.</w:t>
        <w:br/>
        <w:t>No immediate safety emergency is present.</w:t>
        <w:br/>
        <w:t>What should the therapist do?</w:t>
      </w:r>
    </w:p>
    <w:p>
      <w:pPr>
        <w:pStyle w:val="CTAAssessmentOption"/>
        <w:keepLines/>
      </w:pPr>
      <w:r>
        <w:rPr>
          <w:rFonts w:ascii="Aptos" w:hAnsi="Aptos"/>
          <w:b/>
          <w:color w:val="0AA6A6"/>
        </w:rPr>
        <w:t xml:space="preserve">A. </w:t>
      </w:r>
      <w:r>
        <w:rPr>
          <w:rFonts w:ascii="Aptos" w:hAnsi="Aptos"/>
          <w:b/>
          <w:color w:val="0B2447"/>
        </w:rPr>
        <w:t>Verify the current controlling custody order and any authority claimed by the adults, separately evaluate whether the minor qualifies to consent independently, document the analysis, and obtain consultation when necessary before beginning nonemergency treatment</w:t>
      </w:r>
    </w:p>
    <w:p>
      <w:pPr>
        <w:pStyle w:val="CTAAssessmentOption"/>
        <w:keepLines/>
      </w:pPr>
      <w:r>
        <w:rPr>
          <w:rFonts w:ascii="Aptos" w:hAnsi="Aptos"/>
          <w:b/>
          <w:color w:val="0B2447"/>
        </w:rPr>
        <w:t xml:space="preserve">B. </w:t>
      </w:r>
      <w:r>
        <w:t>Begin treatment because the stepparent scheduled and paid for it</w:t>
      </w:r>
    </w:p>
    <w:p>
      <w:pPr>
        <w:pStyle w:val="CTAAssessmentOption"/>
        <w:keepLines/>
      </w:pPr>
      <w:r>
        <w:rPr>
          <w:rFonts w:ascii="Aptos" w:hAnsi="Aptos"/>
          <w:b/>
          <w:color w:val="0B2447"/>
        </w:rPr>
        <w:t xml:space="preserve">C. </w:t>
      </w:r>
      <w:r>
        <w:t>Follow whichever parent contacted the therapist most recently</w:t>
      </w:r>
    </w:p>
    <w:p>
      <w:pPr>
        <w:pStyle w:val="CTAAssessmentOption"/>
        <w:keepLines/>
      </w:pPr>
      <w:r>
        <w:rPr>
          <w:rFonts w:ascii="Aptos" w:hAnsi="Aptos"/>
          <w:b/>
          <w:color w:val="0B2447"/>
        </w:rPr>
        <w:t xml:space="preserve">D. </w:t>
      </w:r>
      <w:r>
        <w:t>Require consent from every adult involved regardless of what the controlling law or order provides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scenario contains multiple possible consent pathways, none of which should be assumed:</w:t>
      </w:r>
    </w:p>
    <w:p>
      <w:pPr>
        <w:pStyle w:val="CTAAssessmentRationale"/>
      </w:pPr>
      <w:r>
        <w:t>The current custody order must be identified.</w:t>
      </w:r>
    </w:p>
    <w:p>
      <w:pPr>
        <w:pStyle w:val="CTAAssessmentRationale"/>
      </w:pPr>
      <w:r>
        <w:t>Sole and joint legal custody confer different decision-making authority.</w:t>
      </w:r>
    </w:p>
    <w:p>
      <w:pPr>
        <w:pStyle w:val="CTAAssessmentRationale"/>
      </w:pPr>
      <w:r>
        <w:t>Stepparent status and payment do not automatically establish authority.</w:t>
      </w:r>
    </w:p>
    <w:p>
      <w:pPr>
        <w:pStyle w:val="CTAAssessmentRationale"/>
      </w:pPr>
      <w:r>
        <w:t>A valid caregiver affidavit or other authorization may be relevant.</w:t>
      </w:r>
    </w:p>
    <w:p>
      <w:pPr>
        <w:pStyle w:val="CTAAssessmentRationale"/>
      </w:pPr>
      <w:r>
        <w:t>The minor may have an independent right to consent if the statutory requirements are satisfied.</w:t>
      </w:r>
    </w:p>
    <w:p>
      <w:pPr>
        <w:pStyle w:val="CTAAssessmentRationale"/>
      </w:pPr>
      <w:r>
        <w:t>No emergency exists to justify bypassing the nonurgent analysis.</w:t>
      </w:r>
    </w:p>
    <w:p>
      <w:pPr>
        <w:pStyle w:val="CTAAssessmentRationale"/>
      </w:pPr>
      <w:r>
        <w:t>California permits a minor aged 12 or older to consent to qualifying outpatient mental-health services when the attending professional determines that the minor is mature enough to participate intelligently. That possibility must be assessed separately from parental custody authority.</w:t>
      </w:r>
    </w:p>
    <w:p>
      <w:pPr>
        <w:pStyle w:val="CTAAssessmentRationale"/>
      </w:pPr>
      <w:r>
        <w:t>The therapist should document the information reviewed, the professional determination, consultation, and the legal and clinical basis for proceeding or postponing treatment.</w:t>
      </w:r>
    </w:p>
    <w:p>
      <w:pPr>
        <w:pStyle w:val="CTAAssessmentRationale"/>
      </w:pPr>
      <w:r>
        <w:t>Why the Other Answers Are Incorrect</w:t>
      </w:r>
    </w:p>
    <w:p>
      <w:pPr>
        <w:pStyle w:val="CTAAssessmentRationale"/>
      </w:pPr>
      <w:r>
        <w:rPr>
          <w:rFonts w:ascii="Aptos" w:hAnsi="Aptos"/>
          <w:b/>
          <w:color w:val="0B2447"/>
        </w:rPr>
        <w:t xml:space="preserve">B. </w:t>
      </w:r>
      <w:r>
        <w:t>Incorrect. Scheduling and payment do not establish the stepparent’s legal authority.</w:t>
      </w:r>
    </w:p>
    <w:p>
      <w:pPr>
        <w:pStyle w:val="CTAAssessmentRationale"/>
      </w:pPr>
      <w:r>
        <w:rPr>
          <w:rFonts w:ascii="Aptos" w:hAnsi="Aptos"/>
          <w:b/>
          <w:color w:val="0B2447"/>
        </w:rPr>
        <w:t xml:space="preserve">C. </w:t>
      </w:r>
      <w:r>
        <w:t>Incorrect. Communication timing does not determine which custody order controls.</w:t>
      </w:r>
    </w:p>
    <w:p>
      <w:pPr>
        <w:pStyle w:val="CTAAssessmentRationale"/>
      </w:pPr>
      <w:r>
        <w:rPr>
          <w:rFonts w:ascii="Aptos" w:hAnsi="Aptos"/>
          <w:b/>
          <w:color w:val="0B2447"/>
        </w:rPr>
        <w:t xml:space="preserve">D. </w:t>
      </w:r>
      <w:r>
        <w:t>Incorrect. Requiring consent from every adult may be inconsistent with a sole-custody order, a joint-custody order allowing one parent to act alone, or a valid independent minor-consent provision.</w:t>
      </w:r>
    </w:p>
    <w:p>
      <w:pPr>
        <w:pStyle w:val="CTAAssessmentCallout"/>
        <w:shd w:fill="E8EEF5"/>
      </w:pPr>
      <w:r>
        <w:rPr>
          <w:rFonts w:ascii="Aptos" w:hAnsi="Aptos"/>
          <w:b/>
          <w:color w:val="0B2447"/>
        </w:rPr>
        <w:t xml:space="preserve">CTA Exam Strategy: </w:t>
      </w:r>
      <w:r>
        <w:t>For a complex minor-consent question, use this sequence:</w:t>
        <w:br/>
        <w:t>Is there an emergency?</w:t>
        <w:br/>
        <w:t>What is the current custody or guardianship authority?</w:t>
        <w:br/>
        <w:t>Does another adult possess documented authority?</w:t>
        <w:br/>
        <w:t>May the minor consent independently?</w:t>
        <w:br/>
        <w:t>What limitations apply to the specific service?</w:t>
        <w:br/>
        <w:t>Was the analysis documented and consultation obtained when needed?</w:t>
        <w:br/>
        <w:t>Chapter 6 Question Bank</w:t>
        <w:br/>
        <w:t>Minor Consent Exceptions</w:t>
        <w:br/>
        <w:t>17 questions | 5 Easy | 7 Moderate | 5 Difficult</w:t>
      </w:r>
    </w:p>
    <w:p>
      <w:pPr>
        <w:pStyle w:val="CTAAssessmentCallout"/>
        <w:shd w:fill="F2F4F7"/>
      </w:pPr>
      <w:r>
        <w:rPr>
          <w:rFonts w:ascii="Aptos" w:hAnsi="Aptos"/>
          <w:b/>
          <w:color w:val="0B2447"/>
        </w:rPr>
        <w:t xml:space="preserve">Remediation: </w:t>
      </w:r>
      <w:r>
        <w:t>Return to Workbook 1, Chapter 5: General Consent Requirements for Minors; review Comprehensive Minor-Consent Authority Analysis; log error category MINOR-AUTHORITY.</w:t>
      </w:r>
    </w:p>
    <w:p>
      <w:pPr>
        <w:pStyle w:val="CTAHeading1"/>
        <w:keepNext/>
        <w:pageBreakBefore/>
      </w:pPr>
      <w:r>
        <w:t>Chapter 6: Controlled Rationales</w:t>
      </w:r>
    </w:p>
    <w:p>
      <w:pPr>
        <w:pStyle w:val="CTASubtitle"/>
        <w:keepNext/>
      </w:pPr>
      <w:r>
        <w:t>Minor Consent Exceptions</w:t>
      </w:r>
    </w:p>
    <w:p>
      <w:pPr>
        <w:pStyle w:val="CTAAssessmentMeta"/>
      </w:pPr>
      <w:r>
        <w:t>Remediation category: MINOR-CONSENT-EXCEPTION</w:t>
      </w:r>
    </w:p>
    <w:p>
      <w:pPr>
        <w:pStyle w:val="CTAHeading2"/>
        <w:keepNext/>
        <w:spacing w:before="240" w:after="60"/>
      </w:pPr>
      <w:r>
        <w:t>Question 1 | WB1-C6-Q001</w:t>
      </w:r>
    </w:p>
    <w:p>
      <w:pPr>
        <w:pStyle w:val="CTAAssessmentMeta"/>
      </w:pPr>
      <w:r>
        <w:t>Difficulty: Easy   |   Type: Application   |   Primary concept: Basic Eligibility for Independent Minor Consent</w:t>
      </w:r>
    </w:p>
    <w:p>
      <w:pPr>
        <w:pStyle w:val="CTABody"/>
        <w:keepNext/>
        <w:spacing w:after="80"/>
      </w:pPr>
      <w:r>
        <w:t>A minor arrives for outpatient counseling without a parent present, and the therapist must determine who may authorize services before treatment proceeds. Under current California law, when may a minor independently consent to qualifying outpatient mental-health treatment or counseling?</w:t>
      </w:r>
    </w:p>
    <w:p>
      <w:pPr>
        <w:pStyle w:val="CTAAssessmentOption"/>
        <w:keepLines/>
      </w:pPr>
      <w:r>
        <w:rPr>
          <w:rFonts w:ascii="Aptos" w:hAnsi="Aptos"/>
          <w:b/>
          <w:color w:val="0B2447"/>
        </w:rPr>
        <w:t xml:space="preserve">A. </w:t>
      </w:r>
      <w:r>
        <w:t>Whenever the minor is at least 10 years old and requests confidential treatment</w:t>
      </w:r>
    </w:p>
    <w:p>
      <w:pPr>
        <w:pStyle w:val="CTAAssessmentOption"/>
        <w:keepLines/>
      </w:pPr>
      <w:r>
        <w:rPr>
          <w:rFonts w:ascii="Aptos" w:hAnsi="Aptos"/>
          <w:b/>
          <w:color w:val="0AA6A6"/>
        </w:rPr>
        <w:t xml:space="preserve">B. </w:t>
      </w:r>
      <w:r>
        <w:rPr>
          <w:rFonts w:ascii="Aptos" w:hAnsi="Aptos"/>
          <w:b/>
          <w:color w:val="0B2447"/>
        </w:rPr>
        <w:t>When the minor is at least 12 years old and the attending professional determines that the minor is mature enough to participate intelligently in the services</w:t>
      </w:r>
    </w:p>
    <w:p>
      <w:pPr>
        <w:pStyle w:val="CTAAssessmentOption"/>
        <w:keepLines/>
      </w:pPr>
      <w:r>
        <w:rPr>
          <w:rFonts w:ascii="Aptos" w:hAnsi="Aptos"/>
          <w:b/>
          <w:color w:val="0B2447"/>
        </w:rPr>
        <w:t xml:space="preserve">C. </w:t>
      </w:r>
      <w:r>
        <w:t>Only when a court has declared the minor legally emancipated</w:t>
      </w:r>
    </w:p>
    <w:p>
      <w:pPr>
        <w:pStyle w:val="CTAAssessmentOption"/>
        <w:keepLines/>
      </w:pPr>
      <w:r>
        <w:rPr>
          <w:rFonts w:ascii="Aptos" w:hAnsi="Aptos"/>
          <w:b/>
          <w:color w:val="0B2447"/>
        </w:rPr>
        <w:t xml:space="preserve">D. </w:t>
      </w:r>
      <w:r>
        <w:t>Only when both parents are unavailable to provide consent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Family Code section 6924 and Health and Safety Code section 124260 permit a minor who is 12 years of age or older to consent independently to qualifying outpatient mental-health treatment or counseling when, in the attending professional’s opinion, the minor is mature enough to participate intelligently in the services.</w:t>
      </w:r>
    </w:p>
    <w:p>
      <w:pPr>
        <w:pStyle w:val="CTAAssessmentRationale"/>
      </w:pPr>
      <w:r>
        <w:t>This creates a potential legal basis for treatment without prior authorization from a parent or guardian. The therapist must still evaluate the statutory requirements and document the clinical and legal basis for proceeding.</w:t>
      </w:r>
    </w:p>
    <w:p>
      <w:pPr>
        <w:pStyle w:val="CTAAssessmentRationale"/>
      </w:pPr>
      <w:r>
        <w:rPr>
          <w:rFonts w:ascii="Aptos" w:hAnsi="Aptos"/>
          <w:b/>
          <w:color w:val="0B2447"/>
        </w:rPr>
        <w:t xml:space="preserve">A. </w:t>
      </w:r>
      <w:r>
        <w:t>Incorrect. The statutory minimum age is 12, not 10. A request for confidentiality alone does not establish authority to consent.</w:t>
      </w:r>
    </w:p>
    <w:p>
      <w:pPr>
        <w:pStyle w:val="CTAAssessmentRationale"/>
      </w:pPr>
      <w:r>
        <w:rPr>
          <w:rFonts w:ascii="Aptos" w:hAnsi="Aptos"/>
          <w:b/>
          <w:color w:val="0B2447"/>
        </w:rPr>
        <w:t xml:space="preserve">C. </w:t>
      </w:r>
      <w:r>
        <w:t>Incorrect. Emancipated minors may possess broader consent rights, but emancipation is not required under these particular minor-consent statutes.</w:t>
      </w:r>
    </w:p>
    <w:p>
      <w:pPr>
        <w:pStyle w:val="CTAAssessmentRationale"/>
      </w:pPr>
      <w:r>
        <w:rPr>
          <w:rFonts w:ascii="Aptos" w:hAnsi="Aptos"/>
          <w:b/>
          <w:color w:val="0B2447"/>
        </w:rPr>
        <w:t xml:space="preserve">D. </w:t>
      </w:r>
      <w:r>
        <w:t>Incorrect. Independent consent does not depend on the parents being unavailable. The issue is whether the minor satisfies the statutory age and maturity requirements.</w:t>
      </w:r>
    </w:p>
    <w:p>
      <w:pPr>
        <w:pStyle w:val="CTAAssessmentCallout"/>
        <w:shd w:fill="E8EEF5"/>
      </w:pPr>
      <w:r>
        <w:rPr>
          <w:rFonts w:ascii="Aptos" w:hAnsi="Aptos"/>
          <w:b/>
          <w:color w:val="0B2447"/>
        </w:rPr>
        <w:t xml:space="preserve">CTA Exam Strategy: </w:t>
      </w:r>
      <w:r>
        <w:t>Memorize the core formula: Age 12 or older + mature enough to participate intelligently Do not add requirements that the current statute does not contain.</w:t>
      </w:r>
    </w:p>
    <w:p>
      <w:pPr>
        <w:pStyle w:val="CTAAssessmentCallout"/>
        <w:shd w:fill="F2F4F7"/>
      </w:pPr>
      <w:r>
        <w:rPr>
          <w:rFonts w:ascii="Aptos" w:hAnsi="Aptos"/>
          <w:b/>
          <w:color w:val="0B2447"/>
        </w:rPr>
        <w:t xml:space="preserve">Remediation: </w:t>
      </w:r>
      <w:r>
        <w:t>Return to Workbook 1, Chapter 6: Minor Consent Exceptions; review Basic Eligibility for Independent Minor Consent; log error category MINOR-CONSENT-EXCEPTION.</w:t>
      </w:r>
    </w:p>
    <w:p>
      <w:pPr>
        <w:pStyle w:val="CTAHeading2"/>
        <w:keepNext/>
        <w:spacing w:before="240" w:after="60"/>
      </w:pPr>
      <w:r>
        <w:t>Question 2 | WB1-C6-Q002</w:t>
      </w:r>
    </w:p>
    <w:p>
      <w:pPr>
        <w:pStyle w:val="CTAAssessmentMeta"/>
      </w:pPr>
      <w:r>
        <w:t>Difficulty: Easy   |   Type: Application   |   Primary concept: Removal of the Former Acuity Requirement</w:t>
      </w:r>
    </w:p>
    <w:p>
      <w:pPr>
        <w:pStyle w:val="CTABody"/>
        <w:keepNext/>
        <w:spacing w:after="80"/>
      </w:pPr>
      <w:r>
        <w:t>A 14-year-old independently requests outpatient therapy for anxiety. The minor does not report abuse, suicidal thoughts, homicidal thoughts, or a danger of serious physical or mental harm. The therapist concludes that the minor is mature enough to participate intelligently. Which statement is most accurate under current California law?</w:t>
      </w:r>
    </w:p>
    <w:p>
      <w:pPr>
        <w:pStyle w:val="CTAAssessmentOption"/>
        <w:keepLines/>
      </w:pPr>
      <w:r>
        <w:rPr>
          <w:rFonts w:ascii="Aptos" w:hAnsi="Aptos"/>
          <w:b/>
          <w:color w:val="0B2447"/>
        </w:rPr>
        <w:t xml:space="preserve">A. </w:t>
      </w:r>
      <w:r>
        <w:t>The minor cannot consent because independent consent is limited to abuse cases</w:t>
      </w:r>
    </w:p>
    <w:p>
      <w:pPr>
        <w:pStyle w:val="CTAAssessmentOption"/>
        <w:keepLines/>
      </w:pPr>
      <w:r>
        <w:rPr>
          <w:rFonts w:ascii="Aptos" w:hAnsi="Aptos"/>
          <w:b/>
          <w:color w:val="0AA6A6"/>
        </w:rPr>
        <w:t xml:space="preserve">B. </w:t>
      </w:r>
      <w:r>
        <w:rPr>
          <w:rFonts w:ascii="Aptos" w:hAnsi="Aptos"/>
          <w:b/>
          <w:color w:val="0B2447"/>
        </w:rPr>
        <w:t>The absence of abuse or serious-danger criteria does not prevent independent consent under the current statute</w:t>
      </w:r>
    </w:p>
    <w:p>
      <w:pPr>
        <w:pStyle w:val="CTAAssessmentOption"/>
        <w:keepLines/>
      </w:pPr>
      <w:r>
        <w:rPr>
          <w:rFonts w:ascii="Aptos" w:hAnsi="Aptos"/>
          <w:b/>
          <w:color w:val="0B2447"/>
        </w:rPr>
        <w:t xml:space="preserve">C. </w:t>
      </w:r>
      <w:r>
        <w:t>The minor may consent only after a parent refuses to authorize treatment</w:t>
      </w:r>
    </w:p>
    <w:p>
      <w:pPr>
        <w:pStyle w:val="CTAAssessmentOption"/>
        <w:keepLines/>
      </w:pPr>
      <w:r>
        <w:rPr>
          <w:rFonts w:ascii="Aptos" w:hAnsi="Aptos"/>
          <w:b/>
          <w:color w:val="0B2447"/>
        </w:rPr>
        <w:t xml:space="preserve">D. </w:t>
      </w:r>
      <w:r>
        <w:t>The minor cannot consent unless the therapist predicts serious harm without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Current California law no longer requires a minor to demonstrate that:</w:t>
      </w:r>
    </w:p>
    <w:p>
      <w:pPr>
        <w:pStyle w:val="CTAAssessmentRationale"/>
      </w:pPr>
      <w:r>
        <w:t>The minor would present a danger of serious physical or mental harm without treatment, or</w:t>
      </w:r>
    </w:p>
    <w:p>
      <w:pPr>
        <w:pStyle w:val="CTAAssessmentRationale"/>
      </w:pPr>
      <w:r>
        <w:t>The minor is an alleged victim of incest or child abuse</w:t>
      </w:r>
    </w:p>
    <w:p>
      <w:pPr>
        <w:pStyle w:val="CTAAssessmentRationale"/>
      </w:pPr>
      <w:r>
        <w:t>Those former heightened criteria were removed from Family Code section 6924. Since July 1, 2024, a minor aged 12 or older may consent to qualifying outpatient mental-health treatment when the attending professional determines that the minor is mature enough to participate intelligently.</w:t>
      </w:r>
    </w:p>
    <w:p>
      <w:pPr>
        <w:pStyle w:val="CTAAssessmentRationale"/>
      </w:pPr>
      <w:r>
        <w:rPr>
          <w:rFonts w:ascii="Aptos" w:hAnsi="Aptos"/>
          <w:b/>
          <w:color w:val="0B2447"/>
        </w:rPr>
        <w:t xml:space="preserve">A. </w:t>
      </w:r>
      <w:r>
        <w:t>Incorrect. Alleged abuse is no longer required for independent consent under this provision.</w:t>
      </w:r>
    </w:p>
    <w:p>
      <w:pPr>
        <w:pStyle w:val="CTAAssessmentRationale"/>
      </w:pPr>
      <w:r>
        <w:rPr>
          <w:rFonts w:ascii="Aptos" w:hAnsi="Aptos"/>
          <w:b/>
          <w:color w:val="0B2447"/>
        </w:rPr>
        <w:t xml:space="preserve">D. </w:t>
      </w:r>
      <w:r>
        <w:t>Incorrect. A predicted danger of serious harm is no longer part of the current eligibility standard.</w:t>
      </w:r>
    </w:p>
    <w:p>
      <w:pPr>
        <w:pStyle w:val="CTAAssessmentRationale"/>
      </w:pPr>
      <w:r>
        <w:rPr>
          <w:rFonts w:ascii="Aptos" w:hAnsi="Aptos"/>
          <w:b/>
          <w:color w:val="0B2447"/>
        </w:rPr>
        <w:t xml:space="preserve">C. </w:t>
      </w:r>
      <w:r>
        <w:t>Incorrect. The law does not require the minor to seek parental consent and receive a refusal first.</w:t>
      </w:r>
    </w:p>
    <w:p>
      <w:pPr>
        <w:pStyle w:val="CTAAssessmentCallout"/>
        <w:shd w:fill="E8EEF5"/>
      </w:pPr>
      <w:r>
        <w:rPr>
          <w:rFonts w:ascii="Aptos" w:hAnsi="Aptos"/>
          <w:b/>
          <w:color w:val="0B2447"/>
        </w:rPr>
        <w:t xml:space="preserve">CTA Exam Strategy: </w:t>
      </w:r>
      <w:r>
        <w:t>An exam question may present the former law as a distractor. Under the current rule, do not require: Danger + abuse + parental refusal The controlling requirements are age and sufficient maturity.</w:t>
      </w:r>
    </w:p>
    <w:p>
      <w:pPr>
        <w:pStyle w:val="CTAAssessmentCallout"/>
        <w:shd w:fill="F2F4F7"/>
      </w:pPr>
      <w:r>
        <w:rPr>
          <w:rFonts w:ascii="Aptos" w:hAnsi="Aptos"/>
          <w:b/>
          <w:color w:val="0B2447"/>
        </w:rPr>
        <w:t xml:space="preserve">Remediation: </w:t>
      </w:r>
      <w:r>
        <w:t>Return to Workbook 1, Chapter 6: Minor Consent Exceptions; review Removal of the Former Acuity Requirement; log error category MINOR-CONSENT-EXCEPTION.</w:t>
      </w:r>
    </w:p>
    <w:p>
      <w:pPr>
        <w:pStyle w:val="CTAHeading2"/>
        <w:keepNext/>
        <w:spacing w:before="240" w:after="60"/>
      </w:pPr>
      <w:r>
        <w:t>Question 3 | WB1-C6-Q003</w:t>
      </w:r>
    </w:p>
    <w:p>
      <w:pPr>
        <w:pStyle w:val="CTAAssessmentMeta"/>
      </w:pPr>
      <w:r>
        <w:t>Difficulty: Moderate   |   Type: Scenario-Based   |   Primary concept: Professional Determination of Maturity</w:t>
      </w:r>
    </w:p>
    <w:p>
      <w:pPr>
        <w:pStyle w:val="CTABody"/>
        <w:keepNext/>
        <w:spacing w:after="80"/>
      </w:pPr>
      <w:r>
        <w:t>A 12-year-old independently requests outpatient counseling. The minor says: “Because I turned 12, I automatically have the right to approve any treatment I want.” What is the therapist’s most appropriate response?</w:t>
      </w:r>
    </w:p>
    <w:p>
      <w:pPr>
        <w:pStyle w:val="CTAAssessmentOption"/>
        <w:keepLines/>
      </w:pPr>
      <w:r>
        <w:rPr>
          <w:rFonts w:ascii="Aptos" w:hAnsi="Aptos"/>
          <w:b/>
          <w:color w:val="0AA6A6"/>
        </w:rPr>
        <w:t xml:space="preserve">A. </w:t>
      </w:r>
      <w:r>
        <w:rPr>
          <w:rFonts w:ascii="Aptos" w:hAnsi="Aptos"/>
          <w:b/>
          <w:color w:val="0B2447"/>
        </w:rPr>
        <w:t>Assess whether the minor is mature enough to participate intelligently in the proposed outpatient services and determine whether the other statutory requirements are satisfied</w:t>
      </w:r>
    </w:p>
    <w:p>
      <w:pPr>
        <w:pStyle w:val="CTAAssessmentOption"/>
        <w:keepLines/>
      </w:pPr>
      <w:r>
        <w:rPr>
          <w:rFonts w:ascii="Aptos" w:hAnsi="Aptos"/>
          <w:b/>
          <w:color w:val="0B2447"/>
        </w:rPr>
        <w:t xml:space="preserve">B. </w:t>
      </w:r>
      <w:r>
        <w:t>Accept the minor’s consent automatically because reaching age 12 conclusively establishes maturity</w:t>
      </w:r>
    </w:p>
    <w:p>
      <w:pPr>
        <w:pStyle w:val="CTAAssessmentOption"/>
        <w:keepLines/>
      </w:pPr>
      <w:r>
        <w:rPr>
          <w:rFonts w:ascii="Aptos" w:hAnsi="Aptos"/>
          <w:b/>
          <w:color w:val="0B2447"/>
        </w:rPr>
        <w:t xml:space="preserve">C. </w:t>
      </w:r>
      <w:r>
        <w:t>Require parental consent because a 12-year-old can never consent independently</w:t>
      </w:r>
    </w:p>
    <w:p>
      <w:pPr>
        <w:pStyle w:val="CTAAssessmentOption"/>
        <w:keepLines/>
      </w:pPr>
      <w:r>
        <w:rPr>
          <w:rFonts w:ascii="Aptos" w:hAnsi="Aptos"/>
          <w:b/>
          <w:color w:val="0B2447"/>
        </w:rPr>
        <w:t xml:space="preserve">D. </w:t>
      </w:r>
      <w:r>
        <w:t>Ask the minor’s teacher to decide whether the minor possesses legal capacity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Reaching age 12 satisfies the statute’s minimum-age requirement, but it does not complete the analysis. The attending professional person must determine whether the particular minor is mature enough to participate intelligently in the outpatient mental-health treatment or counseling.</w:t>
      </w:r>
    </w:p>
    <w:p>
      <w:pPr>
        <w:pStyle w:val="CTAAssessmentRationale"/>
      </w:pPr>
      <w:r>
        <w:t>The assessment should be connected to the actual treatment decision. Relevant considerations may include whether the minor can:</w:t>
      </w:r>
    </w:p>
    <w:p>
      <w:pPr>
        <w:pStyle w:val="CTAAssessmentRationale"/>
      </w:pPr>
      <w:r>
        <w:t>Understand the general nature and purpose of treatment</w:t>
      </w:r>
    </w:p>
    <w:p>
      <w:pPr>
        <w:pStyle w:val="CTAAssessmentRationale"/>
      </w:pPr>
      <w:r>
        <w:t>Describe the concern for which services are requested</w:t>
      </w:r>
    </w:p>
    <w:p>
      <w:pPr>
        <w:pStyle w:val="CTAAssessmentRationale"/>
      </w:pPr>
      <w:r>
        <w:t>Understand the expected process and significant limitations</w:t>
      </w:r>
    </w:p>
    <w:p>
      <w:pPr>
        <w:pStyle w:val="CTAAssessmentRationale"/>
      </w:pPr>
      <w:r>
        <w:t>Ask meaningful questions</w:t>
      </w:r>
    </w:p>
    <w:p>
      <w:pPr>
        <w:pStyle w:val="CTAAssessmentRationale"/>
      </w:pPr>
      <w:r>
        <w:t>Consider reasonably foreseeable consequences</w:t>
      </w:r>
    </w:p>
    <w:p>
      <w:pPr>
        <w:pStyle w:val="CTAAssessmentRationale"/>
      </w:pPr>
      <w:r>
        <w:t>Communicate a consistent and voluntary treatment preference</w:t>
      </w:r>
    </w:p>
    <w:p>
      <w:pPr>
        <w:pStyle w:val="CTAAssessmentRationale"/>
      </w:pPr>
      <w:r>
        <w:t>The statute does not prescribe a mechanical maturity test. The therapist should make an individualized professional determination and document the basis for the decision.</w:t>
      </w:r>
    </w:p>
    <w:p>
      <w:pPr>
        <w:pStyle w:val="CTAAssessmentRationale"/>
      </w:pPr>
      <w:r>
        <w:rPr>
          <w:rFonts w:ascii="Aptos" w:hAnsi="Aptos"/>
          <w:b/>
          <w:color w:val="0B2447"/>
        </w:rPr>
        <w:t xml:space="preserve">B. </w:t>
      </w:r>
      <w:r>
        <w:t>Incorrect. Age 12 creates eligibility for assessment; it does not conclusively establish sufficient maturity.</w:t>
      </w:r>
    </w:p>
    <w:p>
      <w:pPr>
        <w:pStyle w:val="CTAAssessmentRationale"/>
      </w:pPr>
      <w:r>
        <w:rPr>
          <w:rFonts w:ascii="Aptos" w:hAnsi="Aptos"/>
          <w:b/>
          <w:color w:val="0B2447"/>
        </w:rPr>
        <w:t xml:space="preserve">C. </w:t>
      </w:r>
      <w:r>
        <w:t>Incorrect. California law expressly allows some minors aged 12 or older to consent independently.</w:t>
      </w:r>
    </w:p>
    <w:p>
      <w:pPr>
        <w:pStyle w:val="CTAAssessmentRationale"/>
      </w:pPr>
      <w:r>
        <w:rPr>
          <w:rFonts w:ascii="Aptos" w:hAnsi="Aptos"/>
          <w:b/>
          <w:color w:val="0B2447"/>
        </w:rPr>
        <w:t xml:space="preserve">D. </w:t>
      </w:r>
      <w:r>
        <w:t>Incorrect. A teacher may provide useful contextual information when disclosure is authorized, but the statute places the maturity determination with the attending professional.</w:t>
      </w:r>
    </w:p>
    <w:p>
      <w:pPr>
        <w:pStyle w:val="CTAAssessmentCallout"/>
        <w:shd w:fill="E8EEF5"/>
      </w:pPr>
      <w:r>
        <w:rPr>
          <w:rFonts w:ascii="Aptos" w:hAnsi="Aptos"/>
          <w:b/>
          <w:color w:val="0B2447"/>
        </w:rPr>
        <w:t xml:space="preserve">CTA Exam Strategy: </w:t>
      </w:r>
      <w:r>
        <w:t>Distinguish: Old enough to be consideredfrommature enough to consent Age is objective. Maturity requires an individualized professional determination.</w:t>
      </w:r>
    </w:p>
    <w:p>
      <w:pPr>
        <w:pStyle w:val="CTAAssessmentCallout"/>
        <w:shd w:fill="F2F4F7"/>
      </w:pPr>
      <w:r>
        <w:rPr>
          <w:rFonts w:ascii="Aptos" w:hAnsi="Aptos"/>
          <w:b/>
          <w:color w:val="0B2447"/>
        </w:rPr>
        <w:t xml:space="preserve">Remediation: </w:t>
      </w:r>
      <w:r>
        <w:t>Return to Workbook 1, Chapter 6: Minor Consent Exceptions; review Professional Determination of Maturity; log error category MINOR-CONSENT-EXCEPTION.</w:t>
      </w:r>
    </w:p>
    <w:p>
      <w:pPr>
        <w:pStyle w:val="CTAHeading2"/>
        <w:keepNext/>
        <w:spacing w:before="240" w:after="60"/>
      </w:pPr>
      <w:r>
        <w:t>Question 4 | WB1-C6-Q004</w:t>
      </w:r>
    </w:p>
    <w:p>
      <w:pPr>
        <w:pStyle w:val="CTAAssessmentMeta"/>
      </w:pPr>
      <w:r>
        <w:t>Difficulty: Moderate   |   Type: Scenario-Based   |   Primary concept: Parent or Guardian Involvement</w:t>
      </w:r>
    </w:p>
    <w:p>
      <w:pPr>
        <w:pStyle w:val="CTABody"/>
        <w:keepNext/>
        <w:spacing w:after="80"/>
      </w:pPr>
      <w:r>
        <w:t>A 15-year-old independently consents to qualifying outpatient therapy. The therapist determines that the minor is mature enough to participate intelligently. Which statement most accurately describes the therapist’s next responsibility regarding the parent or guardian?</w:t>
      </w:r>
    </w:p>
    <w:p>
      <w:pPr>
        <w:pStyle w:val="CTAAssessmentOption"/>
        <w:keepLines/>
      </w:pPr>
      <w:r>
        <w:rPr>
          <w:rFonts w:ascii="Aptos" w:hAnsi="Aptos"/>
          <w:b/>
          <w:color w:val="0B2447"/>
        </w:rPr>
        <w:t xml:space="preserve">A. </w:t>
      </w:r>
      <w:r>
        <w:t>The therapist must exclude the parent because the minor consented independently</w:t>
      </w:r>
    </w:p>
    <w:p>
      <w:pPr>
        <w:pStyle w:val="CTAAssessmentOption"/>
        <w:keepLines/>
      </w:pPr>
      <w:r>
        <w:rPr>
          <w:rFonts w:ascii="Aptos" w:hAnsi="Aptos"/>
          <w:b/>
          <w:color w:val="0B2447"/>
        </w:rPr>
        <w:t xml:space="preserve">B. </w:t>
      </w:r>
      <w:r>
        <w:t>The therapist must obtain the parent’s consent before discussing possible involvement</w:t>
      </w:r>
    </w:p>
    <w:p>
      <w:pPr>
        <w:pStyle w:val="CTAAssessmentOption"/>
        <w:keepLines/>
      </w:pPr>
      <w:r>
        <w:rPr>
          <w:rFonts w:ascii="Aptos" w:hAnsi="Aptos"/>
          <w:b/>
          <w:color w:val="0AA6A6"/>
        </w:rPr>
        <w:t xml:space="preserve">C. </w:t>
      </w:r>
      <w:r>
        <w:rPr>
          <w:rFonts w:ascii="Aptos" w:hAnsi="Aptos"/>
          <w:b/>
          <w:color w:val="0B2447"/>
        </w:rPr>
        <w:t>The therapist must consult with the minor and include parent or guardian involvement unless the therapist determines that involvement would be inappropriate</w:t>
      </w:r>
    </w:p>
    <w:p>
      <w:pPr>
        <w:pStyle w:val="CTAAssessmentOption"/>
        <w:keepLines/>
      </w:pPr>
      <w:r>
        <w:rPr>
          <w:rFonts w:ascii="Aptos" w:hAnsi="Aptos"/>
          <w:b/>
          <w:color w:val="0B2447"/>
        </w:rPr>
        <w:t xml:space="preserve">D. </w:t>
      </w:r>
      <w:r>
        <w:t>Parent involvement is entirely optional and requires no professional determination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Independent minor consent and parent involvement are separate legal issues.</w:t>
      </w:r>
    </w:p>
    <w:p>
      <w:pPr>
        <w:pStyle w:val="CTAAssessmentRationale"/>
      </w:pPr>
      <w:r>
        <w:t>California law provides that treatment authorized through the minor’s consent shall include involvement of the parent or guardian unless the treating professional, after consulting with the minor, determines that involvement would be inappropriate.</w:t>
      </w:r>
    </w:p>
    <w:p>
      <w:pPr>
        <w:pStyle w:val="CTAAssessmentRationale"/>
      </w:pPr>
      <w:r>
        <w:t>The therapist should therefore:</w:t>
      </w:r>
    </w:p>
    <w:p>
      <w:pPr>
        <w:pStyle w:val="CTAAssessmentRationale"/>
      </w:pPr>
      <w:r>
        <w:t>Consult with the minor.</w:t>
      </w:r>
    </w:p>
    <w:p>
      <w:pPr>
        <w:pStyle w:val="CTAAssessmentRationale"/>
      </w:pPr>
      <w:r>
        <w:t>Consider the circumstances and potential effects of involvement.</w:t>
      </w:r>
    </w:p>
    <w:p>
      <w:pPr>
        <w:pStyle w:val="CTAAssessmentRationale"/>
      </w:pPr>
      <w:r>
        <w:t>Make an individualized professional determination.</w:t>
      </w:r>
    </w:p>
    <w:p>
      <w:pPr>
        <w:pStyle w:val="CTAAssessmentRationale"/>
      </w:pPr>
      <w:r>
        <w:t>Document the determination and the required contact information.</w:t>
      </w:r>
    </w:p>
    <w:p>
      <w:pPr>
        <w:pStyle w:val="CTAAssessmentRationale"/>
      </w:pPr>
      <w:r>
        <w:rPr>
          <w:rFonts w:ascii="Aptos" w:hAnsi="Aptos"/>
          <w:b/>
          <w:color w:val="0B2447"/>
        </w:rPr>
        <w:t xml:space="preserve">A. </w:t>
      </w:r>
      <w:r>
        <w:t>Incorrect. Independent consent does not automatically require excluding the parent or guardian.</w:t>
      </w:r>
    </w:p>
    <w:p>
      <w:pPr>
        <w:pStyle w:val="CTAAssessmentRationale"/>
      </w:pPr>
      <w:r>
        <w:rPr>
          <w:rFonts w:ascii="Aptos" w:hAnsi="Aptos"/>
          <w:b/>
          <w:color w:val="0B2447"/>
        </w:rPr>
        <w:t xml:space="preserve">B. </w:t>
      </w:r>
      <w:r>
        <w:t>Incorrect. The minor’s qualifying consent provides the legal basis for outpatient treatment. Parent involvement does not necessarily mean that the parent must supply the original treatment consent.</w:t>
      </w:r>
    </w:p>
    <w:p>
      <w:pPr>
        <w:pStyle w:val="CTAAssessmentRationale"/>
      </w:pPr>
      <w:r>
        <w:rPr>
          <w:rFonts w:ascii="Aptos" w:hAnsi="Aptos"/>
          <w:b/>
          <w:color w:val="0B2447"/>
        </w:rPr>
        <w:t xml:space="preserve">D. </w:t>
      </w:r>
      <w:r>
        <w:t>Incorrect. The law does not permit the therapist simply to ignore the issue. The therapist must evaluate involvement after consulting with the minor.</w:t>
      </w:r>
    </w:p>
    <w:p>
      <w:pPr>
        <w:pStyle w:val="CTAAssessmentCallout"/>
        <w:shd w:fill="E8EEF5"/>
      </w:pPr>
      <w:r>
        <w:rPr>
          <w:rFonts w:ascii="Aptos" w:hAnsi="Aptos"/>
          <w:b/>
          <w:color w:val="0B2447"/>
        </w:rPr>
        <w:t xml:space="preserve">CTA Exam Strategy: </w:t>
      </w:r>
      <w:r>
        <w:t>Do not confuse: Who consents to treatment?withShould the parent be involved? The minor may provide the consent while the therapist separately evaluates parent involvement.</w:t>
      </w:r>
    </w:p>
    <w:p>
      <w:pPr>
        <w:pStyle w:val="CTAAssessmentCallout"/>
        <w:shd w:fill="F2F4F7"/>
      </w:pPr>
      <w:r>
        <w:rPr>
          <w:rFonts w:ascii="Aptos" w:hAnsi="Aptos"/>
          <w:b/>
          <w:color w:val="0B2447"/>
        </w:rPr>
        <w:t xml:space="preserve">Remediation: </w:t>
      </w:r>
      <w:r>
        <w:t>Return to Workbook 1, Chapter 6: Minor Consent Exceptions; review Parent or Guardian Involvement; log error category MINOR-CONSENT-EXCEPTION.</w:t>
      </w:r>
    </w:p>
    <w:p>
      <w:pPr>
        <w:pStyle w:val="CTAHeading2"/>
        <w:keepNext/>
        <w:spacing w:before="240" w:after="60"/>
      </w:pPr>
      <w:r>
        <w:t>Question 5 | WB1-C6-Q005</w:t>
      </w:r>
    </w:p>
    <w:p>
      <w:pPr>
        <w:pStyle w:val="CTAAssessmentMeta"/>
      </w:pPr>
      <w:r>
        <w:t>Difficulty: Moderate   |   Type: Application   |   Primary concept: Documentation of Parent Contact</w:t>
      </w:r>
    </w:p>
    <w:p>
      <w:pPr>
        <w:pStyle w:val="CTABody"/>
        <w:keepNext/>
        <w:spacing w:after="80"/>
      </w:pPr>
      <w:r>
        <w:t>After consulting with a self-consenting 16-year-old, the therapist concludes that parent involvement would be appropriate. The therapist calls the parent twice but receives no response. What should the therapist document?</w:t>
      </w:r>
    </w:p>
    <w:p>
      <w:pPr>
        <w:pStyle w:val="CTAAssessmentOption"/>
        <w:keepLines/>
      </w:pPr>
      <w:r>
        <w:rPr>
          <w:rFonts w:ascii="Aptos" w:hAnsi="Aptos"/>
          <w:b/>
          <w:color w:val="0B2447"/>
        </w:rPr>
        <w:t xml:space="preserve">A. </w:t>
      </w:r>
      <w:r>
        <w:t>Only that the minor consented to treatment</w:t>
      </w:r>
    </w:p>
    <w:p>
      <w:pPr>
        <w:pStyle w:val="CTAAssessmentOption"/>
        <w:keepLines/>
      </w:pPr>
      <w:r>
        <w:rPr>
          <w:rFonts w:ascii="Aptos" w:hAnsi="Aptos"/>
          <w:b/>
          <w:color w:val="0AA6A6"/>
        </w:rPr>
        <w:t xml:space="preserve">B. </w:t>
      </w:r>
      <w:r>
        <w:rPr>
          <w:rFonts w:ascii="Aptos" w:hAnsi="Aptos"/>
          <w:b/>
          <w:color w:val="0B2447"/>
        </w:rPr>
        <w:t>Whether and when contact was attempted and whether each attempt was successful or unsuccessful</w:t>
      </w:r>
    </w:p>
    <w:p>
      <w:pPr>
        <w:pStyle w:val="CTAAssessmentOption"/>
        <w:keepLines/>
      </w:pPr>
      <w:r>
        <w:rPr>
          <w:rFonts w:ascii="Aptos" w:hAnsi="Aptos"/>
          <w:b/>
          <w:color w:val="0B2447"/>
        </w:rPr>
        <w:t xml:space="preserve">C. </w:t>
      </w:r>
      <w:r>
        <w:t>Nothing, because unsuccessful calls are not clinically relevant</w:t>
      </w:r>
    </w:p>
    <w:p>
      <w:pPr>
        <w:pStyle w:val="CTAAssessmentOption"/>
        <w:keepLines/>
      </w:pPr>
      <w:r>
        <w:rPr>
          <w:rFonts w:ascii="Aptos" w:hAnsi="Aptos"/>
          <w:b/>
          <w:color w:val="0B2447"/>
        </w:rPr>
        <w:t xml:space="preserve">D. </w:t>
      </w:r>
      <w:r>
        <w:t>A statement that parent involvement is automatically inappropriate whenever contact fails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law requires the treating professional to state in the client record:</w:t>
      </w:r>
    </w:p>
    <w:p>
      <w:pPr>
        <w:pStyle w:val="CTAAssessmentRationale"/>
      </w:pPr>
      <w:r>
        <w:t>Whether and when the therapist attempted to contact the parent or guardian</w:t>
      </w:r>
    </w:p>
    <w:p>
      <w:pPr>
        <w:pStyle w:val="CTAAssessmentRationale"/>
      </w:pPr>
      <w:r>
        <w:t>Whether the attempt was successful or unsuccessful</w:t>
      </w:r>
    </w:p>
    <w:p>
      <w:pPr>
        <w:pStyle w:val="CTAAssessmentRationale"/>
      </w:pPr>
      <w:r>
        <w:t>When the therapist determines that contact would be inappropriate, the record must instead state the reason supporting that professional determination.</w:t>
      </w:r>
    </w:p>
    <w:p>
      <w:pPr>
        <w:pStyle w:val="CTAAssessmentRationale"/>
      </w:pPr>
      <w:r>
        <w:rPr>
          <w:rFonts w:ascii="Aptos" w:hAnsi="Aptos"/>
          <w:b/>
          <w:color w:val="0B2447"/>
        </w:rPr>
        <w:t xml:space="preserve">A. </w:t>
      </w:r>
      <w:r>
        <w:t>Incorrect. Documenting only the minor’s consent would omit the statutorily required parent-involvement analysis.</w:t>
      </w:r>
    </w:p>
    <w:p>
      <w:pPr>
        <w:pStyle w:val="CTAAssessmentRationale"/>
      </w:pPr>
      <w:r>
        <w:rPr>
          <w:rFonts w:ascii="Aptos" w:hAnsi="Aptos"/>
          <w:b/>
          <w:color w:val="0B2447"/>
        </w:rPr>
        <w:t xml:space="preserve">C. </w:t>
      </w:r>
      <w:r>
        <w:t>Incorrect. An unsuccessful attempt must still be documented.</w:t>
      </w:r>
    </w:p>
    <w:p>
      <w:pPr>
        <w:pStyle w:val="CTAAssessmentRationale"/>
      </w:pPr>
      <w:r>
        <w:rPr>
          <w:rFonts w:ascii="Aptos" w:hAnsi="Aptos"/>
          <w:b/>
          <w:color w:val="0B2447"/>
        </w:rPr>
        <w:t xml:space="preserve">D. </w:t>
      </w:r>
      <w:r>
        <w:t>Incorrect. Inability to reach a parent does not automatically establish that involvement would be inappropriate. These are different findings.</w:t>
      </w:r>
    </w:p>
    <w:p>
      <w:pPr>
        <w:pStyle w:val="CTAAssessmentCallout"/>
        <w:shd w:fill="E8EEF5"/>
      </w:pPr>
      <w:r>
        <w:rPr>
          <w:rFonts w:ascii="Aptos" w:hAnsi="Aptos"/>
          <w:b/>
          <w:color w:val="0B2447"/>
        </w:rPr>
        <w:t xml:space="preserve">CTA Exam Strategy: </w:t>
      </w:r>
      <w:r>
        <w:t>Memorize the documentation alternatives: Contact attempted: When, and whether successfulContact inappropriate: Why it was inappropriate</w:t>
      </w:r>
    </w:p>
    <w:p>
      <w:pPr>
        <w:pStyle w:val="CTAAssessmentCallout"/>
        <w:shd w:fill="F2F4F7"/>
      </w:pPr>
      <w:r>
        <w:rPr>
          <w:rFonts w:ascii="Aptos" w:hAnsi="Aptos"/>
          <w:b/>
          <w:color w:val="0B2447"/>
        </w:rPr>
        <w:t xml:space="preserve">Remediation: </w:t>
      </w:r>
      <w:r>
        <w:t>Return to Workbook 1, Chapter 6: Minor Consent Exceptions; review Documentation of Parent Contact; log error category MINOR-CONSENT-EXCEPTION.</w:t>
      </w:r>
    </w:p>
    <w:p>
      <w:pPr>
        <w:pStyle w:val="CTAHeading2"/>
        <w:keepNext/>
        <w:spacing w:before="240" w:after="60"/>
      </w:pPr>
      <w:r>
        <w:t>Question 6 | WB1-C6-Q006</w:t>
      </w:r>
    </w:p>
    <w:p>
      <w:pPr>
        <w:pStyle w:val="CTAAssessmentMeta"/>
      </w:pPr>
      <w:r>
        <w:t>Difficulty: Moderate   |   Type: Scenario-Based   |   Primary concept: Determining That Involvement Is Inappropriate</w:t>
      </w:r>
    </w:p>
    <w:p>
      <w:pPr>
        <w:pStyle w:val="CTABody"/>
        <w:keepNext/>
        <w:spacing w:after="80"/>
      </w:pPr>
      <w:r>
        <w:t>A mature 14-year-old independently requests outpatient therapy. The minor reports that involving the parent would likely expose the minor to retaliation and cause the minor to stop treatment. What should the therapist do?</w:t>
      </w:r>
    </w:p>
    <w:p>
      <w:pPr>
        <w:pStyle w:val="CTAAssessmentOption"/>
        <w:keepLines/>
      </w:pPr>
      <w:r>
        <w:rPr>
          <w:rFonts w:ascii="Aptos" w:hAnsi="Aptos"/>
          <w:b/>
          <w:color w:val="0B2447"/>
        </w:rPr>
        <w:t xml:space="preserve">A. </w:t>
      </w:r>
      <w:r>
        <w:t>Contact the parent immediately without discussing the concern with the minor</w:t>
      </w:r>
    </w:p>
    <w:p>
      <w:pPr>
        <w:pStyle w:val="CTAAssessmentOption"/>
        <w:keepLines/>
      </w:pPr>
      <w:r>
        <w:rPr>
          <w:rFonts w:ascii="Aptos" w:hAnsi="Aptos"/>
          <w:b/>
          <w:color w:val="0B2447"/>
        </w:rPr>
        <w:t xml:space="preserve">B. </w:t>
      </w:r>
      <w:r>
        <w:t>Promise the minor that a parent can never be involved under any circumstances</w:t>
      </w:r>
    </w:p>
    <w:p>
      <w:pPr>
        <w:pStyle w:val="CTAAssessmentOption"/>
        <w:keepLines/>
      </w:pPr>
      <w:r>
        <w:rPr>
          <w:rFonts w:ascii="Aptos" w:hAnsi="Aptos"/>
          <w:b/>
          <w:color w:val="0B2447"/>
        </w:rPr>
        <w:t xml:space="preserve">C. </w:t>
      </w:r>
      <w:r>
        <w:t>Require the minor to prove that retaliation will occur beyond all doubt</w:t>
      </w:r>
    </w:p>
    <w:p>
      <w:pPr>
        <w:pStyle w:val="CTAAssessmentOption"/>
        <w:keepLines/>
      </w:pPr>
      <w:r>
        <w:rPr>
          <w:rFonts w:ascii="Aptos" w:hAnsi="Aptos"/>
          <w:b/>
          <w:color w:val="0AA6A6"/>
        </w:rPr>
        <w:t xml:space="preserve">D. </w:t>
      </w:r>
      <w:r>
        <w:rPr>
          <w:rFonts w:ascii="Aptos" w:hAnsi="Aptos"/>
          <w:b/>
          <w:color w:val="0B2447"/>
        </w:rPr>
        <w:t>Consult with the minor, assess whether parent involvement would be inappropriate, and document the reason for the professional determination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therapist must consult with the minor before determining that parent or guardian involvement would be inappropriate. The determination should be individualized and based on the circumstances rather than on an automatic rule.</w:t>
      </w:r>
    </w:p>
    <w:p>
      <w:pPr>
        <w:pStyle w:val="CTAAssessmentRationale"/>
      </w:pPr>
      <w:r>
        <w:t>When the therapist concludes that contact or involvement would be inappropriate, the reason must be stated in the client record.</w:t>
      </w:r>
    </w:p>
    <w:p>
      <w:pPr>
        <w:pStyle w:val="CTAAssessmentRationale"/>
      </w:pPr>
      <w:r>
        <w:rPr>
          <w:rFonts w:ascii="Aptos" w:hAnsi="Aptos"/>
          <w:b/>
          <w:color w:val="0B2447"/>
        </w:rPr>
        <w:t xml:space="preserve">A. </w:t>
      </w:r>
      <w:r>
        <w:t>Incorrect. Immediate contact could expose the minor to the very harm being evaluated. The statute requires consultation with the minor before the therapist makes the determination.</w:t>
      </w:r>
    </w:p>
    <w:p>
      <w:pPr>
        <w:pStyle w:val="CTAAssessmentRationale"/>
      </w:pPr>
      <w:r>
        <w:rPr>
          <w:rFonts w:ascii="Aptos" w:hAnsi="Aptos"/>
          <w:b/>
          <w:color w:val="0B2447"/>
        </w:rPr>
        <w:t xml:space="preserve">B. </w:t>
      </w:r>
      <w:r>
        <w:t>Incorrect. The therapist should not make an unlimited promise before assessing the circumstances, applicable confidentiality limits, and future developments.</w:t>
      </w:r>
    </w:p>
    <w:p>
      <w:pPr>
        <w:pStyle w:val="CTAAssessmentRationale"/>
      </w:pPr>
      <w:r>
        <w:rPr>
          <w:rFonts w:ascii="Aptos" w:hAnsi="Aptos"/>
          <w:b/>
          <w:color w:val="0B2447"/>
        </w:rPr>
        <w:t xml:space="preserve">C. </w:t>
      </w:r>
      <w:r>
        <w:t>Incorrect. The statute calls for a professional determination. It does not require the minor to prove future harm beyond all doubt.</w:t>
      </w:r>
    </w:p>
    <w:p>
      <w:pPr>
        <w:pStyle w:val="CTAAssessmentCallout"/>
        <w:shd w:fill="E8EEF5"/>
      </w:pPr>
      <w:r>
        <w:rPr>
          <w:rFonts w:ascii="Aptos" w:hAnsi="Aptos"/>
          <w:b/>
          <w:color w:val="0B2447"/>
        </w:rPr>
        <w:t xml:space="preserve">CTA Exam Strategy: </w:t>
      </w:r>
      <w:r>
        <w:t>When the minor raises a safety or treatment-access concern, choose: Consult → assess → determine → document Do not contact the parent automatically before completing the required analysis.</w:t>
      </w:r>
    </w:p>
    <w:p>
      <w:pPr>
        <w:pStyle w:val="CTAAssessmentCallout"/>
        <w:shd w:fill="F2F4F7"/>
      </w:pPr>
      <w:r>
        <w:rPr>
          <w:rFonts w:ascii="Aptos" w:hAnsi="Aptos"/>
          <w:b/>
          <w:color w:val="0B2447"/>
        </w:rPr>
        <w:t xml:space="preserve">Remediation: </w:t>
      </w:r>
      <w:r>
        <w:t>Return to Workbook 1, Chapter 6: Minor Consent Exceptions; review Determining That Involvement Is Inappropriate; log error category MINOR-CONSENT-EXCEPTION.</w:t>
      </w:r>
    </w:p>
    <w:p>
      <w:pPr>
        <w:pStyle w:val="CTAHeading2"/>
        <w:keepNext/>
        <w:spacing w:before="240" w:after="60"/>
      </w:pPr>
      <w:r>
        <w:t>Question 7 | WB1-C6-Q007</w:t>
      </w:r>
    </w:p>
    <w:p>
      <w:pPr>
        <w:pStyle w:val="CTAAssessmentMeta"/>
      </w:pPr>
      <w:r>
        <w:t>Difficulty: Moderate   |   Type: Application   |   Primary concept: Parent Financial Liability</w:t>
      </w:r>
    </w:p>
    <w:p>
      <w:pPr>
        <w:pStyle w:val="CTABody"/>
        <w:keepNext/>
        <w:spacing w:after="80"/>
      </w:pPr>
      <w:r>
        <w:t>A 16-year-old independently consents to outpatient counseling. The parents do not participate in the treatment and did not agree to pay for it. The therapist sends them the full bill solely because they are the minor’s parents. Which statement is most accurate?</w:t>
      </w:r>
    </w:p>
    <w:p>
      <w:pPr>
        <w:pStyle w:val="CTAAssessmentOption"/>
        <w:keepLines/>
      </w:pPr>
      <w:r>
        <w:rPr>
          <w:rFonts w:ascii="Aptos" w:hAnsi="Aptos"/>
          <w:b/>
          <w:color w:val="0AA6A6"/>
        </w:rPr>
        <w:t xml:space="preserve">A. </w:t>
      </w:r>
      <w:r>
        <w:rPr>
          <w:rFonts w:ascii="Aptos" w:hAnsi="Aptos"/>
          <w:b/>
          <w:color w:val="0B2447"/>
        </w:rPr>
        <w:t>The therapist should not assume that the parents are liable merely because of their parental status; under the minor-consent statute, a nonparticipating parent or guardian is not liable for the services</w:t>
      </w:r>
    </w:p>
    <w:p>
      <w:pPr>
        <w:pStyle w:val="CTAAssessmentOption"/>
        <w:keepLines/>
      </w:pPr>
      <w:r>
        <w:rPr>
          <w:rFonts w:ascii="Aptos" w:hAnsi="Aptos"/>
          <w:b/>
          <w:color w:val="0B2447"/>
        </w:rPr>
        <w:t xml:space="preserve">B. </w:t>
      </w:r>
      <w:r>
        <w:t>The parents are automatically liable for every service provided to a minor</w:t>
      </w:r>
    </w:p>
    <w:p>
      <w:pPr>
        <w:pStyle w:val="CTAAssessmentOption"/>
        <w:keepLines/>
      </w:pPr>
      <w:r>
        <w:rPr>
          <w:rFonts w:ascii="Aptos" w:hAnsi="Aptos"/>
          <w:b/>
          <w:color w:val="0B2447"/>
        </w:rPr>
        <w:t xml:space="preserve">C. </w:t>
      </w:r>
      <w:r>
        <w:t>The minor’s independent consent automatically requires the parents’ insurance to pay</w:t>
      </w:r>
    </w:p>
    <w:p>
      <w:pPr>
        <w:pStyle w:val="CTAAssessmentOption"/>
        <w:keepLines/>
      </w:pPr>
      <w:r>
        <w:rPr>
          <w:rFonts w:ascii="Aptos" w:hAnsi="Aptos"/>
          <w:b/>
          <w:color w:val="0B2447"/>
        </w:rPr>
        <w:t xml:space="preserve">D. </w:t>
      </w:r>
      <w:r>
        <w:t>The therapist may bill the parents without considering confidentiality or the statutory payment provision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Under California’s independent minor-consent provisions, a parent or guardian is not liable for payment for the outpatient mental-health treatment unless the parent or guardian participates in treatment. Even then, the statutory language limits potential liability to services rendered with that participation.</w:t>
      </w:r>
    </w:p>
    <w:p>
      <w:pPr>
        <w:pStyle w:val="CTAAssessmentRationale"/>
      </w:pPr>
      <w:r>
        <w:t>The therapist should establish an appropriate payment arrangement before providing ongoing services and should not assume that parental status alone creates financial liability.</w:t>
      </w:r>
    </w:p>
    <w:p>
      <w:pPr>
        <w:pStyle w:val="CTAAssessmentRationale"/>
      </w:pPr>
      <w:r>
        <w:rPr>
          <w:rFonts w:ascii="Aptos" w:hAnsi="Aptos"/>
          <w:b/>
          <w:color w:val="0B2447"/>
        </w:rPr>
        <w:t xml:space="preserve">B. </w:t>
      </w:r>
      <w:r>
        <w:t>Incorrect. The statute expressly rejects automatic parental liability in this context.</w:t>
      </w:r>
    </w:p>
    <w:p>
      <w:pPr>
        <w:pStyle w:val="CTAAssessmentRationale"/>
      </w:pPr>
      <w:r>
        <w:rPr>
          <w:rFonts w:ascii="Aptos" w:hAnsi="Aptos"/>
          <w:b/>
          <w:color w:val="0B2447"/>
        </w:rPr>
        <w:t xml:space="preserve">C. </w:t>
      </w:r>
      <w:r>
        <w:t>Incorrect. A minor’s authority to consent does not itself guarantee insurance coverage or authorize every possible insurance disclosure or claim.</w:t>
      </w:r>
    </w:p>
    <w:p>
      <w:pPr>
        <w:pStyle w:val="CTAAssessmentRationale"/>
      </w:pPr>
      <w:r>
        <w:rPr>
          <w:rFonts w:ascii="Aptos" w:hAnsi="Aptos"/>
          <w:b/>
          <w:color w:val="0B2447"/>
        </w:rPr>
        <w:t xml:space="preserve">D. </w:t>
      </w:r>
      <w:r>
        <w:t>Incorrect. Billing decisions may disclose that the minor is receiving treatment and must be handled consistently with consent, confidentiality, and payment laws.</w:t>
      </w:r>
    </w:p>
    <w:p>
      <w:pPr>
        <w:pStyle w:val="CTAAssessmentCallout"/>
        <w:shd w:fill="E8EEF5"/>
      </w:pPr>
      <w:r>
        <w:rPr>
          <w:rFonts w:ascii="Aptos" w:hAnsi="Aptos"/>
          <w:b/>
          <w:color w:val="0B2447"/>
        </w:rPr>
        <w:t xml:space="preserve">CTA Exam Strategy: </w:t>
      </w:r>
      <w:r>
        <w:t>Remember: Authority to consent does not automatically determine who must pay. Consent, confidentiality, insurance coverage, and financial liability are related but separate issues.</w:t>
      </w:r>
    </w:p>
    <w:p>
      <w:pPr>
        <w:pStyle w:val="CTAAssessmentCallout"/>
        <w:shd w:fill="F2F4F7"/>
      </w:pPr>
      <w:r>
        <w:rPr>
          <w:rFonts w:ascii="Aptos" w:hAnsi="Aptos"/>
          <w:b/>
          <w:color w:val="0B2447"/>
        </w:rPr>
        <w:t xml:space="preserve">Remediation: </w:t>
      </w:r>
      <w:r>
        <w:t>Return to Workbook 1, Chapter 6: Minor Consent Exceptions; review Parent Financial Liability; log error category MINOR-CONSENT-EXCEPTION.</w:t>
      </w:r>
    </w:p>
    <w:p>
      <w:pPr>
        <w:pStyle w:val="CTAHeading2"/>
        <w:keepNext/>
        <w:spacing w:before="240" w:after="60"/>
      </w:pPr>
      <w:r>
        <w:t>Question 8 | WB1-C6-Q008</w:t>
      </w:r>
    </w:p>
    <w:p>
      <w:pPr>
        <w:pStyle w:val="CTAAssessmentMeta"/>
      </w:pPr>
      <w:r>
        <w:t>Difficulty: Moderate   |   Type: Scenario-Based   |   Primary concept: Limits on Independent Minor Consent</w:t>
      </w:r>
    </w:p>
    <w:p>
      <w:pPr>
        <w:pStyle w:val="CTABody"/>
        <w:keepNext/>
        <w:spacing w:after="80"/>
      </w:pPr>
      <w:r>
        <w:t>A mature 15-year-old validly consents to outpatient psychotherapy and asks the therapist to arrange psychotropic medication without involving a parent or guardian. What is the most accurate response?</w:t>
      </w:r>
    </w:p>
    <w:p>
      <w:pPr>
        <w:pStyle w:val="CTAAssessmentOption"/>
        <w:keepLines/>
      </w:pPr>
      <w:r>
        <w:rPr>
          <w:rFonts w:ascii="Aptos" w:hAnsi="Aptos"/>
          <w:b/>
          <w:color w:val="0B2447"/>
        </w:rPr>
        <w:t xml:space="preserve">A. </w:t>
      </w:r>
      <w:r>
        <w:t>The minor’s authority to consent to outpatient therapy automatically includes all psychiatric treatment</w:t>
      </w:r>
    </w:p>
    <w:p>
      <w:pPr>
        <w:pStyle w:val="CTAAssessmentOption"/>
        <w:keepLines/>
      </w:pPr>
      <w:r>
        <w:rPr>
          <w:rFonts w:ascii="Aptos" w:hAnsi="Aptos"/>
          <w:b/>
          <w:color w:val="0B2447"/>
        </w:rPr>
        <w:t xml:space="preserve">B. </w:t>
      </w:r>
      <w:r>
        <w:t>The therapist may authorize medication as long as the minor understands the possible side effects</w:t>
      </w:r>
    </w:p>
    <w:p>
      <w:pPr>
        <w:pStyle w:val="CTAAssessmentOption"/>
        <w:keepLines/>
      </w:pPr>
      <w:r>
        <w:rPr>
          <w:rFonts w:ascii="Aptos" w:hAnsi="Aptos"/>
          <w:b/>
          <w:color w:val="0AA6A6"/>
        </w:rPr>
        <w:t xml:space="preserve">C. </w:t>
      </w:r>
      <w:r>
        <w:rPr>
          <w:rFonts w:ascii="Aptos" w:hAnsi="Aptos"/>
          <w:b/>
          <w:color w:val="0B2447"/>
        </w:rPr>
        <w:t>The independent minor-consent provisions do not authorize psychotropic medication without the consent of the minor’s parent or guardian</w:t>
      </w:r>
    </w:p>
    <w:p>
      <w:pPr>
        <w:pStyle w:val="CTAAssessmentOption"/>
        <w:keepLines/>
      </w:pPr>
      <w:r>
        <w:rPr>
          <w:rFonts w:ascii="Aptos" w:hAnsi="Aptos"/>
          <w:b/>
          <w:color w:val="0B2447"/>
        </w:rPr>
        <w:t xml:space="preserve">D. </w:t>
      </w:r>
      <w:r>
        <w:t>Psychotropic medication is permitted whenever the therapist believes it would be beneficial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California’s independent minor-consent statutes authorize qualifying outpatient mental-health treatment or counseling. They expressly do not authorize the minor to receive psychotropic medication without parent or guardian consent.</w:t>
      </w:r>
    </w:p>
    <w:p>
      <w:pPr>
        <w:pStyle w:val="CTAAssessmentRationale"/>
      </w:pPr>
      <w:r>
        <w:t>The statutes also do not authorize convulsive treatment or psychosurgery based solely on the minor’s consent.</w:t>
      </w:r>
    </w:p>
    <w:p>
      <w:pPr>
        <w:pStyle w:val="CTAAssessmentRationale"/>
      </w:pPr>
      <w:r>
        <w:rPr>
          <w:rFonts w:ascii="Aptos" w:hAnsi="Aptos"/>
          <w:b/>
          <w:color w:val="0B2447"/>
        </w:rPr>
        <w:t xml:space="preserve">A. </w:t>
      </w:r>
      <w:r>
        <w:t>Incorrect. Authority to consent to outpatient counseling is limited and does not automatically extend to every psychiatric service.</w:t>
      </w:r>
    </w:p>
    <w:p>
      <w:pPr>
        <w:pStyle w:val="CTAAssessmentRationale"/>
      </w:pPr>
      <w:r>
        <w:rPr>
          <w:rFonts w:ascii="Aptos" w:hAnsi="Aptos"/>
          <w:b/>
          <w:color w:val="0B2447"/>
        </w:rPr>
        <w:t xml:space="preserve">B. </w:t>
      </w:r>
      <w:r>
        <w:t>Incorrect. Understanding medication risks does not eliminate the statutory requirement for parent or guardian consent under these provisions.</w:t>
      </w:r>
    </w:p>
    <w:p>
      <w:pPr>
        <w:pStyle w:val="CTAAssessmentRationale"/>
      </w:pPr>
      <w:r>
        <w:rPr>
          <w:rFonts w:ascii="Aptos" w:hAnsi="Aptos"/>
          <w:b/>
          <w:color w:val="0B2447"/>
        </w:rPr>
        <w:t xml:space="preserve">D. </w:t>
      </w:r>
      <w:r>
        <w:t>Incorrect. Clinical benefit alone does not create legal authority to provide a treatment excluded from the minor-consent statute.</w:t>
      </w:r>
    </w:p>
    <w:p>
      <w:pPr>
        <w:pStyle w:val="CTAAssessmentCallout"/>
        <w:shd w:fill="E8EEF5"/>
      </w:pPr>
      <w:r>
        <w:rPr>
          <w:rFonts w:ascii="Aptos" w:hAnsi="Aptos"/>
          <w:b/>
          <w:color w:val="0B2447"/>
        </w:rPr>
        <w:t xml:space="preserve">CTA Exam Strategy: </w:t>
      </w:r>
      <w:r>
        <w:t>Know the limitation list: No psychotropic drugs, convulsive treatment, or psychosurgery based solely on these minor-consent provisions.</w:t>
      </w:r>
    </w:p>
    <w:p>
      <w:pPr>
        <w:pStyle w:val="CTAAssessmentCallout"/>
        <w:shd w:fill="F2F4F7"/>
      </w:pPr>
      <w:r>
        <w:rPr>
          <w:rFonts w:ascii="Aptos" w:hAnsi="Aptos"/>
          <w:b/>
          <w:color w:val="0B2447"/>
        </w:rPr>
        <w:t xml:space="preserve">Remediation: </w:t>
      </w:r>
      <w:r>
        <w:t>Return to Workbook 1, Chapter 6: Minor Consent Exceptions; review Limits on Independent Minor Consent; log error category MINOR-CONSENT-EXCEPTION.</w:t>
      </w:r>
    </w:p>
    <w:p>
      <w:pPr>
        <w:pStyle w:val="CTAHeading2"/>
        <w:keepNext/>
        <w:spacing w:before="240" w:after="60"/>
      </w:pPr>
      <w:r>
        <w:t>Question 9 | WB1-C6-Q009</w:t>
      </w:r>
    </w:p>
    <w:p>
      <w:pPr>
        <w:pStyle w:val="CTAAssessmentMeta"/>
      </w:pPr>
      <w:r>
        <w:t>Difficulty: Difficult   |   Type: Scenario-Based   |   Primary concept: Trainee Notification of Supervisor</w:t>
      </w:r>
    </w:p>
    <w:p>
      <w:pPr>
        <w:pStyle w:val="CTABody"/>
        <w:keepNext/>
        <w:spacing w:after="80"/>
      </w:pPr>
      <w:r>
        <w:t>A registered ASW, working under appropriate supervision, provides outpatient counseling to a mature 15-year-old who independently consents under Health and Safety Code section 124260. The trainee’s initial assessment does not indicate danger to self or others. When must the trainee notify the supervisor or available on-call supervisor?</w:t>
      </w:r>
    </w:p>
    <w:p>
      <w:pPr>
        <w:pStyle w:val="CTAAssessmentOption"/>
        <w:keepLines/>
      </w:pPr>
      <w:r>
        <w:rPr>
          <w:rFonts w:ascii="Aptos" w:hAnsi="Aptos"/>
          <w:b/>
          <w:color w:val="0B2447"/>
        </w:rPr>
        <w:t xml:space="preserve">A. </w:t>
      </w:r>
      <w:r>
        <w:t>Only if the parent later objects</w:t>
      </w:r>
    </w:p>
    <w:p>
      <w:pPr>
        <w:pStyle w:val="CTAAssessmentOption"/>
        <w:keepLines/>
      </w:pPr>
      <w:r>
        <w:rPr>
          <w:rFonts w:ascii="Aptos" w:hAnsi="Aptos"/>
          <w:b/>
          <w:color w:val="0AA6A6"/>
        </w:rPr>
        <w:t xml:space="preserve">B. </w:t>
      </w:r>
      <w:r>
        <w:rPr>
          <w:rFonts w:ascii="Aptos" w:hAnsi="Aptos"/>
          <w:b/>
          <w:color w:val="0B2447"/>
        </w:rPr>
        <w:t>Within 24 hours of treating or counseling the minor</w:t>
      </w:r>
    </w:p>
    <w:p>
      <w:pPr>
        <w:pStyle w:val="CTAAssessmentOption"/>
        <w:keepLines/>
      </w:pPr>
      <w:r>
        <w:rPr>
          <w:rFonts w:ascii="Aptos" w:hAnsi="Aptos"/>
          <w:b/>
          <w:color w:val="0B2447"/>
        </w:rPr>
        <w:t xml:space="preserve">C. </w:t>
      </w:r>
      <w:r>
        <w:t>At the trainee’s next regularly scheduled supervision meeting, regardless of when that occurs</w:t>
      </w:r>
    </w:p>
    <w:p>
      <w:pPr>
        <w:pStyle w:val="CTAAssessmentOption"/>
        <w:keepLines/>
      </w:pPr>
      <w:r>
        <w:rPr>
          <w:rFonts w:ascii="Aptos" w:hAnsi="Aptos"/>
          <w:b/>
          <w:color w:val="0B2447"/>
        </w:rPr>
        <w:t xml:space="preserve">D. </w:t>
      </w:r>
      <w:r>
        <w:t>No notification is required because the minor consented independently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A. Incorrect. The notification duty arises because the registered ASW treated or counseled a self-consenting minor under Health and Safety Code section 124260, not because a parent objected.</w:t>
      </w:r>
      <w:r/>
    </w:p>
    <w:p>
      <w:pPr>
        <w:pStyle w:val="CTAAssessmentRationale"/>
      </w:pPr>
      <w:r>
        <w:rPr>
          <w:rFonts w:ascii="Aptos" w:hAnsi="Aptos"/>
          <w:b/>
          <w:color w:val="0AA6A6"/>
        </w:rPr>
        <w:t>B. Correct. A properly supervised ASW must notify the supervisor, or an available on-call supervisor at the site, within 24 hours of treating or counseling the self-consenting minor when the initial assessment does not indicate danger to self or others.</w:t>
      </w:r>
      <w:r>
        <w:rPr>
          <w:rFonts w:ascii="Aptos" w:hAnsi="Aptos"/>
          <w:b/>
          <w:color w:val="0B2447"/>
        </w:rPr>
      </w:r>
    </w:p>
    <w:p>
      <w:pPr>
        <w:pStyle w:val="CTAAssessmentRationale"/>
      </w:pPr>
      <w:r>
        <w:rPr>
          <w:rFonts w:ascii="Aptos" w:hAnsi="Aptos"/>
          <w:b/>
          <w:color w:val="0B2447"/>
        </w:rPr>
        <w:t xml:space="preserve">C. </w:t>
      </w:r>
      <w:r>
        <w:t>Incorrect. Waiting for routine supervision is insufficient if that meeting occurs more than 24 hours later.</w:t>
      </w:r>
    </w:p>
    <w:p>
      <w:pPr>
        <w:pStyle w:val="CTAAssessmentRationale"/>
      </w:pPr>
      <w:r>
        <w:rPr>
          <w:rFonts w:ascii="Aptos" w:hAnsi="Aptos"/>
          <w:b/>
          <w:color w:val="0B2447"/>
        </w:rPr>
        <w:t>D. Incorrect. The minor's valid consent does not eliminate the registered ASW's supervisor-notification obligation.</w:t>
      </w:r>
      <w:r/>
    </w:p>
    <w:p>
      <w:pPr>
        <w:pStyle w:val="CTAAssessmentCallout"/>
        <w:shd w:fill="E8EEF5"/>
      </w:pPr>
      <w:r>
        <w:rPr>
          <w:rFonts w:ascii="Aptos" w:hAnsi="Aptos"/>
          <w:b/>
          <w:color w:val="0B2447"/>
        </w:rPr>
        <w:t>CTA Exam Strategy: For a registered ASW treating a self-consenting minor: no danger identified at the initial assessment means supervisor notification within 24 hours.</w:t>
      </w:r>
      <w:r/>
    </w:p>
    <w:p>
      <w:pPr>
        <w:pStyle w:val="CTAAssessmentCallout"/>
        <w:shd w:fill="F2F4F7"/>
      </w:pPr>
      <w:r>
        <w:rPr>
          <w:rFonts w:ascii="Aptos" w:hAnsi="Aptos"/>
          <w:b/>
          <w:color w:val="0B2447"/>
        </w:rPr>
        <w:t xml:space="preserve">Remediation: </w:t>
      </w:r>
      <w:r>
        <w:t>Return to Workbook 1, Chapter 6: Minor Consent Exceptions; review Trainee Notification of Supervisor; log error category MINOR-CONSENT-EXCEPTION.</w:t>
      </w:r>
    </w:p>
    <w:p>
      <w:pPr>
        <w:pStyle w:val="CTAHeading2"/>
        <w:keepNext/>
        <w:spacing w:before="240" w:after="60"/>
      </w:pPr>
      <w:r>
        <w:t>Question 10 | WB1-C6-Q010</w:t>
      </w:r>
    </w:p>
    <w:p>
      <w:pPr>
        <w:pStyle w:val="CTAAssessmentMeta"/>
      </w:pPr>
      <w:r>
        <w:t>Difficulty: Difficult   |   Type: Scenario-Based   |   Primary concept: Immediate Supervisor Notification and Integrated Service Limits</w:t>
      </w:r>
    </w:p>
    <w:p>
      <w:pPr>
        <w:pStyle w:val="CTABody"/>
        <w:keepNext/>
        <w:spacing w:after="80"/>
      </w:pPr>
      <w:r>
        <w:t>During an initial counseling session, a registered ASW determines that a mature 16-year-old has validly consented to outpatient treatment under Health and Safety Code section 124260. The trainee also believes the minor currently presents a danger to self. What is the trainee's most appropriate response?</w:t>
      </w:r>
    </w:p>
    <w:p>
      <w:pPr>
        <w:pStyle w:val="CTAAssessmentOption"/>
        <w:keepLines/>
      </w:pPr>
      <w:r>
        <w:rPr>
          <w:rFonts w:ascii="Aptos" w:hAnsi="Aptos"/>
          <w:b/>
          <w:color w:val="0B2447"/>
        </w:rPr>
        <w:t xml:space="preserve">A. </w:t>
      </w:r>
      <w:r>
        <w:t>Wait up to 24 hours because all minor-consent cases use the same notification deadline</w:t>
      </w:r>
    </w:p>
    <w:p>
      <w:pPr>
        <w:pStyle w:val="CTAAssessmentOption"/>
        <w:keepLines/>
      </w:pPr>
      <w:r>
        <w:rPr>
          <w:rFonts w:ascii="Aptos" w:hAnsi="Aptos"/>
          <w:b/>
          <w:color w:val="0B2447"/>
        </w:rPr>
        <w:t xml:space="preserve">B. </w:t>
      </w:r>
      <w:r>
        <w:t>Contact the parent without assessing whether involvement is appropriate and take no other safety action</w:t>
      </w:r>
    </w:p>
    <w:p>
      <w:pPr>
        <w:pStyle w:val="CTAAssessmentOption"/>
        <w:keepLines/>
      </w:pPr>
      <w:r>
        <w:rPr>
          <w:rFonts w:ascii="Aptos" w:hAnsi="Aptos"/>
          <w:b/>
          <w:color w:val="0B2447"/>
        </w:rPr>
        <w:t xml:space="preserve">C. </w:t>
      </w:r>
      <w:r>
        <w:t>Continue routine counseling and discuss the risk at the next weekly supervision meeting</w:t>
      </w:r>
    </w:p>
    <w:p>
      <w:pPr>
        <w:pStyle w:val="CTAAssessmentOption"/>
        <w:keepLines/>
      </w:pPr>
      <w:r>
        <w:rPr>
          <w:rFonts w:ascii="Aptos" w:hAnsi="Aptos"/>
          <w:b/>
          <w:color w:val="0AA6A6"/>
        </w:rPr>
        <w:t xml:space="preserve">D. </w:t>
      </w:r>
      <w:r>
        <w:rPr>
          <w:rFonts w:ascii="Aptos" w:hAnsi="Aptos"/>
          <w:b/>
          <w:color w:val="0B2447"/>
        </w:rPr>
        <w:t>Take appropriate safety action and notify the supervisor—or available on-call supervisor—immediately after the session, while complying with all other applicable reporting and documentation duties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ordinary 24-hour notification period does not control when the initial assessment indicates danger to self or others.</w:t>
      </w:r>
    </w:p>
    <w:p>
      <w:pPr>
        <w:pStyle w:val="CTAAssessmentRationale"/>
      </w:pPr>
      <w:r>
        <w:rPr>
          <w:rFonts w:ascii="Aptos" w:hAnsi="Aptos"/>
          <w:b/>
          <w:color w:val="0B2447"/>
        </w:rPr>
        <w:t xml:space="preserve">B. </w:t>
      </w:r>
      <w:r>
        <w:t>Incorrect. Parent involvement must be evaluated under the applicable legal framework, and contacting a parent alone may not adequately address an immediate safety concern.</w:t>
      </w:r>
    </w:p>
    <w:p>
      <w:pPr>
        <w:pStyle w:val="CTAAssessmentRationale"/>
      </w:pPr>
      <w:r>
        <w:rPr>
          <w:rFonts w:ascii="Aptos" w:hAnsi="Aptos"/>
          <w:b/>
          <w:color w:val="0B2447"/>
        </w:rPr>
        <w:t xml:space="preserve">C. </w:t>
      </w:r>
      <w:r>
        <w:t>Incorrect. Waiting until routine supervision would violate the immediate-notification provision and could leave a serious risk insufficiently addressed.</w:t>
      </w:r>
    </w:p>
    <w:p>
      <w:pPr>
        <w:pStyle w:val="CTAAssessmentRationale"/>
      </w:pPr>
      <w:r>
        <w:rPr>
          <w:rFonts w:ascii="Aptos" w:hAnsi="Aptos"/>
          <w:b/>
          <w:color w:val="0AA6A6"/>
        </w:rPr>
        <w:t>D. Correct. The registered ASW must take appropriate safety action and notify the supervisor, or an available on-call supervisor at the site, immediately after the session while also complying with all other applicable reporting, consultation, and documentation duties.</w:t>
      </w:r>
      <w:r>
        <w:rPr>
          <w:rFonts w:ascii="Aptos" w:hAnsi="Aptos"/>
          <w:b/>
          <w:color w:val="0B2447"/>
        </w:rPr>
      </w:r>
    </w:p>
    <w:p>
      <w:pPr>
        <w:pStyle w:val="CTAAssessmentCallout"/>
        <w:shd w:fill="E8EEF5"/>
      </w:pPr>
      <w:r>
        <w:rPr>
          <w:rFonts w:ascii="Aptos" w:hAnsi="Aptos"/>
          <w:b/>
          <w:color w:val="0B2447"/>
        </w:rPr>
        <w:t>CTA Exam Strategy: For a registered ASW treating a self-consenting minor: danger identified at the initial assessment means supervisor notification immediately after the session, plus all other required safety actions.</w:t>
      </w:r>
      <w:r/>
    </w:p>
    <w:p>
      <w:pPr>
        <w:pStyle w:val="CTAAssessmentCallout"/>
        <w:shd w:fill="F2F4F7"/>
      </w:pPr>
      <w:r>
        <w:rPr>
          <w:rFonts w:ascii="Aptos" w:hAnsi="Aptos"/>
          <w:b/>
          <w:color w:val="0B2447"/>
        </w:rPr>
        <w:t xml:space="preserve">Remediation: </w:t>
      </w:r>
      <w:r>
        <w:t>Return to Workbook 1, Chapter 6: Minor Consent Exceptions; review Immediate Supervisor Notification and Integrated Service Limits; log error category MINOR-CONSENT-EXCEPTION.</w:t>
      </w:r>
    </w:p>
    <w:p>
      <w:pPr>
        <w:pStyle w:val="CTAHeading2"/>
        <w:keepNext/>
        <w:spacing w:before="240" w:after="60"/>
      </w:pPr>
      <w:r>
        <w:t>Question 11 | WB1-C6-Q011</w:t>
      </w:r>
    </w:p>
    <w:p>
      <w:pPr>
        <w:pStyle w:val="CTAAssessmentMeta"/>
      </w:pPr>
      <w:r>
        <w:t>Difficulty: Easy   |   Type: Application   |   Primary concept: Independent Consent Is Service-Specific</w:t>
      </w:r>
    </w:p>
    <w:p>
      <w:pPr>
        <w:pStyle w:val="CTABody"/>
        <w:keepNext/>
        <w:spacing w:after="80"/>
      </w:pPr>
      <w:r>
        <w:t>A mature 15-year-old validly consents to outpatient mental-health counseling and then states: “Because I can consent to therapy, I am legally emancipated and can now authorize every type of healthcare for myself.” Which response is most accurate?</w:t>
      </w:r>
    </w:p>
    <w:p>
      <w:pPr>
        <w:pStyle w:val="CTAAssessmentOption"/>
        <w:keepLines/>
      </w:pPr>
      <w:r>
        <w:rPr>
          <w:rFonts w:ascii="Aptos" w:hAnsi="Aptos"/>
          <w:b/>
          <w:color w:val="0B2447"/>
        </w:rPr>
        <w:t xml:space="preserve">A. </w:t>
      </w:r>
      <w:r>
        <w:t>The minor is correct because consent to one healthcare service creates complete adult legal authority</w:t>
      </w:r>
    </w:p>
    <w:p>
      <w:pPr>
        <w:pStyle w:val="CTAAssessmentOption"/>
        <w:keepLines/>
      </w:pPr>
      <w:r>
        <w:rPr>
          <w:rFonts w:ascii="Aptos" w:hAnsi="Aptos"/>
          <w:b/>
          <w:color w:val="0AA6A6"/>
        </w:rPr>
        <w:t xml:space="preserve">B. </w:t>
      </w:r>
      <w:r>
        <w:rPr>
          <w:rFonts w:ascii="Aptos" w:hAnsi="Aptos"/>
          <w:b/>
          <w:color w:val="0B2447"/>
        </w:rPr>
        <w:t>Independent consent under these provisions is limited to qualifying services and does not, by itself, emancipate the minor or create general authority over every healthcare decision</w:t>
      </w:r>
    </w:p>
    <w:p>
      <w:pPr>
        <w:pStyle w:val="CTAAssessmentOption"/>
        <w:keepLines/>
      </w:pPr>
      <w:r>
        <w:rPr>
          <w:rFonts w:ascii="Aptos" w:hAnsi="Aptos"/>
          <w:b/>
          <w:color w:val="0B2447"/>
        </w:rPr>
        <w:t xml:space="preserve">C. </w:t>
      </w:r>
      <w:r>
        <w:t>The minor may now authorize psychiatric medication but no other medical treatment</w:t>
      </w:r>
    </w:p>
    <w:p>
      <w:pPr>
        <w:pStyle w:val="CTAAssessmentOption"/>
        <w:keepLines/>
      </w:pPr>
      <w:r>
        <w:rPr>
          <w:rFonts w:ascii="Aptos" w:hAnsi="Aptos"/>
          <w:b/>
          <w:color w:val="0B2447"/>
        </w:rPr>
        <w:t xml:space="preserve">D. </w:t>
      </w:r>
      <w:r>
        <w:t>The minor may authorize any service recommended by a mental-health professional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Family Code section 6924 and Health and Safety Code section 124260 create a service-specific consent right. They permit a qualifying minor to consent to defined outpatient mental-health treatment or counseling when the age and maturity requirements are satisfied.</w:t>
      </w:r>
    </w:p>
    <w:p>
      <w:pPr>
        <w:pStyle w:val="CTAAssessmentRationale"/>
      </w:pPr>
      <w:r>
        <w:t>That authority does not, by itself:</w:t>
      </w:r>
    </w:p>
    <w:p>
      <w:pPr>
        <w:pStyle w:val="CTAAssessmentRationale"/>
      </w:pPr>
      <w:r>
        <w:t>Emancipate the minor</w:t>
      </w:r>
    </w:p>
    <w:p>
      <w:pPr>
        <w:pStyle w:val="CTAAssessmentRationale"/>
      </w:pPr>
      <w:r>
        <w:t>Grant all rights ordinarily associated with adulthood</w:t>
      </w:r>
    </w:p>
    <w:p>
      <w:pPr>
        <w:pStyle w:val="CTAAssessmentRationale"/>
      </w:pPr>
      <w:r>
        <w:t>Authorize every medical or psychiatric procedure</w:t>
      </w:r>
    </w:p>
    <w:p>
      <w:pPr>
        <w:pStyle w:val="CTAAssessmentRationale"/>
      </w:pPr>
      <w:r>
        <w:t>Eliminate the limitations expressly contained in the statutes</w:t>
      </w:r>
    </w:p>
    <w:p>
      <w:pPr>
        <w:pStyle w:val="CTAAssessmentRationale"/>
      </w:pPr>
      <w:r>
        <w:t>The scope of consent must be evaluated separately for each service.</w:t>
      </w:r>
    </w:p>
    <w:p>
      <w:pPr>
        <w:pStyle w:val="CTAAssessmentRationale"/>
      </w:pPr>
      <w:r>
        <w:rPr>
          <w:rFonts w:ascii="Aptos" w:hAnsi="Aptos"/>
          <w:b/>
          <w:color w:val="0B2447"/>
        </w:rPr>
        <w:t xml:space="preserve">A. </w:t>
      </w:r>
      <w:r>
        <w:t>Incorrect. Authority to consent to one category of services does not create general adult legal status.</w:t>
      </w:r>
    </w:p>
    <w:p>
      <w:pPr>
        <w:pStyle w:val="CTAAssessmentRationale"/>
      </w:pPr>
      <w:r>
        <w:rPr>
          <w:rFonts w:ascii="Aptos" w:hAnsi="Aptos"/>
          <w:b/>
          <w:color w:val="0B2447"/>
        </w:rPr>
        <w:t xml:space="preserve">C. </w:t>
      </w:r>
      <w:r>
        <w:t>Incorrect. These statutes specifically do not authorize psychotropic medication without parent or guardian consent.</w:t>
      </w:r>
    </w:p>
    <w:p>
      <w:pPr>
        <w:pStyle w:val="CTAAssessmentRationale"/>
      </w:pPr>
      <w:r>
        <w:rPr>
          <w:rFonts w:ascii="Aptos" w:hAnsi="Aptos"/>
          <w:b/>
          <w:color w:val="0B2447"/>
        </w:rPr>
        <w:t xml:space="preserve">D. </w:t>
      </w:r>
      <w:r>
        <w:t>Incorrect. A professional recommendation does not expand the minor’s legal authority beyond the services allowed by law.</w:t>
      </w:r>
    </w:p>
    <w:p>
      <w:pPr>
        <w:pStyle w:val="CTAAssessmentCallout"/>
        <w:shd w:fill="E8EEF5"/>
      </w:pPr>
      <w:r>
        <w:rPr>
          <w:rFonts w:ascii="Aptos" w:hAnsi="Aptos"/>
          <w:b/>
          <w:color w:val="0B2447"/>
        </w:rPr>
        <w:t xml:space="preserve">CTA Exam Strategy: </w:t>
      </w:r>
      <w:r>
        <w:t>Remember: Independent consent is specific—not universal. Always identify the particular service the minor is seeking.</w:t>
      </w:r>
    </w:p>
    <w:p>
      <w:pPr>
        <w:pStyle w:val="CTAAssessmentCallout"/>
        <w:shd w:fill="F2F4F7"/>
      </w:pPr>
      <w:r>
        <w:rPr>
          <w:rFonts w:ascii="Aptos" w:hAnsi="Aptos"/>
          <w:b/>
          <w:color w:val="0B2447"/>
        </w:rPr>
        <w:t xml:space="preserve">Remediation: </w:t>
      </w:r>
      <w:r>
        <w:t>Return to Workbook 1, Chapter 6: Minor Consent Exceptions; review Independent Consent Is Service-Specific; log error category MINOR-CONSENT-EXCEPTION.</w:t>
      </w:r>
    </w:p>
    <w:p>
      <w:pPr>
        <w:pStyle w:val="CTAHeading2"/>
        <w:keepNext/>
        <w:spacing w:before="240" w:after="60"/>
      </w:pPr>
      <w:r>
        <w:t>Question 12 | WB1-C6-Q012</w:t>
      </w:r>
    </w:p>
    <w:p>
      <w:pPr>
        <w:pStyle w:val="CTAAssessmentMeta"/>
      </w:pPr>
      <w:r>
        <w:t>Difficulty: Easy   |   Type: Application   |   Primary concept: Minimum Age Requirement</w:t>
      </w:r>
    </w:p>
    <w:p>
      <w:pPr>
        <w:pStyle w:val="CTABody"/>
        <w:keepNext/>
        <w:spacing w:after="80"/>
      </w:pPr>
      <w:r>
        <w:t>An 11-year-old independently requests outpatient counseling. The therapist believes the child is unusually mature and understands the proposed services. Which statement is most accurate?</w:t>
      </w:r>
    </w:p>
    <w:p>
      <w:pPr>
        <w:pStyle w:val="CTAAssessmentOption"/>
        <w:keepLines/>
      </w:pPr>
      <w:r>
        <w:rPr>
          <w:rFonts w:ascii="Aptos" w:hAnsi="Aptos"/>
          <w:b/>
          <w:color w:val="0B2447"/>
        </w:rPr>
        <w:t xml:space="preserve">A. </w:t>
      </w:r>
      <w:r>
        <w:t>Maturity alone allows the child to consent under Family Code section 6924</w:t>
      </w:r>
    </w:p>
    <w:p>
      <w:pPr>
        <w:pStyle w:val="CTAAssessmentOption"/>
        <w:keepLines/>
      </w:pPr>
      <w:r>
        <w:rPr>
          <w:rFonts w:ascii="Aptos" w:hAnsi="Aptos"/>
          <w:b/>
          <w:color w:val="0B2447"/>
        </w:rPr>
        <w:t xml:space="preserve">B. </w:t>
      </w:r>
      <w:r>
        <w:t>Any minor who asks for confidential therapy may consent independently</w:t>
      </w:r>
    </w:p>
    <w:p>
      <w:pPr>
        <w:pStyle w:val="CTAAssessmentOption"/>
        <w:keepLines/>
      </w:pPr>
      <w:r>
        <w:rPr>
          <w:rFonts w:ascii="Aptos" w:hAnsi="Aptos"/>
          <w:b/>
          <w:color w:val="0AA6A6"/>
        </w:rPr>
        <w:t xml:space="preserve">C. </w:t>
      </w:r>
      <w:r>
        <w:rPr>
          <w:rFonts w:ascii="Aptos" w:hAnsi="Aptos"/>
          <w:b/>
          <w:color w:val="0B2447"/>
        </w:rPr>
        <w:t>The child does not qualify under these particular statutes because the minimum age is 12; the therapist must identify another lawful consent basis or respond under applicable emergency law if necessary</w:t>
      </w:r>
    </w:p>
    <w:p>
      <w:pPr>
        <w:pStyle w:val="CTAAssessmentOption"/>
        <w:keepLines/>
      </w:pPr>
      <w:r>
        <w:rPr>
          <w:rFonts w:ascii="Aptos" w:hAnsi="Aptos"/>
          <w:b/>
          <w:color w:val="0B2447"/>
        </w:rPr>
        <w:t xml:space="preserve">D. </w:t>
      </w:r>
      <w:r>
        <w:t>The therapist may change the child’s legal age based on the maturity assessment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age and maturity requirements are both necessary. The minor must:</w:t>
      </w:r>
    </w:p>
    <w:p>
      <w:pPr>
        <w:pStyle w:val="CTAAssessmentRationale"/>
      </w:pPr>
      <w:r>
        <w:t>Be 12 years of age or older, and</w:t>
      </w:r>
    </w:p>
    <w:p>
      <w:pPr>
        <w:pStyle w:val="CTAAssessmentRationale"/>
      </w:pPr>
      <w:r>
        <w:t>Be determined by the attending professional to be mature enough to participate intelligently.</w:t>
      </w:r>
    </w:p>
    <w:p>
      <w:pPr>
        <w:pStyle w:val="CTAAssessmentRationale"/>
      </w:pPr>
      <w:r>
        <w:t>An 11-year-old cannot rely on these specific statutes, regardless of apparent maturity. Another basis may still authorize care, such as parental consent, guardianship authority, another minor-consent statute applicable to a different service, or legally appropriate emergency intervention.</w:t>
      </w:r>
    </w:p>
    <w:p>
      <w:pPr>
        <w:pStyle w:val="CTAAssessmentRationale"/>
      </w:pPr>
      <w:r>
        <w:rPr>
          <w:rFonts w:ascii="Aptos" w:hAnsi="Aptos"/>
          <w:b/>
          <w:color w:val="0B2447"/>
        </w:rPr>
        <w:t xml:space="preserve">A. </w:t>
      </w:r>
      <w:r>
        <w:t>Incorrect. Maturity does not replace the statutory minimum age.</w:t>
      </w:r>
    </w:p>
    <w:p>
      <w:pPr>
        <w:pStyle w:val="CTAAssessmentRationale"/>
      </w:pPr>
      <w:r>
        <w:rPr>
          <w:rFonts w:ascii="Aptos" w:hAnsi="Aptos"/>
          <w:b/>
          <w:color w:val="0B2447"/>
        </w:rPr>
        <w:t xml:space="preserve">B. </w:t>
      </w:r>
      <w:r>
        <w:t>Incorrect. Requesting confidential treatment does not automatically create consent authority.</w:t>
      </w:r>
    </w:p>
    <w:p>
      <w:pPr>
        <w:pStyle w:val="CTAAssessmentRationale"/>
      </w:pPr>
      <w:r>
        <w:rPr>
          <w:rFonts w:ascii="Aptos" w:hAnsi="Aptos"/>
          <w:b/>
          <w:color w:val="0B2447"/>
        </w:rPr>
        <w:t xml:space="preserve">D. </w:t>
      </w:r>
      <w:r>
        <w:t>Incorrect. A clinical maturity assessment cannot alter the minor’s chronological age.</w:t>
      </w:r>
    </w:p>
    <w:p>
      <w:pPr>
        <w:pStyle w:val="CTAAssessmentCallout"/>
        <w:shd w:fill="E8EEF5"/>
      </w:pPr>
      <w:r>
        <w:rPr>
          <w:rFonts w:ascii="Aptos" w:hAnsi="Aptos"/>
          <w:b/>
          <w:color w:val="0B2447"/>
        </w:rPr>
        <w:t xml:space="preserve">CTA Exam Strategy: </w:t>
      </w:r>
      <w:r>
        <w:t>The formula requires both elements: 12 or older + sufficient maturity Missing either one means these statutes do not provide the consent authority.</w:t>
      </w:r>
    </w:p>
    <w:p>
      <w:pPr>
        <w:pStyle w:val="CTAAssessmentCallout"/>
        <w:shd w:fill="F2F4F7"/>
      </w:pPr>
      <w:r>
        <w:rPr>
          <w:rFonts w:ascii="Aptos" w:hAnsi="Aptos"/>
          <w:b/>
          <w:color w:val="0B2447"/>
        </w:rPr>
        <w:t xml:space="preserve">Remediation: </w:t>
      </w:r>
      <w:r>
        <w:t>Return to Workbook 1, Chapter 6: Minor Consent Exceptions; review Minimum Age Requirement; log error category MINOR-CONSENT-EXCEPTION.</w:t>
      </w:r>
    </w:p>
    <w:p>
      <w:pPr>
        <w:pStyle w:val="CTAHeading2"/>
        <w:keepNext/>
        <w:spacing w:before="240" w:after="60"/>
      </w:pPr>
      <w:r>
        <w:t>Question 13 | WB1-C6-Q013</w:t>
      </w:r>
    </w:p>
    <w:p>
      <w:pPr>
        <w:pStyle w:val="CTAAssessmentMeta"/>
      </w:pPr>
      <w:r>
        <w:t>Difficulty: Easy   |   Type: Application   |   Primary concept: Outpatient Services vs. Inpatient Hospitalization</w:t>
      </w:r>
    </w:p>
    <w:p>
      <w:pPr>
        <w:pStyle w:val="CTABody"/>
        <w:keepNext/>
        <w:spacing w:after="80"/>
      </w:pPr>
      <w:r>
        <w:t>A mature 16-year-old validly consents to outpatient counseling. The minor then asks the therapist to authorize voluntary admission to an inpatient psychiatric hospital without involving a parent or guardian. What is the most accurate response?</w:t>
      </w:r>
    </w:p>
    <w:p>
      <w:pPr>
        <w:pStyle w:val="CTAAssessmentOption"/>
        <w:keepLines/>
      </w:pPr>
      <w:r>
        <w:rPr>
          <w:rFonts w:ascii="Aptos" w:hAnsi="Aptos"/>
          <w:b/>
          <w:color w:val="0B2447"/>
        </w:rPr>
        <w:t xml:space="preserve">A. </w:t>
      </w:r>
      <w:r>
        <w:t>The minor may consent because anyone over age 15 may authorize inpatient psychiatric care</w:t>
      </w:r>
    </w:p>
    <w:p>
      <w:pPr>
        <w:pStyle w:val="CTAAssessmentOption"/>
        <w:keepLines/>
      </w:pPr>
      <w:r>
        <w:rPr>
          <w:rFonts w:ascii="Aptos" w:hAnsi="Aptos"/>
          <w:b/>
          <w:color w:val="0B2447"/>
        </w:rPr>
        <w:t xml:space="preserve">B. </w:t>
      </w:r>
      <w:r>
        <w:t>Consent to outpatient counseling automatically includes inpatient hospitalization</w:t>
      </w:r>
    </w:p>
    <w:p>
      <w:pPr>
        <w:pStyle w:val="CTAAssessmentOption"/>
        <w:keepLines/>
      </w:pPr>
      <w:r>
        <w:rPr>
          <w:rFonts w:ascii="Aptos" w:hAnsi="Aptos"/>
          <w:b/>
          <w:color w:val="0B2447"/>
        </w:rPr>
        <w:t xml:space="preserve">C. </w:t>
      </w:r>
      <w:r>
        <w:t>The therapist may authorize hospitalization whenever the minor requests it</w:t>
      </w:r>
    </w:p>
    <w:p>
      <w:pPr>
        <w:pStyle w:val="CTAAssessmentOption"/>
        <w:keepLines/>
      </w:pPr>
      <w:r>
        <w:rPr>
          <w:rFonts w:ascii="Aptos" w:hAnsi="Aptos"/>
          <w:b/>
          <w:color w:val="0AA6A6"/>
        </w:rPr>
        <w:t xml:space="preserve">D. </w:t>
      </w:r>
      <w:r>
        <w:rPr>
          <w:rFonts w:ascii="Aptos" w:hAnsi="Aptos"/>
          <w:b/>
          <w:color w:val="0B2447"/>
        </w:rPr>
        <w:t>The outpatient minor-consent provisions do not, by themselves, authorize inpatient psychiatric hospitalization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mental-health services authorized by Family Code section 6924 and Health and Safety Code section 124260 are defined as treatment or counseling provided on an outpatient basis. Family Code section 6924 also addresses defined temporary or emergency residential shelter services, but those services are not the same as inpatient psychiatric hospitalization.</w:t>
      </w:r>
    </w:p>
    <w:p>
      <w:pPr>
        <w:pStyle w:val="CTAAssessmentRationale"/>
      </w:pPr>
      <w:r>
        <w:t>Therefore, these statutes alone do not supply the authority for voluntary inpatient psychiatric admission. The therapist must identify the legal requirements applicable to hospitalization and address any immediate safety concerns separately.</w:t>
      </w:r>
    </w:p>
    <w:p>
      <w:pPr>
        <w:pStyle w:val="CTAAssessmentRationale"/>
      </w:pPr>
      <w:r>
        <w:rPr>
          <w:rFonts w:ascii="Aptos" w:hAnsi="Aptos"/>
          <w:b/>
          <w:color w:val="0B2447"/>
        </w:rPr>
        <w:t xml:space="preserve">B. </w:t>
      </w:r>
      <w:r>
        <w:t>Incorrect. Outpatient consent does not create blanket authorization for a more restrictive level of care.</w:t>
      </w:r>
    </w:p>
    <w:p>
      <w:pPr>
        <w:pStyle w:val="CTAAssessmentRationale"/>
      </w:pPr>
      <w:r>
        <w:rPr>
          <w:rFonts w:ascii="Aptos" w:hAnsi="Aptos"/>
          <w:b/>
          <w:color w:val="0B2447"/>
        </w:rPr>
        <w:t xml:space="preserve">C. </w:t>
      </w:r>
      <w:r>
        <w:t>Incorrect. A therapist’s clinical opinion does not replace the legal consent requirements for hospitalization.</w:t>
      </w:r>
    </w:p>
    <w:p>
      <w:pPr>
        <w:pStyle w:val="CTAAssessmentRationale"/>
      </w:pPr>
      <w:r>
        <w:rPr>
          <w:rFonts w:ascii="Aptos" w:hAnsi="Aptos"/>
          <w:b/>
          <w:color w:val="0B2447"/>
        </w:rPr>
        <w:t xml:space="preserve">A. </w:t>
      </w:r>
      <w:r>
        <w:t>Incorrect. California does not create general inpatient psychiatric consent authority merely because a minor is over age 15.</w:t>
      </w:r>
    </w:p>
    <w:p>
      <w:pPr>
        <w:pStyle w:val="CTAAssessmentCallout"/>
        <w:shd w:fill="E8EEF5"/>
      </w:pPr>
      <w:r>
        <w:rPr>
          <w:rFonts w:ascii="Aptos" w:hAnsi="Aptos"/>
          <w:b/>
          <w:color w:val="0B2447"/>
        </w:rPr>
        <w:t xml:space="preserve">CTA Exam Strategy: </w:t>
      </w:r>
      <w:r>
        <w:t>Pay close attention to the level of care: Outpatient counseling ≠ inpatient hospitalization</w:t>
      </w:r>
    </w:p>
    <w:p>
      <w:pPr>
        <w:pStyle w:val="CTAAssessmentCallout"/>
        <w:shd w:fill="F2F4F7"/>
      </w:pPr>
      <w:r>
        <w:rPr>
          <w:rFonts w:ascii="Aptos" w:hAnsi="Aptos"/>
          <w:b/>
          <w:color w:val="0B2447"/>
        </w:rPr>
        <w:t xml:space="preserve">Remediation: </w:t>
      </w:r>
      <w:r>
        <w:t>Return to Workbook 1, Chapter 6: Minor Consent Exceptions; review Outpatient Services vs. Inpatient Hospitalization; log error category MINOR-CONSENT-EXCEPTION.</w:t>
      </w:r>
    </w:p>
    <w:p>
      <w:pPr>
        <w:pStyle w:val="CTAHeading2"/>
        <w:keepNext/>
        <w:spacing w:before="240" w:after="60"/>
      </w:pPr>
      <w:r>
        <w:t>Question 14 | WB1-C6-Q014</w:t>
      </w:r>
    </w:p>
    <w:p>
      <w:pPr>
        <w:pStyle w:val="CTAAssessmentMeta"/>
      </w:pPr>
      <w:r>
        <w:t>Difficulty: Moderate   |   Type: Application   |   Primary concept: Professionals Authorized Under the Statute</w:t>
      </w:r>
    </w:p>
    <w:p>
      <w:pPr>
        <w:pStyle w:val="CTABody"/>
        <w:keepNext/>
        <w:spacing w:after="80"/>
      </w:pPr>
      <w:r>
        <w:t>A registered ASW working under qualifying supervision evaluates a 14-year-old who wishes to consent independently to outpatient counseling. The ASW states: “Only independently licensed clinicians can act as the attending professional under this law, so I cannot make the maturity determination.” Which statement is most accurate?</w:t>
      </w:r>
    </w:p>
    <w:p>
      <w:pPr>
        <w:pStyle w:val="CTAAssessmentOption"/>
        <w:keepLines/>
      </w:pPr>
      <w:r>
        <w:rPr>
          <w:rFonts w:ascii="Aptos" w:hAnsi="Aptos"/>
          <w:b/>
          <w:color w:val="0B2447"/>
        </w:rPr>
        <w:t>A. The ASW is correct because associates are excluded from the definition of professional person</w:t>
      </w:r>
      <w:r/>
    </w:p>
    <w:p>
      <w:pPr>
        <w:pStyle w:val="CTAAssessmentOption"/>
        <w:keepLines/>
      </w:pPr>
      <w:r>
        <w:rPr>
          <w:rFonts w:ascii="Aptos" w:hAnsi="Aptos"/>
          <w:b/>
          <w:color w:val="0B2447"/>
        </w:rPr>
        <w:t>B. The ASW may provide treatment but cannot participate in the consent analysis</w:t>
      </w:r>
      <w:r/>
    </w:p>
    <w:p>
      <w:pPr>
        <w:pStyle w:val="CTAAssessmentOption"/>
        <w:keepLines/>
      </w:pPr>
      <w:r>
        <w:rPr>
          <w:rFonts w:ascii="Aptos" w:hAnsi="Aptos"/>
          <w:b/>
          <w:color w:val="0B2447"/>
        </w:rPr>
        <w:t xml:space="preserve">C. </w:t>
      </w:r>
      <w:r>
        <w:t>The minor must wait until an independently licensed therapist is available</w:t>
      </w:r>
    </w:p>
    <w:p>
      <w:pPr>
        <w:pStyle w:val="CTAAssessmentOption"/>
        <w:keepLines/>
      </w:pPr>
      <w:r>
        <w:rPr>
          <w:rFonts w:ascii="Aptos" w:hAnsi="Aptos"/>
          <w:b/>
          <w:color w:val="0AA6A6"/>
        </w:rPr>
        <w:t>D. A properly supervised registered ASW is included within the statutory definition of a professional person and may make the required individualized determination within the ASW’s role and competence</w:t>
      </w:r>
      <w:r>
        <w:rPr>
          <w:rFonts w:ascii="Aptos" w:hAnsi="Aptos"/>
          <w:b/>
          <w:color w:val="0B2447"/>
        </w:rPr>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Health and Safety Code section 124260 includes a registered ASW—and a registered ASW—within the definition of a professional person when working under the supervision required by the applicable licensing law. Family Code section 6924 incorporates that definition.</w:t>
      </w:r>
    </w:p>
    <w:p>
      <w:pPr>
        <w:pStyle w:val="CTAAssessmentRationale"/>
      </w:pPr>
      <w:r>
        <w:t>A properly supervised ASW may therefore serve as the attending professional and determine whether the minor is mature enough to participate intelligently. The ASW must still comply with supervision, scope-of-practice, competence, documentation, parent-involvement, and other applicable requirements.</w:t>
      </w:r>
    </w:p>
    <w:p>
      <w:pPr>
        <w:pStyle w:val="CTAAssessmentRationale"/>
      </w:pPr>
      <w:r>
        <w:rPr>
          <w:rFonts w:ascii="Aptos" w:hAnsi="Aptos"/>
          <w:b/>
          <w:color w:val="0B2447"/>
        </w:rPr>
        <w:t>A. Incorrect. Registered ASWs under qualifying supervision are expressly included.</w:t>
      </w:r>
      <w:r/>
    </w:p>
    <w:p>
      <w:pPr>
        <w:pStyle w:val="CTAAssessmentRationale"/>
      </w:pPr>
      <w:r>
        <w:rPr>
          <w:rFonts w:ascii="Aptos" w:hAnsi="Aptos"/>
          <w:b/>
          <w:color w:val="0B2447"/>
        </w:rPr>
        <w:t xml:space="preserve">B. </w:t>
      </w:r>
      <w:r>
        <w:t>Incorrect. The statute does not limit the maturity determination to independently licensed clinicians.</w:t>
      </w:r>
    </w:p>
    <w:p>
      <w:pPr>
        <w:pStyle w:val="CTAAssessmentRationale"/>
      </w:pPr>
      <w:r>
        <w:rPr>
          <w:rFonts w:ascii="Aptos" w:hAnsi="Aptos"/>
          <w:b/>
          <w:color w:val="0B2447"/>
        </w:rPr>
        <w:t xml:space="preserve">C. </w:t>
      </w:r>
      <w:r>
        <w:t>Incorrect. The minor does not automatically have to wait solely because the attending clinician is a properly supervised associate.</w:t>
      </w:r>
    </w:p>
    <w:p>
      <w:pPr>
        <w:pStyle w:val="CTAAssessmentCallout"/>
        <w:shd w:fill="E8EEF5"/>
      </w:pPr>
      <w:r>
        <w:rPr>
          <w:rFonts w:ascii="Aptos" w:hAnsi="Aptos"/>
          <w:b/>
          <w:color w:val="0B2447"/>
        </w:rPr>
        <w:t xml:space="preserve">CTA Exam Strategy: </w:t>
      </w:r>
      <w:r>
        <w:t>Do not assume: Unlicensed = excluded from every statutory professional role Check whether the law expressly includes supervised associates, trainees, or interns.</w:t>
      </w:r>
    </w:p>
    <w:p>
      <w:pPr>
        <w:pStyle w:val="CTAAssessmentCallout"/>
        <w:shd w:fill="F2F4F7"/>
      </w:pPr>
      <w:r>
        <w:rPr>
          <w:rFonts w:ascii="Aptos" w:hAnsi="Aptos"/>
          <w:b/>
          <w:color w:val="0B2447"/>
        </w:rPr>
        <w:t xml:space="preserve">Remediation: </w:t>
      </w:r>
      <w:r>
        <w:t>Return to Workbook 1, Chapter 6: Minor Consent Exceptions; review Professionals Authorized Under the Statute; log error category MINOR-CONSENT-EXCEPTION.</w:t>
      </w:r>
    </w:p>
    <w:p>
      <w:pPr>
        <w:pStyle w:val="CTAHeading2"/>
        <w:keepNext/>
        <w:spacing w:before="240" w:after="60"/>
      </w:pPr>
      <w:r>
        <w:t>Question 15 | WB1-C6-Q015</w:t>
      </w:r>
    </w:p>
    <w:p>
      <w:pPr>
        <w:pStyle w:val="CTAAssessmentMeta"/>
      </w:pPr>
      <w:r>
        <w:t>Difficulty: Difficult   |   Type: Scenario-Based   |   Primary concept: Scope of Parent Financial Liability</w:t>
      </w:r>
    </w:p>
    <w:p>
      <w:pPr>
        <w:pStyle w:val="CTABody"/>
        <w:keepNext/>
        <w:spacing w:after="80"/>
      </w:pPr>
      <w:r>
        <w:t>A 16-year-old independently consents to outpatient therapy. The parent does not authorize treatment but later participates in one family session. The therapist then bills the parent for all prior sessions, the family session, and all future individual sessions. No separate payment agreement exists. What is the strongest analysis under the minor-consent statute?</w:t>
      </w:r>
    </w:p>
    <w:p>
      <w:pPr>
        <w:pStyle w:val="CTAAssessmentOption"/>
        <w:keepLines/>
      </w:pPr>
      <w:r>
        <w:rPr>
          <w:rFonts w:ascii="Aptos" w:hAnsi="Aptos"/>
          <w:b/>
          <w:color w:val="0AA6A6"/>
        </w:rPr>
        <w:t xml:space="preserve">A. </w:t>
      </w:r>
      <w:r>
        <w:rPr>
          <w:rFonts w:ascii="Aptos" w:hAnsi="Aptos"/>
          <w:b/>
          <w:color w:val="0B2447"/>
        </w:rPr>
        <w:t>Under the statute alone, the parent may be liable only for services rendered with the parent’s participation, not automatically for the entire course of treatment</w:t>
      </w:r>
    </w:p>
    <w:p>
      <w:pPr>
        <w:pStyle w:val="CTAAssessmentOption"/>
        <w:keepLines/>
      </w:pPr>
      <w:r>
        <w:rPr>
          <w:rFonts w:ascii="Aptos" w:hAnsi="Aptos"/>
          <w:b/>
          <w:color w:val="0B2447"/>
        </w:rPr>
        <w:t xml:space="preserve">B. </w:t>
      </w:r>
      <w:r>
        <w:t>Participation in one session makes the parent liable for every past and future service</w:t>
      </w:r>
    </w:p>
    <w:p>
      <w:pPr>
        <w:pStyle w:val="CTAAssessmentOption"/>
        <w:keepLines/>
      </w:pPr>
      <w:r>
        <w:rPr>
          <w:rFonts w:ascii="Aptos" w:hAnsi="Aptos"/>
          <w:b/>
          <w:color w:val="0B2447"/>
        </w:rPr>
        <w:t xml:space="preserve">C. </w:t>
      </w:r>
      <w:r>
        <w:t>The parent can never be responsible for any service, including the session in which the parent participated</w:t>
      </w:r>
    </w:p>
    <w:p>
      <w:pPr>
        <w:pStyle w:val="CTAAssessmentOption"/>
        <w:keepLines/>
      </w:pPr>
      <w:r>
        <w:rPr>
          <w:rFonts w:ascii="Aptos" w:hAnsi="Aptos"/>
          <w:b/>
          <w:color w:val="0B2447"/>
        </w:rPr>
        <w:t xml:space="preserve">D. </w:t>
      </w:r>
      <w:r>
        <w:t>The parent becomes financially responsible only if granted access to the complete clinical record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statutes provide that a parent or guardian is not liable for payment for independently authorized outpatient mental-health treatment unless the parent or guardian participates in treatment—and then only for services rendered with that participation.</w:t>
      </w:r>
    </w:p>
    <w:p>
      <w:pPr>
        <w:pStyle w:val="CTAAssessmentRationale"/>
      </w:pPr>
      <w:r>
        <w:t>Therefore, participation in one family session does not, under the statute alone, automatically create liability for unrelated individual sessions before or after that participation. A separate valid agreement to pay would require its own analysis.</w:t>
      </w:r>
    </w:p>
    <w:p>
      <w:pPr>
        <w:pStyle w:val="CTAAssessmentRationale"/>
      </w:pPr>
      <w:r>
        <w:rPr>
          <w:rFonts w:ascii="Aptos" w:hAnsi="Aptos"/>
          <w:b/>
          <w:color w:val="0B2447"/>
        </w:rPr>
        <w:t xml:space="preserve">B. </w:t>
      </w:r>
      <w:r>
        <w:t>Incorrect. The statute limits potential liability to services rendered with the parent’s participation.</w:t>
      </w:r>
    </w:p>
    <w:p>
      <w:pPr>
        <w:pStyle w:val="CTAAssessmentRationale"/>
      </w:pPr>
      <w:r>
        <w:rPr>
          <w:rFonts w:ascii="Aptos" w:hAnsi="Aptos"/>
          <w:b/>
          <w:color w:val="0B2447"/>
        </w:rPr>
        <w:t xml:space="preserve">C. </w:t>
      </w:r>
      <w:r>
        <w:t>Incorrect. A parent may be liable for services in which the parent participates, subject to the circumstances and any applicable agreement.</w:t>
      </w:r>
    </w:p>
    <w:p>
      <w:pPr>
        <w:pStyle w:val="CTAAssessmentRationale"/>
      </w:pPr>
      <w:r>
        <w:rPr>
          <w:rFonts w:ascii="Aptos" w:hAnsi="Aptos"/>
          <w:b/>
          <w:color w:val="0B2447"/>
        </w:rPr>
        <w:t xml:space="preserve">D. </w:t>
      </w:r>
      <w:r>
        <w:t>Incorrect. Financial responsibility is not conditioned on receiving the complete treatment record.</w:t>
      </w:r>
    </w:p>
    <w:p>
      <w:pPr>
        <w:pStyle w:val="CTAAssessmentCallout"/>
        <w:shd w:fill="E8EEF5"/>
      </w:pPr>
      <w:r>
        <w:rPr>
          <w:rFonts w:ascii="Aptos" w:hAnsi="Aptos"/>
          <w:b/>
          <w:color w:val="0B2447"/>
        </w:rPr>
        <w:t xml:space="preserve">CTA Exam Strategy: </w:t>
      </w:r>
      <w:r>
        <w:t>For parent payment questions, use the statutory language: Participates in treatment—and only for services rendered with that participation.</w:t>
      </w:r>
    </w:p>
    <w:p>
      <w:pPr>
        <w:pStyle w:val="CTAAssessmentCallout"/>
        <w:shd w:fill="F2F4F7"/>
      </w:pPr>
      <w:r>
        <w:rPr>
          <w:rFonts w:ascii="Aptos" w:hAnsi="Aptos"/>
          <w:b/>
          <w:color w:val="0B2447"/>
        </w:rPr>
        <w:t xml:space="preserve">Remediation: </w:t>
      </w:r>
      <w:r>
        <w:t>Return to Workbook 1, Chapter 6: Minor Consent Exceptions; review Scope of Parent Financial Liability; log error category MINOR-CONSENT-EXCEPTION.</w:t>
      </w:r>
    </w:p>
    <w:p>
      <w:pPr>
        <w:pStyle w:val="CTAHeading2"/>
        <w:keepNext/>
        <w:spacing w:before="240" w:after="60"/>
      </w:pPr>
      <w:r>
        <w:t>Question 16 | WB1-C6-Q016</w:t>
      </w:r>
    </w:p>
    <w:p>
      <w:pPr>
        <w:pStyle w:val="CTAAssessmentMeta"/>
      </w:pPr>
      <w:r>
        <w:t>Difficulty: Difficult   |   Type: Scenario-Based   |   Primary concept: Reassessing Parent Involvement</w:t>
      </w:r>
    </w:p>
    <w:p>
      <w:pPr>
        <w:pStyle w:val="CTABody"/>
        <w:keepNext/>
        <w:spacing w:after="80"/>
      </w:pPr>
      <w:r>
        <w:t>At the beginning of treatment, a therapist consults with a self-consenting 15-year-old and determines that parent involvement would be inappropriate because of a credible threat of retaliation. The therapist documents the reason. Several months later, the circumstances change. The minor reports that the danger has resolved and asks for the parent to participate in treatment. What should the therapist do?</w:t>
      </w:r>
    </w:p>
    <w:p>
      <w:pPr>
        <w:pStyle w:val="CTAAssessmentOption"/>
        <w:keepLines/>
      </w:pPr>
      <w:r>
        <w:rPr>
          <w:rFonts w:ascii="Aptos" w:hAnsi="Aptos"/>
          <w:b/>
          <w:color w:val="0B2447"/>
        </w:rPr>
        <w:t xml:space="preserve">A. </w:t>
      </w:r>
      <w:r>
        <w:t>Refuse because the original determination permanently prohibits parent involvement</w:t>
      </w:r>
    </w:p>
    <w:p>
      <w:pPr>
        <w:pStyle w:val="CTAAssessmentOption"/>
        <w:keepLines/>
      </w:pPr>
      <w:r>
        <w:rPr>
          <w:rFonts w:ascii="Aptos" w:hAnsi="Aptos"/>
          <w:b/>
          <w:color w:val="0B2447"/>
        </w:rPr>
        <w:t xml:space="preserve">B. </w:t>
      </w:r>
      <w:r>
        <w:t>Contact the parent without discussing the proposed involvement or its boundaries with the minor</w:t>
      </w:r>
    </w:p>
    <w:p>
      <w:pPr>
        <w:pStyle w:val="CTAAssessmentOption"/>
        <w:keepLines/>
      </w:pPr>
      <w:r>
        <w:rPr>
          <w:rFonts w:ascii="Aptos" w:hAnsi="Aptos"/>
          <w:b/>
          <w:color w:val="0AA6A6"/>
        </w:rPr>
        <w:t xml:space="preserve">C. </w:t>
      </w:r>
      <w:r>
        <w:rPr>
          <w:rFonts w:ascii="Aptos" w:hAnsi="Aptos"/>
          <w:b/>
          <w:color w:val="0B2447"/>
        </w:rPr>
        <w:t>Reassess the circumstances with the minor, determine whether involvement is now appropriate, clarify its purpose and limits, and document the resulting decision</w:t>
      </w:r>
    </w:p>
    <w:p>
      <w:pPr>
        <w:pStyle w:val="CTAAssessmentOption"/>
        <w:keepLines/>
      </w:pPr>
      <w:r>
        <w:rPr>
          <w:rFonts w:ascii="Aptos" w:hAnsi="Aptos"/>
          <w:b/>
          <w:color w:val="0B2447"/>
        </w:rPr>
        <w:t xml:space="preserve">D. </w:t>
      </w:r>
      <w:r>
        <w:t>Require the parent to take control of all treatment decisions once involvement begins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parent-involvement determination should be individualized and connected to the current circumstances. California law requires parent or guardian involvement unless the treating professional, after consulting with the minor, determines that involvement would be inappropriate.</w:t>
      </w:r>
    </w:p>
    <w:p>
      <w:pPr>
        <w:pStyle w:val="CTAAssessmentRationale"/>
      </w:pPr>
      <w:r>
        <w:t>A prior determination was appropriate based on the facts existing at that time, but it should not be treated as permanent when material circumstances change. The therapist should reassess the issue with the minor, plan any involvement carefully, and document the updated determination.</w:t>
      </w:r>
    </w:p>
    <w:p>
      <w:pPr>
        <w:pStyle w:val="CTAAssessmentRationale"/>
      </w:pPr>
      <w:r>
        <w:rPr>
          <w:rFonts w:ascii="Aptos" w:hAnsi="Aptos"/>
          <w:b/>
          <w:color w:val="0B2447"/>
        </w:rPr>
        <w:t xml:space="preserve">A. </w:t>
      </w:r>
      <w:r>
        <w:t>Incorrect. The earlier decision does not permanently bar involvement when the clinical and safety circumstances have changed.</w:t>
      </w:r>
    </w:p>
    <w:p>
      <w:pPr>
        <w:pStyle w:val="CTAAssessmentRationale"/>
      </w:pPr>
      <w:r>
        <w:rPr>
          <w:rFonts w:ascii="Aptos" w:hAnsi="Aptos"/>
          <w:b/>
          <w:color w:val="0B2447"/>
        </w:rPr>
        <w:t xml:space="preserve">B. </w:t>
      </w:r>
      <w:r>
        <w:t>Incorrect. Contacting the parent without first consulting the minor would disregard the statutory decision-making process and could create new treatment concerns.</w:t>
      </w:r>
    </w:p>
    <w:p>
      <w:pPr>
        <w:pStyle w:val="CTAAssessmentRationale"/>
      </w:pPr>
      <w:r>
        <w:rPr>
          <w:rFonts w:ascii="Aptos" w:hAnsi="Aptos"/>
          <w:b/>
          <w:color w:val="0B2447"/>
        </w:rPr>
        <w:t xml:space="preserve">D. </w:t>
      </w:r>
      <w:r>
        <w:t>Incorrect. Parent participation does not automatically transfer treatment-consent authority away from a minor who validly consented under the statute.</w:t>
      </w:r>
    </w:p>
    <w:p>
      <w:pPr>
        <w:pStyle w:val="CTAAssessmentCallout"/>
        <w:shd w:fill="E8EEF5"/>
      </w:pPr>
      <w:r>
        <w:rPr>
          <w:rFonts w:ascii="Aptos" w:hAnsi="Aptos"/>
          <w:b/>
          <w:color w:val="0B2447"/>
        </w:rPr>
        <w:t xml:space="preserve">CTA Exam Strategy: </w:t>
      </w:r>
      <w:r>
        <w:t>Do not treat inappropriate involvement as an irreversible label. Use: Consult → reassess → define the role → document</w:t>
      </w:r>
    </w:p>
    <w:p>
      <w:pPr>
        <w:pStyle w:val="CTAAssessmentCallout"/>
        <w:shd w:fill="F2F4F7"/>
      </w:pPr>
      <w:r>
        <w:rPr>
          <w:rFonts w:ascii="Aptos" w:hAnsi="Aptos"/>
          <w:b/>
          <w:color w:val="0B2447"/>
        </w:rPr>
        <w:t xml:space="preserve">Remediation: </w:t>
      </w:r>
      <w:r>
        <w:t>Return to Workbook 1, Chapter 6: Minor Consent Exceptions; review Reassessing Parent Involvement; log error category MINOR-CONSENT-EXCEPTION.</w:t>
      </w:r>
    </w:p>
    <w:p>
      <w:pPr>
        <w:pStyle w:val="CTAHeading2"/>
        <w:keepNext/>
        <w:spacing w:before="240" w:after="60"/>
      </w:pPr>
      <w:r>
        <w:t>Question 17 | WB1-C6-Q017</w:t>
      </w:r>
    </w:p>
    <w:p>
      <w:pPr>
        <w:pStyle w:val="CTAAssessmentMeta"/>
      </w:pPr>
      <w:r>
        <w:t>Difficulty: Difficult   |   Type: Integrated Challenge   |   Primary concept: Minor Consent, Safety, Supervision, Parent Involvement, and Service Limits</w:t>
      </w:r>
    </w:p>
    <w:p>
      <w:pPr>
        <w:pStyle w:val="CTABody"/>
        <w:keepNext/>
        <w:spacing w:after="80"/>
      </w:pPr>
      <w:r>
        <w:t>A properly supervised ASW conducts an initial outpatient counseling session with a 15-year-old. The trainee determines that the minor is mature enough to participate intelligently. During the session: The minor reports current suicidal intent, a plan, and access to lethal means. The minor describes a credible risk of parental retaliation if routine involvement occurs. After consulting with the minor, the trainee believes ordinary parent involvement would be inappropriate under the present circumstances. The minor asks the trainee to authorize psychotropic medication without parent or guardian consent. What is the trainee’s most appropriate response?</w:t>
      </w:r>
    </w:p>
    <w:p>
      <w:pPr>
        <w:pStyle w:val="CTAAssessmentOption"/>
        <w:keepLines/>
      </w:pPr>
      <w:r>
        <w:rPr>
          <w:rFonts w:ascii="Aptos" w:hAnsi="Aptos"/>
          <w:b/>
          <w:color w:val="0AA6A6"/>
        </w:rPr>
        <w:t xml:space="preserve">A. </w:t>
      </w:r>
      <w:r>
        <w:rPr>
          <w:rFonts w:ascii="Aptos" w:hAnsi="Aptos"/>
          <w:b/>
          <w:color w:val="0B2447"/>
        </w:rPr>
        <w:t>Address the immediate safety risk through clinically and legally appropriate action, notify the supervisor or available on-call supervisor immediately after the session, document the minor-consent and parent-involvement determinations, and recognize that these statutes do not authorize psychotropic medication without parent or guardian consent</w:t>
      </w:r>
    </w:p>
    <w:p>
      <w:pPr>
        <w:pStyle w:val="CTAAssessmentOption"/>
        <w:keepLines/>
      </w:pPr>
      <w:r>
        <w:rPr>
          <w:rFonts w:ascii="Aptos" w:hAnsi="Aptos"/>
          <w:b/>
          <w:color w:val="0B2447"/>
        </w:rPr>
        <w:t xml:space="preserve">B. </w:t>
      </w:r>
      <w:r>
        <w:t>Maintain complete secrecy, continue ordinary outpatient treatment, and wait up to 24 hours before notifying the supervisor</w:t>
      </w:r>
    </w:p>
    <w:p>
      <w:pPr>
        <w:pStyle w:val="CTAAssessmentOption"/>
        <w:keepLines/>
      </w:pPr>
      <w:r>
        <w:rPr>
          <w:rFonts w:ascii="Aptos" w:hAnsi="Aptos"/>
          <w:b/>
          <w:color w:val="0B2447"/>
        </w:rPr>
        <w:t xml:space="preserve">C. </w:t>
      </w:r>
      <w:r>
        <w:t>Contact the parent automatically, disregard the reported retaliation risk, and take no other protective action</w:t>
      </w:r>
    </w:p>
    <w:p>
      <w:pPr>
        <w:pStyle w:val="CTAAssessmentOption"/>
        <w:keepLines/>
      </w:pPr>
      <w:r>
        <w:rPr>
          <w:rFonts w:ascii="Aptos" w:hAnsi="Aptos"/>
          <w:b/>
          <w:color w:val="0B2447"/>
        </w:rPr>
        <w:t xml:space="preserve">D. </w:t>
      </w:r>
      <w:r>
        <w:t>Authorize medication because sufficient maturity for counseling also establishes authority for psychotropic drugs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Several requirements must be applied together.</w:t>
      </w:r>
    </w:p>
    <w:p>
      <w:pPr>
        <w:pStyle w:val="CTAAssessmentRationale"/>
      </w:pPr>
      <w:r>
        <w:t>Independent consent: A minor aged 12 or older may consent to qualifying outpatient counseling when the attending professional determines that the minor is mature enough to participate intelligently.</w:t>
      </w:r>
    </w:p>
    <w:p>
      <w:pPr>
        <w:pStyle w:val="CTAAssessmentRationale"/>
      </w:pPr>
      <w:r>
        <w:t>Immediate risk: The trainee must respond appropriately to the serious and immediate safety concern rather than treating the case as routine outpatient counseling.</w:t>
      </w:r>
    </w:p>
    <w:p>
      <w:pPr>
        <w:pStyle w:val="CTAAssessmentRationale"/>
      </w:pPr>
      <w:r>
        <w:t>Supervisor notification: When a covered trainee or intern believes during the initial assessment that the minor is a danger to self or others, Health and Safety Code section 124260 requires notification of the supervisor—or an available on-call supervisor—immediately after the session. This requirement does not replace other reporting or safety responsibilities.</w:t>
      </w:r>
    </w:p>
    <w:p>
      <w:pPr>
        <w:pStyle w:val="CTAAssessmentRationale"/>
      </w:pPr>
      <w:r>
        <w:t>Parent involvement: The trainee must consult with the minor and make an individualized determination. Routine involvement may be found inappropriate, although disclosures or protective actions required by the emergency must be evaluated separately.</w:t>
      </w:r>
    </w:p>
    <w:p>
      <w:pPr>
        <w:pStyle w:val="CTAAssessmentRationale"/>
      </w:pPr>
      <w:r>
        <w:t>Medication limitation: The minor-consent statutes do not authorize psychotropic medication without parent or guardian consent.</w:t>
      </w:r>
    </w:p>
    <w:p>
      <w:pPr>
        <w:pStyle w:val="CTAAssessmentRationale"/>
      </w:pPr>
      <w:r>
        <w:rPr>
          <w:rFonts w:ascii="Aptos" w:hAnsi="Aptos"/>
          <w:b/>
          <w:color w:val="0B2447"/>
        </w:rPr>
        <w:t xml:space="preserve">B. </w:t>
      </w:r>
      <w:r>
        <w:t>Incorrect. The initial assessment indicates danger to self, triggering the immediate-after-session supervisor-notification requirement. Complete secrecy also cannot be promised in a serious safety emergency.</w:t>
      </w:r>
    </w:p>
    <w:p>
      <w:pPr>
        <w:pStyle w:val="CTAAssessmentRationale"/>
      </w:pPr>
      <w:r>
        <w:rPr>
          <w:rFonts w:ascii="Aptos" w:hAnsi="Aptos"/>
          <w:b/>
          <w:color w:val="0B2447"/>
        </w:rPr>
        <w:t xml:space="preserve">C. </w:t>
      </w:r>
      <w:r>
        <w:t>Incorrect. Parent involvement should not be handled automatically without considering the credible retaliation concern. Contacting the parent alone may also be insufficient to address immediate suicide risk.</w:t>
      </w:r>
    </w:p>
    <w:p>
      <w:pPr>
        <w:pStyle w:val="CTAAssessmentRationale"/>
      </w:pPr>
      <w:r>
        <w:rPr>
          <w:rFonts w:ascii="Aptos" w:hAnsi="Aptos"/>
          <w:b/>
          <w:color w:val="0B2447"/>
        </w:rPr>
        <w:t xml:space="preserve">D. </w:t>
      </w:r>
      <w:r>
        <w:t>Incorrect. Authority to consent to outpatient counseling does not include psychotropic medication under these statutes.</w:t>
      </w:r>
    </w:p>
    <w:p>
      <w:pPr>
        <w:pStyle w:val="CTAAssessmentCallout"/>
        <w:shd w:fill="E8EEF5"/>
      </w:pPr>
      <w:r>
        <w:rPr>
          <w:rFonts w:ascii="Aptos" w:hAnsi="Aptos"/>
          <w:b/>
          <w:color w:val="0B2447"/>
        </w:rPr>
        <w:t xml:space="preserve">CTA Exam Strategy: </w:t>
      </w:r>
      <w:r>
        <w:t>For an integrated minor-consent question, separate each issue: Age and maturity Type of service Immediate safety Parent-involvement determination Supervisor notification Medication and other statutory exclusions Documentation</w:t>
        <w:br/>
        <w:t>Chapter 7 Question Bank</w:t>
        <w:br/>
        <w:t>Working with Parents and Families</w:t>
        <w:br/>
        <w:t>17 questions | 5 Easy | 7 Moderate | 5 Difficult</w:t>
      </w:r>
    </w:p>
    <w:p>
      <w:pPr>
        <w:pStyle w:val="CTAAssessmentCallout"/>
        <w:shd w:fill="F2F4F7"/>
      </w:pPr>
      <w:r>
        <w:rPr>
          <w:rFonts w:ascii="Aptos" w:hAnsi="Aptos"/>
          <w:b/>
          <w:color w:val="0B2447"/>
        </w:rPr>
        <w:t xml:space="preserve">Remediation: </w:t>
      </w:r>
      <w:r>
        <w:t>Return to Workbook 1, Chapter 6: Minor Consent Exceptions; review Minor Consent, Safety, Supervision, Parent Involvement, and Service Limits; log error category MINOR-CONSENT-EXCEPTION.</w:t>
      </w:r>
    </w:p>
    <w:p>
      <w:pPr>
        <w:pStyle w:val="CTAHeading1"/>
        <w:keepNext/>
        <w:pageBreakBefore/>
      </w:pPr>
      <w:r>
        <w:t>Chapter 7: Controlled Rationales</w:t>
      </w:r>
    </w:p>
    <w:p>
      <w:pPr>
        <w:pStyle w:val="CTASubtitle"/>
        <w:keepNext/>
      </w:pPr>
      <w:r>
        <w:t>Working with Parents and Families</w:t>
      </w:r>
    </w:p>
    <w:p>
      <w:pPr>
        <w:pStyle w:val="CTAAssessmentMeta"/>
      </w:pPr>
      <w:r>
        <w:t>Remediation category: FAMILY-ACCESS-AND-RECORDS</w:t>
      </w:r>
    </w:p>
    <w:p>
      <w:pPr>
        <w:pStyle w:val="CTAHeading2"/>
        <w:keepNext/>
        <w:spacing w:before="240" w:after="60"/>
      </w:pPr>
      <w:r>
        <w:t>Question 1 | WB1-C7-Q001</w:t>
      </w:r>
    </w:p>
    <w:p>
      <w:pPr>
        <w:pStyle w:val="CTAAssessmentMeta"/>
      </w:pPr>
      <w:r>
        <w:t>Difficulty: Easy   |   Type: Application   |   Primary concept: Consent Authority vs. Confidentiality</w:t>
      </w:r>
    </w:p>
    <w:p>
      <w:pPr>
        <w:pStyle w:val="CTABody"/>
        <w:keepNext/>
        <w:spacing w:after="80"/>
      </w:pPr>
      <w:r>
        <w:t>A parent with legal authority consents to psychotherapy for a 13-year-old. The parent tells the therapist: “Because I signed the consent, you must tell me everything my child says in every session.” What is the therapist’s most appropriate response?</w:t>
      </w:r>
    </w:p>
    <w:p>
      <w:pPr>
        <w:pStyle w:val="CTAAssessmentOption"/>
        <w:keepLines/>
      </w:pPr>
      <w:r>
        <w:rPr>
          <w:rFonts w:ascii="Aptos" w:hAnsi="Aptos"/>
          <w:b/>
          <w:color w:val="0B2447"/>
        </w:rPr>
        <w:t xml:space="preserve">A. </w:t>
      </w:r>
      <w:r>
        <w:t>Agree because consent authority always gives a parent unlimited access to every treatment communication</w:t>
      </w:r>
    </w:p>
    <w:p>
      <w:pPr>
        <w:pStyle w:val="CTAAssessmentOption"/>
        <w:keepLines/>
      </w:pPr>
      <w:r>
        <w:rPr>
          <w:rFonts w:ascii="Aptos" w:hAnsi="Aptos"/>
          <w:b/>
          <w:color w:val="0AA6A6"/>
        </w:rPr>
        <w:t xml:space="preserve">B. </w:t>
      </w:r>
      <w:r>
        <w:rPr>
          <w:rFonts w:ascii="Aptos" w:hAnsi="Aptos"/>
          <w:b/>
          <w:color w:val="0B2447"/>
        </w:rPr>
        <w:t>Explain that consent authority, parental involvement, confidentiality, and record access are related but separate issues, and clarify the information-sharing boundaries that will apply</w:t>
      </w:r>
    </w:p>
    <w:p>
      <w:pPr>
        <w:pStyle w:val="CTAAssessmentOption"/>
        <w:keepLines/>
      </w:pPr>
      <w:r>
        <w:rPr>
          <w:rFonts w:ascii="Aptos" w:hAnsi="Aptos"/>
          <w:b/>
          <w:color w:val="0B2447"/>
        </w:rPr>
        <w:t xml:space="preserve">C. </w:t>
      </w:r>
      <w:r>
        <w:t>Promise the minor that nothing will ever be disclosed to the parent</w:t>
      </w:r>
    </w:p>
    <w:p>
      <w:pPr>
        <w:pStyle w:val="CTAAssessmentOption"/>
        <w:keepLines/>
      </w:pPr>
      <w:r>
        <w:rPr>
          <w:rFonts w:ascii="Aptos" w:hAnsi="Aptos"/>
          <w:b/>
          <w:color w:val="0B2447"/>
        </w:rPr>
        <w:t xml:space="preserve">D. </w:t>
      </w:r>
      <w:r>
        <w:t>Tell the parent that parents may never receive any information about a minor’s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parent’s authority to consent establishes a lawful basis for beginning treatment, but it does not automatically answer every later question about confidentiality or access to treatment information.</w:t>
      </w:r>
    </w:p>
    <w:p>
      <w:pPr>
        <w:pStyle w:val="CTAAssessmentRationale"/>
      </w:pPr>
      <w:r>
        <w:t>At the beginning of services, the therapist should clarify:</w:t>
      </w:r>
    </w:p>
    <w:p>
      <w:pPr>
        <w:pStyle w:val="CTAAssessmentRationale"/>
      </w:pPr>
      <w:r>
        <w:t>The parent’s role in treatment</w:t>
      </w:r>
    </w:p>
    <w:p>
      <w:pPr>
        <w:pStyle w:val="CTAAssessmentRationale"/>
      </w:pPr>
      <w:r>
        <w:t>The minor’s need for an appropriate degree of privacy</w:t>
      </w:r>
    </w:p>
    <w:p>
      <w:pPr>
        <w:pStyle w:val="CTAAssessmentRationale"/>
      </w:pPr>
      <w:r>
        <w:t>What general information may be shared</w:t>
      </w:r>
    </w:p>
    <w:p>
      <w:pPr>
        <w:pStyle w:val="CTAAssessmentRationale"/>
      </w:pPr>
      <w:r>
        <w:t>Circumstances in which safety or law may require disclosure</w:t>
      </w:r>
    </w:p>
    <w:p>
      <w:pPr>
        <w:pStyle w:val="CTAAssessmentRationale"/>
      </w:pPr>
      <w:r>
        <w:t>How requests for records will be evaluated</w:t>
      </w:r>
    </w:p>
    <w:p>
      <w:pPr>
        <w:pStyle w:val="CTAAssessmentRationale"/>
      </w:pPr>
      <w:r>
        <w:t>How family participation will be handled</w:t>
      </w:r>
    </w:p>
    <w:p>
      <w:pPr>
        <w:pStyle w:val="CTAAssessmentRationale"/>
      </w:pPr>
      <w:r>
        <w:t>California law recognizes circumstances in which a minor’s representative is not entitled to inspect or copy the minor’s records. This confirms that parental authority and record access are not identical concepts.</w:t>
      </w:r>
    </w:p>
    <w:p>
      <w:pPr>
        <w:pStyle w:val="CTAAssessmentRationale"/>
      </w:pPr>
      <w:r>
        <w:rPr>
          <w:rFonts w:ascii="Aptos" w:hAnsi="Aptos"/>
          <w:b/>
          <w:color w:val="0B2447"/>
        </w:rPr>
        <w:t xml:space="preserve">A. </w:t>
      </w:r>
      <w:r>
        <w:t>Incorrect. Consent authority does not create an unrestricted right to every statement, session detail, or record.</w:t>
      </w:r>
    </w:p>
    <w:p>
      <w:pPr>
        <w:pStyle w:val="CTAAssessmentRationale"/>
      </w:pPr>
      <w:r>
        <w:rPr>
          <w:rFonts w:ascii="Aptos" w:hAnsi="Aptos"/>
          <w:b/>
          <w:color w:val="0B2447"/>
        </w:rPr>
        <w:t xml:space="preserve">C. </w:t>
      </w:r>
      <w:r>
        <w:t>Incorrect. An absolute secrecy promise may be inaccurate because disclosure may become necessary for safety, mandated reporting, treatment coordination, or another lawful reason.</w:t>
      </w:r>
    </w:p>
    <w:p>
      <w:pPr>
        <w:pStyle w:val="CTAAssessmentRationale"/>
      </w:pPr>
      <w:r>
        <w:rPr>
          <w:rFonts w:ascii="Aptos" w:hAnsi="Aptos"/>
          <w:b/>
          <w:color w:val="0B2447"/>
        </w:rPr>
        <w:t xml:space="preserve">D. </w:t>
      </w:r>
      <w:r>
        <w:t>Incorrect. Parents may appropriately receive information or participate in treatment in many circumstances. The therapist should not replace an overbroad promise of access with an equally overbroad promise of exclusion.</w:t>
      </w:r>
    </w:p>
    <w:p>
      <w:pPr>
        <w:pStyle w:val="CTAAssessmentCallout"/>
        <w:shd w:fill="E8EEF5"/>
      </w:pPr>
      <w:r>
        <w:rPr>
          <w:rFonts w:ascii="Aptos" w:hAnsi="Aptos"/>
          <w:b/>
          <w:color w:val="0B2447"/>
        </w:rPr>
        <w:t xml:space="preserve">CTA Exam Strategy: </w:t>
      </w:r>
      <w:r>
        <w:t>Keep these issues separate: Consent to treatment ≠ participation in treatment ≠ confidentiality ≠ record access A fact establishing one does not automatically decide the others.</w:t>
      </w:r>
    </w:p>
    <w:p>
      <w:pPr>
        <w:pStyle w:val="CTAAssessmentCallout"/>
        <w:shd w:fill="F2F4F7"/>
      </w:pPr>
      <w:r>
        <w:rPr>
          <w:rFonts w:ascii="Aptos" w:hAnsi="Aptos"/>
          <w:b/>
          <w:color w:val="0B2447"/>
        </w:rPr>
        <w:t xml:space="preserve">Remediation: </w:t>
      </w:r>
      <w:r>
        <w:t>Return to Workbook 1, Chapter 7: Working with Parents and Families; review Consent Authority vs. Confidentiality; log error category FAMILY-ACCESS-AND-RECORDS.</w:t>
      </w:r>
    </w:p>
    <w:p>
      <w:pPr>
        <w:pStyle w:val="CTAHeading2"/>
        <w:keepNext/>
        <w:spacing w:before="240" w:after="60"/>
      </w:pPr>
      <w:r>
        <w:t>Question 2 | WB1-C7-Q002</w:t>
      </w:r>
    </w:p>
    <w:p>
      <w:pPr>
        <w:pStyle w:val="CTAAssessmentMeta"/>
      </w:pPr>
      <w:r>
        <w:t>Difficulty: Easy   |   Type: Application   |   Primary concept: Records from Independently Consented Treatment</w:t>
      </w:r>
    </w:p>
    <w:p>
      <w:pPr>
        <w:pStyle w:val="CTABody"/>
        <w:keepNext/>
        <w:spacing w:after="80"/>
      </w:pPr>
      <w:r>
        <w:t>A mature 15-year-old validly consents to outpatient mental-health counseling under Family Code section 6924. The parent did not authorize the services. The parent later demands copies of all records related to that treatment. The minor has not authorized the release, and no other legal basis for disclosure applies. Which statement is most accurate?</w:t>
      </w:r>
    </w:p>
    <w:p>
      <w:pPr>
        <w:pStyle w:val="CTAAssessmentOption"/>
        <w:keepLines/>
      </w:pPr>
      <w:r>
        <w:rPr>
          <w:rFonts w:ascii="Aptos" w:hAnsi="Aptos"/>
          <w:b/>
          <w:color w:val="0B2447"/>
        </w:rPr>
        <w:t xml:space="preserve">A. </w:t>
      </w:r>
      <w:r>
        <w:t>The parent is automatically entitled to the records because the client is younger than 18</w:t>
      </w:r>
    </w:p>
    <w:p>
      <w:pPr>
        <w:pStyle w:val="CTAAssessmentOption"/>
        <w:keepLines/>
      </w:pPr>
      <w:r>
        <w:rPr>
          <w:rFonts w:ascii="Aptos" w:hAnsi="Aptos"/>
          <w:b/>
          <w:color w:val="0B2447"/>
        </w:rPr>
        <w:t xml:space="preserve">B. </w:t>
      </w:r>
      <w:r>
        <w:t>The parent is entitled to the records only because the parent provides the minor’s health insurance</w:t>
      </w:r>
    </w:p>
    <w:p>
      <w:pPr>
        <w:pStyle w:val="CTAAssessmentOption"/>
        <w:keepLines/>
      </w:pPr>
      <w:r>
        <w:rPr>
          <w:rFonts w:ascii="Aptos" w:hAnsi="Aptos"/>
          <w:b/>
          <w:color w:val="0AA6A6"/>
        </w:rPr>
        <w:t xml:space="preserve">C. </w:t>
      </w:r>
      <w:r>
        <w:rPr>
          <w:rFonts w:ascii="Aptos" w:hAnsi="Aptos"/>
          <w:b/>
          <w:color w:val="0B2447"/>
        </w:rPr>
        <w:t>The parent is not entitled to inspect or obtain copies of records relating to services the minor was legally authorized to consent to independently</w:t>
      </w:r>
    </w:p>
    <w:p>
      <w:pPr>
        <w:pStyle w:val="CTAAssessmentOption"/>
        <w:keepLines/>
      </w:pPr>
      <w:r>
        <w:rPr>
          <w:rFonts w:ascii="Aptos" w:hAnsi="Aptos"/>
          <w:b/>
          <w:color w:val="0B2447"/>
        </w:rPr>
        <w:t xml:space="preserve">D. </w:t>
      </w:r>
      <w:r>
        <w:t>The therapist must release the records if the parent promises not to discuss them with the minor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Health and Safety Code section 123115 provides that a minor’s representative is not entitled to inspect or obtain copies of records relating to specified services—including outpatient mental-health services under Family Code section 6924 and Health and Safety Code section 124260—when the minor had the mental capacity and met the minimum age for consenting to those services.</w:t>
      </w:r>
    </w:p>
    <w:p>
      <w:pPr>
        <w:pStyle w:val="CTAAssessmentRationale"/>
      </w:pPr>
      <w:r>
        <w:t>The therapist should carefully distinguish the parent’s lack of an automatic inspection right from situations in which:</w:t>
      </w:r>
    </w:p>
    <w:p>
      <w:pPr>
        <w:pStyle w:val="CTAAssessmentRationale"/>
      </w:pPr>
      <w:r>
        <w:t>The minor authorizes an appropriate disclosure</w:t>
      </w:r>
    </w:p>
    <w:p>
      <w:pPr>
        <w:pStyle w:val="CTAAssessmentRationale"/>
      </w:pPr>
      <w:r>
        <w:t>Another law requires disclosure</w:t>
      </w:r>
    </w:p>
    <w:p>
      <w:pPr>
        <w:pStyle w:val="CTAAssessmentRationale"/>
      </w:pPr>
      <w:r>
        <w:t>A safety emergency affects what information may be communicated</w:t>
      </w:r>
    </w:p>
    <w:p>
      <w:pPr>
        <w:pStyle w:val="CTAAssessmentRationale"/>
      </w:pPr>
      <w:r>
        <w:t>A court order or other legal process requires separate analysis</w:t>
      </w:r>
    </w:p>
    <w:p>
      <w:pPr>
        <w:pStyle w:val="CTAAssessmentRationale"/>
      </w:pPr>
      <w:r>
        <w:rPr>
          <w:rFonts w:ascii="Aptos" w:hAnsi="Aptos"/>
          <w:b/>
          <w:color w:val="0B2447"/>
        </w:rPr>
        <w:t xml:space="preserve">A. </w:t>
      </w:r>
      <w:r>
        <w:t>Incorrect. Minority alone does not give the parent an automatic right to records generated through services the minor lawfully authorized independently.</w:t>
      </w:r>
    </w:p>
    <w:p>
      <w:pPr>
        <w:pStyle w:val="CTAAssessmentRationale"/>
      </w:pPr>
      <w:r>
        <w:rPr>
          <w:rFonts w:ascii="Aptos" w:hAnsi="Aptos"/>
          <w:b/>
          <w:color w:val="0B2447"/>
        </w:rPr>
        <w:t xml:space="preserve">B. </w:t>
      </w:r>
      <w:r>
        <w:t>Incorrect. Insurance involvement does not, by itself, override the statutory record-access restriction or authorize release of the complete record.</w:t>
      </w:r>
    </w:p>
    <w:p>
      <w:pPr>
        <w:pStyle w:val="CTAAssessmentRationale"/>
      </w:pPr>
      <w:r>
        <w:rPr>
          <w:rFonts w:ascii="Aptos" w:hAnsi="Aptos"/>
          <w:b/>
          <w:color w:val="0B2447"/>
        </w:rPr>
        <w:t xml:space="preserve">D. </w:t>
      </w:r>
      <w:r>
        <w:t>Incorrect. A parent’s promise regarding later use of the records does not create a legal entitlement to inspect or copy them.</w:t>
      </w:r>
    </w:p>
    <w:p>
      <w:pPr>
        <w:pStyle w:val="CTAAssessmentCallout"/>
        <w:shd w:fill="E8EEF5"/>
      </w:pPr>
      <w:r>
        <w:rPr>
          <w:rFonts w:ascii="Aptos" w:hAnsi="Aptos"/>
          <w:b/>
          <w:color w:val="0B2447"/>
        </w:rPr>
        <w:t xml:space="preserve">CTA Exam Strategy: </w:t>
      </w:r>
      <w:r>
        <w:t>When the minor consented independently, immediately examine: Who authorized the service—and who holds the corresponding record-access right? Do not assume that the parent’s relationship or payment role resolves the question.</w:t>
      </w:r>
    </w:p>
    <w:p>
      <w:pPr>
        <w:pStyle w:val="CTAAssessmentCallout"/>
        <w:shd w:fill="F2F4F7"/>
      </w:pPr>
      <w:r>
        <w:rPr>
          <w:rFonts w:ascii="Aptos" w:hAnsi="Aptos"/>
          <w:b/>
          <w:color w:val="0B2447"/>
        </w:rPr>
        <w:t xml:space="preserve">Remediation: </w:t>
      </w:r>
      <w:r>
        <w:t>Return to Workbook 1, Chapter 7: Working with Parents and Families; review Records from Independently Consented Treatment; log error category FAMILY-ACCESS-AND-RECORDS.</w:t>
      </w:r>
    </w:p>
    <w:p>
      <w:pPr>
        <w:pStyle w:val="CTAHeading2"/>
        <w:keepNext/>
        <w:spacing w:before="240" w:after="60"/>
      </w:pPr>
      <w:r>
        <w:t>Question 3 | WB1-C7-Q003</w:t>
      </w:r>
    </w:p>
    <w:p>
      <w:pPr>
        <w:pStyle w:val="CTAAssessmentMeta"/>
      </w:pPr>
      <w:r>
        <w:t>Difficulty: Moderate   |   Type: Scenario-Based   |   Primary concept: Denying Parent Access to Protect the Minor or Treatment Relationship</w:t>
      </w:r>
    </w:p>
    <w:p>
      <w:pPr>
        <w:pStyle w:val="CTABody"/>
        <w:keepNext/>
        <w:spacing w:after="80"/>
      </w:pPr>
      <w:r>
        <w:t>A parent legally authorized psychotherapy for a 14-year-old and later requests copies of the minor’s treatment records. After an individualized assessment, the therapist determines in good faith that giving the parent access would seriously damage the therapist’s professional relationship with the minor and would adversely affect the minor’s psychological well-being. What is the therapist’s most appropriate response?</w:t>
      </w:r>
    </w:p>
    <w:p>
      <w:pPr>
        <w:pStyle w:val="CTAAssessmentOption"/>
        <w:keepLines/>
      </w:pPr>
      <w:r>
        <w:rPr>
          <w:rFonts w:ascii="Aptos" w:hAnsi="Aptos"/>
          <w:b/>
          <w:color w:val="0AA6A6"/>
        </w:rPr>
        <w:t xml:space="preserve">A. </w:t>
      </w:r>
      <w:r>
        <w:rPr>
          <w:rFonts w:ascii="Aptos" w:hAnsi="Aptos"/>
          <w:b/>
          <w:color w:val="0B2447"/>
        </w:rPr>
        <w:t>The therapist may deny the parent’s request based on the individualized good-faith determination and should document the basis for the decision</w:t>
      </w:r>
    </w:p>
    <w:p>
      <w:pPr>
        <w:pStyle w:val="CTAAssessmentOption"/>
        <w:keepLines/>
      </w:pPr>
      <w:r>
        <w:rPr>
          <w:rFonts w:ascii="Aptos" w:hAnsi="Aptos"/>
          <w:b/>
          <w:color w:val="0B2447"/>
        </w:rPr>
        <w:t xml:space="preserve">B. </w:t>
      </w:r>
      <w:r>
        <w:t>The therapist must release the records because the parent originally authorized treatment</w:t>
      </w:r>
    </w:p>
    <w:p>
      <w:pPr>
        <w:pStyle w:val="CTAAssessmentOption"/>
        <w:keepLines/>
      </w:pPr>
      <w:r>
        <w:rPr>
          <w:rFonts w:ascii="Aptos" w:hAnsi="Aptos"/>
          <w:b/>
          <w:color w:val="0B2447"/>
        </w:rPr>
        <w:t xml:space="preserve">C. </w:t>
      </w:r>
      <w:r>
        <w:t>The therapist must destroy the records so that neither the parent nor the minor can obtain them</w:t>
      </w:r>
    </w:p>
    <w:p>
      <w:pPr>
        <w:pStyle w:val="CTAAssessmentOption"/>
        <w:keepLines/>
      </w:pPr>
      <w:r>
        <w:rPr>
          <w:rFonts w:ascii="Aptos" w:hAnsi="Aptos"/>
          <w:b/>
          <w:color w:val="0B2447"/>
        </w:rPr>
        <w:t xml:space="preserve">D. </w:t>
      </w:r>
      <w:r>
        <w:t>The therapist may deny every parental request automatically without reviewing the circumstances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Health and Safety Code section 123115 states that a minor’s representative is not entitled to inspect or obtain copies of the minor’s patient records when the healthcare provider determines that access would have a detrimental effect on:</w:t>
      </w:r>
    </w:p>
    <w:p>
      <w:pPr>
        <w:pStyle w:val="CTAAssessmentRationale"/>
      </w:pPr>
      <w:r>
        <w:t>The provider’s professional relationship with the minor</w:t>
      </w:r>
    </w:p>
    <w:p>
      <w:pPr>
        <w:pStyle w:val="CTAAssessmentRationale"/>
      </w:pPr>
      <w:r>
        <w:t>The minor’s physical safety</w:t>
      </w:r>
    </w:p>
    <w:p>
      <w:pPr>
        <w:pStyle w:val="CTAAssessmentRationale"/>
      </w:pPr>
      <w:r>
        <w:t>The minor’s psychological well-being</w:t>
      </w:r>
    </w:p>
    <w:p>
      <w:pPr>
        <w:pStyle w:val="CTAAssessmentRationale"/>
      </w:pPr>
      <w:r>
        <w:t>The statute protects a provider’s decision unless it is found to have been made in bad faith. The therapist should make an individualized assessment rather than relying on a general policy and should document the facts and professional reasoning supporting the response.</w:t>
      </w:r>
    </w:p>
    <w:p>
      <w:pPr>
        <w:pStyle w:val="CTAAssessmentRationale"/>
      </w:pPr>
      <w:r>
        <w:rPr>
          <w:rFonts w:ascii="Aptos" w:hAnsi="Aptos"/>
          <w:b/>
          <w:color w:val="0B2447"/>
        </w:rPr>
        <w:t xml:space="preserve">B. </w:t>
      </w:r>
      <w:r>
        <w:t>Incorrect. The parent’s authority to authorize treatment does not override the statutory limitation on record access.</w:t>
      </w:r>
    </w:p>
    <w:p>
      <w:pPr>
        <w:pStyle w:val="CTAAssessmentRationale"/>
      </w:pPr>
      <w:r>
        <w:rPr>
          <w:rFonts w:ascii="Aptos" w:hAnsi="Aptos"/>
          <w:b/>
          <w:color w:val="0B2447"/>
        </w:rPr>
        <w:t xml:space="preserve">C. </w:t>
      </w:r>
      <w:r>
        <w:t>Incorrect. Destroying records is not an appropriate response and would create serious record-retention and professional-conduct concerns.</w:t>
      </w:r>
    </w:p>
    <w:p>
      <w:pPr>
        <w:pStyle w:val="CTAAssessmentRationale"/>
      </w:pPr>
      <w:r>
        <w:rPr>
          <w:rFonts w:ascii="Aptos" w:hAnsi="Aptos"/>
          <w:b/>
          <w:color w:val="0B2447"/>
        </w:rPr>
        <w:t xml:space="preserve">D. </w:t>
      </w:r>
      <w:r>
        <w:t>Incorrect. The statute calls for a provider determination based on the actual effect of access. It does not authorize automatic denial of every parental request.</w:t>
      </w:r>
    </w:p>
    <w:p>
      <w:pPr>
        <w:pStyle w:val="CTAAssessmentCallout"/>
        <w:shd w:fill="E8EEF5"/>
      </w:pPr>
      <w:r>
        <w:rPr>
          <w:rFonts w:ascii="Aptos" w:hAnsi="Aptos"/>
          <w:b/>
          <w:color w:val="0B2447"/>
        </w:rPr>
        <w:t xml:space="preserve">CTA Exam Strategy: </w:t>
      </w:r>
      <w:r>
        <w:t>Look for the statutory protection factors: Therapeutic relationshipPhysical safetyPsychological well-being The strongest answer uses an individualized, good-faith assessment, not an automatic rule.</w:t>
      </w:r>
    </w:p>
    <w:p>
      <w:pPr>
        <w:pStyle w:val="CTAAssessmentCallout"/>
        <w:shd w:fill="F2F4F7"/>
      </w:pPr>
      <w:r>
        <w:rPr>
          <w:rFonts w:ascii="Aptos" w:hAnsi="Aptos"/>
          <w:b/>
          <w:color w:val="0B2447"/>
        </w:rPr>
        <w:t xml:space="preserve">Remediation: </w:t>
      </w:r>
      <w:r>
        <w:t>Return to Workbook 1, Chapter 7: Working with Parents and Families; review Denying Parent Access to Protect the Minor or Treatment Relationship; log error category FAMILY-ACCESS-AND-RECORDS.</w:t>
      </w:r>
    </w:p>
    <w:p>
      <w:pPr>
        <w:pStyle w:val="CTAHeading2"/>
        <w:keepNext/>
        <w:spacing w:before="240" w:after="60"/>
      </w:pPr>
      <w:r>
        <w:t>Question 4 | WB1-C7-Q004</w:t>
      </w:r>
    </w:p>
    <w:p>
      <w:pPr>
        <w:pStyle w:val="CTAAssessmentMeta"/>
      </w:pPr>
      <w:r>
        <w:t>Difficulty: Moderate   |   Type: Scenario-Based   |   Primary concept: Noncustodial Parent Access to Records</w:t>
      </w:r>
    </w:p>
    <w:p>
      <w:pPr>
        <w:pStyle w:val="CTABody"/>
        <w:keepNext/>
        <w:spacing w:after="80"/>
      </w:pPr>
      <w:r>
        <w:t>A father requests his 14-year-old child’s psychotherapy records. The mother authorized treatment and has primary physical custody. The therapist plans to deny the request solely because the father is the noncustodial parent. What is the strongest response?</w:t>
      </w:r>
    </w:p>
    <w:p>
      <w:pPr>
        <w:pStyle w:val="CTAAssessmentOption"/>
        <w:keepLines/>
      </w:pPr>
      <w:r>
        <w:rPr>
          <w:rFonts w:ascii="Aptos" w:hAnsi="Aptos"/>
          <w:b/>
          <w:color w:val="0B2447"/>
        </w:rPr>
        <w:t xml:space="preserve">A. </w:t>
      </w:r>
      <w:r>
        <w:t>Deny the request because only the parent with primary physical custody may ever access records</w:t>
      </w:r>
    </w:p>
    <w:p>
      <w:pPr>
        <w:pStyle w:val="CTAAssessmentOption"/>
        <w:keepLines/>
      </w:pPr>
      <w:r>
        <w:rPr>
          <w:rFonts w:ascii="Aptos" w:hAnsi="Aptos"/>
          <w:b/>
          <w:color w:val="0B2447"/>
        </w:rPr>
        <w:t xml:space="preserve">B. </w:t>
      </w:r>
      <w:r>
        <w:t>Release the complete record immediately because every parent has an unconditional right to all records</w:t>
      </w:r>
    </w:p>
    <w:p>
      <w:pPr>
        <w:pStyle w:val="CTAAssessmentOption"/>
        <w:keepLines/>
      </w:pPr>
      <w:r>
        <w:rPr>
          <w:rFonts w:ascii="Aptos" w:hAnsi="Aptos"/>
          <w:b/>
          <w:color w:val="0AA6A6"/>
        </w:rPr>
        <w:t xml:space="preserve">C. </w:t>
      </w:r>
      <w:r>
        <w:rPr>
          <w:rFonts w:ascii="Aptos" w:hAnsi="Aptos"/>
          <w:b/>
          <w:color w:val="0B2447"/>
        </w:rPr>
        <w:t>Do not deny access solely because the father is noncustodial; verify his identity and parental rights, review any controlling orders, and apply the specific statutory restrictions governing minor records</w:t>
      </w:r>
    </w:p>
    <w:p>
      <w:pPr>
        <w:pStyle w:val="CTAAssessmentOption"/>
        <w:keepLines/>
      </w:pPr>
      <w:r>
        <w:rPr>
          <w:rFonts w:ascii="Aptos" w:hAnsi="Aptos"/>
          <w:b/>
          <w:color w:val="0B2447"/>
        </w:rPr>
        <w:t xml:space="preserve">D. </w:t>
      </w:r>
      <w:r>
        <w:t>Ask the child to decide whether the father is legally considered a parent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California Family Code section 3025 provides that access to a minor child’s medical and other records may not be denied to a parent because that parent is not the custodial parent. Noncustodial status alone is therefore insufficient grounds for denial.</w:t>
      </w:r>
    </w:p>
    <w:p>
      <w:pPr>
        <w:pStyle w:val="CTAAssessmentRationale"/>
      </w:pPr>
      <w:r>
        <w:t>That does not mean the therapist should release every record automatically. The therapist should still determine:</w:t>
      </w:r>
    </w:p>
    <w:p>
      <w:pPr>
        <w:pStyle w:val="CTAAssessmentRationale"/>
      </w:pPr>
      <w:r>
        <w:t>Whether the requester retains parental rights</w:t>
      </w:r>
    </w:p>
    <w:p>
      <w:pPr>
        <w:pStyle w:val="CTAAssessmentRationale"/>
      </w:pPr>
      <w:r>
        <w:t>Whether a court order limits access</w:t>
      </w:r>
    </w:p>
    <w:p>
      <w:pPr>
        <w:pStyle w:val="CTAAssessmentRationale"/>
      </w:pPr>
      <w:r>
        <w:t>Whether the records relate to services the minor independently authorized</w:t>
      </w:r>
    </w:p>
    <w:p>
      <w:pPr>
        <w:pStyle w:val="CTAAssessmentRationale"/>
      </w:pPr>
      <w:r>
        <w:t>Whether access would detrimentally affect the therapeutic relationship, physical safety, or psychological well-being</w:t>
      </w:r>
    </w:p>
    <w:p>
      <w:pPr>
        <w:pStyle w:val="CTAAssessmentRationale"/>
      </w:pPr>
      <w:r>
        <w:t>Whether another confidentiality restriction applies</w:t>
      </w:r>
    </w:p>
    <w:p>
      <w:pPr>
        <w:pStyle w:val="CTAAssessmentRationale"/>
      </w:pPr>
      <w:r>
        <w:t>Health and Safety Code section 123115 specifically identifies circumstances in which a minor’s representative is not entitled to inspect or copy the records.</w:t>
      </w:r>
    </w:p>
    <w:p>
      <w:pPr>
        <w:pStyle w:val="CTAAssessmentRationale"/>
      </w:pPr>
      <w:r>
        <w:rPr>
          <w:rFonts w:ascii="Aptos" w:hAnsi="Aptos"/>
          <w:b/>
          <w:color w:val="0B2447"/>
        </w:rPr>
        <w:t xml:space="preserve">A. </w:t>
      </w:r>
      <w:r>
        <w:t>Incorrect. Physical-custody status does not, by itself, resolve record access.</w:t>
      </w:r>
    </w:p>
    <w:p>
      <w:pPr>
        <w:pStyle w:val="CTAAssessmentRationale"/>
      </w:pPr>
      <w:r>
        <w:rPr>
          <w:rFonts w:ascii="Aptos" w:hAnsi="Aptos"/>
          <w:b/>
          <w:color w:val="0B2447"/>
        </w:rPr>
        <w:t xml:space="preserve">B. </w:t>
      </w:r>
      <w:r>
        <w:t>Incorrect. Parental status does not create an unconditional right to every clinical note or record. Statutory exceptions must still be evaluated.</w:t>
      </w:r>
    </w:p>
    <w:p>
      <w:pPr>
        <w:pStyle w:val="CTAAssessmentRationale"/>
      </w:pPr>
      <w:r>
        <w:rPr>
          <w:rFonts w:ascii="Aptos" w:hAnsi="Aptos"/>
          <w:b/>
          <w:color w:val="0B2447"/>
        </w:rPr>
        <w:t xml:space="preserve">D. </w:t>
      </w:r>
      <w:r>
        <w:t>Incorrect. The child may express concerns, but the child does not determine the father’s legal parental status.</w:t>
      </w:r>
    </w:p>
    <w:p>
      <w:pPr>
        <w:pStyle w:val="CTAAssessmentCallout"/>
        <w:shd w:fill="E8EEF5"/>
      </w:pPr>
      <w:r>
        <w:rPr>
          <w:rFonts w:ascii="Aptos" w:hAnsi="Aptos"/>
          <w:b/>
          <w:color w:val="0B2447"/>
        </w:rPr>
        <w:t xml:space="preserve">CTA Exam Strategy: </w:t>
      </w:r>
      <w:r>
        <w:t>Do not assume: Noncustodial parent = no access Also do not assume: Parent = automatic access to everything Verify authority and then apply the record-specific exceptions.</w:t>
      </w:r>
    </w:p>
    <w:p>
      <w:pPr>
        <w:pStyle w:val="CTAAssessmentCallout"/>
        <w:shd w:fill="F2F4F7"/>
      </w:pPr>
      <w:r>
        <w:rPr>
          <w:rFonts w:ascii="Aptos" w:hAnsi="Aptos"/>
          <w:b/>
          <w:color w:val="0B2447"/>
        </w:rPr>
        <w:t xml:space="preserve">Remediation: </w:t>
      </w:r>
      <w:r>
        <w:t>Return to Workbook 1, Chapter 7: Working with Parents and Families; review Noncustodial Parent Access to Records; log error category FAMILY-ACCESS-AND-RECORDS.</w:t>
      </w:r>
    </w:p>
    <w:p>
      <w:pPr>
        <w:pStyle w:val="CTAHeading2"/>
        <w:keepNext/>
        <w:spacing w:before="240" w:after="60"/>
      </w:pPr>
      <w:r>
        <w:t>Question 5 | WB1-C7-Q005</w:t>
      </w:r>
    </w:p>
    <w:p>
      <w:pPr>
        <w:pStyle w:val="CTAAssessmentMeta"/>
      </w:pPr>
      <w:r>
        <w:t>Difficulty: Moderate   |   Type: Scenario-Based   |   Primary concept: Confidential Third-Party Information in the Record</w:t>
      </w:r>
    </w:p>
    <w:p>
      <w:pPr>
        <w:pStyle w:val="CTABody"/>
        <w:keepNext/>
        <w:spacing w:after="80"/>
      </w:pPr>
      <w:r>
        <w:t>During a minor’s treatment, the child’s grandmother privately gives the therapist sensitive information about the family and asks that the information remain confidential. The information was not provided by the minor or another healthcare provider. A parent later obtains a lawful right to inspect the minor’s patient records. How should the therapist handle the grandmother’s confidential information?</w:t>
      </w:r>
    </w:p>
    <w:p>
      <w:pPr>
        <w:pStyle w:val="CTAAssessmentOption"/>
        <w:keepLines/>
      </w:pPr>
      <w:r>
        <w:rPr>
          <w:rFonts w:ascii="Aptos" w:hAnsi="Aptos"/>
          <w:b/>
          <w:color w:val="0AA6A6"/>
        </w:rPr>
        <w:t xml:space="preserve">A. </w:t>
      </w:r>
      <w:r>
        <w:rPr>
          <w:rFonts w:ascii="Aptos" w:hAnsi="Aptos"/>
          <w:b/>
          <w:color w:val="0B2447"/>
        </w:rPr>
        <w:t>Determine whether the information qualifies as confidential third-party material that may be removed before inspection or copying</w:t>
      </w:r>
    </w:p>
    <w:p>
      <w:pPr>
        <w:pStyle w:val="CTAAssessmentOption"/>
        <w:keepLines/>
      </w:pPr>
      <w:r>
        <w:rPr>
          <w:rFonts w:ascii="Aptos" w:hAnsi="Aptos"/>
          <w:b/>
          <w:color w:val="0B2447"/>
        </w:rPr>
        <w:t xml:space="preserve">B. </w:t>
      </w:r>
      <w:r>
        <w:t>Release it automatically because anything in the therapist’s possession becomes part of the minor’s accessible record</w:t>
      </w:r>
    </w:p>
    <w:p>
      <w:pPr>
        <w:pStyle w:val="CTAAssessmentOption"/>
        <w:keepLines/>
      </w:pPr>
      <w:r>
        <w:rPr>
          <w:rFonts w:ascii="Aptos" w:hAnsi="Aptos"/>
          <w:b/>
          <w:color w:val="0B2447"/>
        </w:rPr>
        <w:t xml:space="preserve">C. </w:t>
      </w:r>
      <w:r>
        <w:t>Destroy the entire clinical record</w:t>
      </w:r>
    </w:p>
    <w:p>
      <w:pPr>
        <w:pStyle w:val="CTAAssessmentOption"/>
        <w:keepLines/>
      </w:pPr>
      <w:r>
        <w:rPr>
          <w:rFonts w:ascii="Aptos" w:hAnsi="Aptos"/>
          <w:b/>
          <w:color w:val="0B2447"/>
        </w:rPr>
        <w:t xml:space="preserve">D. </w:t>
      </w:r>
      <w:r>
        <w:t>Tell the grandmother that confidentiality never applies to information concerning a minor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For purposes of California’s patient-record access law, “patient records” do not include information given in confidence to a healthcare provider by someone other than the patient or another healthcare provider. That material may be removed before records are inspected or copied.</w:t>
      </w:r>
    </w:p>
    <w:p>
      <w:pPr>
        <w:pStyle w:val="CTAAssessmentRationale"/>
      </w:pPr>
      <w:r>
        <w:t>The therapist should identify the source and nature of the information rather than assuming that every piece of material maintained in the file must be disclosed.</w:t>
      </w:r>
    </w:p>
    <w:p>
      <w:pPr>
        <w:pStyle w:val="CTAAssessmentRationale"/>
      </w:pPr>
      <w:r>
        <w:rPr>
          <w:rFonts w:ascii="Aptos" w:hAnsi="Aptos"/>
          <w:b/>
          <w:color w:val="0B2447"/>
        </w:rPr>
        <w:t xml:space="preserve">B. </w:t>
      </w:r>
      <w:r>
        <w:t>Incorrect. Information does not automatically become accessible merely because the therapist retained it in connection with treatment.</w:t>
      </w:r>
    </w:p>
    <w:p>
      <w:pPr>
        <w:pStyle w:val="CTAAssessmentRationale"/>
      </w:pPr>
      <w:r>
        <w:rPr>
          <w:rFonts w:ascii="Aptos" w:hAnsi="Aptos"/>
          <w:b/>
          <w:color w:val="0B2447"/>
        </w:rPr>
        <w:t xml:space="preserve">C. </w:t>
      </w:r>
      <w:r>
        <w:t>Incorrect. Destroying the clinical record would be an improper response and could violate record-retention obligations.</w:t>
      </w:r>
    </w:p>
    <w:p>
      <w:pPr>
        <w:pStyle w:val="CTAAssessmentRationale"/>
      </w:pPr>
      <w:r>
        <w:rPr>
          <w:rFonts w:ascii="Aptos" w:hAnsi="Aptos"/>
          <w:b/>
          <w:color w:val="0B2447"/>
        </w:rPr>
        <w:t xml:space="preserve">D. </w:t>
      </w:r>
      <w:r>
        <w:t>Incorrect. A third party may provide information in confidence. The therapist must analyze how California record-access law treats that material.</w:t>
      </w:r>
    </w:p>
    <w:p>
      <w:pPr>
        <w:pStyle w:val="CTAAssessmentCallout"/>
        <w:shd w:fill="E8EEF5"/>
      </w:pPr>
      <w:r>
        <w:rPr>
          <w:rFonts w:ascii="Aptos" w:hAnsi="Aptos"/>
          <w:b/>
          <w:color w:val="0B2447"/>
        </w:rPr>
        <w:t xml:space="preserve">CTA Exam Strategy: </w:t>
      </w:r>
      <w:r>
        <w:t>When records contain information from someone other than the client, ask: Who supplied the information, and was it given in confidence?</w:t>
      </w:r>
    </w:p>
    <w:p>
      <w:pPr>
        <w:pStyle w:val="CTAAssessmentCallout"/>
        <w:shd w:fill="F2F4F7"/>
      </w:pPr>
      <w:r>
        <w:rPr>
          <w:rFonts w:ascii="Aptos" w:hAnsi="Aptos"/>
          <w:b/>
          <w:color w:val="0B2447"/>
        </w:rPr>
        <w:t xml:space="preserve">Remediation: </w:t>
      </w:r>
      <w:r>
        <w:t>Return to Workbook 1, Chapter 7: Working with Parents and Families; review Confidential Third-Party Information in the Record; log error category FAMILY-ACCESS-AND-RECORDS.</w:t>
      </w:r>
    </w:p>
    <w:p>
      <w:pPr>
        <w:pStyle w:val="CTAHeading2"/>
        <w:keepNext/>
        <w:spacing w:before="240" w:after="60"/>
      </w:pPr>
      <w:r>
        <w:t>Question 6 | WB1-C7-Q006</w:t>
      </w:r>
    </w:p>
    <w:p>
      <w:pPr>
        <w:pStyle w:val="CTAAssessmentMeta"/>
      </w:pPr>
      <w:r>
        <w:t>Difficulty: Moderate   |   Type: Scenario-Based   |   Primary concept: Parent Progress Updates vs. Session Details</w:t>
      </w:r>
    </w:p>
    <w:p>
      <w:pPr>
        <w:pStyle w:val="CTABody"/>
        <w:keepNext/>
        <w:spacing w:after="80"/>
      </w:pPr>
      <w:r>
        <w:t>At intake, a therapist explained that a parent who authorized the minor’s treatment would receive appropriate general information about treatment progress and safety, but not an automatic word-for-word account of every session. The parent later demands a detailed report of everything the minor disclosed that week. No safety emergency or other mandatory disclosure circumstance is present. What should the therapist do?</w:t>
      </w:r>
    </w:p>
    <w:p>
      <w:pPr>
        <w:pStyle w:val="CTAAssessmentOption"/>
        <w:keepLines/>
      </w:pPr>
      <w:r>
        <w:rPr>
          <w:rFonts w:ascii="Aptos" w:hAnsi="Aptos"/>
          <w:b/>
          <w:color w:val="0B2447"/>
        </w:rPr>
        <w:t xml:space="preserve">A. </w:t>
      </w:r>
      <w:r>
        <w:t>Provide a verbatim account because the parent authorized treatment</w:t>
      </w:r>
    </w:p>
    <w:p>
      <w:pPr>
        <w:pStyle w:val="CTAAssessmentOption"/>
        <w:keepLines/>
      </w:pPr>
      <w:r>
        <w:rPr>
          <w:rFonts w:ascii="Aptos" w:hAnsi="Aptos"/>
          <w:b/>
          <w:color w:val="0B2447"/>
        </w:rPr>
        <w:t xml:space="preserve">B. </w:t>
      </w:r>
      <w:r>
        <w:t>Refuse all communication with the parent for the remainder of treatment</w:t>
      </w:r>
    </w:p>
    <w:p>
      <w:pPr>
        <w:pStyle w:val="CTAAssessmentOption"/>
        <w:keepLines/>
      </w:pPr>
      <w:r>
        <w:rPr>
          <w:rFonts w:ascii="Aptos" w:hAnsi="Aptos"/>
          <w:b/>
          <w:color w:val="0B2447"/>
        </w:rPr>
        <w:t xml:space="preserve">C. </w:t>
      </w:r>
      <w:r>
        <w:t>Ask the minor to terminate therapy before responding</w:t>
      </w:r>
    </w:p>
    <w:p>
      <w:pPr>
        <w:pStyle w:val="CTAAssessmentOption"/>
        <w:keepLines/>
      </w:pPr>
      <w:r>
        <w:rPr>
          <w:rFonts w:ascii="Aptos" w:hAnsi="Aptos"/>
          <w:b/>
          <w:color w:val="0AA6A6"/>
        </w:rPr>
        <w:t xml:space="preserve">D. </w:t>
      </w:r>
      <w:r>
        <w:rPr>
          <w:rFonts w:ascii="Aptos" w:hAnsi="Aptos"/>
          <w:b/>
          <w:color w:val="0B2447"/>
        </w:rPr>
        <w:t>Revisit the agreed confidentiality boundaries, determine what information is authorized, required, or clinically appropriate to share, and avoid unnecessary disclosure of routine session details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Parent participation may support a minor’s treatment, but it does not automatically require unrestricted disclosure of every communication. The therapist should apply the confidentiality framework established at intake and consider:</w:t>
      </w:r>
    </w:p>
    <w:p>
      <w:pPr>
        <w:pStyle w:val="CTAAssessmentRationale"/>
      </w:pPr>
      <w:r>
        <w:t>The purpose of the parent’s request</w:t>
      </w:r>
    </w:p>
    <w:p>
      <w:pPr>
        <w:pStyle w:val="CTAAssessmentRationale"/>
      </w:pPr>
      <w:r>
        <w:t>The minor’s age and clinical circumstances</w:t>
      </w:r>
    </w:p>
    <w:p>
      <w:pPr>
        <w:pStyle w:val="CTAAssessmentRationale"/>
      </w:pPr>
      <w:r>
        <w:t>The parent’s treatment role</w:t>
      </w:r>
    </w:p>
    <w:p>
      <w:pPr>
        <w:pStyle w:val="CTAAssessmentRationale"/>
      </w:pPr>
      <w:r>
        <w:t>Any authorization or legal requirement</w:t>
      </w:r>
    </w:p>
    <w:p>
      <w:pPr>
        <w:pStyle w:val="CTAAssessmentRationale"/>
      </w:pPr>
      <w:r>
        <w:t>Whether safety information must be communicated</w:t>
      </w:r>
    </w:p>
    <w:p>
      <w:pPr>
        <w:pStyle w:val="CTAAssessmentRationale"/>
      </w:pPr>
      <w:r>
        <w:t>The potential effect on treatment</w:t>
      </w:r>
    </w:p>
    <w:p>
      <w:pPr>
        <w:pStyle w:val="CTAAssessmentRationale"/>
      </w:pPr>
      <w:r>
        <w:t>California law expressly recognizes that parental record access and treatment authority are not unlimited, including when access would detrimentally affect the professional relationship or the minor’s well-being.</w:t>
      </w:r>
    </w:p>
    <w:p>
      <w:pPr>
        <w:pStyle w:val="CTAAssessmentRationale"/>
      </w:pPr>
      <w:r>
        <w:rPr>
          <w:rFonts w:ascii="Aptos" w:hAnsi="Aptos"/>
          <w:b/>
          <w:color w:val="0B2447"/>
        </w:rPr>
        <w:t xml:space="preserve">A. </w:t>
      </w:r>
      <w:r>
        <w:t>Incorrect. Authorizing treatment does not automatically entitle the parent to a verbatim report of every session.</w:t>
      </w:r>
    </w:p>
    <w:p>
      <w:pPr>
        <w:pStyle w:val="CTAAssessmentRationale"/>
      </w:pPr>
      <w:r>
        <w:rPr>
          <w:rFonts w:ascii="Aptos" w:hAnsi="Aptos"/>
          <w:b/>
          <w:color w:val="0B2447"/>
        </w:rPr>
        <w:t xml:space="preserve">B. </w:t>
      </w:r>
      <w:r>
        <w:t>Incorrect. Complete exclusion may be inconsistent with the parent’s legitimate role and the treatment arrangement.</w:t>
      </w:r>
    </w:p>
    <w:p>
      <w:pPr>
        <w:pStyle w:val="CTAAssessmentRationale"/>
      </w:pPr>
      <w:r>
        <w:rPr>
          <w:rFonts w:ascii="Aptos" w:hAnsi="Aptos"/>
          <w:b/>
          <w:color w:val="0B2447"/>
        </w:rPr>
        <w:t xml:space="preserve">C. </w:t>
      </w:r>
      <w:r>
        <w:t>Incorrect. A demanding parent request does not automatically require termination.</w:t>
      </w:r>
    </w:p>
    <w:p>
      <w:pPr>
        <w:pStyle w:val="CTAAssessmentCallout"/>
        <w:shd w:fill="E8EEF5"/>
      </w:pPr>
      <w:r>
        <w:rPr>
          <w:rFonts w:ascii="Aptos" w:hAnsi="Aptos"/>
          <w:b/>
          <w:color w:val="0B2447"/>
        </w:rPr>
        <w:t xml:space="preserve">CTA Exam Strategy: </w:t>
      </w:r>
      <w:r>
        <w:t>For parent-update questions, the strongest answer usually avoids both extremes: Tell the parent everythingandTell the parent nothing Clarify the boundaries and disclose only what is properly authorized, required, or clinically appropriate.</w:t>
      </w:r>
    </w:p>
    <w:p>
      <w:pPr>
        <w:pStyle w:val="CTAAssessmentCallout"/>
        <w:shd w:fill="F2F4F7"/>
      </w:pPr>
      <w:r>
        <w:rPr>
          <w:rFonts w:ascii="Aptos" w:hAnsi="Aptos"/>
          <w:b/>
          <w:color w:val="0B2447"/>
        </w:rPr>
        <w:t xml:space="preserve">Remediation: </w:t>
      </w:r>
      <w:r>
        <w:t>Return to Workbook 1, Chapter 7: Working with Parents and Families; review Parent Progress Updates vs. Session Details; log error category FAMILY-ACCESS-AND-RECORDS.</w:t>
      </w:r>
    </w:p>
    <w:p>
      <w:pPr>
        <w:pStyle w:val="CTAHeading2"/>
        <w:keepNext/>
        <w:spacing w:before="240" w:after="60"/>
      </w:pPr>
      <w:r>
        <w:t>Question 7 | WB1-C7-Q007</w:t>
      </w:r>
    </w:p>
    <w:p>
      <w:pPr>
        <w:pStyle w:val="CTAAssessmentMeta"/>
      </w:pPr>
      <w:r>
        <w:t>Difficulty: Moderate   |   Type: Scenario-Based   |   Primary concept: Minor’s Right to Access Independently Authorized Records</w:t>
      </w:r>
    </w:p>
    <w:p>
      <w:pPr>
        <w:pStyle w:val="CTABody"/>
        <w:keepNext/>
        <w:spacing w:after="80"/>
      </w:pPr>
      <w:r>
        <w:t>A mature 16-year-old validly consented to outpatient counseling under California’s independent minor-consent law. The minor asks to inspect the records relating to those services. Which statement is most accurate?</w:t>
      </w:r>
    </w:p>
    <w:p>
      <w:pPr>
        <w:pStyle w:val="CTAAssessmentOption"/>
        <w:keepLines/>
      </w:pPr>
      <w:r>
        <w:rPr>
          <w:rFonts w:ascii="Aptos" w:hAnsi="Aptos"/>
          <w:b/>
          <w:color w:val="0B2447"/>
        </w:rPr>
        <w:t xml:space="preserve">A. </w:t>
      </w:r>
      <w:r>
        <w:t>A person younger than 18 may never inspect a patient record</w:t>
      </w:r>
    </w:p>
    <w:p>
      <w:pPr>
        <w:pStyle w:val="CTAAssessmentOption"/>
        <w:keepLines/>
      </w:pPr>
      <w:r>
        <w:rPr>
          <w:rFonts w:ascii="Aptos" w:hAnsi="Aptos"/>
          <w:b/>
          <w:color w:val="0AA6A6"/>
        </w:rPr>
        <w:t xml:space="preserve">B. </w:t>
      </w:r>
      <w:r>
        <w:rPr>
          <w:rFonts w:ascii="Aptos" w:hAnsi="Aptos"/>
          <w:b/>
          <w:color w:val="0B2447"/>
        </w:rPr>
        <w:t>The minor has a statutory right to inspect records pertaining to healthcare of a type for which the minor was legally authorized to consent</w:t>
      </w:r>
    </w:p>
    <w:p>
      <w:pPr>
        <w:pStyle w:val="CTAAssessmentOption"/>
        <w:keepLines/>
      </w:pPr>
      <w:r>
        <w:rPr>
          <w:rFonts w:ascii="Aptos" w:hAnsi="Aptos"/>
          <w:b/>
          <w:color w:val="0B2447"/>
        </w:rPr>
        <w:t xml:space="preserve">C. </w:t>
      </w:r>
      <w:r>
        <w:t>Only the parent may request those records</w:t>
      </w:r>
    </w:p>
    <w:p>
      <w:pPr>
        <w:pStyle w:val="CTAAssessmentOption"/>
        <w:keepLines/>
      </w:pPr>
      <w:r>
        <w:rPr>
          <w:rFonts w:ascii="Aptos" w:hAnsi="Aptos"/>
          <w:b/>
          <w:color w:val="0B2447"/>
        </w:rPr>
        <w:t xml:space="preserve">D. </w:t>
      </w:r>
      <w:r>
        <w:t>The minor may inspect every family member’s records because the therapy involved family issues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Health and Safety Code section 123110 gives a minor who is legally authorized to consent to treatment the right to inspect records pertaining to that type of healthcare. The right is connected to the specific services the minor was lawfully authorized to obtain.</w:t>
      </w:r>
    </w:p>
    <w:p>
      <w:pPr>
        <w:pStyle w:val="CTAAssessmentRationale"/>
      </w:pPr>
      <w:r>
        <w:t>This mirrors the restriction on parental access: when the qualifying minor independently consented to the covered services, the parent is not automatically entitled to those records.</w:t>
      </w:r>
    </w:p>
    <w:p>
      <w:pPr>
        <w:pStyle w:val="CTAAssessmentRationale"/>
      </w:pPr>
      <w:r>
        <w:rPr>
          <w:rFonts w:ascii="Aptos" w:hAnsi="Aptos"/>
          <w:b/>
          <w:color w:val="0B2447"/>
        </w:rPr>
        <w:t xml:space="preserve">A. </w:t>
      </w:r>
      <w:r>
        <w:t>Incorrect. California expressly recognizes record-access rights for minors authorized to consent to particular healthcare services.</w:t>
      </w:r>
    </w:p>
    <w:p>
      <w:pPr>
        <w:pStyle w:val="CTAAssessmentRationale"/>
      </w:pPr>
      <w:r>
        <w:rPr>
          <w:rFonts w:ascii="Aptos" w:hAnsi="Aptos"/>
          <w:b/>
          <w:color w:val="0B2447"/>
        </w:rPr>
        <w:t xml:space="preserve">C. </w:t>
      </w:r>
      <w:r>
        <w:t>Incorrect. The minor—not merely the parent—may hold the access right for independently authorized treatment.</w:t>
      </w:r>
    </w:p>
    <w:p>
      <w:pPr>
        <w:pStyle w:val="CTAAssessmentRationale"/>
      </w:pPr>
      <w:r>
        <w:rPr>
          <w:rFonts w:ascii="Aptos" w:hAnsi="Aptos"/>
          <w:b/>
          <w:color w:val="0B2447"/>
        </w:rPr>
        <w:t xml:space="preserve">D. </w:t>
      </w:r>
      <w:r>
        <w:t>Incorrect. The minor’s right concerns the minor’s own patient records, not records belonging to other family members.</w:t>
      </w:r>
    </w:p>
    <w:p>
      <w:pPr>
        <w:pStyle w:val="CTAAssessmentCallout"/>
        <w:shd w:fill="E8EEF5"/>
      </w:pPr>
      <w:r>
        <w:rPr>
          <w:rFonts w:ascii="Aptos" w:hAnsi="Aptos"/>
          <w:b/>
          <w:color w:val="0B2447"/>
        </w:rPr>
        <w:t xml:space="preserve">CTA Exam Strategy: </w:t>
      </w:r>
      <w:r>
        <w:t>Connect the rights: Minor may lawfully consent to the service → minor may access records relating to that service</w:t>
      </w:r>
    </w:p>
    <w:p>
      <w:pPr>
        <w:pStyle w:val="CTAAssessmentCallout"/>
        <w:shd w:fill="F2F4F7"/>
      </w:pPr>
      <w:r>
        <w:rPr>
          <w:rFonts w:ascii="Aptos" w:hAnsi="Aptos"/>
          <w:b/>
          <w:color w:val="0B2447"/>
        </w:rPr>
        <w:t xml:space="preserve">Remediation: </w:t>
      </w:r>
      <w:r>
        <w:t>Return to Workbook 1, Chapter 7: Working with Parents and Families; review Minor’s Right to Access Independently Authorized Records; log error category FAMILY-ACCESS-AND-RECORDS.</w:t>
      </w:r>
    </w:p>
    <w:p>
      <w:pPr>
        <w:pStyle w:val="CTAHeading2"/>
        <w:keepNext/>
        <w:spacing w:before="240" w:after="60"/>
      </w:pPr>
      <w:r>
        <w:t>Question 8 | WB1-C7-Q008</w:t>
      </w:r>
    </w:p>
    <w:p>
      <w:pPr>
        <w:pStyle w:val="CTAAssessmentMeta"/>
      </w:pPr>
      <w:r>
        <w:t>Difficulty: Moderate   |   Type: Scenario-Based   |   Primary concept: Limiting the Minor’s Own Access to Mental Health Records</w:t>
      </w:r>
    </w:p>
    <w:p>
      <w:pPr>
        <w:pStyle w:val="CTABody"/>
        <w:keepNext/>
        <w:spacing w:after="80"/>
      </w:pPr>
      <w:r>
        <w:t>A 16-year-old who independently consented to treatment requests a copy of the mental-health records. The therapist determines that providing the records directly to the minor would create a substantial risk of significant adverse psychological consequences. What must the therapist do to rely on the applicable restriction?</w:t>
      </w:r>
    </w:p>
    <w:p>
      <w:pPr>
        <w:pStyle w:val="CTAAssessmentOption"/>
        <w:keepLines/>
      </w:pPr>
      <w:r>
        <w:rPr>
          <w:rFonts w:ascii="Aptos" w:hAnsi="Aptos"/>
          <w:b/>
          <w:color w:val="0B2447"/>
        </w:rPr>
        <w:t xml:space="preserve">A. </w:t>
      </w:r>
      <w:r>
        <w:t>Deny the request verbally without documenting the reason</w:t>
      </w:r>
    </w:p>
    <w:p>
      <w:pPr>
        <w:pStyle w:val="CTAAssessmentOption"/>
        <w:keepLines/>
      </w:pPr>
      <w:r>
        <w:rPr>
          <w:rFonts w:ascii="Aptos" w:hAnsi="Aptos"/>
          <w:b/>
          <w:color w:val="0B2447"/>
        </w:rPr>
        <w:t xml:space="preserve">B. </w:t>
      </w:r>
      <w:r>
        <w:t>Notify the parent and give the records to the parent instead</w:t>
      </w:r>
    </w:p>
    <w:p>
      <w:pPr>
        <w:pStyle w:val="CTAAssessmentOption"/>
        <w:keepLines/>
      </w:pPr>
      <w:r>
        <w:rPr>
          <w:rFonts w:ascii="Aptos" w:hAnsi="Aptos"/>
          <w:b/>
          <w:color w:val="0AA6A6"/>
        </w:rPr>
        <w:t xml:space="preserve">C. </w:t>
      </w:r>
      <w:r>
        <w:rPr>
          <w:rFonts w:ascii="Aptos" w:hAnsi="Aptos"/>
          <w:b/>
          <w:color w:val="0B2447"/>
        </w:rPr>
        <w:t>Document the request and anticipated specific consequences, inform the minor of the refusal, and explain the right to have the records reviewed by or provided to a designated qualifying licensed professional</w:t>
      </w:r>
    </w:p>
    <w:p>
      <w:pPr>
        <w:pStyle w:val="CTAAssessmentOption"/>
        <w:keepLines/>
      </w:pPr>
      <w:r>
        <w:rPr>
          <w:rFonts w:ascii="Aptos" w:hAnsi="Aptos"/>
          <w:b/>
          <w:color w:val="0B2447"/>
        </w:rPr>
        <w:t xml:space="preserve">D. </w:t>
      </w:r>
      <w:r>
        <w:t>Destroy the concerning portions before responding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rules governing the patient’s own request differ from the rules governing a parent’s request.</w:t>
      </w:r>
    </w:p>
    <w:p>
      <w:pPr>
        <w:pStyle w:val="CTAAssessmentRationale"/>
      </w:pPr>
      <w:r>
        <w:t>When a provider determines that allowing the patient to inspect or receive mental-health records would create a substantial risk of significant adverse or detrimental consequences, California law permits the provider to decline direct access only if specific safeguards are followed. These include:</w:t>
      </w:r>
    </w:p>
    <w:p>
      <w:pPr>
        <w:pStyle w:val="CTAAssessmentRationale"/>
      </w:pPr>
      <w:r>
        <w:t>Making a written record of the request</w:t>
      </w:r>
    </w:p>
    <w:p>
      <w:pPr>
        <w:pStyle w:val="CTAAssessmentRationale"/>
      </w:pPr>
      <w:r>
        <w:t>Recording the reason for refusal and the specific anticipated consequences</w:t>
      </w:r>
    </w:p>
    <w:p>
      <w:pPr>
        <w:pStyle w:val="CTAAssessmentRationale"/>
      </w:pPr>
      <w:r>
        <w:t>Informing the patient of the refusal</w:t>
      </w:r>
    </w:p>
    <w:p>
      <w:pPr>
        <w:pStyle w:val="CTAAssessmentRationale"/>
      </w:pPr>
      <w:r>
        <w:t>Informing the patient of the right to designate a qualifying licensed professional to inspect or receive the records</w:t>
      </w:r>
    </w:p>
    <w:p>
      <w:pPr>
        <w:pStyle w:val="CTAAssessmentRationale"/>
      </w:pPr>
      <w:r>
        <w:t>The provider must also document whether the patient made such a request for professional review.</w:t>
      </w:r>
    </w:p>
    <w:p>
      <w:pPr>
        <w:pStyle w:val="CTAAssessmentRationale"/>
      </w:pPr>
      <w:r>
        <w:rPr>
          <w:rFonts w:ascii="Aptos" w:hAnsi="Aptos"/>
          <w:b/>
          <w:color w:val="0B2447"/>
        </w:rPr>
        <w:t xml:space="preserve">A. </w:t>
      </w:r>
      <w:r>
        <w:t>Incorrect. An undocumented verbal denial does not satisfy the statutory procedure.</w:t>
      </w:r>
    </w:p>
    <w:p>
      <w:pPr>
        <w:pStyle w:val="CTAAssessmentRationale"/>
      </w:pPr>
      <w:r>
        <w:rPr>
          <w:rFonts w:ascii="Aptos" w:hAnsi="Aptos"/>
          <w:b/>
          <w:color w:val="0B2447"/>
        </w:rPr>
        <w:t xml:space="preserve">B. </w:t>
      </w:r>
      <w:r>
        <w:t>Incorrect. The parent is not automatically entitled to records from independently consented treatment.</w:t>
      </w:r>
    </w:p>
    <w:p>
      <w:pPr>
        <w:pStyle w:val="CTAAssessmentRationale"/>
      </w:pPr>
      <w:r>
        <w:rPr>
          <w:rFonts w:ascii="Aptos" w:hAnsi="Aptos"/>
          <w:b/>
          <w:color w:val="0B2447"/>
        </w:rPr>
        <w:t xml:space="preserve">D. </w:t>
      </w:r>
      <w:r>
        <w:t>Incorrect. Destroying portions of the record is not an appropriate method of limiting access.</w:t>
      </w:r>
    </w:p>
    <w:p>
      <w:pPr>
        <w:pStyle w:val="CTAAssessmentCallout"/>
        <w:shd w:fill="E8EEF5"/>
      </w:pPr>
      <w:r>
        <w:rPr>
          <w:rFonts w:ascii="Aptos" w:hAnsi="Aptos"/>
          <w:b/>
          <w:color w:val="0B2447"/>
        </w:rPr>
        <w:t xml:space="preserve">CTA Exam Strategy: </w:t>
      </w:r>
      <w:r>
        <w:t>Distinguish two different rules: Parent requests minor’s records: Apply section 123115(a)Patient requests own mental-health records: Apply section 123115(b) and its safeguards</w:t>
      </w:r>
    </w:p>
    <w:p>
      <w:pPr>
        <w:pStyle w:val="CTAAssessmentCallout"/>
        <w:shd w:fill="F2F4F7"/>
      </w:pPr>
      <w:r>
        <w:rPr>
          <w:rFonts w:ascii="Aptos" w:hAnsi="Aptos"/>
          <w:b/>
          <w:color w:val="0B2447"/>
        </w:rPr>
        <w:t xml:space="preserve">Remediation: </w:t>
      </w:r>
      <w:r>
        <w:t>Return to Workbook 1, Chapter 7: Working with Parents and Families; review Limiting the Minor’s Own Access to Mental Health Records; log error category FAMILY-ACCESS-AND-RECORDS.</w:t>
      </w:r>
    </w:p>
    <w:p>
      <w:pPr>
        <w:pStyle w:val="CTAHeading2"/>
        <w:keepNext/>
        <w:spacing w:before="240" w:after="60"/>
      </w:pPr>
      <w:r>
        <w:t>Question 9 | WB1-C7-Q009</w:t>
      </w:r>
    </w:p>
    <w:p>
      <w:pPr>
        <w:pStyle w:val="CTAAssessmentMeta"/>
      </w:pPr>
      <w:r>
        <w:t>Difficulty: Difficult   |   Type: Scenario-Based   |   Primary concept: Dependency Removal and Parent Record Access</w:t>
      </w:r>
    </w:p>
    <w:p>
      <w:pPr>
        <w:pStyle w:val="CTABody"/>
        <w:keepNext/>
        <w:spacing w:after="80"/>
      </w:pPr>
      <w:r>
        <w:t>A psychotherapist knows that a minor has been removed from the parent’s physical custody through juvenile dependency proceedings. The parent requests copies of the minor’s mental-health records but presents no juvenile court order authorizing access. What should the therapist do?</w:t>
      </w:r>
    </w:p>
    <w:p>
      <w:pPr>
        <w:pStyle w:val="CTAAssessmentOption"/>
        <w:keepLines/>
      </w:pPr>
      <w:r>
        <w:rPr>
          <w:rFonts w:ascii="Aptos" w:hAnsi="Aptos"/>
          <w:b/>
          <w:color w:val="0AA6A6"/>
        </w:rPr>
        <w:t xml:space="preserve">A. </w:t>
      </w:r>
      <w:r>
        <w:rPr>
          <w:rFonts w:ascii="Aptos" w:hAnsi="Aptos"/>
          <w:b/>
          <w:color w:val="0B2447"/>
        </w:rPr>
        <w:t>Do not allow the parent to inspect or copy the records without the required juvenile court authorization</w:t>
      </w:r>
    </w:p>
    <w:p>
      <w:pPr>
        <w:pStyle w:val="CTAAssessmentOption"/>
        <w:keepLines/>
      </w:pPr>
      <w:r>
        <w:rPr>
          <w:rFonts w:ascii="Aptos" w:hAnsi="Aptos"/>
          <w:b/>
          <w:color w:val="0B2447"/>
        </w:rPr>
        <w:t xml:space="preserve">B. </w:t>
      </w:r>
      <w:r>
        <w:t>Release the records because biological parenthood always controls</w:t>
      </w:r>
    </w:p>
    <w:p>
      <w:pPr>
        <w:pStyle w:val="CTAAssessmentOption"/>
        <w:keepLines/>
      </w:pPr>
      <w:r>
        <w:rPr>
          <w:rFonts w:ascii="Aptos" w:hAnsi="Aptos"/>
          <w:b/>
          <w:color w:val="0B2447"/>
        </w:rPr>
        <w:t xml:space="preserve">C. </w:t>
      </w:r>
      <w:r>
        <w:t>Release the records because Family Code section 3025 grants every noncustodial parent unconditional access</w:t>
      </w:r>
    </w:p>
    <w:p>
      <w:pPr>
        <w:pStyle w:val="CTAAssessmentOption"/>
        <w:keepLines/>
      </w:pPr>
      <w:r>
        <w:rPr>
          <w:rFonts w:ascii="Aptos" w:hAnsi="Aptos"/>
          <w:b/>
          <w:color w:val="0B2447"/>
        </w:rPr>
        <w:t xml:space="preserve">D. </w:t>
      </w:r>
      <w:r>
        <w:t>Ask the minor to reverse the dependency court’s removal decision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When a psychotherapist knows that a minor has been removed from a parent’s or guardian’s physical custody through the specified juvenile dependency proceedings, Health and Safety Code section 123116 prohibits the psychotherapist from allowing that parent or guardian to inspect or copy the minor’s mental-health records.</w:t>
      </w:r>
    </w:p>
    <w:p>
      <w:pPr>
        <w:pStyle w:val="CTAAssessmentRationale"/>
      </w:pPr>
      <w:r>
        <w:t>The restriction does not apply when the juvenile court has issued an order authorizing access after finding that access would not be detrimental to the minor. Even with such an order, the therapist retains the ability to deny access under Health and Safety Code section 123115 when the applicable detrimental-effect standard is satisfied.</w:t>
      </w:r>
    </w:p>
    <w:p>
      <w:pPr>
        <w:pStyle w:val="CTAAssessmentRationale"/>
      </w:pPr>
      <w:r>
        <w:rPr>
          <w:rFonts w:ascii="Aptos" w:hAnsi="Aptos"/>
          <w:b/>
          <w:color w:val="0B2447"/>
        </w:rPr>
        <w:t xml:space="preserve">B. </w:t>
      </w:r>
      <w:r>
        <w:t>Incorrect. Biological parenthood does not override the specific dependency-record restriction.</w:t>
      </w:r>
    </w:p>
    <w:p>
      <w:pPr>
        <w:pStyle w:val="CTAAssessmentRationale"/>
      </w:pPr>
      <w:r>
        <w:rPr>
          <w:rFonts w:ascii="Aptos" w:hAnsi="Aptos"/>
          <w:b/>
          <w:color w:val="0B2447"/>
        </w:rPr>
        <w:t xml:space="preserve">C. </w:t>
      </w:r>
      <w:r>
        <w:t>Incorrect. Section 123116 expressly applies notwithstanding Family Code section 3025.</w:t>
      </w:r>
    </w:p>
    <w:p>
      <w:pPr>
        <w:pStyle w:val="CTAAssessmentRationale"/>
      </w:pPr>
      <w:r>
        <w:rPr>
          <w:rFonts w:ascii="Aptos" w:hAnsi="Aptos"/>
          <w:b/>
          <w:color w:val="0B2447"/>
        </w:rPr>
        <w:t xml:space="preserve">D. </w:t>
      </w:r>
      <w:r>
        <w:t>Incorrect. The minor cannot alter the juvenile court’s custody determination through a request to the therapist.</w:t>
      </w:r>
    </w:p>
    <w:p>
      <w:pPr>
        <w:pStyle w:val="CTAAssessmentCallout"/>
        <w:shd w:fill="E8EEF5"/>
      </w:pPr>
      <w:r>
        <w:rPr>
          <w:rFonts w:ascii="Aptos" w:hAnsi="Aptos"/>
          <w:b/>
          <w:color w:val="0B2447"/>
        </w:rPr>
        <w:t xml:space="preserve">CTA Exam Strategy: </w:t>
      </w:r>
      <w:r>
        <w:t>When the stem says the child was: Removed through dependency proceedings Placed in foster care Removed under Welfare and Institutions Code proceedings look for the special mental-health-record restriction and the possible need for a juvenile court order.</w:t>
      </w:r>
    </w:p>
    <w:p>
      <w:pPr>
        <w:pStyle w:val="CTAAssessmentCallout"/>
        <w:shd w:fill="F2F4F7"/>
      </w:pPr>
      <w:r>
        <w:rPr>
          <w:rFonts w:ascii="Aptos" w:hAnsi="Aptos"/>
          <w:b/>
          <w:color w:val="0B2447"/>
        </w:rPr>
        <w:t xml:space="preserve">Remediation: </w:t>
      </w:r>
      <w:r>
        <w:t>Return to Workbook 1, Chapter 7: Working with Parents and Families; review Dependency Removal and Parent Record Access; log error category FAMILY-ACCESS-AND-RECORDS.</w:t>
      </w:r>
    </w:p>
    <w:p>
      <w:pPr>
        <w:pStyle w:val="CTAHeading2"/>
        <w:keepNext/>
        <w:spacing w:before="240" w:after="60"/>
      </w:pPr>
      <w:r>
        <w:t>Question 10 | WB1-C7-Q010</w:t>
      </w:r>
    </w:p>
    <w:p>
      <w:pPr>
        <w:pStyle w:val="CTAAssessmentMeta"/>
      </w:pPr>
      <w:r>
        <w:t>Difficulty: Difficult   |   Type: Scenario-Based   |   Primary concept: Records Created Under Different Consent Arrangements</w:t>
      </w:r>
    </w:p>
    <w:p>
      <w:pPr>
        <w:pStyle w:val="CTABody"/>
        <w:keepNext/>
        <w:spacing w:after="80"/>
      </w:pPr>
      <w:r>
        <w:t>A therapist treated a 15-year-old during two distinct periods: During the first period, a parent authorized treatment. During the second period, the therapist determined that the minor qualified to consent independently under Family Code section 6924. The noncustodial father, who retains parental rights, requests the complete record. The therapist’s assistant says: “Family Code section 3025 means we have to release everything.” What is the strongest analysis?</w:t>
      </w:r>
    </w:p>
    <w:p>
      <w:pPr>
        <w:pStyle w:val="CTAAssessmentOption"/>
        <w:keepLines/>
      </w:pPr>
      <w:r>
        <w:rPr>
          <w:rFonts w:ascii="Aptos" w:hAnsi="Aptos"/>
          <w:b/>
          <w:color w:val="0B2447"/>
        </w:rPr>
        <w:t xml:space="preserve">A. </w:t>
      </w:r>
      <w:r>
        <w:t>Release everything because the manner in which each service was authorized is irrelevant</w:t>
      </w:r>
    </w:p>
    <w:p>
      <w:pPr>
        <w:pStyle w:val="CTAAssessmentOption"/>
        <w:keepLines/>
      </w:pPr>
      <w:r>
        <w:rPr>
          <w:rFonts w:ascii="Aptos" w:hAnsi="Aptos"/>
          <w:b/>
          <w:color w:val="0B2447"/>
        </w:rPr>
        <w:t xml:space="preserve">B. </w:t>
      </w:r>
      <w:r>
        <w:t>Deny everything because noncustodial parents never have access</w:t>
      </w:r>
    </w:p>
    <w:p>
      <w:pPr>
        <w:pStyle w:val="CTAAssessmentOption"/>
        <w:keepLines/>
      </w:pPr>
      <w:r>
        <w:rPr>
          <w:rFonts w:ascii="Aptos" w:hAnsi="Aptos"/>
          <w:b/>
          <w:color w:val="0B2447"/>
        </w:rPr>
        <w:t xml:space="preserve">C. </w:t>
      </w:r>
      <w:r>
        <w:t>Give the father only the records from the independently consented period</w:t>
      </w:r>
    </w:p>
    <w:p>
      <w:pPr>
        <w:pStyle w:val="CTAAssessmentOption"/>
        <w:keepLines/>
      </w:pPr>
      <w:r>
        <w:rPr>
          <w:rFonts w:ascii="Aptos" w:hAnsi="Aptos"/>
          <w:b/>
          <w:color w:val="0AA6A6"/>
        </w:rPr>
        <w:t xml:space="preserve">D. </w:t>
      </w:r>
      <w:r>
        <w:rPr>
          <w:rFonts w:ascii="Aptos" w:hAnsi="Aptos"/>
          <w:b/>
          <w:color w:val="0B2447"/>
        </w:rPr>
        <w:t>Evaluate the records by treatment period and legal basis, rather than granting or denying the entire request automatically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Different portions of the record may be governed by different access rules.</w:t>
      </w:r>
    </w:p>
    <w:p>
      <w:pPr>
        <w:pStyle w:val="CTAAssessmentRationale"/>
      </w:pPr>
      <w:r>
        <w:t>For the parent-authorized treatment period, the therapist should not deny the father access solely because he is noncustodial. The therapist must verify his rights, review any relevant orders, and apply the detrimental-effect and other statutory restrictions. Family Code section 3025 protects a parent from denial based solely on noncustodial status.</w:t>
      </w:r>
    </w:p>
    <w:p>
      <w:pPr>
        <w:pStyle w:val="CTAAssessmentRationale"/>
      </w:pPr>
      <w:r>
        <w:t>For the independently consented treatment period, Health and Safety Code section 123115 provides that the minor’s representative is not entitled to inspect or copy records relating to qualifying services the minor was legally authorized and sufficiently capable to consent to independently.</w:t>
      </w:r>
    </w:p>
    <w:p>
      <w:pPr>
        <w:pStyle w:val="CTAAssessmentRationale"/>
      </w:pPr>
      <w:r>
        <w:t>The therapist should also consider confidential third-party material, verify the scope of the request, document the analysis, and obtain legal consultation when the records cannot be separated confidently.</w:t>
      </w:r>
    </w:p>
    <w:p>
      <w:pPr>
        <w:pStyle w:val="CTAAssessmentRationale"/>
      </w:pPr>
      <w:r>
        <w:rPr>
          <w:rFonts w:ascii="Aptos" w:hAnsi="Aptos"/>
          <w:b/>
          <w:color w:val="0B2447"/>
        </w:rPr>
        <w:t xml:space="preserve">A. </w:t>
      </w:r>
      <w:r>
        <w:t>Incorrect. The legal basis under which each service was provided directly affects record-access rights.</w:t>
      </w:r>
    </w:p>
    <w:p>
      <w:pPr>
        <w:pStyle w:val="CTAAssessmentRationale"/>
      </w:pPr>
      <w:r>
        <w:rPr>
          <w:rFonts w:ascii="Aptos" w:hAnsi="Aptos"/>
          <w:b/>
          <w:color w:val="0B2447"/>
        </w:rPr>
        <w:t xml:space="preserve">B. </w:t>
      </w:r>
      <w:r>
        <w:t>Incorrect. Noncustodial status alone is not a sufficient basis for denying access to the parent-authorized portion.</w:t>
      </w:r>
    </w:p>
    <w:p>
      <w:pPr>
        <w:pStyle w:val="CTAAssessmentRationale"/>
      </w:pPr>
      <w:r>
        <w:rPr>
          <w:rFonts w:ascii="Aptos" w:hAnsi="Aptos"/>
          <w:b/>
          <w:color w:val="0B2447"/>
        </w:rPr>
        <w:t xml:space="preserve">C. </w:t>
      </w:r>
      <w:r>
        <w:t>Incorrect. The independently consented records are the portion to which the parent ordinarily lacks an access right under section 123115(a)(3).</w:t>
      </w:r>
    </w:p>
    <w:p>
      <w:pPr>
        <w:pStyle w:val="CTAAssessmentCallout"/>
        <w:shd w:fill="E8EEF5"/>
      </w:pPr>
      <w:r>
        <w:rPr>
          <w:rFonts w:ascii="Aptos" w:hAnsi="Aptos"/>
          <w:b/>
          <w:color w:val="0B2447"/>
        </w:rPr>
        <w:t xml:space="preserve">CTA Exam Strategy: </w:t>
      </w:r>
      <w:r>
        <w:t>For a record covering different treatment periods, do not treat the file as legally indivisible. Ask: Who authorized each service? What type of care was provided? Who holds the access right for that portion? Does a safety, therapeutic-relationship, court-order, or third-party-information restriction apply?</w:t>
      </w:r>
    </w:p>
    <w:p>
      <w:pPr>
        <w:pStyle w:val="CTAAssessmentCallout"/>
        <w:shd w:fill="F2F4F7"/>
      </w:pPr>
      <w:r>
        <w:rPr>
          <w:rFonts w:ascii="Aptos" w:hAnsi="Aptos"/>
          <w:b/>
          <w:color w:val="0B2447"/>
        </w:rPr>
        <w:t xml:space="preserve">Remediation: </w:t>
      </w:r>
      <w:r>
        <w:t>Return to Workbook 1, Chapter 7: Working with Parents and Families; review Records Created Under Different Consent Arrangements; log error category FAMILY-ACCESS-AND-RECORDS.</w:t>
      </w:r>
    </w:p>
    <w:p>
      <w:pPr>
        <w:pStyle w:val="CTAHeading2"/>
        <w:keepNext/>
        <w:spacing w:before="240" w:after="60"/>
      </w:pPr>
      <w:r>
        <w:t>Question 11 | WB1-C7-Q011</w:t>
      </w:r>
    </w:p>
    <w:p>
      <w:pPr>
        <w:pStyle w:val="CTAAssessmentMeta"/>
      </w:pPr>
      <w:r>
        <w:t>Difficulty: Easy   |   Type: Application   |   Primary concept: Disclosure to Family Members</w:t>
      </w:r>
    </w:p>
    <w:p>
      <w:pPr>
        <w:pStyle w:val="CTABody"/>
        <w:keepNext/>
        <w:spacing w:after="80"/>
      </w:pPr>
      <w:r>
        <w:t>A minor’s adult sibling calls the therapist and asks: “Can you confirm whether my brother is receiving therapy from you?” The sibling has no authorization, guardianship, or other legal authority, and no exception requiring or permitting disclosure applies. What should the therapist do?</w:t>
      </w:r>
    </w:p>
    <w:p>
      <w:pPr>
        <w:pStyle w:val="CTAAssessmentOption"/>
        <w:keepLines/>
      </w:pPr>
      <w:r>
        <w:rPr>
          <w:rFonts w:ascii="Aptos" w:hAnsi="Aptos"/>
          <w:b/>
          <w:color w:val="0B2447"/>
        </w:rPr>
        <w:t xml:space="preserve">A. </w:t>
      </w:r>
      <w:r>
        <w:t>Confirm treatment because siblings are immediate family members</w:t>
      </w:r>
    </w:p>
    <w:p>
      <w:pPr>
        <w:pStyle w:val="CTAAssessmentOption"/>
        <w:keepLines/>
      </w:pPr>
      <w:r>
        <w:rPr>
          <w:rFonts w:ascii="Aptos" w:hAnsi="Aptos"/>
          <w:b/>
          <w:color w:val="0AA6A6"/>
        </w:rPr>
        <w:t xml:space="preserve">B. </w:t>
      </w:r>
      <w:r>
        <w:rPr>
          <w:rFonts w:ascii="Aptos" w:hAnsi="Aptos"/>
          <w:b/>
          <w:color w:val="0B2447"/>
        </w:rPr>
        <w:t>Decline to confirm or disclose treatment information without appropriate authorization or another lawful basis</w:t>
      </w:r>
    </w:p>
    <w:p>
      <w:pPr>
        <w:pStyle w:val="CTAAssessmentOption"/>
        <w:keepLines/>
      </w:pPr>
      <w:r>
        <w:rPr>
          <w:rFonts w:ascii="Aptos" w:hAnsi="Aptos"/>
          <w:b/>
          <w:color w:val="0B2447"/>
        </w:rPr>
        <w:t xml:space="preserve">C. </w:t>
      </w:r>
      <w:r>
        <w:t>Confirm treatment but refuse to discuss the diagnosis</w:t>
      </w:r>
    </w:p>
    <w:p>
      <w:pPr>
        <w:pStyle w:val="CTAAssessmentOption"/>
        <w:keepLines/>
      </w:pPr>
      <w:r>
        <w:rPr>
          <w:rFonts w:ascii="Aptos" w:hAnsi="Aptos"/>
          <w:b/>
          <w:color w:val="0B2447"/>
        </w:rPr>
        <w:t xml:space="preserve">D. </w:t>
      </w:r>
      <w:r>
        <w:t>Provide the information because the sibling appears concerned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family relationship alone does not authorize access to confidential treatment information. California generally prohibits a healthcare provider from disclosing a patient’s medical information without authorization unless a specific legal exception applies.</w:t>
      </w:r>
    </w:p>
    <w:p>
      <w:pPr>
        <w:pStyle w:val="CTAAssessmentRationale"/>
      </w:pPr>
      <w:r>
        <w:t>The therapist should protect the minor’s confidentiality and avoid confirming even the existence of the therapeutic relationship when no lawful basis for disclosure has been established.</w:t>
      </w:r>
    </w:p>
    <w:p>
      <w:pPr>
        <w:pStyle w:val="CTAAssessmentRationale"/>
      </w:pPr>
      <w:r>
        <w:rPr>
          <w:rFonts w:ascii="Aptos" w:hAnsi="Aptos"/>
          <w:b/>
          <w:color w:val="0B2447"/>
        </w:rPr>
        <w:t xml:space="preserve">A. </w:t>
      </w:r>
      <w:r>
        <w:t>Incorrect. Sibling status does not make the caller the minor’s legal representative.</w:t>
      </w:r>
    </w:p>
    <w:p>
      <w:pPr>
        <w:pStyle w:val="CTAAssessmentRationale"/>
      </w:pPr>
      <w:r>
        <w:rPr>
          <w:rFonts w:ascii="Aptos" w:hAnsi="Aptos"/>
          <w:b/>
          <w:color w:val="0B2447"/>
        </w:rPr>
        <w:t xml:space="preserve">C. </w:t>
      </w:r>
      <w:r>
        <w:t>Incorrect. Confirming that the minor receives therapy is itself a disclosure of treatment information.</w:t>
      </w:r>
    </w:p>
    <w:p>
      <w:pPr>
        <w:pStyle w:val="CTAAssessmentRationale"/>
      </w:pPr>
      <w:r>
        <w:rPr>
          <w:rFonts w:ascii="Aptos" w:hAnsi="Aptos"/>
          <w:b/>
          <w:color w:val="0B2447"/>
        </w:rPr>
        <w:t xml:space="preserve">D. </w:t>
      </w:r>
      <w:r>
        <w:t>Incorrect. Genuine concern does not automatically establish legal authority to receive confidential information.</w:t>
      </w:r>
    </w:p>
    <w:p>
      <w:pPr>
        <w:pStyle w:val="CTAAssessmentCallout"/>
        <w:shd w:fill="E8EEF5"/>
      </w:pPr>
      <w:r>
        <w:rPr>
          <w:rFonts w:ascii="Aptos" w:hAnsi="Aptos"/>
          <w:b/>
          <w:color w:val="0B2447"/>
        </w:rPr>
        <w:t xml:space="preserve">CTA Exam Strategy: </w:t>
      </w:r>
      <w:r>
        <w:t>Do not assume: Family member = authorized recipient Always identify the authorization, legal authority, or disclosure exception.</w:t>
      </w:r>
    </w:p>
    <w:p>
      <w:pPr>
        <w:pStyle w:val="CTAAssessmentCallout"/>
        <w:shd w:fill="F2F4F7"/>
      </w:pPr>
      <w:r>
        <w:rPr>
          <w:rFonts w:ascii="Aptos" w:hAnsi="Aptos"/>
          <w:b/>
          <w:color w:val="0B2447"/>
        </w:rPr>
        <w:t xml:space="preserve">Remediation: </w:t>
      </w:r>
      <w:r>
        <w:t>Return to Workbook 1, Chapter 7: Working with Parents and Families; review Disclosure to Family Members; log error category FAMILY-ACCESS-AND-RECORDS.</w:t>
      </w:r>
    </w:p>
    <w:p>
      <w:pPr>
        <w:pStyle w:val="CTAHeading2"/>
        <w:keepNext/>
        <w:spacing w:before="240" w:after="60"/>
      </w:pPr>
      <w:r>
        <w:t>Question 12 | WB1-C7-Q012</w:t>
      </w:r>
    </w:p>
    <w:p>
      <w:pPr>
        <w:pStyle w:val="CTAAssessmentMeta"/>
      </w:pPr>
      <w:r>
        <w:t>Difficulty: Easy   |   Type: Application   |   Primary concept: Minor Authorization for Release</w:t>
      </w:r>
    </w:p>
    <w:p>
      <w:pPr>
        <w:pStyle w:val="CTABody"/>
        <w:keepNext/>
        <w:spacing w:after="80"/>
      </w:pPr>
      <w:r>
        <w:t>A mature 16-year-old independently consented to qualifying outpatient mental-health treatment. The minor asks the therapist to send a limited treatment summary to a school counselor and signs an otherwise valid authorization. Which statement is most accurate?</w:t>
      </w:r>
    </w:p>
    <w:p>
      <w:pPr>
        <w:pStyle w:val="CTAAssessmentOption"/>
        <w:keepLines/>
      </w:pPr>
      <w:r>
        <w:rPr>
          <w:rFonts w:ascii="Aptos" w:hAnsi="Aptos"/>
          <w:b/>
          <w:color w:val="0B2447"/>
        </w:rPr>
        <w:t xml:space="preserve">A. </w:t>
      </w:r>
      <w:r>
        <w:t>Only the parent may authorize release because the client is younger than 18</w:t>
      </w:r>
    </w:p>
    <w:p>
      <w:pPr>
        <w:pStyle w:val="CTAAssessmentOption"/>
        <w:keepLines/>
      </w:pPr>
      <w:r>
        <w:rPr>
          <w:rFonts w:ascii="Aptos" w:hAnsi="Aptos"/>
          <w:b/>
          <w:color w:val="0B2447"/>
        </w:rPr>
        <w:t xml:space="preserve">B. </w:t>
      </w:r>
      <w:r>
        <w:t>The therapist may release the complete record regardless of what the authorization permits</w:t>
      </w:r>
    </w:p>
    <w:p>
      <w:pPr>
        <w:pStyle w:val="CTAAssessmentOption"/>
        <w:keepLines/>
      </w:pPr>
      <w:r>
        <w:rPr>
          <w:rFonts w:ascii="Aptos" w:hAnsi="Aptos"/>
          <w:b/>
          <w:color w:val="0AA6A6"/>
        </w:rPr>
        <w:t xml:space="preserve">C. </w:t>
      </w:r>
      <w:r>
        <w:rPr>
          <w:rFonts w:ascii="Aptos" w:hAnsi="Aptos"/>
          <w:b/>
          <w:color w:val="0B2447"/>
        </w:rPr>
        <w:t>A minor may authorize release of information obtained while providing services to which the minor could lawfully consent, provided the authorization satisfies applicable requirements</w:t>
      </w:r>
    </w:p>
    <w:p>
      <w:pPr>
        <w:pStyle w:val="CTAAssessmentOption"/>
        <w:keepLines/>
      </w:pPr>
      <w:r>
        <w:rPr>
          <w:rFonts w:ascii="Aptos" w:hAnsi="Aptos"/>
          <w:b/>
          <w:color w:val="0B2447"/>
        </w:rPr>
        <w:t xml:space="preserve">D. </w:t>
      </w:r>
      <w:r>
        <w:t>The minor’s authorization is valid only after the parent signs it too</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California permits a minor to sign an authorization for the release of medical information obtained during services to which that minor could lawfully consent. The authorization must satisfy the applicable requirements, including identifying the information, permitted recipient, authorized use, and expiration.</w:t>
      </w:r>
    </w:p>
    <w:p>
      <w:pPr>
        <w:pStyle w:val="CTAAssessmentRationale"/>
      </w:pPr>
      <w:r>
        <w:t>The therapist should disclose only the information covered by the valid authorization.</w:t>
      </w:r>
    </w:p>
    <w:p>
      <w:pPr>
        <w:pStyle w:val="CTAAssessmentRationale"/>
      </w:pPr>
      <w:r>
        <w:rPr>
          <w:rFonts w:ascii="Aptos" w:hAnsi="Aptos"/>
          <w:b/>
          <w:color w:val="0B2447"/>
        </w:rPr>
        <w:t xml:space="preserve">A. </w:t>
      </w:r>
      <w:r>
        <w:t>Incorrect. When the information arose from services the minor could lawfully authorize, the minor may sign the release.</w:t>
      </w:r>
    </w:p>
    <w:p>
      <w:pPr>
        <w:pStyle w:val="CTAAssessmentRationale"/>
      </w:pPr>
      <w:r>
        <w:rPr>
          <w:rFonts w:ascii="Aptos" w:hAnsi="Aptos"/>
          <w:b/>
          <w:color w:val="0B2447"/>
        </w:rPr>
        <w:t xml:space="preserve">B. </w:t>
      </w:r>
      <w:r>
        <w:t>Incorrect. An authorization does not permit disclosure beyond its stated scope.</w:t>
      </w:r>
    </w:p>
    <w:p>
      <w:pPr>
        <w:pStyle w:val="CTAAssessmentRationale"/>
      </w:pPr>
      <w:r>
        <w:rPr>
          <w:rFonts w:ascii="Aptos" w:hAnsi="Aptos"/>
          <w:b/>
          <w:color w:val="0B2447"/>
        </w:rPr>
        <w:t xml:space="preserve">D. </w:t>
      </w:r>
      <w:r>
        <w:t>Incorrect. Requiring the parent’s signature would contradict the minor’s authority over information arising from independently authorized services.</w:t>
      </w:r>
    </w:p>
    <w:p>
      <w:pPr>
        <w:pStyle w:val="CTAAssessmentCallout"/>
        <w:shd w:fill="E8EEF5"/>
      </w:pPr>
      <w:r>
        <w:rPr>
          <w:rFonts w:ascii="Aptos" w:hAnsi="Aptos"/>
          <w:b/>
          <w:color w:val="0B2447"/>
        </w:rPr>
        <w:t xml:space="preserve">CTA Exam Strategy: </w:t>
      </w:r>
      <w:r>
        <w:t>Connect the two rights: Minor may consent to the service → minor may authorize release of information from that service</w:t>
      </w:r>
    </w:p>
    <w:p>
      <w:pPr>
        <w:pStyle w:val="CTAAssessmentCallout"/>
        <w:shd w:fill="F2F4F7"/>
      </w:pPr>
      <w:r>
        <w:rPr>
          <w:rFonts w:ascii="Aptos" w:hAnsi="Aptos"/>
          <w:b/>
          <w:color w:val="0B2447"/>
        </w:rPr>
        <w:t xml:space="preserve">Remediation: </w:t>
      </w:r>
      <w:r>
        <w:t>Return to Workbook 1, Chapter 7: Working with Parents and Families; review Minor Authorization for Release; log error category FAMILY-ACCESS-AND-RECORDS.</w:t>
      </w:r>
    </w:p>
    <w:p>
      <w:pPr>
        <w:pStyle w:val="CTAHeading2"/>
        <w:keepNext/>
        <w:spacing w:before="240" w:after="60"/>
      </w:pPr>
      <w:r>
        <w:t>Question 13 | WB1-C7-Q013</w:t>
      </w:r>
    </w:p>
    <w:p>
      <w:pPr>
        <w:pStyle w:val="CTAAssessmentMeta"/>
      </w:pPr>
      <w:r>
        <w:t>Difficulty: Easy   |   Type: Application   |   Primary concept: Family Participation Does Not Create Record-Access Rights</w:t>
      </w:r>
    </w:p>
    <w:p>
      <w:pPr>
        <w:pStyle w:val="CTABody"/>
        <w:keepNext/>
        <w:spacing w:after="80"/>
      </w:pPr>
      <w:r>
        <w:t>A minor’s adult sister participates in one family session at the therapist’s invitation. The sister later requests the minor’s complete individual psychotherapy record. What is the most accurate response?</w:t>
      </w:r>
    </w:p>
    <w:p>
      <w:pPr>
        <w:pStyle w:val="CTAAssessmentOption"/>
        <w:keepLines/>
      </w:pPr>
      <w:r>
        <w:rPr>
          <w:rFonts w:ascii="Aptos" w:hAnsi="Aptos"/>
          <w:b/>
          <w:color w:val="0AA6A6"/>
        </w:rPr>
        <w:t xml:space="preserve">A. </w:t>
      </w:r>
      <w:r>
        <w:rPr>
          <w:rFonts w:ascii="Aptos" w:hAnsi="Aptos"/>
          <w:b/>
          <w:color w:val="0B2447"/>
        </w:rPr>
        <w:t>Participation in a family session does not, by itself, make the sister the minor’s legal representative or give her a right to the individual record</w:t>
      </w:r>
    </w:p>
    <w:p>
      <w:pPr>
        <w:pStyle w:val="CTAAssessmentOption"/>
        <w:keepLines/>
      </w:pPr>
      <w:r>
        <w:rPr>
          <w:rFonts w:ascii="Aptos" w:hAnsi="Aptos"/>
          <w:b/>
          <w:color w:val="0B2447"/>
        </w:rPr>
        <w:t xml:space="preserve">B. </w:t>
      </w:r>
      <w:r>
        <w:t>The sister is entitled to the complete record because she appeared in one session</w:t>
      </w:r>
    </w:p>
    <w:p>
      <w:pPr>
        <w:pStyle w:val="CTAAssessmentOption"/>
        <w:keepLines/>
      </w:pPr>
      <w:r>
        <w:rPr>
          <w:rFonts w:ascii="Aptos" w:hAnsi="Aptos"/>
          <w:b/>
          <w:color w:val="0B2447"/>
        </w:rPr>
        <w:t xml:space="preserve">C. </w:t>
      </w:r>
      <w:r>
        <w:t>Every family-session participant becomes a legal guardian for treatment purposes</w:t>
      </w:r>
    </w:p>
    <w:p>
      <w:pPr>
        <w:pStyle w:val="CTAAssessmentOption"/>
        <w:keepLines/>
      </w:pPr>
      <w:r>
        <w:rPr>
          <w:rFonts w:ascii="Aptos" w:hAnsi="Aptos"/>
          <w:b/>
          <w:color w:val="0B2447"/>
        </w:rPr>
        <w:t xml:space="preserve">D. </w:t>
      </w:r>
      <w:r>
        <w:t>The therapist must release the record because the sister may appear somewhere in the notes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Participating in treatment does not automatically establish legal authority over the client or create a right to inspect the client’s records. California’s patient-record law generally defines a minor’s representative as the minor’s parent or guardian—not every relative or treatment participant.</w:t>
      </w:r>
    </w:p>
    <w:p>
      <w:pPr>
        <w:pStyle w:val="CTAAssessmentRationale"/>
      </w:pPr>
      <w:r>
        <w:t>The therapist should separately evaluate whether information specifically concerning the sister may be addressed, but her participation does not provide access to the minor’s complete record.</w:t>
      </w:r>
    </w:p>
    <w:p>
      <w:pPr>
        <w:pStyle w:val="CTAAssessmentRationale"/>
      </w:pPr>
      <w:r>
        <w:rPr>
          <w:rFonts w:ascii="Aptos" w:hAnsi="Aptos"/>
          <w:b/>
          <w:color w:val="0B2447"/>
        </w:rPr>
        <w:t xml:space="preserve">B. </w:t>
      </w:r>
      <w:r>
        <w:t>Incorrect. Attendance at one session is not equivalent to legal representation or record-access authority.</w:t>
      </w:r>
    </w:p>
    <w:p>
      <w:pPr>
        <w:pStyle w:val="CTAAssessmentRationale"/>
      </w:pPr>
      <w:r>
        <w:rPr>
          <w:rFonts w:ascii="Aptos" w:hAnsi="Aptos"/>
          <w:b/>
          <w:color w:val="0B2447"/>
        </w:rPr>
        <w:t xml:space="preserve">C. </w:t>
      </w:r>
      <w:r>
        <w:t>Incorrect. Guardianship is a legal status and cannot be created merely through family-session participation.</w:t>
      </w:r>
    </w:p>
    <w:p>
      <w:pPr>
        <w:pStyle w:val="CTAAssessmentRationale"/>
      </w:pPr>
      <w:r>
        <w:rPr>
          <w:rFonts w:ascii="Aptos" w:hAnsi="Aptos"/>
          <w:b/>
          <w:color w:val="0B2447"/>
        </w:rPr>
        <w:t xml:space="preserve">D. </w:t>
      </w:r>
      <w:r>
        <w:t>Incorrect. Being mentioned in a record does not give a person the right to obtain the entire file.</w:t>
      </w:r>
    </w:p>
    <w:p>
      <w:pPr>
        <w:pStyle w:val="CTAAssessmentCallout"/>
        <w:shd w:fill="E8EEF5"/>
      </w:pPr>
      <w:r>
        <w:rPr>
          <w:rFonts w:ascii="Aptos" w:hAnsi="Aptos"/>
          <w:b/>
          <w:color w:val="0B2447"/>
        </w:rPr>
        <w:t xml:space="preserve">CTA Exam Strategy: </w:t>
      </w:r>
      <w:r>
        <w:t>Distinguish: Participant in treatmentfromClient, legal representative, or authorized recipient</w:t>
      </w:r>
    </w:p>
    <w:p>
      <w:pPr>
        <w:pStyle w:val="CTAAssessmentCallout"/>
        <w:shd w:fill="F2F4F7"/>
      </w:pPr>
      <w:r>
        <w:rPr>
          <w:rFonts w:ascii="Aptos" w:hAnsi="Aptos"/>
          <w:b/>
          <w:color w:val="0B2447"/>
        </w:rPr>
        <w:t xml:space="preserve">Remediation: </w:t>
      </w:r>
      <w:r>
        <w:t>Return to Workbook 1, Chapter 7: Working with Parents and Families; review Family Participation Does Not Create Record-Access Rights; log error category FAMILY-ACCESS-AND-RECORDS.</w:t>
      </w:r>
    </w:p>
    <w:p>
      <w:pPr>
        <w:pStyle w:val="CTAHeading2"/>
        <w:keepNext/>
        <w:spacing w:before="240" w:after="60"/>
      </w:pPr>
      <w:r>
        <w:t>Question 14 | WB1-C7-Q014</w:t>
      </w:r>
    </w:p>
    <w:p>
      <w:pPr>
        <w:pStyle w:val="CTAAssessmentMeta"/>
      </w:pPr>
      <w:r>
        <w:t>Difficulty: Moderate   |   Type: Scenario-Based   |   Primary concept: Record Access vs. Other Information Requests</w:t>
      </w:r>
    </w:p>
    <w:p>
      <w:pPr>
        <w:pStyle w:val="CTABody"/>
        <w:keepNext/>
        <w:spacing w:after="80"/>
      </w:pPr>
      <w:r>
        <w:t>A parent requests a verbal treatment update rather than inspection or copies of the minor’s records. The therapist responds: “Health and Safety Code section 123115 prevents parents from receiving any information under any circumstances.” What is the strongest analysis?</w:t>
      </w:r>
    </w:p>
    <w:p>
      <w:pPr>
        <w:pStyle w:val="CTAAssessmentOption"/>
        <w:keepLines/>
      </w:pPr>
      <w:r>
        <w:rPr>
          <w:rFonts w:ascii="Aptos" w:hAnsi="Aptos"/>
          <w:b/>
          <w:color w:val="0B2447"/>
        </w:rPr>
        <w:t xml:space="preserve">A. </w:t>
      </w:r>
      <w:r>
        <w:t>The therapist is correct because record-access law prohibits every form of communication with parents</w:t>
      </w:r>
    </w:p>
    <w:p>
      <w:pPr>
        <w:pStyle w:val="CTAAssessmentOption"/>
        <w:keepLines/>
      </w:pPr>
      <w:r>
        <w:rPr>
          <w:rFonts w:ascii="Aptos" w:hAnsi="Aptos"/>
          <w:b/>
          <w:color w:val="0AA6A6"/>
        </w:rPr>
        <w:t xml:space="preserve">B. </w:t>
      </w:r>
      <w:r>
        <w:rPr>
          <w:rFonts w:ascii="Aptos" w:hAnsi="Aptos"/>
          <w:b/>
          <w:color w:val="0B2447"/>
        </w:rPr>
        <w:t>Section 123115 governs particular record-access circumstances; the therapist must separately evaluate whether a verbal disclosure is authorized, required, prohibited, or clinically appropriate</w:t>
      </w:r>
    </w:p>
    <w:p>
      <w:pPr>
        <w:pStyle w:val="CTAAssessmentOption"/>
        <w:keepLines/>
      </w:pPr>
      <w:r>
        <w:rPr>
          <w:rFonts w:ascii="Aptos" w:hAnsi="Aptos"/>
          <w:b/>
          <w:color w:val="0B2447"/>
        </w:rPr>
        <w:t xml:space="preserve">C. </w:t>
      </w:r>
      <w:r>
        <w:t>The therapist must provide every requested session detail because no copies were requested</w:t>
      </w:r>
    </w:p>
    <w:p>
      <w:pPr>
        <w:pStyle w:val="CTAAssessmentOption"/>
        <w:keepLines/>
      </w:pPr>
      <w:r>
        <w:rPr>
          <w:rFonts w:ascii="Aptos" w:hAnsi="Aptos"/>
          <w:b/>
          <w:color w:val="0B2447"/>
        </w:rPr>
        <w:t xml:space="preserve">D. </w:t>
      </w:r>
      <w:r>
        <w:t>Verbal communications are never protected by confidentiality law</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Health and Safety Code section 123115 addresses when a minor’s representative is not entitled to inspect or obtain copies of records. It should not be converted into a blanket rule prohibiting every form of parent communication.</w:t>
      </w:r>
    </w:p>
    <w:p>
      <w:pPr>
        <w:pStyle w:val="CTAAssessmentRationale"/>
      </w:pPr>
      <w:r>
        <w:t>For a verbal update, the therapist must separately consider:</w:t>
      </w:r>
    </w:p>
    <w:p>
      <w:pPr>
        <w:pStyle w:val="CTAAssessmentRationale"/>
      </w:pPr>
      <w:r>
        <w:t>Who authorized treatment</w:t>
      </w:r>
    </w:p>
    <w:p>
      <w:pPr>
        <w:pStyle w:val="CTAAssessmentRationale"/>
      </w:pPr>
      <w:r>
        <w:t>The confidentiality arrangement</w:t>
      </w:r>
    </w:p>
    <w:p>
      <w:pPr>
        <w:pStyle w:val="CTAAssessmentRationale"/>
      </w:pPr>
      <w:r>
        <w:t>The parent’s treatment role</w:t>
      </w:r>
    </w:p>
    <w:p>
      <w:pPr>
        <w:pStyle w:val="CTAAssessmentRationale"/>
      </w:pPr>
      <w:r>
        <w:t>Any applicable authorization</w:t>
      </w:r>
    </w:p>
    <w:p>
      <w:pPr>
        <w:pStyle w:val="CTAAssessmentRationale"/>
      </w:pPr>
      <w:r>
        <w:t>Whether disclosure is required or permitted by law</w:t>
      </w:r>
    </w:p>
    <w:p>
      <w:pPr>
        <w:pStyle w:val="CTAAssessmentRationale"/>
      </w:pPr>
      <w:r>
        <w:t>Whether safety information must be communicated</w:t>
      </w:r>
    </w:p>
    <w:p>
      <w:pPr>
        <w:pStyle w:val="CTAAssessmentRationale"/>
      </w:pPr>
      <w:r>
        <w:t>The amount of information reasonably necessary</w:t>
      </w:r>
    </w:p>
    <w:p>
      <w:pPr>
        <w:pStyle w:val="CTAAssessmentRationale"/>
      </w:pPr>
      <w:r>
        <w:t>California generally requires authorization before medical information is disclosed unless a statutory exception applies.</w:t>
      </w:r>
    </w:p>
    <w:p>
      <w:pPr>
        <w:pStyle w:val="CTAAssessmentRationale"/>
      </w:pPr>
      <w:r>
        <w:rPr>
          <w:rFonts w:ascii="Aptos" w:hAnsi="Aptos"/>
          <w:b/>
          <w:color w:val="0B2447"/>
        </w:rPr>
        <w:t xml:space="preserve">A. </w:t>
      </w:r>
      <w:r>
        <w:t>Incorrect. The record-access statute does not prohibit all parent involvement or communication.</w:t>
      </w:r>
    </w:p>
    <w:p>
      <w:pPr>
        <w:pStyle w:val="CTAAssessmentRationale"/>
      </w:pPr>
      <w:r>
        <w:rPr>
          <w:rFonts w:ascii="Aptos" w:hAnsi="Aptos"/>
          <w:b/>
          <w:color w:val="0B2447"/>
        </w:rPr>
        <w:t xml:space="preserve">C. </w:t>
      </w:r>
      <w:r>
        <w:t>Incorrect. Requesting information verbally does not create unlimited access to confidential session content.</w:t>
      </w:r>
    </w:p>
    <w:p>
      <w:pPr>
        <w:pStyle w:val="CTAAssessmentRationale"/>
      </w:pPr>
      <w:r>
        <w:rPr>
          <w:rFonts w:ascii="Aptos" w:hAnsi="Aptos"/>
          <w:b/>
          <w:color w:val="0B2447"/>
        </w:rPr>
        <w:t xml:space="preserve">D. </w:t>
      </w:r>
      <w:r>
        <w:t>Incorrect. Confidentiality protections apply to medical information regardless of whether it is spoken, written, or electronically maintained.</w:t>
      </w:r>
    </w:p>
    <w:p>
      <w:pPr>
        <w:pStyle w:val="CTAAssessmentCallout"/>
        <w:shd w:fill="E8EEF5"/>
      </w:pPr>
      <w:r>
        <w:rPr>
          <w:rFonts w:ascii="Aptos" w:hAnsi="Aptos"/>
          <w:b/>
          <w:color w:val="0B2447"/>
        </w:rPr>
        <w:t xml:space="preserve">CTA Exam Strategy: </w:t>
      </w:r>
      <w:r>
        <w:t>Ask exactly what the parent is requesting: Participation? A progress update? A release? Inspection? Copies? Different requests may require different legal analyses.</w:t>
      </w:r>
    </w:p>
    <w:p>
      <w:pPr>
        <w:pStyle w:val="CTAAssessmentCallout"/>
        <w:shd w:fill="F2F4F7"/>
      </w:pPr>
      <w:r>
        <w:rPr>
          <w:rFonts w:ascii="Aptos" w:hAnsi="Aptos"/>
          <w:b/>
          <w:color w:val="0B2447"/>
        </w:rPr>
        <w:t xml:space="preserve">Remediation: </w:t>
      </w:r>
      <w:r>
        <w:t>Return to Workbook 1, Chapter 7: Working with Parents and Families; review Record Access vs. Other Information Requests; log error category FAMILY-ACCESS-AND-RECORDS.</w:t>
      </w:r>
    </w:p>
    <w:p>
      <w:pPr>
        <w:pStyle w:val="CTAHeading2"/>
        <w:keepNext/>
        <w:spacing w:before="240" w:after="60"/>
      </w:pPr>
      <w:r>
        <w:t>Question 15 | WB1-C7-Q015</w:t>
      </w:r>
    </w:p>
    <w:p>
      <w:pPr>
        <w:pStyle w:val="CTAAssessmentMeta"/>
      </w:pPr>
      <w:r>
        <w:t>Difficulty: Difficult   |   Type: Scenario-Based   |   Primary concept: Valid Authorization by a Self-Consenting Minor</w:t>
      </w:r>
    </w:p>
    <w:p>
      <w:pPr>
        <w:pStyle w:val="CTABody"/>
        <w:keepNext/>
        <w:spacing w:after="80"/>
      </w:pPr>
      <w:r>
        <w:t>A 15-year-old independently consented to outpatient therapy. The parent presents a document signed by the minor stating: “My therapist may disclose anything about me to my parent forever.” The document does not identify the information to be disclosed, its permitted use, or an expiration date. What should the therapist do?</w:t>
      </w:r>
    </w:p>
    <w:p>
      <w:pPr>
        <w:pStyle w:val="CTAAssessmentOption"/>
        <w:keepLines/>
      </w:pPr>
      <w:r>
        <w:rPr>
          <w:rFonts w:ascii="Aptos" w:hAnsi="Aptos"/>
          <w:b/>
          <w:color w:val="0B2447"/>
        </w:rPr>
        <w:t xml:space="preserve">A. </w:t>
      </w:r>
      <w:r>
        <w:t>Release the complete record because any document bearing the minor’s signature is sufficient</w:t>
      </w:r>
    </w:p>
    <w:p>
      <w:pPr>
        <w:pStyle w:val="CTAAssessmentOption"/>
        <w:keepLines/>
      </w:pPr>
      <w:r>
        <w:rPr>
          <w:rFonts w:ascii="Aptos" w:hAnsi="Aptos"/>
          <w:b/>
          <w:color w:val="0B2447"/>
        </w:rPr>
        <w:t xml:space="preserve">B. </w:t>
      </w:r>
      <w:r>
        <w:t>Treat the authorization as valid until the minor turns 18</w:t>
      </w:r>
    </w:p>
    <w:p>
      <w:pPr>
        <w:pStyle w:val="CTAAssessmentOption"/>
        <w:keepLines/>
      </w:pPr>
      <w:r>
        <w:rPr>
          <w:rFonts w:ascii="Aptos" w:hAnsi="Aptos"/>
          <w:b/>
          <w:color w:val="0AA6A6"/>
        </w:rPr>
        <w:t xml:space="preserve">C. </w:t>
      </w:r>
      <w:r>
        <w:rPr>
          <w:rFonts w:ascii="Aptos" w:hAnsi="Aptos"/>
          <w:b/>
          <w:color w:val="0B2447"/>
        </w:rPr>
        <w:t>Obtain an authorization that satisfies the legal requirements and release only information within its stated scope</w:t>
      </w:r>
    </w:p>
    <w:p>
      <w:pPr>
        <w:pStyle w:val="CTAAssessmentOption"/>
        <w:keepLines/>
      </w:pPr>
      <w:r>
        <w:rPr>
          <w:rFonts w:ascii="Aptos" w:hAnsi="Aptos"/>
          <w:b/>
          <w:color w:val="0B2447"/>
        </w:rPr>
        <w:t xml:space="preserve">D. </w:t>
      </w:r>
      <w:r>
        <w:t>Ask the parent to rewrite and sign the authorization without involving the minor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minor may authorize disclosure of information obtained during services to which the minor could lawfully consent. However, the authorization must satisfy statutory requirements. These include identifying:</w:t>
      </w:r>
    </w:p>
    <w:p>
      <w:pPr>
        <w:pStyle w:val="CTAAssessmentRationale"/>
      </w:pPr>
      <w:r>
        <w:t>The types of information to be disclosed</w:t>
      </w:r>
    </w:p>
    <w:p>
      <w:pPr>
        <w:pStyle w:val="CTAAssessmentRationale"/>
      </w:pPr>
      <w:r>
        <w:t>The provider permitted to disclose it</w:t>
      </w:r>
    </w:p>
    <w:p>
      <w:pPr>
        <w:pStyle w:val="CTAAssessmentRationale"/>
      </w:pPr>
      <w:r>
        <w:t>The recipient</w:t>
      </w:r>
    </w:p>
    <w:p>
      <w:pPr>
        <w:pStyle w:val="CTAAssessmentRationale"/>
      </w:pPr>
      <w:r>
        <w:t>The authorized uses and limitations</w:t>
      </w:r>
    </w:p>
    <w:p>
      <w:pPr>
        <w:pStyle w:val="CTAAssessmentRationale"/>
      </w:pPr>
      <w:r>
        <w:t>An expiration date or event</w:t>
      </w:r>
    </w:p>
    <w:p>
      <w:pPr>
        <w:pStyle w:val="CTAAssessmentRationale"/>
      </w:pPr>
      <w:r>
        <w:t>The authorization must also be signed, dated, and otherwise properly executed. A vague, unlimited, permanent release does not satisfy these safeguards.</w:t>
      </w:r>
    </w:p>
    <w:p>
      <w:pPr>
        <w:pStyle w:val="CTAAssessmentRationale"/>
      </w:pPr>
      <w:r>
        <w:rPr>
          <w:rFonts w:ascii="Aptos" w:hAnsi="Aptos"/>
          <w:b/>
          <w:color w:val="0B2447"/>
        </w:rPr>
        <w:t xml:space="preserve">A. </w:t>
      </w:r>
      <w:r>
        <w:t>Incorrect. A signature alone does not cure missing statutory elements.</w:t>
      </w:r>
    </w:p>
    <w:p>
      <w:pPr>
        <w:pStyle w:val="CTAAssessmentRationale"/>
      </w:pPr>
      <w:r>
        <w:rPr>
          <w:rFonts w:ascii="Aptos" w:hAnsi="Aptos"/>
          <w:b/>
          <w:color w:val="0B2447"/>
        </w:rPr>
        <w:t xml:space="preserve">B. </w:t>
      </w:r>
      <w:r>
        <w:t>Incorrect. An authorization must contain an appropriate expiration date or event rather than remaining indefinitely effective merely because the client is a minor.</w:t>
      </w:r>
    </w:p>
    <w:p>
      <w:pPr>
        <w:pStyle w:val="CTAAssessmentRationale"/>
      </w:pPr>
      <w:r>
        <w:rPr>
          <w:rFonts w:ascii="Aptos" w:hAnsi="Aptos"/>
          <w:b/>
          <w:color w:val="0B2447"/>
        </w:rPr>
        <w:t xml:space="preserve">D. </w:t>
      </w:r>
      <w:r>
        <w:t>Incorrect. The parent ordinarily cannot authorize disclosure of information obtained during services the minor was legally entitled to consent to independently.</w:t>
      </w:r>
    </w:p>
    <w:p>
      <w:pPr>
        <w:pStyle w:val="CTAAssessmentCallout"/>
        <w:shd w:fill="E8EEF5"/>
      </w:pPr>
      <w:r>
        <w:rPr>
          <w:rFonts w:ascii="Aptos" w:hAnsi="Aptos"/>
          <w:b/>
          <w:color w:val="0B2447"/>
        </w:rPr>
        <w:t xml:space="preserve">CTA Exam Strategy: </w:t>
      </w:r>
      <w:r>
        <w:t>A valid release is not just: “The client signed something.” Check scope, recipient, use, expiration, signature, and date.</w:t>
      </w:r>
    </w:p>
    <w:p>
      <w:pPr>
        <w:pStyle w:val="CTAAssessmentCallout"/>
        <w:shd w:fill="F2F4F7"/>
      </w:pPr>
      <w:r>
        <w:rPr>
          <w:rFonts w:ascii="Aptos" w:hAnsi="Aptos"/>
          <w:b/>
          <w:color w:val="0B2447"/>
        </w:rPr>
        <w:t xml:space="preserve">Remediation: </w:t>
      </w:r>
      <w:r>
        <w:t>Return to Workbook 1, Chapter 7: Working with Parents and Families; review Valid Authorization by a Self-Consenting Minor; log error category FAMILY-ACCESS-AND-RECORDS.</w:t>
      </w:r>
    </w:p>
    <w:p>
      <w:pPr>
        <w:pStyle w:val="CTAHeading2"/>
        <w:keepNext/>
        <w:spacing w:before="240" w:after="60"/>
      </w:pPr>
      <w:r>
        <w:t>Question 16 | WB1-C7-Q016</w:t>
      </w:r>
    </w:p>
    <w:p>
      <w:pPr>
        <w:pStyle w:val="CTAAssessmentMeta"/>
      </w:pPr>
      <w:r>
        <w:t>Difficulty: Difficult   |   Type: Scenario-Based   |   Primary concept: Dependency Court Order and Continuing Therapist Authority</w:t>
      </w:r>
    </w:p>
    <w:p>
      <w:pPr>
        <w:pStyle w:val="CTABody"/>
        <w:keepNext/>
        <w:spacing w:after="80"/>
      </w:pPr>
      <w:r>
        <w:t>A minor was removed from a parent’s physical custody through dependency proceedings. The parent later presents a juvenile court order authorizing access to the minor’s mental-health records. After an individualized good-faith assessment, the therapist determines that access would seriously damage the professional relationship and adversely affect the minor’s psychological well-being. What is the strongest analysis?</w:t>
      </w:r>
    </w:p>
    <w:p>
      <w:pPr>
        <w:pStyle w:val="CTAAssessmentOption"/>
        <w:keepLines/>
      </w:pPr>
      <w:r>
        <w:rPr>
          <w:rFonts w:ascii="Aptos" w:hAnsi="Aptos"/>
          <w:b/>
          <w:color w:val="0B2447"/>
        </w:rPr>
        <w:t xml:space="preserve">A. </w:t>
      </w:r>
      <w:r>
        <w:t>The therapist must release the records because any court authorization eliminates all professional judgment</w:t>
      </w:r>
    </w:p>
    <w:p>
      <w:pPr>
        <w:pStyle w:val="CTAAssessmentOption"/>
        <w:keepLines/>
      </w:pPr>
      <w:r>
        <w:rPr>
          <w:rFonts w:ascii="Aptos" w:hAnsi="Aptos"/>
          <w:b/>
          <w:color w:val="0B2447"/>
        </w:rPr>
        <w:t xml:space="preserve">B. </w:t>
      </w:r>
      <w:r>
        <w:t>The therapist must disregard the court order without reviewing it</w:t>
      </w:r>
    </w:p>
    <w:p>
      <w:pPr>
        <w:pStyle w:val="CTAAssessmentOption"/>
        <w:keepLines/>
      </w:pPr>
      <w:r>
        <w:rPr>
          <w:rFonts w:ascii="Aptos" w:hAnsi="Aptos"/>
          <w:b/>
          <w:color w:val="0B2447"/>
        </w:rPr>
        <w:t xml:space="preserve">C. </w:t>
      </w:r>
      <w:r>
        <w:t>The therapist should release the records unless the minor verbally objects</w:t>
      </w:r>
    </w:p>
    <w:p>
      <w:pPr>
        <w:pStyle w:val="CTAAssessmentOption"/>
        <w:keepLines/>
      </w:pPr>
      <w:r>
        <w:rPr>
          <w:rFonts w:ascii="Aptos" w:hAnsi="Aptos"/>
          <w:b/>
          <w:color w:val="0AA6A6"/>
        </w:rPr>
        <w:t xml:space="preserve">D. </w:t>
      </w:r>
      <w:r>
        <w:rPr>
          <w:rFonts w:ascii="Aptos" w:hAnsi="Aptos"/>
          <w:b/>
          <w:color w:val="0B2447"/>
        </w:rPr>
        <w:t>The juvenile court order removes the dependency-based prohibition, but California law preserves the therapist’s authority to deny access under the detrimental-effect standard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When a minor has been removed through dependency proceedings, a parent ordinarily may not inspect or copy the minor’s mental-health records. A juvenile court may issue an order authorizing access after finding that access would not be detrimental.</w:t>
      </w:r>
    </w:p>
    <w:p>
      <w:pPr>
        <w:pStyle w:val="CTAAssessmentRationale"/>
      </w:pPr>
      <w:r>
        <w:t>However, Health and Safety Code section 123116 expressly preserves the therapist’s authority under section 123115 to deny the parent’s request when access would detrimentally affect:</w:t>
      </w:r>
    </w:p>
    <w:p>
      <w:pPr>
        <w:pStyle w:val="CTAAssessmentRationale"/>
      </w:pPr>
      <w:r>
        <w:t>The therapist’s professional relationship with the minor</w:t>
      </w:r>
    </w:p>
    <w:p>
      <w:pPr>
        <w:pStyle w:val="CTAAssessmentRationale"/>
      </w:pPr>
      <w:r>
        <w:t>The minor’s physical safety</w:t>
      </w:r>
    </w:p>
    <w:p>
      <w:pPr>
        <w:pStyle w:val="CTAAssessmentRationale"/>
      </w:pPr>
      <w:r>
        <w:t>The minor’s psychological well-being</w:t>
      </w:r>
    </w:p>
    <w:p>
      <w:pPr>
        <w:pStyle w:val="CTAAssessmentRationale"/>
      </w:pPr>
      <w:r>
        <w:t>The therapist should document the individualized good-faith basis for the decision and obtain legal consultation when necessary.</w:t>
      </w:r>
    </w:p>
    <w:p>
      <w:pPr>
        <w:pStyle w:val="CTAAssessmentRationale"/>
      </w:pPr>
      <w:r>
        <w:rPr>
          <w:rFonts w:ascii="Aptos" w:hAnsi="Aptos"/>
          <w:b/>
          <w:color w:val="0B2447"/>
        </w:rPr>
        <w:t xml:space="preserve">A. </w:t>
      </w:r>
      <w:r>
        <w:t>Incorrect. The statute expressly preserves the therapist’s section 123115 authority even after the juvenile court authorizes access.</w:t>
      </w:r>
    </w:p>
    <w:p>
      <w:pPr>
        <w:pStyle w:val="CTAAssessmentRationale"/>
      </w:pPr>
      <w:r>
        <w:rPr>
          <w:rFonts w:ascii="Aptos" w:hAnsi="Aptos"/>
          <w:b/>
          <w:color w:val="0B2447"/>
        </w:rPr>
        <w:t xml:space="preserve">B. </w:t>
      </w:r>
      <w:r>
        <w:t>Incorrect. The court order remains legally significant and should be reviewed rather than ignored.</w:t>
      </w:r>
    </w:p>
    <w:p>
      <w:pPr>
        <w:pStyle w:val="CTAAssessmentRationale"/>
      </w:pPr>
      <w:r>
        <w:rPr>
          <w:rFonts w:ascii="Aptos" w:hAnsi="Aptos"/>
          <w:b/>
          <w:color w:val="0B2447"/>
        </w:rPr>
        <w:t xml:space="preserve">C. </w:t>
      </w:r>
      <w:r>
        <w:t>Incorrect. The minor’s preference may be clinically important, but the statutory question is based on the therapist’s good-faith professional determination—not solely on a verbal objection.</w:t>
      </w:r>
    </w:p>
    <w:p>
      <w:pPr>
        <w:pStyle w:val="CTAAssessmentCallout"/>
        <w:shd w:fill="E8EEF5"/>
      </w:pPr>
      <w:r>
        <w:rPr>
          <w:rFonts w:ascii="Aptos" w:hAnsi="Aptos"/>
          <w:b/>
          <w:color w:val="0B2447"/>
        </w:rPr>
        <w:t xml:space="preserve">CTA Exam Strategy: </w:t>
      </w:r>
      <w:r>
        <w:t>In dependency cases, apply both layers: Is there juvenile court authorization? Does the section 123115 detrimental-effect restriction still apply?</w:t>
      </w:r>
    </w:p>
    <w:p>
      <w:pPr>
        <w:pStyle w:val="CTAAssessmentCallout"/>
        <w:shd w:fill="F2F4F7"/>
      </w:pPr>
      <w:r>
        <w:rPr>
          <w:rFonts w:ascii="Aptos" w:hAnsi="Aptos"/>
          <w:b/>
          <w:color w:val="0B2447"/>
        </w:rPr>
        <w:t xml:space="preserve">Remediation: </w:t>
      </w:r>
      <w:r>
        <w:t>Return to Workbook 1, Chapter 7: Working with Parents and Families; review Dependency Court Order and Continuing Therapist Authority; log error category FAMILY-ACCESS-AND-RECORDS.</w:t>
      </w:r>
    </w:p>
    <w:p>
      <w:pPr>
        <w:pStyle w:val="CTAHeading2"/>
        <w:keepNext/>
        <w:spacing w:before="240" w:after="60"/>
      </w:pPr>
      <w:r>
        <w:t>Question 17 | WB1-C7-Q017</w:t>
      </w:r>
    </w:p>
    <w:p>
      <w:pPr>
        <w:pStyle w:val="CTAAssessmentMeta"/>
      </w:pPr>
      <w:r>
        <w:t>Difficulty: Difficult   |   Type: Integrated Challenge   |   Primary concept: Parent Request, Minor Request, and Protective Record Procedures</w:t>
      </w:r>
    </w:p>
    <w:p>
      <w:pPr>
        <w:pStyle w:val="CTABody"/>
        <w:keepNext/>
        <w:spacing w:after="80"/>
      </w:pPr>
      <w:r>
        <w:t>A mature 16-year-old independently consented to outpatient counseling under California law. The following events occur: The noncustodial parent requests the complete record. No court order limits that parent’s general parental rights. The minor also requests a personal copy of the records. The therapist determines that direct access by the minor would create a substantial risk of significant adverse psychological consequences. The minor designates a licensed psychologist to receive and review the records. What should the therapist do?</w:t>
      </w:r>
    </w:p>
    <w:p>
      <w:pPr>
        <w:pStyle w:val="CTAAssessmentOption"/>
        <w:keepLines/>
      </w:pPr>
      <w:r>
        <w:rPr>
          <w:rFonts w:ascii="Aptos" w:hAnsi="Aptos"/>
          <w:b/>
          <w:color w:val="0B2447"/>
        </w:rPr>
        <w:t xml:space="preserve">A. </w:t>
      </w:r>
      <w:r>
        <w:t>Release the complete record to the parent because noncustodial status cannot be used to deny access</w:t>
      </w:r>
    </w:p>
    <w:p>
      <w:pPr>
        <w:pStyle w:val="CTAAssessmentOption"/>
        <w:keepLines/>
      </w:pPr>
      <w:r>
        <w:rPr>
          <w:rFonts w:ascii="Aptos" w:hAnsi="Aptos"/>
          <w:b/>
          <w:color w:val="0B2447"/>
        </w:rPr>
        <w:t xml:space="preserve">B. </w:t>
      </w:r>
      <w:r>
        <w:t>Deny both requests without explanation because the records involve psychotherapy</w:t>
      </w:r>
    </w:p>
    <w:p>
      <w:pPr>
        <w:pStyle w:val="CTAAssessmentOption"/>
        <w:keepLines/>
      </w:pPr>
      <w:r>
        <w:rPr>
          <w:rFonts w:ascii="Aptos" w:hAnsi="Aptos"/>
          <w:b/>
          <w:color w:val="0B2447"/>
        </w:rPr>
        <w:t xml:space="preserve">C. </w:t>
      </w:r>
      <w:r>
        <w:t>Release the records directly to the minor despite the identified substantial risk</w:t>
      </w:r>
    </w:p>
    <w:p>
      <w:pPr>
        <w:pStyle w:val="CTAAssessmentOption"/>
        <w:keepLines/>
      </w:pPr>
      <w:r>
        <w:rPr>
          <w:rFonts w:ascii="Aptos" w:hAnsi="Aptos"/>
          <w:b/>
          <w:color w:val="0AA6A6"/>
        </w:rPr>
        <w:t xml:space="preserve">D. </w:t>
      </w:r>
      <w:r>
        <w:rPr>
          <w:rFonts w:ascii="Aptos" w:hAnsi="Aptos"/>
          <w:b/>
          <w:color w:val="0B2447"/>
        </w:rPr>
        <w:t>Deny the parent access to the independently authorized treatment records, follow the required protective procedures regarding the minor’s request, and permit the designated licensed psychologist to inspect or receive the records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parent’s and minor’s requests involve different statutory rights.</w:t>
      </w:r>
    </w:p>
    <w:p>
      <w:pPr>
        <w:pStyle w:val="CTAAssessmentRationale"/>
      </w:pPr>
      <w:r>
        <w:t>The Parent’s Request</w:t>
      </w:r>
    </w:p>
    <w:p>
      <w:pPr>
        <w:pStyle w:val="CTAAssessmentRationale"/>
      </w:pPr>
      <w:r>
        <w:t>Family Code section 3025 provides that records cannot be denied solely because a parent is noncustodial. However, Health and Safety Code section 123115 separately provides that a minor’s representative is not entitled to records relating to qualifying services the minor lawfully authorized independently.</w:t>
      </w:r>
    </w:p>
    <w:p>
      <w:pPr>
        <w:pStyle w:val="CTAAssessmentRationale"/>
      </w:pPr>
      <w:r>
        <w:t>The independent-consent restriction—not the parent’s noncustodial status—is the basis for denying this request.</w:t>
      </w:r>
    </w:p>
    <w:p>
      <w:pPr>
        <w:pStyle w:val="CTAAssessmentRationale"/>
      </w:pPr>
      <w:r>
        <w:t>The Minor’s Request</w:t>
      </w:r>
    </w:p>
    <w:p>
      <w:pPr>
        <w:pStyle w:val="CTAAssessmentRationale"/>
      </w:pPr>
      <w:r>
        <w:t>A minor lawfully authorized to consent to the service generally has a right to inspect and obtain the records relating to that type of care.</w:t>
      </w:r>
    </w:p>
    <w:p>
      <w:pPr>
        <w:pStyle w:val="CTAAssessmentRationale"/>
      </w:pPr>
      <w:r>
        <w:t>Because the therapist has identified a substantial risk of significant adverse psychological consequences, the therapist may restrict direct access only by following the safeguards in section 123115. These include:</w:t>
      </w:r>
    </w:p>
    <w:p>
      <w:pPr>
        <w:pStyle w:val="CTAAssessmentRationale"/>
      </w:pPr>
      <w:r>
        <w:t>Documenting the request</w:t>
      </w:r>
    </w:p>
    <w:p>
      <w:pPr>
        <w:pStyle w:val="CTAAssessmentRationale"/>
      </w:pPr>
      <w:r>
        <w:t>Explaining the specific anticipated consequences in the record</w:t>
      </w:r>
    </w:p>
    <w:p>
      <w:pPr>
        <w:pStyle w:val="CTAAssessmentRationale"/>
      </w:pPr>
      <w:r>
        <w:t>Informing the minor of the refusal</w:t>
      </w:r>
    </w:p>
    <w:p>
      <w:pPr>
        <w:pStyle w:val="CTAAssessmentRationale"/>
      </w:pPr>
      <w:r>
        <w:t>Informing the minor of the right to designate a qualifying licensed professional</w:t>
      </w:r>
    </w:p>
    <w:p>
      <w:pPr>
        <w:pStyle w:val="CTAAssessmentRationale"/>
      </w:pPr>
      <w:r>
        <w:t>Providing the records to the licensed professional designated by the minor</w:t>
      </w:r>
    </w:p>
    <w:p>
      <w:pPr>
        <w:pStyle w:val="CTAAssessmentRationale"/>
      </w:pPr>
      <w:r>
        <w:t>Documenting whether that option was requested</w:t>
      </w:r>
    </w:p>
    <w:p>
      <w:pPr>
        <w:pStyle w:val="CTAAssessmentRationale"/>
      </w:pPr>
      <w:r>
        <w:t>The designated professional may review the records but may not permit the minor to inspect or copy them directly through that process.</w:t>
      </w:r>
    </w:p>
    <w:p>
      <w:pPr>
        <w:pStyle w:val="CTAAssessmentRationale"/>
      </w:pPr>
      <w:r>
        <w:rPr>
          <w:rFonts w:ascii="Aptos" w:hAnsi="Aptos"/>
          <w:b/>
          <w:color w:val="0B2447"/>
        </w:rPr>
        <w:t xml:space="preserve">A. </w:t>
      </w:r>
      <w:r>
        <w:t>Incorrect. Section 3025 prevents denial based solely on noncustodial status, but it does not override the independent-minor-consent restriction in section 123115.</w:t>
      </w:r>
    </w:p>
    <w:p>
      <w:pPr>
        <w:pStyle w:val="CTAAssessmentRationale"/>
      </w:pPr>
      <w:r>
        <w:rPr>
          <w:rFonts w:ascii="Aptos" w:hAnsi="Aptos"/>
          <w:b/>
          <w:color w:val="0B2447"/>
        </w:rPr>
        <w:t xml:space="preserve">B. </w:t>
      </w:r>
      <w:r>
        <w:t>Incorrect. The therapist must provide the required explanation and professional-review option rather than imposing an undocumented blanket denial.</w:t>
      </w:r>
    </w:p>
    <w:p>
      <w:pPr>
        <w:pStyle w:val="CTAAssessmentRationale"/>
      </w:pPr>
      <w:r>
        <w:rPr>
          <w:rFonts w:ascii="Aptos" w:hAnsi="Aptos"/>
          <w:b/>
          <w:color w:val="0B2447"/>
        </w:rPr>
        <w:t xml:space="preserve">C. </w:t>
      </w:r>
      <w:r>
        <w:t>Incorrect. The therapist may restrict direct access when the statutory substantial-risk standard and procedural safeguards are satisfied.</w:t>
      </w:r>
    </w:p>
    <w:p>
      <w:pPr>
        <w:pStyle w:val="CTAAssessmentCallout"/>
        <w:shd w:fill="E8EEF5"/>
      </w:pPr>
      <w:r>
        <w:rPr>
          <w:rFonts w:ascii="Aptos" w:hAnsi="Aptos"/>
          <w:b/>
          <w:color w:val="0B2447"/>
        </w:rPr>
        <w:t xml:space="preserve">CTA Exam Strategy: </w:t>
      </w:r>
      <w:r>
        <w:t>For competing record requests, identify each requester separately: Who consented to the treatment? Who is requesting the record? What right does that requester ordinarily possess? Does a statutory restriction apply? What procedural safeguards must the therapist follow?</w:t>
        <w:br/>
        <w:t>Final Quality-Control Summary</w:t>
        <w:br/>
        <w:t>Total questions: 119</w:t>
        <w:br/>
        <w:t>Unique question IDs: 119 of 119</w:t>
        <w:br/>
        <w:t>Difficulty distribution: Easy 35 | Moderate 49 | Difficult 35</w:t>
        <w:br/>
        <w:t>Correct-answer distribution: A 30 | B 30 | C 30 | D 29</w:t>
        <w:br/>
        <w:t>Each question includes four options, one best answer, rationales for all options, and an examination strategy.</w:t>
        <w:br/>
        <w:t>Chapters 8-10 are rapid-review chapters and have no separate question banks.</w:t>
        <w:br/>
        <w:t>Question-Type Distribution</w:t>
        <w:br/>
        <w:t>Question Type</w:t>
        <w:br/>
        <w:t>Count</w:t>
        <w:br/>
        <w:t>Application</w:t>
        <w:br/>
        <w:t>46</w:t>
        <w:br/>
        <w:t>Integrated Challenge</w:t>
        <w:br/>
        <w:t>7</w:t>
        <w:br/>
        <w:t>Knowledge &amp; Recall</w:t>
        <w:br/>
        <w:t>8</w:t>
        <w:br/>
        <w:t>Scenario-Based</w:t>
        <w:br/>
        <w:t>58</w:t>
        <w:br/>
        <w:t>Final Verification</w:t>
        <w:br/>
        <w:t>Question IDs, difficulty totals, and answer-position totals were verified programmatically during final assembly.</w:t>
      </w:r>
    </w:p>
    <w:p>
      <w:pPr>
        <w:pStyle w:val="CTAAssessmentCallout"/>
        <w:shd w:fill="F2F4F7"/>
      </w:pPr>
      <w:r>
        <w:rPr>
          <w:rFonts w:ascii="Aptos" w:hAnsi="Aptos"/>
          <w:b/>
          <w:color w:val="0B2447"/>
        </w:rPr>
        <w:t xml:space="preserve">Remediation: </w:t>
      </w:r>
      <w:r>
        <w:t>Return to Workbook 1, Chapter 7: Working with Parents and Families; review Parent Request, Minor Request, and Protective Record Procedures; log error category FAMILY-ACCESS-AND-RECORDS.</w:t>
      </w:r>
    </w:p>
    <w:p>
      <w:pPr>
        <w:pStyle w:val="CTAHeading1"/>
        <w:pageBreakBefore/>
      </w:pPr>
      <w:r>
        <w:t>Performance Analysis and Remediation Plan</w:t>
      </w:r>
    </w:p>
    <w:tbl>
      <w:tblPr>
        <w:tblStyle w:val="TableGrid"/>
        <w:tblW w:type="dxa" w:w="10046"/>
        <w:jc w:val="left"/>
        <w:tblLayout w:type="fixed"/>
        <w:tblLook w:firstColumn="1" w:firstRow="1" w:lastColumn="0" w:lastRow="0" w:noHBand="0" w:noVBand="1" w:val="04A0"/>
        <w:tblInd w:type="dxa" w:w="120"/>
      </w:tblPr>
      <w:tblGrid>
        <w:gridCol w:w="1005"/>
        <w:gridCol w:w="1391"/>
        <w:gridCol w:w="2086"/>
        <w:gridCol w:w="2086"/>
        <w:gridCol w:w="3478"/>
      </w:tblGrid>
      <w:tr>
        <w:trPr>
          <w:tblHeader w:val="true"/>
          <w:cantSplit/>
        </w:trPr>
        <w:tc>
          <w:tcPr>
            <w:tcW w:type="dxa" w:w="1005"/>
            <w:shd w:fill="0B2447"/>
            <w:tcMar>
              <w:top w:w="80" w:type="dxa"/>
              <w:bottom w:w="80" w:type="dxa"/>
              <w:start w:w="120" w:type="dxa"/>
              <w:end w:w="120" w:type="dxa"/>
            </w:tcMar>
          </w:tcPr>
          <w:p>
            <w:pPr>
              <w:jc w:val="center"/>
            </w:pPr>
            <w:r>
              <w:rPr>
                <w:rFonts w:ascii="Aptos" w:hAnsi="Aptos"/>
                <w:b/>
                <w:color w:val="FFFFFF"/>
                <w:sz w:val="17"/>
              </w:rPr>
              <w:t>Chapter</w:t>
            </w:r>
          </w:p>
        </w:tc>
        <w:tc>
          <w:tcPr>
            <w:tcW w:type="dxa" w:w="1391"/>
            <w:shd w:fill="0B2447"/>
            <w:tcMar>
              <w:top w:w="80" w:type="dxa"/>
              <w:bottom w:w="80" w:type="dxa"/>
              <w:start w:w="120" w:type="dxa"/>
              <w:end w:w="120" w:type="dxa"/>
            </w:tcMar>
          </w:tcPr>
          <w:p>
            <w:pPr>
              <w:jc w:val="center"/>
            </w:pPr>
            <w:r>
              <w:rPr>
                <w:rFonts w:ascii="Aptos" w:hAnsi="Aptos"/>
                <w:b/>
                <w:color w:val="FFFFFF"/>
                <w:sz w:val="17"/>
              </w:rPr>
              <w:t>Score</w:t>
            </w:r>
          </w:p>
        </w:tc>
        <w:tc>
          <w:tcPr>
            <w:tcW w:type="dxa" w:w="2086"/>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86"/>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78"/>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1005"/>
            <w:vAlign w:val="center"/>
            <w:tcMar>
              <w:top w:w="80" w:type="dxa"/>
              <w:bottom w:w="80" w:type="dxa"/>
              <w:start w:w="120" w:type="dxa"/>
              <w:end w:w="120" w:type="dxa"/>
            </w:tcMar>
          </w:tcPr>
          <w:p>
            <w:pPr>
              <w:jc w:val="center"/>
            </w:pPr>
            <w:r>
              <w:rPr>
                <w:rFonts w:ascii="Aptos" w:hAnsi="Aptos"/>
                <w:color w:val="384250"/>
                <w:sz w:val="17"/>
              </w:rPr>
              <w:t>1</w:t>
            </w:r>
          </w:p>
        </w:tc>
        <w:tc>
          <w:tcPr>
            <w:tcW w:type="dxa" w:w="1391"/>
            <w:vAlign w:val="center"/>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3478"/>
            <w:vAlign w:val="center"/>
            <w:tcMar>
              <w:top w:w="80" w:type="dxa"/>
              <w:bottom w:w="80" w:type="dxa"/>
              <w:start w:w="120" w:type="dxa"/>
              <w:end w:w="120" w:type="dxa"/>
            </w:tcMar>
          </w:tcPr>
          <w:p>
            <w:pPr>
              <w:jc w:val="left"/>
            </w:pPr>
            <w:r>
              <w:rPr>
                <w:rFonts w:ascii="Aptos" w:hAnsi="Aptos"/>
                <w:color w:val="384250"/>
                <w:sz w:val="17"/>
              </w:rPr>
              <w:t>WB1 Ch. 1 | CONSENT-PROCESS</w:t>
            </w:r>
          </w:p>
        </w:tc>
      </w:tr>
      <w:tr>
        <w:trPr>
          <w:cantSplit/>
        </w:trPr>
        <w:tc>
          <w:tcPr>
            <w:tcW w:type="dxa" w:w="1005"/>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91"/>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78"/>
            <w:vAlign w:val="center"/>
            <w:shd w:fill="F2F4F7"/>
            <w:tcMar>
              <w:top w:w="80" w:type="dxa"/>
              <w:bottom w:w="80" w:type="dxa"/>
              <w:start w:w="120" w:type="dxa"/>
              <w:end w:w="120" w:type="dxa"/>
            </w:tcMar>
          </w:tcPr>
          <w:p>
            <w:pPr>
              <w:jc w:val="left"/>
            </w:pPr>
            <w:r>
              <w:rPr>
                <w:rFonts w:ascii="Aptos" w:hAnsi="Aptos"/>
                <w:color w:val="384250"/>
                <w:sz w:val="17"/>
              </w:rPr>
              <w:t>WB1 Ch. 2 | INFORMATION-DISCLOSURE</w:t>
            </w:r>
          </w:p>
        </w:tc>
      </w:tr>
      <w:tr>
        <w:trPr>
          <w:cantSplit/>
        </w:trPr>
        <w:tc>
          <w:tcPr>
            <w:tcW w:type="dxa" w:w="1005"/>
            <w:vAlign w:val="center"/>
            <w:tcMar>
              <w:top w:w="80" w:type="dxa"/>
              <w:bottom w:w="80" w:type="dxa"/>
              <w:start w:w="120" w:type="dxa"/>
              <w:end w:w="120" w:type="dxa"/>
            </w:tcMar>
          </w:tcPr>
          <w:p>
            <w:pPr>
              <w:jc w:val="center"/>
            </w:pPr>
            <w:r>
              <w:rPr>
                <w:rFonts w:ascii="Aptos" w:hAnsi="Aptos"/>
                <w:color w:val="384250"/>
                <w:sz w:val="17"/>
              </w:rPr>
              <w:t>3</w:t>
            </w:r>
          </w:p>
        </w:tc>
        <w:tc>
          <w:tcPr>
            <w:tcW w:type="dxa" w:w="1391"/>
            <w:vAlign w:val="center"/>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3478"/>
            <w:vAlign w:val="center"/>
            <w:tcMar>
              <w:top w:w="80" w:type="dxa"/>
              <w:bottom w:w="80" w:type="dxa"/>
              <w:start w:w="120" w:type="dxa"/>
              <w:end w:w="120" w:type="dxa"/>
            </w:tcMar>
          </w:tcPr>
          <w:p>
            <w:pPr>
              <w:jc w:val="left"/>
            </w:pPr>
            <w:r>
              <w:rPr>
                <w:rFonts w:ascii="Aptos" w:hAnsi="Aptos"/>
                <w:color w:val="384250"/>
                <w:sz w:val="17"/>
              </w:rPr>
              <w:t>WB1 Ch. 3 | ONGOING-CONSENT</w:t>
            </w:r>
          </w:p>
        </w:tc>
      </w:tr>
      <w:tr>
        <w:trPr>
          <w:cantSplit/>
        </w:trPr>
        <w:tc>
          <w:tcPr>
            <w:tcW w:type="dxa" w:w="1005"/>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91"/>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78"/>
            <w:vAlign w:val="center"/>
            <w:shd w:fill="F2F4F7"/>
            <w:tcMar>
              <w:top w:w="80" w:type="dxa"/>
              <w:bottom w:w="80" w:type="dxa"/>
              <w:start w:w="120" w:type="dxa"/>
              <w:end w:w="120" w:type="dxa"/>
            </w:tcMar>
          </w:tcPr>
          <w:p>
            <w:pPr>
              <w:jc w:val="left"/>
            </w:pPr>
            <w:r>
              <w:rPr>
                <w:rFonts w:ascii="Aptos" w:hAnsi="Aptos"/>
                <w:color w:val="384250"/>
                <w:sz w:val="17"/>
              </w:rPr>
              <w:t>WB1 Ch. 4 | ROLE-AND-DISCLOSURE</w:t>
            </w:r>
          </w:p>
        </w:tc>
      </w:tr>
      <w:tr>
        <w:trPr>
          <w:cantSplit/>
        </w:trPr>
        <w:tc>
          <w:tcPr>
            <w:tcW w:type="dxa" w:w="1005"/>
            <w:vAlign w:val="center"/>
            <w:tcMar>
              <w:top w:w="80" w:type="dxa"/>
              <w:bottom w:w="80" w:type="dxa"/>
              <w:start w:w="120" w:type="dxa"/>
              <w:end w:w="120" w:type="dxa"/>
            </w:tcMar>
          </w:tcPr>
          <w:p>
            <w:pPr>
              <w:jc w:val="center"/>
            </w:pPr>
            <w:r>
              <w:rPr>
                <w:rFonts w:ascii="Aptos" w:hAnsi="Aptos"/>
                <w:color w:val="384250"/>
                <w:sz w:val="17"/>
              </w:rPr>
              <w:t>5</w:t>
            </w:r>
          </w:p>
        </w:tc>
        <w:tc>
          <w:tcPr>
            <w:tcW w:type="dxa" w:w="1391"/>
            <w:vAlign w:val="center"/>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3478"/>
            <w:vAlign w:val="center"/>
            <w:tcMar>
              <w:top w:w="80" w:type="dxa"/>
              <w:bottom w:w="80" w:type="dxa"/>
              <w:start w:w="120" w:type="dxa"/>
              <w:end w:w="120" w:type="dxa"/>
            </w:tcMar>
          </w:tcPr>
          <w:p>
            <w:pPr>
              <w:jc w:val="left"/>
            </w:pPr>
            <w:r>
              <w:rPr>
                <w:rFonts w:ascii="Aptos" w:hAnsi="Aptos"/>
                <w:color w:val="384250"/>
                <w:sz w:val="17"/>
              </w:rPr>
              <w:t>WB1 Ch. 5 | MINOR-AUTHORITY</w:t>
            </w:r>
          </w:p>
        </w:tc>
      </w:tr>
      <w:tr>
        <w:trPr>
          <w:cantSplit/>
        </w:trPr>
        <w:tc>
          <w:tcPr>
            <w:tcW w:type="dxa" w:w="1005"/>
            <w:vAlign w:val="center"/>
            <w:shd w:fill="F2F4F7"/>
            <w:tcMar>
              <w:top w:w="80" w:type="dxa"/>
              <w:bottom w:w="80" w:type="dxa"/>
              <w:start w:w="120" w:type="dxa"/>
              <w:end w:w="120" w:type="dxa"/>
            </w:tcMar>
          </w:tcPr>
          <w:p>
            <w:pPr>
              <w:jc w:val="center"/>
            </w:pPr>
            <w:r>
              <w:rPr>
                <w:rFonts w:ascii="Aptos" w:hAnsi="Aptos"/>
                <w:color w:val="384250"/>
                <w:sz w:val="17"/>
              </w:rPr>
              <w:t>6</w:t>
            </w:r>
          </w:p>
        </w:tc>
        <w:tc>
          <w:tcPr>
            <w:tcW w:type="dxa" w:w="1391"/>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78"/>
            <w:vAlign w:val="center"/>
            <w:shd w:fill="F2F4F7"/>
            <w:tcMar>
              <w:top w:w="80" w:type="dxa"/>
              <w:bottom w:w="80" w:type="dxa"/>
              <w:start w:w="120" w:type="dxa"/>
              <w:end w:w="120" w:type="dxa"/>
            </w:tcMar>
          </w:tcPr>
          <w:p>
            <w:pPr>
              <w:jc w:val="left"/>
            </w:pPr>
            <w:r>
              <w:rPr>
                <w:rFonts w:ascii="Aptos" w:hAnsi="Aptos"/>
                <w:color w:val="384250"/>
                <w:sz w:val="17"/>
              </w:rPr>
              <w:t>WB1 Ch. 6 | MINOR-CONSENT-EXCEPTION</w:t>
            </w:r>
          </w:p>
        </w:tc>
      </w:tr>
      <w:tr>
        <w:trPr>
          <w:cantSplit/>
        </w:trPr>
        <w:tc>
          <w:tcPr>
            <w:tcW w:type="dxa" w:w="1005"/>
            <w:vAlign w:val="center"/>
            <w:tcMar>
              <w:top w:w="80" w:type="dxa"/>
              <w:bottom w:w="80" w:type="dxa"/>
              <w:start w:w="120" w:type="dxa"/>
              <w:end w:w="120" w:type="dxa"/>
            </w:tcMar>
          </w:tcPr>
          <w:p>
            <w:pPr>
              <w:jc w:val="center"/>
            </w:pPr>
            <w:r>
              <w:rPr>
                <w:rFonts w:ascii="Aptos" w:hAnsi="Aptos"/>
                <w:color w:val="384250"/>
                <w:sz w:val="17"/>
              </w:rPr>
              <w:t>7</w:t>
            </w:r>
          </w:p>
        </w:tc>
        <w:tc>
          <w:tcPr>
            <w:tcW w:type="dxa" w:w="1391"/>
            <w:vAlign w:val="center"/>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3478"/>
            <w:vAlign w:val="center"/>
            <w:tcMar>
              <w:top w:w="80" w:type="dxa"/>
              <w:bottom w:w="80" w:type="dxa"/>
              <w:start w:w="120" w:type="dxa"/>
              <w:end w:w="120" w:type="dxa"/>
            </w:tcMar>
          </w:tcPr>
          <w:p>
            <w:pPr>
              <w:jc w:val="left"/>
            </w:pPr>
            <w:r>
              <w:rPr>
                <w:rFonts w:ascii="Aptos" w:hAnsi="Aptos"/>
                <w:color w:val="384250"/>
                <w:sz w:val="17"/>
              </w:rPr>
              <w:t>WB1 Ch. 7 | FAMILY-ACCESS-AND-RECORDS</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LCSW-specific conversions and time-sensitive rules in this assessment were reconciled to the attached approved sources through August 6, 2026. Re-audit before future publication or use.</w:t>
      </w:r>
    </w:p>
    <w:p>
      <w:pPr>
        <w:pStyle w:val="CTABody"/>
      </w:pPr>
      <w:r>
        <w:rPr>
          <w:rFonts w:ascii="Aptos" w:hAnsi="Aptos"/>
          <w:b/>
          <w:color w:val="0B2447"/>
        </w:rPr>
        <w:t xml:space="preserve">California Board of Behavioral Sciences, 2026 Statutes and Regulations: </w:t>
      </w:r>
      <w:hyperlink r:id="rId16">
        <w:r>
          <w:rPr>
            <w:color w:val="0AA6A6"/>
            <w:u w:val="single"/>
          </w:rPr>
          <w:t>Open official source</w:t>
        </w:r>
      </w:hyperlink>
    </w:p>
    <w:p>
      <w:pPr>
        <w:pStyle w:val="CTABody"/>
      </w:pPr>
      <w:r>
        <w:rPr>
          <w:rFonts w:ascii="Aptos" w:hAnsi="Aptos"/>
          <w:b/>
          <w:color w:val="0B2447"/>
        </w:rPr>
        <w:t xml:space="preserve">BBS Advertising Requirements Fact Sheet and FAQs, effective April 1, 2026: </w:t>
      </w:r>
      <w:hyperlink r:id="rId17">
        <w:r>
          <w:rPr>
            <w:color w:val="0AA6A6"/>
            <w:u w:val="single"/>
          </w:rPr>
          <w:t>Open official source</w:t>
        </w:r>
      </w:hyperlink>
    </w:p>
    <w:p>
      <w:pPr>
        <w:pStyle w:val="CTABody"/>
      </w:pPr>
      <w:r>
        <w:rPr>
          <w:rFonts w:ascii="Aptos" w:hAnsi="Aptos"/>
          <w:b/>
          <w:color w:val="0B2447"/>
        </w:rPr>
        <w:t xml:space="preserve">California Health and Safety Code section 124260: </w:t>
      </w:r>
      <w:hyperlink r:id="rId18">
        <w:r>
          <w:rPr>
            <w:color w:val="0AA6A6"/>
            <w:u w:val="single"/>
          </w:rPr>
          <w:t>Open official source</w:t>
        </w:r>
      </w:hyperlink>
    </w:p>
    <w:p>
      <w:pPr>
        <w:pStyle w:val="CTABody"/>
      </w:pPr>
      <w:r>
        <w:rPr>
          <w:rFonts w:ascii="Aptos" w:hAnsi="Aptos"/>
          <w:b/>
          <w:color w:val="0B2447"/>
        </w:rPr>
        <w:t xml:space="preserve">California Business and Professions Code section 4980.48: </w:t>
      </w:r>
      <w:hyperlink r:id="rId19">
        <w:r>
          <w:rPr>
            <w:color w:val="0AA6A6"/>
            <w:u w:val="single"/>
          </w:rPr>
          <w:t>Open official source</w:t>
        </w:r>
      </w:hyperlink>
    </w:p>
    <w:sectPr w:rsidR="004A3B22" w:rsidSect="00034616">
      <w:headerReference w:type="default" r:id="rId10"/>
      <w:footerReference w:type="default" r:id="rId11"/>
      <w:headerReference w:type="first" r:id="rId12"/>
      <w:footerReference w:type="first" r:id="rId13"/>
      <w:headerReference w:type="even" r:id="rId20"/>
      <w:footerReference w:type="even" r:id="rId21"/>
      <w:pgSz w:w="12240" w:h="15840"/>
      <w:pgMar w:top="936" w:right="1037" w:bottom="936" w:left="1037"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B5440C" w14:textId="77777777" w:rsidR="004A3B22" w:rsidRDefault="004A3B22">
      <w:pPr>
        <w:spacing w:after="0" w:line="240" w:lineRule="auto"/>
      </w:pPr>
      <w:r>
        <w:separator/>
      </w:r>
    </w:p>
  </w:endnote>
  <w:endnote w:type="continuationSeparator" w:id="0">
    <w:p w14:paraId="4194E19F" w14:textId="77777777" w:rsidR="004A3B22" w:rsidRDefault="004A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ontserrat">
    <w:panose1 w:val="000005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34638" w14:textId="32E9BE71" w:rsidR="00464BCB" w:rsidRDefault="00000000">
    <w:pPr>
      <w:spacing w:before="0" w:after="0"/>
      <w:jc w:val="center"/>
    </w:pPr>
    <w:r>
      <w:rPr>
        <w:rFonts w:ascii="Aptos" w:hAnsi="Aptos"/>
        <w:color w:val="384250"/>
        <w:sz w:val="17"/>
      </w:rPr>
      <w:t>CTA-EP-002 | WB1 Controlled Answer Key | 1</w:t>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8449D" w14:textId="77777777" w:rsidR="00464BCB" w:rsidRDefault="00464BCB"/>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94EEC" w14:textId="77777777" w:rsidR="004A3B22" w:rsidRDefault="004A3B22">
      <w:pPr>
        <w:spacing w:after="0" w:line="240" w:lineRule="auto"/>
      </w:pPr>
      <w:r>
        <w:separator/>
      </w:r>
    </w:p>
  </w:footnote>
  <w:footnote w:type="continuationSeparator" w:id="0">
    <w:p w14:paraId="749AF2EC" w14:textId="77777777" w:rsidR="004A3B22" w:rsidRDefault="004A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B167E" w14:textId="77777777" w:rsidR="00464BCB" w:rsidRDefault="00000000">
    <w:r>
      <w:rPr>
        <w:noProof/>
      </w:rPr>
      <w:drawing>
        <wp:inline distT="0" distB="0" distL="0" distR="0" wp14:anchorId="0D9963E8" wp14:editId="509A61B8">
          <wp:extent cx="1874519" cy="423516"/>
          <wp:effectExtent l="0" t="0" r="0" b="0"/>
          <wp:docPr id="625788045" name="Picture 625788045"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874519" cy="42351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93354" w14:textId="77777777" w:rsidR="00464BCB" w:rsidRDefault="00464BCB"/>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TABullet2"/>
      <w:lvlText w:val=""/>
      <w:lvlJc w:val="left"/>
      <w:pPr>
        <w:tabs>
          <w:tab w:val="num" w:pos="360"/>
        </w:tabs>
        <w:ind w:left="360" w:hanging="360"/>
      </w:pPr>
      <w:rPr>
        <w:rFonts w:ascii="Symbol" w:hAnsi="Symbol" w:hint="default"/>
      </w:rPr>
    </w:lvl>
  </w:abstractNum>
  <w:num w:numId="1" w16cid:durableId="1116438434">
    <w:abstractNumId w:val="8"/>
  </w:num>
  <w:num w:numId="2" w16cid:durableId="1574315222">
    <w:abstractNumId w:val="6"/>
  </w:num>
  <w:num w:numId="3" w16cid:durableId="363287452">
    <w:abstractNumId w:val="5"/>
  </w:num>
  <w:num w:numId="4" w16cid:durableId="1762799951">
    <w:abstractNumId w:val="4"/>
  </w:num>
  <w:num w:numId="5" w16cid:durableId="137891274">
    <w:abstractNumId w:val="7"/>
  </w:num>
  <w:num w:numId="6" w16cid:durableId="920027029">
    <w:abstractNumId w:val="3"/>
  </w:num>
  <w:num w:numId="7" w16cid:durableId="890924847">
    <w:abstractNumId w:val="2"/>
  </w:num>
  <w:num w:numId="8" w16cid:durableId="1289315254">
    <w:abstractNumId w:val="1"/>
  </w:num>
  <w:num w:numId="9" w16cid:durableId="1052998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7A9"/>
    <w:rsid w:val="00361BD2"/>
    <w:rsid w:val="00464BCB"/>
    <w:rsid w:val="004A3B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FDFADE-D865-0341-972E-59E9481F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eastAsia="Lato" w:hAnsi="La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after="160" w:line="254" w:lineRule="auto"/>
    </w:pPr>
    <w:rPr>
      <w:b/>
      <w:color w:val="0B2447"/>
      <w:sz w:val="48"/>
    </w:rPr>
  </w:style>
  <w:style w:type="paragraph" w:customStyle="1" w:styleId="CTASubtitle">
    <w:name w:val="CTA Subtitle"/>
    <w:basedOn w:val="Normal"/>
    <w:pPr>
      <w:spacing w:after="160" w:line="254" w:lineRule="auto"/>
    </w:pPr>
    <w:rPr>
      <w:b/>
      <w:color w:val="0A8F8F"/>
      <w:sz w:val="30"/>
    </w:rPr>
  </w:style>
  <w:style w:type="paragraph" w:customStyle="1" w:styleId="CTAHeading1">
    <w:name w:val="CTA Heading 1"/>
    <w:basedOn w:val="Normal"/>
    <w:pPr>
      <w:spacing w:before="240" w:after="120" w:line="254" w:lineRule="auto"/>
    </w:pPr>
    <w:rPr>
      <w:b/>
      <w:color w:val="0B2447"/>
      <w:sz w:val="32"/>
    </w:rPr>
  </w:style>
  <w:style w:type="paragraph" w:customStyle="1" w:styleId="CTAHeading2">
    <w:name w:val="CTA Heading 2"/>
    <w:basedOn w:val="Normal"/>
    <w:pPr>
      <w:spacing w:before="180" w:after="100" w:line="254" w:lineRule="auto"/>
    </w:pPr>
    <w:rPr>
      <w:b/>
      <w:color w:val="0B2447"/>
      <w:sz w:val="26"/>
    </w:rPr>
  </w:style>
  <w:style w:type="paragraph" w:customStyle="1" w:styleId="CTAHeading3">
    <w:name w:val="CTA Heading 3"/>
    <w:basedOn w:val="Normal"/>
    <w:pPr>
      <w:spacing w:before="140" w:after="60" w:line="254" w:lineRule="auto"/>
    </w:pPr>
    <w:rPr>
      <w:b/>
      <w:color w:val="374151"/>
      <w:sz w:val="22"/>
    </w:rPr>
  </w:style>
  <w:style w:type="paragraph" w:customStyle="1" w:styleId="CTABody">
    <w:name w:val="CTA Body"/>
    <w:basedOn w:val="Normal"/>
    <w:pPr>
      <w:spacing w:after="100" w:line="254" w:lineRule="auto"/>
    </w:pPr>
    <w:rPr>
      <w:color w:val="111827"/>
    </w:rPr>
  </w:style>
  <w:style w:type="paragraph" w:customStyle="1" w:styleId="CTASmall">
    <w:name w:val="CTA Small"/>
    <w:basedOn w:val="Normal"/>
    <w:pPr>
      <w:spacing w:after="60" w:line="254" w:lineRule="auto"/>
    </w:pPr>
    <w:rPr>
      <w:color w:val="374151"/>
      <w:sz w:val="18"/>
    </w:rPr>
  </w:style>
  <w:style w:type="paragraph" w:customStyle="1" w:styleId="CTABullet">
    <w:name w:val="CTA Bullet"/>
    <w:basedOn w:val="CTABody"/>
    <w:pPr>
      <w:tabs>
        <w:tab w:val="num" w:pos="360"/>
      </w:tabs>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tabs>
        <w:tab w:val="num" w:pos="360"/>
      </w:tabs>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yperlink" Target="https://www.bbs.ca.gov/pdf/publications/lawsregs.pdf" TargetMode="External"/><Relationship Id="rId17" Type="http://schemas.openxmlformats.org/officeDocument/2006/relationships/hyperlink" Target="https://www.bbs.ca.gov/pdf/publications/adv_guide.pdf" TargetMode="External"/><Relationship Id="rId18" Type="http://schemas.openxmlformats.org/officeDocument/2006/relationships/hyperlink" Target="https://leginfo.legislature.ca.gov/faces/codes_displaySection.xhtml?lawCode=HSC&amp;sectionNum=124260." TargetMode="External"/><Relationship Id="rId19" Type="http://schemas.openxmlformats.org/officeDocument/2006/relationships/hyperlink" Target="https://leginfo.legislature.ca.gov/faces/codes_displaySection.xhtml?lawCode=BPC&amp;sectionNum=4980.48." TargetMode="External"/><Relationship Id="rId20" Type="http://schemas.openxmlformats.org/officeDocument/2006/relationships/header" Target="header3.xml"/><Relationship Id="rId2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17707</Words>
  <Characters>113325</Characters>
  <Application>Microsoft Office Word</Application>
  <DocSecurity>0</DocSecurity>
  <Lines>2266</Lines>
  <Paragraphs>1701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Workbook 1 119-Question Controlled Answer Key and Detailed Rationales</dc:title>
  <dc:subject>Protected LCSW and ASW workbook assessment answer key and rationales</dc:subject>
  <dc:creator>Clinical Training and Supervision Academy</dc:creator>
  <cp:keywords>CTA-EP-002, LCSW, ASW, WB1, 119 questions, controlled rationales</cp:keywords>
  <dc:description>LMFT Candidate Edition v1.0; source review August 2, 2026</dc:description>
  <cp:lastModifiedBy>Candice Fuimaono</cp:lastModifiedBy>
  <cp:revision>2</cp:revision>
  <dcterms:created xsi:type="dcterms:W3CDTF">2013-12-23T23:15:00Z</dcterms:created>
  <dcterms:modified xsi:type="dcterms:W3CDTF">2026-07-20T19:51:00Z</dcterms:modified>
  <cp:category/>
</cp:coreProperties>
</file>