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326D4B" w14:textId="77777777" w:rsidR="009064EC" w:rsidRDefault="008236A3">
      <w:pPr>
        <w:spacing w:after="30" w:line="240" w:lineRule="auto"/>
        <w:jc w:val="center"/>
      </w:pPr>
      <w:r>
        <w:rPr>
          <w:noProof/>
          <w:sz w:val="18"/>
        </w:rPr>
        <w:drawing>
          <wp:inline distT="0" distB="0" distL="0" distR="0" wp14:anchorId="5A36485B" wp14:editId="6F82BB4C">
            <wp:extent cx="2057400" cy="1487184"/>
            <wp:effectExtent l="0" t="0" r="0" b="0"/>
            <wp:docPr id="1" name="Picture 1" descr="Clinical Training and Supervision Academy stacked logo" title="Clinical Training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A_Stacked_Logo.png"/>
                    <pic:cNvPicPr/>
                  </pic:nvPicPr>
                  <pic:blipFill>
                    <a:blip r:embed="rId7"/>
                    <a:stretch>
                      <a:fillRect/>
                    </a:stretch>
                  </pic:blipFill>
                  <pic:spPr>
                    <a:xfrm>
                      <a:off x="0" y="0"/>
                      <a:ext cx="2057400" cy="1487184"/>
                    </a:xfrm>
                    <a:prstGeom prst="rect">
                      <a:avLst/>
                    </a:prstGeom>
                  </pic:spPr>
                </pic:pic>
              </a:graphicData>
            </a:graphic>
          </wp:inline>
        </w:drawing>
      </w:r>
    </w:p>
    <w:p w14:paraId="3797CD4F" w14:textId="77777777" w:rsidR="009064EC" w:rsidRDefault="008236A3">
      <w:pPr>
        <w:pStyle w:val="CTAKicker"/>
        <w:jc w:val="center"/>
      </w:pPr>
      <w:r>
        <w:t>CTA-EP-002  •  LCSW CALIFORNIA LAW &amp; ETHICS</w:t>
      </w:r>
    </w:p>
    <w:p w14:paraId="55AC1B3A" w14:textId="77777777" w:rsidR="009064EC" w:rsidRDefault="008236A3">
      <w:pPr>
        <w:pStyle w:val="Title"/>
        <w:jc w:val="center"/>
      </w:pPr>
      <w:r>
        <w:t>Workbook 7  |  LCSW Candidate Edition</w:t>
      </w:r>
    </w:p>
    <w:p w14:paraId="469D5D81" w14:textId="77777777" w:rsidR="009064EC" w:rsidRDefault="008236A3">
      <w:pPr>
        <w:pStyle w:val="Title"/>
        <w:jc w:val="center"/>
      </w:pPr>
      <w:r>
        <w:t>Cultural Humility, Bias, and Diverse Populations</w:t>
      </w:r>
    </w:p>
    <w:p w14:paraId="1E190B1C" w14:textId="77777777" w:rsidR="009064EC" w:rsidRDefault="008236A3">
      <w:pPr>
        <w:spacing w:after="30" w:line="240" w:lineRule="auto"/>
        <w:jc w:val="center"/>
      </w:pPr>
      <w:r>
        <w:rPr>
          <w:b/>
          <w:sz w:val="18"/>
        </w:rPr>
        <w:t>LCSW CANDIDATE EDITION • VERSION 1.0</w:t>
        <w:br/>
        <w:t>Three core chapters • Three Rapid Review chapters</w:t>
        <w:br/>
        <w:t>Source Review: August 7, 2026</w:t>
        <w:br/>
        <w:t>LCSW • ASW</w:t>
      </w:r>
    </w:p>
    <w:p w14:paraId="41CC0491" w14:textId="77777777" w:rsidR="009064EC" w:rsidRDefault="008236A3">
      <w:pPr>
        <w:spacing w:after="30" w:line="240" w:lineRule="auto"/>
        <w:jc w:val="center"/>
      </w:pPr>
      <w:r>
        <w:rPr>
          <w:i/>
          <w:sz w:val="18"/>
        </w:rPr>
        <w:t>EXAM PREPARATION ONLY. This LCSW Candidate Edition provides no CE credit or CE certificate. It is educational material—not legal advice or a guarantee of examination success.</w:t>
      </w:r>
    </w:p>
    <w:p w14:paraId="4AD80EE2" w14:textId="77777777" w:rsidR="009064EC" w:rsidRDefault="008236A3">
      <w:pPr>
        <w:spacing w:after="30" w:line="240" w:lineRule="auto"/>
      </w:pPr>
      <w:r>
        <w:rPr>
          <w:sz w:val="18"/>
        </w:rPr>
        <w:br w:type="page"/>
      </w:r>
    </w:p>
    <w:p w14:paraId="5DBFD6A1" w14:textId="77777777" w:rsidR="009064EC" w:rsidRDefault="008236A3">
      <w:pPr>
        <w:pStyle w:val="CTAKicker"/>
      </w:pPr>
      <w:r>
        <w:t>LCSW CANDIDATE EDITION</w:t>
      </w:r>
    </w:p>
    <w:p>
      <w:pPr>
        <w:pStyle w:val="Heading1"/>
      </w:pPr>
      <w:r>
        <w:t>Publication Notice</w:t>
      </w:r>
    </w:p>
    <w:p>
      <w:pPr/>
      <w:r>
        <w:t>This publication is designed exclusively for California LCSW Law and Ethics Examination preparation for Licensed Clinical Social Workers and Associate Clinical Social Workers (ASWs). It is not a continuing-education course and provides no CE credit or CE certificate. It summarizes legal and ethical concepts but does not provide legal advice or replace consultation regarding a specific clinical, licensing, employment, organizational, civil-rights, disability-access, or other legal matter.</w:t>
      </w:r>
    </w:p>
    <w:p>
      <w:pPr/>
      <w:r>
        <w:t>The learner-facing term clinician, social worker, or LCSW generally refers to an LCSW or an ASW practicing under required supervision. Each role must remain within its lawful authority, competence, setting, and supervision requirements. Where a vignette uses LCSW, an ASW must additionally apply the supervision and associate-role requirements triggered by the facts.</w:t>
      </w:r>
    </w:p>
    <w:p>
      <w:pPr/>
      <w:r>
        <w:t>CTA is not affiliated with, sponsored by, or endorsed by the California Board of Behavioral Sciences or Pearson VUE. This workbook does not guarantee passage or determine examination eligibility.</w:t>
      </w:r>
    </w:p>
    <w:p>
      <w:pPr/>
      <w:r>
        <w:t>© 2026 Clinical Training and Supervision Academy. Personal use by enrolled purchasers only. No sharing, resale, public posting, or commercial distribution.</w:t>
      </w:r>
    </w:p>
    <w:p>
      <w:pPr>
        <w:pStyle w:val="Heading2"/>
      </w:pPr>
      <w:r>
        <w:t>Workbook Structure</w:t>
      </w:r>
    </w:p>
    <w:p>
      <w:pPr>
        <w:pStyle w:val="CTAListBullet"/>
      </w:pPr>
      <w:r>
        <w:t>Chapters 1–3 provide the substantive instructional content.</w:t>
      </w:r>
    </w:p>
    <w:p>
      <w:pPr>
        <w:pStyle w:val="CTAListBullet"/>
      </w:pPr>
      <w:r>
        <w:t>Chapters 4–6 are rapid-review chapters and do not have separate question banks.</w:t>
      </w:r>
    </w:p>
    <w:p>
      <w:pPr>
        <w:pStyle w:val="CTAListBullet"/>
      </w:pPr>
      <w:r>
        <w:t>The standalone question bank contains 51 questions aligned to Chapters 1–3.</w:t>
      </w:r>
    </w:p>
    <w:p>
      <w:r/>
      <w:r>
        <w:br w:type="page"/>
      </w:r>
    </w:p>
    <w:p w14:paraId="2399D939" w14:textId="77777777" w:rsidR="009064EC" w:rsidRDefault="008236A3">
      <w:pPr>
        <w:pStyle w:val="Heading1"/>
      </w:pPr>
      <w:r>
        <w:t>Table of Contents</w:t>
      </w:r>
    </w:p>
    <w:p w14:paraId="602F2769" w14:textId="77777777" w:rsidR="009064EC" w:rsidRDefault="008236A3">
      <w:pPr>
        <w:spacing w:after="30" w:line="240" w:lineRule="auto"/>
      </w:pPr>
      <w:r>
        <w:rPr>
          <w:sz w:val="18"/>
        </w:rPr>
        <w:t>Workbook 7 develops California LCSW Law and Ethics Examination judgment concerning cultural humility, bias, diverse populations, culturally responsive social work, person-in-environment assessment, access, dignity, self-determination, competence, advocacy, systems barriers, and client welfare.</w:t>
      </w:r>
    </w:p>
    <w:tbl>
      <w:tblPr>
        <w:tblW w:type="dxa" w:w="9240"/>
        <w:tblInd w:type="dxa" w:w="120"/>
        <w:tblStyle w:val="TableGrid"/>
        <w:jc w:val="center"/>
        <w:tblLook w:val="04A0" w:firstRow="1" w:lastRow="0" w:firstColumn="1" w:lastColumn="0" w:noHBand="0" w:noVBand="1"/>
        <w:tblLayout w:type="fixed"/>
      </w:tblPr>
      <w:tblGrid>
        <w:gridCol w:w="8060"/>
        <w:gridCol w:w="1180"/>
      </w:tblGrid>
      <w:tr w:rsidR="00464BCB" w14:paraId="11B7E2FC" w14:textId="77777777">
        <w:trPr>
          <w:jc w:val="center"/>
          <w:cantSplit w:val="1"/>
          <w:tblHeader w:val="1"/>
        </w:trPr>
        <w:tc>
          <w:tcPr>
            <w:tcW w:w="8060" w:type="dxa"/>
            <w:tcMar>
              <w:top w:w="28" w:type="dxa"/>
              <w:left w:w="85" w:type="dxa"/>
              <w:bottom w:w="28" w:type="dxa"/>
              <w:right w:w="85" w:type="dxa"/>
            </w:tcMar>
            <w:shd w:val="clear" w:color="auto" w:fill="102A43"/>
          </w:tcPr>
          <w:p w14:paraId="5C4AD0C1" w14:textId="77777777" w:rsidR="00464BCB" w:rsidRDefault="00000000">
            <w:pPr>
              <w:spacing w:before="0" w:after="0" w:line="240" w:lineRule="auto"/>
            </w:pPr>
            <w:r>
              <w:rPr>
                <w:rFonts w:ascii="Montserrat" w:hAnsi="Montserrat"/>
                <w:b/>
                <w:color w:val="FFFFFF"/>
                <w:sz w:val="17"/>
              </w:rPr>
              <w:t>Section / Chapter</w:t>
            </w:r>
          </w:p>
        </w:tc>
        <w:tc>
          <w:tcPr>
            <w:tcW w:w="1180" w:type="dxa"/>
            <w:tcMar>
              <w:top w:w="28" w:type="dxa"/>
              <w:left w:w="85" w:type="dxa"/>
              <w:bottom w:w="28" w:type="dxa"/>
              <w:right w:w="85" w:type="dxa"/>
            </w:tcMar>
            <w:shd w:val="clear" w:color="auto" w:fill="102A43"/>
          </w:tcPr>
          <w:p w14:paraId="3D3768AF" w14:textId="77777777" w:rsidR="00464BCB" w:rsidRDefault="00000000">
            <w:pPr>
              <w:spacing w:before="0" w:after="0" w:line="240" w:lineRule="auto"/>
            </w:pPr>
            <w:r>
              <w:rPr>
                <w:rFonts w:ascii="Montserrat" w:hAnsi="Montserrat"/>
                <w:b/>
                <w:color w:val="FFFFFF"/>
                <w:sz w:val="17"/>
              </w:rPr>
              <w:t>Page</w:t>
            </w:r>
          </w:p>
        </w:tc>
      </w:tr>
      <w:tr w:rsidR="00464BCB" w14:paraId="6FA8F926" w14:textId="77777777">
        <w:trPr>
          <w:jc w:val="center"/>
          <w:cantSplit w:val="1"/>
        </w:trPr>
        <w:tc>
          <w:tcPr>
            <w:tcW w:w="8060" w:type="dxa"/>
            <w:tcMar>
              <w:top w:w="28" w:type="dxa"/>
              <w:left w:w="85" w:type="dxa"/>
              <w:bottom w:w="28" w:type="dxa"/>
              <w:right w:w="85" w:type="dxa"/>
            </w:tcMar>
            <w:shd w:val="clear" w:color="auto" w:fill="DDEFF0"/>
          </w:tcPr>
          <w:p w14:paraId="568B961E" w14:textId="77777777" w:rsidR="00464BCB" w:rsidRDefault="00000000">
            <w:pPr>
              <w:spacing w:before="0" w:after="0" w:line="240" w:lineRule="auto"/>
            </w:pPr>
            <w:r>
              <w:rPr>
                <w:b/>
                <w:color w:val="000000"/>
                <w:sz w:val="17"/>
              </w:rPr>
              <w:t>SECTION I — CORE CHAPTERS</w:t>
            </w:r>
          </w:p>
        </w:tc>
        <w:tc>
          <w:tcPr>
            <w:tcW w:w="1180" w:type="dxa"/>
            <w:tcMar>
              <w:top w:w="28" w:type="dxa"/>
              <w:left w:w="85" w:type="dxa"/>
              <w:bottom w:w="28" w:type="dxa"/>
              <w:right w:w="85" w:type="dxa"/>
            </w:tcMar>
            <w:shd w:val="clear" w:color="auto" w:fill="DDEFF0"/>
          </w:tcPr>
          <w:p w14:paraId="440ADC0F" w14:textId="77777777" w:rsidR="00464BCB" w:rsidRDefault="00000000">
            <w:pPr>
              <w:spacing w:before="0" w:after="0" w:line="240" w:lineRule="auto"/>
              <w:jc w:val="center"/>
            </w:pPr>
            <w:r>
              <w:rPr>
                <w:b/>
                <w:color w:val="000000"/>
                <w:sz w:val="17"/>
              </w:rPr>
              <w:t>5</w:t>
            </w:r>
          </w:p>
        </w:tc>
      </w:tr>
      <w:tr w:rsidR="00464BCB" w14:paraId="4E4F6532" w14:textId="77777777">
        <w:trPr>
          <w:jc w:val="center"/>
          <w:cantSplit w:val="1"/>
        </w:trPr>
        <w:tc>
          <w:tcPr>
            <w:tcW w:w="8060" w:type="dxa"/>
            <w:tcMar>
              <w:top w:w="28" w:type="dxa"/>
              <w:left w:w="85" w:type="dxa"/>
              <w:bottom w:w="28" w:type="dxa"/>
              <w:right w:w="85" w:type="dxa"/>
            </w:tcMar>
            <w:shd w:val="clear" w:color="auto" w:fill="FFFFFF"/>
          </w:tcPr>
          <w:p w14:paraId="406B0E81" w14:textId="77777777" w:rsidR="00464BCB" w:rsidRDefault="00000000">
            <w:pPr>
              <w:spacing w:before="0" w:after="0" w:line="240" w:lineRule="auto"/>
            </w:pPr>
            <w:r>
              <w:rPr>
                <w:b w:val="0"/>
                <w:color w:val="000000"/>
                <w:sz w:val="17"/>
              </w:rPr>
              <w:t>Chapter 1: Cultural Humility and Culturally Responsive Practice</w:t>
            </w:r>
          </w:p>
        </w:tc>
        <w:tc>
          <w:tcPr>
            <w:tcW w:w="1180" w:type="dxa"/>
            <w:tcMar>
              <w:top w:w="28" w:type="dxa"/>
              <w:left w:w="85" w:type="dxa"/>
              <w:bottom w:w="28" w:type="dxa"/>
              <w:right w:w="85" w:type="dxa"/>
            </w:tcMar>
            <w:shd w:val="clear" w:color="auto" w:fill="FFFFFF"/>
          </w:tcPr>
          <w:p w14:paraId="661853B0" w14:textId="77777777" w:rsidR="00464BCB" w:rsidRDefault="00000000">
            <w:pPr>
              <w:spacing w:before="0" w:after="0" w:line="240" w:lineRule="auto"/>
              <w:jc w:val="center"/>
            </w:pPr>
            <w:r>
              <w:rPr>
                <w:b w:val="0"/>
                <w:color w:val="000000"/>
                <w:sz w:val="17"/>
              </w:rPr>
              <w:t>5</w:t>
            </w:r>
          </w:p>
        </w:tc>
      </w:tr>
      <w:tr w:rsidR="00464BCB" w14:paraId="3BF11373" w14:textId="77777777">
        <w:trPr>
          <w:jc w:val="center"/>
          <w:cantSplit w:val="1"/>
        </w:trPr>
        <w:tc>
          <w:tcPr>
            <w:tcW w:w="8060" w:type="dxa"/>
            <w:tcMar>
              <w:top w:w="28" w:type="dxa"/>
              <w:left w:w="85" w:type="dxa"/>
              <w:bottom w:w="28" w:type="dxa"/>
              <w:right w:w="85" w:type="dxa"/>
            </w:tcMar>
            <w:shd w:val="clear" w:color="auto" w:fill="FFFFFF"/>
          </w:tcPr>
          <w:p w14:paraId="56EA1C55" w14:textId="77777777" w:rsidR="00464BCB" w:rsidRDefault="00000000">
            <w:pPr>
              <w:spacing w:before="0" w:after="0" w:line="240" w:lineRule="auto"/>
            </w:pPr>
            <w:r>
              <w:rPr>
                <w:b w:val="0"/>
                <w:color w:val="000000"/>
                <w:sz w:val="17"/>
              </w:rPr>
              <w:t>Chapter 2: Bias, Assumptions, and Ethical Decision-Making</w:t>
            </w:r>
          </w:p>
        </w:tc>
        <w:tc>
          <w:tcPr>
            <w:tcW w:w="1180" w:type="dxa"/>
            <w:tcMar>
              <w:top w:w="28" w:type="dxa"/>
              <w:left w:w="85" w:type="dxa"/>
              <w:bottom w:w="28" w:type="dxa"/>
              <w:right w:w="85" w:type="dxa"/>
            </w:tcMar>
            <w:shd w:val="clear" w:color="auto" w:fill="FFFFFF"/>
          </w:tcPr>
          <w:p w14:paraId="6E4DDBAB" w14:textId="77777777" w:rsidR="00464BCB" w:rsidRDefault="00000000">
            <w:pPr>
              <w:spacing w:before="0" w:after="0" w:line="240" w:lineRule="auto"/>
              <w:jc w:val="center"/>
            </w:pPr>
            <w:r>
              <w:rPr>
                <w:b w:val="0"/>
                <w:color w:val="000000"/>
                <w:sz w:val="17"/>
              </w:rPr>
              <w:t>16</w:t>
            </w:r>
          </w:p>
        </w:tc>
      </w:tr>
      <w:tr w:rsidR="00464BCB" w14:paraId="77A6DEAE" w14:textId="77777777">
        <w:trPr>
          <w:jc w:val="center"/>
          <w:cantSplit w:val="1"/>
        </w:trPr>
        <w:tc>
          <w:tcPr>
            <w:tcW w:w="8060" w:type="dxa"/>
            <w:tcMar>
              <w:top w:w="28" w:type="dxa"/>
              <w:left w:w="85" w:type="dxa"/>
              <w:bottom w:w="28" w:type="dxa"/>
              <w:right w:w="85" w:type="dxa"/>
            </w:tcMar>
            <w:shd w:val="clear" w:color="auto" w:fill="FFFFFF"/>
          </w:tcPr>
          <w:p w14:paraId="2A840503" w14:textId="77777777" w:rsidR="00464BCB" w:rsidRDefault="00000000">
            <w:pPr>
              <w:spacing w:before="0" w:after="0" w:line="240" w:lineRule="auto"/>
            </w:pPr>
            <w:r>
              <w:rPr>
                <w:b w:val="0"/>
                <w:color w:val="000000"/>
                <w:sz w:val="17"/>
              </w:rPr>
              <w:t>Chapter 3: Working With Diverse Populations</w:t>
            </w:r>
          </w:p>
        </w:tc>
        <w:tc>
          <w:tcPr>
            <w:tcW w:w="1180" w:type="dxa"/>
            <w:tcMar>
              <w:top w:w="28" w:type="dxa"/>
              <w:left w:w="85" w:type="dxa"/>
              <w:bottom w:w="28" w:type="dxa"/>
              <w:right w:w="85" w:type="dxa"/>
            </w:tcMar>
            <w:shd w:val="clear" w:color="auto" w:fill="FFFFFF"/>
          </w:tcPr>
          <w:p>
            <w:r>
              <w:t>28</w:t>
            </w:r>
          </w:p>
        </w:tc>
      </w:tr>
      <w:tr w:rsidR="00464BCB" w14:paraId="253220CD" w14:textId="77777777">
        <w:trPr>
          <w:jc w:val="center"/>
          <w:cantSplit w:val="1"/>
        </w:trPr>
        <w:tc>
          <w:tcPr>
            <w:tcW w:w="8060" w:type="dxa"/>
            <w:tcMar>
              <w:top w:w="28" w:type="dxa"/>
              <w:left w:w="85" w:type="dxa"/>
              <w:bottom w:w="28" w:type="dxa"/>
              <w:right w:w="85" w:type="dxa"/>
            </w:tcMar>
            <w:shd w:val="clear" w:color="auto" w:fill="DDEFF0"/>
          </w:tcPr>
          <w:p w14:paraId="57B9B165" w14:textId="77777777" w:rsidR="00464BCB" w:rsidRDefault="00000000">
            <w:pPr>
              <w:spacing w:before="0" w:after="0" w:line="240" w:lineRule="auto"/>
            </w:pPr>
            <w:r>
              <w:rPr>
                <w:b/>
                <w:color w:val="000000"/>
                <w:sz w:val="17"/>
              </w:rPr>
              <w:t>SECTION II — RAPID REVIEW</w:t>
            </w:r>
          </w:p>
        </w:tc>
        <w:tc>
          <w:tcPr>
            <w:tcW w:w="1180" w:type="dxa"/>
            <w:tcMar>
              <w:top w:w="28" w:type="dxa"/>
              <w:left w:w="85" w:type="dxa"/>
              <w:bottom w:w="28" w:type="dxa"/>
              <w:right w:w="85" w:type="dxa"/>
            </w:tcMar>
            <w:shd w:val="clear" w:color="auto" w:fill="DDEFF0"/>
          </w:tcPr>
          <w:p>
            <w:r>
              <w:t>41</w:t>
            </w:r>
          </w:p>
        </w:tc>
      </w:tr>
      <w:tr w:rsidR="00464BCB" w14:paraId="25C47D26" w14:textId="77777777">
        <w:trPr>
          <w:jc w:val="center"/>
          <w:cantSplit w:val="1"/>
        </w:trPr>
        <w:tc>
          <w:tcPr>
            <w:tcW w:w="8060" w:type="dxa"/>
            <w:tcMar>
              <w:top w:w="28" w:type="dxa"/>
              <w:left w:w="85" w:type="dxa"/>
              <w:bottom w:w="28" w:type="dxa"/>
              <w:right w:w="85" w:type="dxa"/>
            </w:tcMar>
            <w:shd w:val="clear" w:color="auto" w:fill="FFFFFF"/>
          </w:tcPr>
          <w:p w14:paraId="0F2124FA" w14:textId="77777777" w:rsidR="00464BCB" w:rsidRDefault="00000000">
            <w:pPr>
              <w:spacing w:before="0" w:after="0" w:line="240" w:lineRule="auto"/>
            </w:pPr>
            <w:r>
              <w:rPr>
                <w:b w:val="0"/>
                <w:color w:val="000000"/>
                <w:sz w:val="17"/>
              </w:rPr>
              <w:t>Chapter 4: Common Cultural Humility and Diversity Exam Traps</w:t>
            </w:r>
          </w:p>
        </w:tc>
        <w:tc>
          <w:tcPr>
            <w:tcW w:w="1180" w:type="dxa"/>
            <w:tcMar>
              <w:top w:w="28" w:type="dxa"/>
              <w:left w:w="85" w:type="dxa"/>
              <w:bottom w:w="28" w:type="dxa"/>
              <w:right w:w="85" w:type="dxa"/>
            </w:tcMar>
            <w:shd w:val="clear" w:color="auto" w:fill="FFFFFF"/>
          </w:tcPr>
          <w:p>
            <w:r>
              <w:t>41</w:t>
            </w:r>
          </w:p>
        </w:tc>
      </w:tr>
      <w:tr w:rsidR="00464BCB" w14:paraId="6B4FC3CB" w14:textId="77777777">
        <w:trPr>
          <w:jc w:val="center"/>
          <w:cantSplit w:val="1"/>
        </w:trPr>
        <w:tc>
          <w:tcPr>
            <w:tcW w:w="8060" w:type="dxa"/>
            <w:tcMar>
              <w:top w:w="28" w:type="dxa"/>
              <w:left w:w="85" w:type="dxa"/>
              <w:bottom w:w="28" w:type="dxa"/>
              <w:right w:w="85" w:type="dxa"/>
            </w:tcMar>
            <w:shd w:val="clear" w:color="auto" w:fill="FFFFFF"/>
          </w:tcPr>
          <w:p w14:paraId="7E01F311" w14:textId="77777777" w:rsidR="00464BCB" w:rsidRDefault="00000000">
            <w:pPr>
              <w:spacing w:before="0" w:after="0" w:line="240" w:lineRule="auto"/>
            </w:pPr>
            <w:r>
              <w:rPr>
                <w:b w:val="0"/>
                <w:color w:val="000000"/>
                <w:sz w:val="17"/>
              </w:rPr>
              <w:t>Chapter 5: Top Cultural Responsiveness Concepts You Must Know</w:t>
            </w:r>
          </w:p>
        </w:tc>
        <w:tc>
          <w:tcPr>
            <w:tcW w:w="1180" w:type="dxa"/>
            <w:tcMar>
              <w:top w:w="28" w:type="dxa"/>
              <w:left w:w="85" w:type="dxa"/>
              <w:bottom w:w="28" w:type="dxa"/>
              <w:right w:w="85" w:type="dxa"/>
            </w:tcMar>
            <w:shd w:val="clear" w:color="auto" w:fill="FFFFFF"/>
          </w:tcPr>
          <w:p>
            <w:r>
              <w:t>51</w:t>
            </w:r>
          </w:p>
        </w:tc>
      </w:tr>
      <w:tr w:rsidR="00464BCB" w14:paraId="34E37101" w14:textId="77777777">
        <w:trPr>
          <w:jc w:val="center"/>
          <w:cantSplit w:val="1"/>
        </w:trPr>
        <w:tc>
          <w:tcPr>
            <w:tcW w:w="8060" w:type="dxa"/>
            <w:tcMar>
              <w:top w:w="28" w:type="dxa"/>
              <w:left w:w="85" w:type="dxa"/>
              <w:bottom w:w="28" w:type="dxa"/>
              <w:right w:w="85" w:type="dxa"/>
            </w:tcMar>
            <w:shd w:val="clear" w:color="auto" w:fill="FFFFFF"/>
          </w:tcPr>
          <w:p w14:paraId="6E17366F" w14:textId="77777777" w:rsidR="00464BCB" w:rsidRDefault="00000000">
            <w:pPr>
              <w:spacing w:before="0" w:after="0" w:line="240" w:lineRule="auto"/>
            </w:pPr>
            <w:r>
              <w:rPr>
                <w:b w:val="0"/>
                <w:color w:val="000000"/>
                <w:sz w:val="17"/>
              </w:rPr>
              <w:t>Chapter 6: Memory Aids and Quick Review Charts</w:t>
            </w:r>
          </w:p>
        </w:tc>
        <w:tc>
          <w:tcPr>
            <w:tcW w:w="1180" w:type="dxa"/>
            <w:tcMar>
              <w:top w:w="28" w:type="dxa"/>
              <w:left w:w="85" w:type="dxa"/>
              <w:bottom w:w="28" w:type="dxa"/>
              <w:right w:w="85" w:type="dxa"/>
            </w:tcMar>
            <w:shd w:val="clear" w:color="auto" w:fill="FFFFFF"/>
          </w:tcPr>
          <w:p>
            <w:r>
              <w:t>59</w:t>
            </w:r>
          </w:p>
        </w:tc>
      </w:tr>
      <w:tr w:rsidR="00464BCB" w14:paraId="5AD00ECC" w14:textId="77777777">
        <w:trPr>
          <w:jc w:val="center"/>
          <w:cantSplit w:val="1"/>
        </w:trPr>
        <w:tc>
          <w:tcPr>
            <w:tcW w:w="8060" w:type="dxa"/>
            <w:tcMar>
              <w:top w:w="28" w:type="dxa"/>
              <w:left w:w="85" w:type="dxa"/>
              <w:bottom w:w="28" w:type="dxa"/>
              <w:right w:w="85" w:type="dxa"/>
            </w:tcMar>
            <w:shd w:val="clear" w:color="auto" w:fill="FFFFFF"/>
          </w:tcPr>
          <w:p w14:paraId="1472F05C" w14:textId="77777777" w:rsidR="00464BCB" w:rsidRDefault="00000000">
            <w:pPr>
              <w:spacing w:before="0" w:after="0" w:line="240" w:lineRule="auto"/>
            </w:pPr>
            <w:r>
              <w:rPr>
                <w:b w:val="0"/>
                <w:color w:val="000000"/>
                <w:sz w:val="17"/>
              </w:rPr>
              <w:t>Authorities and Accuracy Notes</w:t>
            </w:r>
          </w:p>
        </w:tc>
        <w:tc>
          <w:tcPr>
            <w:tcW w:w="1180" w:type="dxa"/>
            <w:tcMar>
              <w:top w:w="28" w:type="dxa"/>
              <w:left w:w="85" w:type="dxa"/>
              <w:bottom w:w="28" w:type="dxa"/>
              <w:right w:w="85" w:type="dxa"/>
            </w:tcMar>
            <w:shd w:val="clear" w:color="auto" w:fill="FFFFFF"/>
          </w:tcPr>
          <w:p>
            <w:r>
              <w:t>73</w:t>
            </w:r>
          </w:p>
        </w:tc>
      </w:tr>
    </w:tbl>
    <w:p w14:paraId="21826AA2" w14:textId="77777777" w:rsidR="009064EC" w:rsidRDefault="008236A3">
      <w:pPr>
        <w:spacing w:after="30" w:line="240" w:lineRule="auto"/>
      </w:pPr>
      <w:r>
        <w:rPr>
          <w:sz w:val="18"/>
        </w:rPr>
        <w:br w:type="page"/>
      </w:r>
    </w:p>
    <w:p w14:paraId="23419FEC" w14:textId="77777777" w:rsidR="003554BD" w:rsidRDefault="003554BD" w:rsidP="003554BD">
      <w:pPr>
        <w:pStyle w:val="Heading1"/>
      </w:pPr>
      <w:r>
        <w:rPr>
          <w:rStyle w:val="s1"/>
        </w:rPr>
        <w:lastRenderedPageBreak/>
        <w:t>Cultural Humility, Bias, and Diverse Populations</w:t>
      </w:r>
    </w:p>
    <w:p w14:paraId="27A0D6C2" w14:textId="77777777" w:rsidR="003554BD" w:rsidRDefault="003554BD" w:rsidP="003554BD">
      <w:pPr>
        <w:pStyle w:val="Heading2"/>
        <w:spacing w:before="140" w:after="60"/>
      </w:pPr>
      <w:r>
        <w:rPr>
          <w:rStyle w:val="s1"/>
        </w:rPr>
        <w:t>Workbook Overview</w:t>
      </w:r>
    </w:p>
    <w:p w14:paraId="605BA8E4" w14:textId="77777777" w:rsidR="003554BD" w:rsidRDefault="003554BD" w:rsidP="003554BD">
      <w:pPr>
        <w:spacing w:after="30" w:line="240" w:lineRule="auto"/>
      </w:pPr>
      <w:r>
        <w:rPr>
          <w:sz w:val="18"/>
        </w:rPr>
        <w:t>Mental health clinicians work with clients whose identities, experiences, beliefs, values, communication styles, and worldviews may differ from their own.</w:t>
      </w:r>
    </w:p>
    <w:p w14:paraId="376B198E" w14:textId="77777777" w:rsidR="003554BD" w:rsidRDefault="003554BD" w:rsidP="003554BD">
      <w:pPr>
        <w:spacing w:after="30" w:line="240" w:lineRule="auto"/>
      </w:pPr>
      <w:r>
        <w:rPr>
          <w:sz w:val="18"/>
        </w:rPr>
        <w:t>Ethical and effective practice requires more than learning general facts about cultural groups. Clinicians must also examine their own assumptions, remain open to the client’s perspective, recognize limits in their knowledge, and adapt treatment without relying on stereotypes.</w:t>
      </w:r>
    </w:p>
    <w:p w14:paraId="22C0378D" w14:textId="77777777" w:rsidR="003554BD" w:rsidRDefault="003554BD" w:rsidP="003554BD">
      <w:pPr>
        <w:spacing w:after="30" w:line="240" w:lineRule="auto"/>
      </w:pPr>
      <w:r>
        <w:rPr>
          <w:sz w:val="18"/>
        </w:rPr>
        <w:t>This workbook examines:</w:t>
      </w:r>
    </w:p>
    <w:p w14:paraId="431FE354" w14:textId="77777777" w:rsidR="003554BD" w:rsidRDefault="003554BD">
      <w:pPr>
        <w:pStyle w:val="CTAListBullet"/>
        <w:numPr>
          <w:ilvl w:val="0"/>
          <w:numId w:val="1"/>
        </w:numPr>
        <w:spacing w:beforeAutospacing="1" w:after="0" w:afterAutospacing="1" w:line="240" w:lineRule="auto" w:before="0"/>
      </w:pPr>
      <w:r>
        <w:rPr>
          <w:sz w:val="18"/>
        </w:rPr>
        <w:t>Cultural humility and culturally responsive practice</w:t>
      </w:r>
    </w:p>
    <w:p w14:paraId="3960F5D1" w14:textId="77777777" w:rsidR="003554BD" w:rsidRDefault="003554BD">
      <w:pPr>
        <w:pStyle w:val="CTAListBullet"/>
        <w:numPr>
          <w:ilvl w:val="0"/>
          <w:numId w:val="1"/>
        </w:numPr>
        <w:spacing w:beforeAutospacing="1" w:after="0" w:afterAutospacing="1" w:line="240" w:lineRule="auto" w:before="0"/>
      </w:pPr>
      <w:r>
        <w:rPr>
          <w:sz w:val="18"/>
        </w:rPr>
        <w:t>Cultural competence and professional limitations</w:t>
      </w:r>
    </w:p>
    <w:p w14:paraId="57C326C5" w14:textId="77777777" w:rsidR="003554BD" w:rsidRDefault="003554BD">
      <w:pPr>
        <w:pStyle w:val="CTAListBullet"/>
        <w:numPr>
          <w:ilvl w:val="0"/>
          <w:numId w:val="1"/>
        </w:numPr>
        <w:spacing w:beforeAutospacing="1" w:after="0" w:afterAutospacing="1" w:line="240" w:lineRule="auto" w:before="0"/>
      </w:pPr>
      <w:r>
        <w:rPr>
          <w:sz w:val="18"/>
        </w:rPr>
        <w:t>Bias, assumptions, and stereotypes</w:t>
      </w:r>
    </w:p>
    <w:p w14:paraId="74B33738" w14:textId="77777777" w:rsidR="003554BD" w:rsidRDefault="003554BD">
      <w:pPr>
        <w:pStyle w:val="CTAListBullet"/>
        <w:numPr>
          <w:ilvl w:val="0"/>
          <w:numId w:val="1"/>
        </w:numPr>
        <w:spacing w:beforeAutospacing="1" w:after="0" w:afterAutospacing="1" w:line="240" w:lineRule="auto" w:before="0"/>
      </w:pPr>
      <w:r>
        <w:rPr>
          <w:sz w:val="18"/>
        </w:rPr>
        <w:t>Individualized assessment and ethical decision-making</w:t>
      </w:r>
    </w:p>
    <w:p w14:paraId="1A5A4F84" w14:textId="77777777" w:rsidR="003554BD" w:rsidRDefault="003554BD">
      <w:pPr>
        <w:pStyle w:val="CTAListBullet"/>
        <w:numPr>
          <w:ilvl w:val="0"/>
          <w:numId w:val="1"/>
        </w:numPr>
        <w:spacing w:beforeAutospacing="1" w:after="0" w:afterAutospacing="1" w:line="240" w:lineRule="auto" w:before="0"/>
      </w:pPr>
      <w:r>
        <w:rPr>
          <w:sz w:val="18"/>
        </w:rPr>
        <w:t>Communication differences</w:t>
      </w:r>
    </w:p>
    <w:p w14:paraId="15A92B49" w14:textId="77777777" w:rsidR="003554BD" w:rsidRDefault="003554BD">
      <w:pPr>
        <w:pStyle w:val="CTAListBullet"/>
        <w:numPr>
          <w:ilvl w:val="0"/>
          <w:numId w:val="1"/>
        </w:numPr>
        <w:spacing w:beforeAutospacing="1" w:after="0" w:afterAutospacing="1" w:line="240" w:lineRule="auto" w:before="0"/>
      </w:pPr>
      <w:r>
        <w:rPr>
          <w:sz w:val="18"/>
        </w:rPr>
        <w:t>Barriers to care</w:t>
      </w:r>
    </w:p>
    <w:p w14:paraId="15EE4911" w14:textId="77777777" w:rsidR="003554BD" w:rsidRDefault="003554BD">
      <w:pPr>
        <w:pStyle w:val="CTAListBullet"/>
        <w:numPr>
          <w:ilvl w:val="0"/>
          <w:numId w:val="1"/>
        </w:numPr>
        <w:spacing w:beforeAutospacing="1" w:after="0" w:afterAutospacing="1" w:line="240" w:lineRule="auto" w:before="0"/>
      </w:pPr>
      <w:r>
        <w:rPr>
          <w:sz w:val="18"/>
        </w:rPr>
        <w:t>Multiple and intersecting identities</w:t>
      </w:r>
    </w:p>
    <w:p w14:paraId="7175D7D5" w14:textId="77777777" w:rsidR="003554BD" w:rsidRDefault="003554BD">
      <w:pPr>
        <w:pStyle w:val="CTAListBullet"/>
        <w:numPr>
          <w:ilvl w:val="0"/>
          <w:numId w:val="1"/>
        </w:numPr>
        <w:spacing w:beforeAutospacing="1" w:after="0" w:afterAutospacing="1" w:line="240" w:lineRule="auto" w:before="0"/>
      </w:pPr>
      <w:r>
        <w:rPr>
          <w:sz w:val="18"/>
        </w:rPr>
        <w:t>Consultation, education, and referral</w:t>
      </w:r>
    </w:p>
    <w:p w14:paraId="50E5EB3B" w14:textId="77777777" w:rsidR="003554BD" w:rsidRDefault="003554BD">
      <w:pPr>
        <w:pStyle w:val="CTAListBullet"/>
        <w:numPr>
          <w:ilvl w:val="0"/>
          <w:numId w:val="1"/>
        </w:numPr>
        <w:spacing w:beforeAutospacing="1" w:after="0" w:afterAutospacing="1" w:line="240" w:lineRule="auto" w:before="0"/>
      </w:pPr>
      <w:r>
        <w:rPr>
          <w:sz w:val="18"/>
        </w:rPr>
        <w:t>Relevant California legal and professional requirements</w:t>
      </w:r>
    </w:p>
    <w:p w14:paraId="1F7E2302" w14:textId="77777777" w:rsidR="003554BD" w:rsidRDefault="003554BD" w:rsidP="003554BD">
      <w:pPr>
        <w:pStyle w:val="Heading2"/>
        <w:spacing w:before="140" w:after="60"/>
      </w:pPr>
      <w:r>
        <w:rPr>
          <w:rStyle w:val="s1"/>
        </w:rPr>
        <w:t>What You Will Learn</w:t>
      </w:r>
    </w:p>
    <w:p w14:paraId="4511BEC5" w14:textId="77777777" w:rsidR="003554BD" w:rsidRDefault="003554BD" w:rsidP="003554BD">
      <w:pPr>
        <w:spacing w:after="30" w:line="240" w:lineRule="auto"/>
      </w:pPr>
      <w:r>
        <w:rPr>
          <w:sz w:val="18"/>
        </w:rPr>
        <w:t>Throughout this workbook, you will learn how to:</w:t>
      </w:r>
    </w:p>
    <w:p w14:paraId="54D06A80" w14:textId="77777777" w:rsidR="003554BD" w:rsidRDefault="003554BD">
      <w:pPr>
        <w:pStyle w:val="CTAListBullet"/>
        <w:numPr>
          <w:ilvl w:val="0"/>
          <w:numId w:val="2"/>
        </w:numPr>
        <w:spacing w:beforeAutospacing="1" w:after="0" w:afterAutospacing="1" w:line="240" w:lineRule="auto" w:before="0"/>
      </w:pPr>
      <w:r>
        <w:rPr>
          <w:sz w:val="18"/>
        </w:rPr>
        <w:t>Define cultural humility and distinguish it from cultural competence.</w:t>
      </w:r>
    </w:p>
    <w:p w14:paraId="5A928FA8" w14:textId="77777777" w:rsidR="003554BD" w:rsidRDefault="003554BD">
      <w:pPr>
        <w:pStyle w:val="CTAListBullet"/>
        <w:numPr>
          <w:ilvl w:val="0"/>
          <w:numId w:val="2"/>
        </w:numPr>
        <w:spacing w:beforeAutospacing="1" w:after="0" w:afterAutospacing="1" w:line="240" w:lineRule="auto" w:before="0"/>
      </w:pPr>
      <w:r>
        <w:rPr>
          <w:sz w:val="18"/>
        </w:rPr>
        <w:t>Recognize how culture, identity, and lived experience may affect treatment.</w:t>
      </w:r>
    </w:p>
    <w:p w14:paraId="439E1418" w14:textId="77777777" w:rsidR="003554BD" w:rsidRDefault="003554BD">
      <w:pPr>
        <w:pStyle w:val="CTAListBullet"/>
        <w:numPr>
          <w:ilvl w:val="0"/>
          <w:numId w:val="2"/>
        </w:numPr>
        <w:spacing w:beforeAutospacing="1" w:after="0" w:afterAutospacing="1" w:line="240" w:lineRule="auto" w:before="0"/>
      </w:pPr>
      <w:r>
        <w:rPr>
          <w:sz w:val="18"/>
        </w:rPr>
        <w:t>Examine personal bias and assumptions.</w:t>
      </w:r>
    </w:p>
    <w:p w14:paraId="2275C46C" w14:textId="77777777" w:rsidR="003554BD" w:rsidRDefault="003554BD">
      <w:pPr>
        <w:pStyle w:val="CTAListBullet"/>
        <w:numPr>
          <w:ilvl w:val="0"/>
          <w:numId w:val="2"/>
        </w:numPr>
        <w:spacing w:beforeAutospacing="1" w:after="0" w:afterAutospacing="1" w:line="240" w:lineRule="auto" w:before="0"/>
      </w:pPr>
      <w:r>
        <w:rPr>
          <w:sz w:val="18"/>
        </w:rPr>
        <w:t>Avoid stereotyping clients based on group membership.</w:t>
      </w:r>
    </w:p>
    <w:p w14:paraId="1AFD25B3" w14:textId="77777777" w:rsidR="003554BD" w:rsidRDefault="003554BD">
      <w:pPr>
        <w:pStyle w:val="CTAListBullet"/>
        <w:numPr>
          <w:ilvl w:val="0"/>
          <w:numId w:val="2"/>
        </w:numPr>
        <w:spacing w:beforeAutospacing="1" w:after="0" w:afterAutospacing="1" w:line="240" w:lineRule="auto" w:before="0"/>
      </w:pPr>
      <w:r>
        <w:rPr>
          <w:sz w:val="18"/>
        </w:rPr>
        <w:t>Gather information before reaching clinical conclusions.</w:t>
      </w:r>
    </w:p>
    <w:p w14:paraId="7C9BFBEC" w14:textId="77777777" w:rsidR="003554BD" w:rsidRDefault="003554BD">
      <w:pPr>
        <w:pStyle w:val="CTAListBullet"/>
        <w:numPr>
          <w:ilvl w:val="0"/>
          <w:numId w:val="2"/>
        </w:numPr>
        <w:spacing w:beforeAutospacing="1" w:after="0" w:afterAutospacing="1" w:line="240" w:lineRule="auto" w:before="0"/>
      </w:pPr>
      <w:r>
        <w:rPr>
          <w:sz w:val="18"/>
        </w:rPr>
        <w:t>Adapt communication and treatment to individual client needs.</w:t>
      </w:r>
    </w:p>
    <w:p w14:paraId="071C79E9" w14:textId="77777777" w:rsidR="003554BD" w:rsidRDefault="003554BD">
      <w:pPr>
        <w:pStyle w:val="CTAListBullet"/>
        <w:numPr>
          <w:ilvl w:val="0"/>
          <w:numId w:val="2"/>
        </w:numPr>
        <w:spacing w:beforeAutospacing="1" w:after="0" w:afterAutospacing="1" w:line="240" w:lineRule="auto" w:before="0"/>
      </w:pPr>
      <w:r>
        <w:rPr>
          <w:sz w:val="18"/>
        </w:rPr>
        <w:t>Recognize barriers involving language, disability, finances, transportation, discrimination, and access to care.</w:t>
      </w:r>
    </w:p>
    <w:p w14:paraId="6A7D85C8" w14:textId="77777777" w:rsidR="003554BD" w:rsidRDefault="003554BD">
      <w:pPr>
        <w:pStyle w:val="CTAListBullet"/>
        <w:numPr>
          <w:ilvl w:val="0"/>
          <w:numId w:val="2"/>
        </w:numPr>
        <w:spacing w:beforeAutospacing="1" w:after="0" w:afterAutospacing="1" w:line="240" w:lineRule="auto" w:before="0"/>
      </w:pPr>
      <w:r>
        <w:rPr>
          <w:sz w:val="18"/>
        </w:rPr>
        <w:t>Determine when consultation, supervision, education, or referral is appropriate.</w:t>
      </w:r>
    </w:p>
    <w:p w14:paraId="6C8234F3" w14:textId="77777777" w:rsidR="003554BD" w:rsidRDefault="003554BD">
      <w:pPr>
        <w:pStyle w:val="CTAListBullet"/>
        <w:numPr>
          <w:ilvl w:val="0"/>
          <w:numId w:val="2"/>
        </w:numPr>
        <w:spacing w:beforeAutospacing="1" w:after="0" w:afterAutospacing="1" w:line="240" w:lineRule="auto" w:before="0"/>
      </w:pPr>
      <w:r>
        <w:rPr>
          <w:sz w:val="18"/>
        </w:rPr>
        <w:t>Distinguish cultural differences from clinical symptoms or noncompliance.</w:t>
      </w:r>
    </w:p>
    <w:p w14:paraId="5A3652AD" w14:textId="77777777" w:rsidR="003554BD" w:rsidRDefault="003554BD">
      <w:pPr>
        <w:pStyle w:val="CTAListBullet"/>
        <w:numPr>
          <w:ilvl w:val="0"/>
          <w:numId w:val="2"/>
        </w:numPr>
        <w:spacing w:beforeAutospacing="1" w:after="0" w:afterAutospacing="1" w:line="240" w:lineRule="auto" w:before="0"/>
      </w:pPr>
      <w:r>
        <w:rPr>
          <w:sz w:val="18"/>
        </w:rPr>
        <w:t>Apply relevant California legal and professional requirements.</w:t>
      </w:r>
    </w:p>
    <w:p w14:paraId="710E8F2F" w14:textId="77777777" w:rsidR="003554BD" w:rsidRDefault="003554BD">
      <w:pPr>
        <w:pStyle w:val="CTAListBullet"/>
        <w:numPr>
          <w:ilvl w:val="0"/>
          <w:numId w:val="2"/>
        </w:numPr>
        <w:spacing w:beforeAutospacing="1" w:after="0" w:afterAutospacing="1" w:line="240" w:lineRule="auto" w:before="0"/>
      </w:pPr>
      <w:r>
        <w:rPr>
          <w:sz w:val="18"/>
        </w:rPr>
        <w:t>Respond to examination scenarios involving diversity, bias, and culturally responsive care.</w:t>
      </w:r>
    </w:p>
    <w:p w14:paraId="56980432" w14:textId="77777777" w:rsidR="003554BD" w:rsidRDefault="003554BD" w:rsidP="003554BD">
      <w:pPr>
        <w:spacing w:after="30" w:line="240" w:lineRule="auto"/>
      </w:pPr>
      <w:r>
        <w:rPr>
          <w:sz w:val="18"/>
        </w:rPr>
        <w:t>Questions in this area often test whether the clinician:</w:t>
      </w:r>
    </w:p>
    <w:p w14:paraId="20E5D140" w14:textId="77777777" w:rsidR="003554BD" w:rsidRDefault="003554BD">
      <w:pPr>
        <w:pStyle w:val="CTAListBullet"/>
        <w:numPr>
          <w:ilvl w:val="0"/>
          <w:numId w:val="3"/>
        </w:numPr>
        <w:spacing w:beforeAutospacing="1" w:after="0" w:afterAutospacing="1" w:line="240" w:lineRule="auto" w:before="0"/>
      </w:pPr>
      <w:r>
        <w:rPr>
          <w:sz w:val="18"/>
        </w:rPr>
        <w:t>Treats the client as an individual</w:t>
      </w:r>
    </w:p>
    <w:p w14:paraId="2B994AFC" w14:textId="77777777" w:rsidR="003554BD" w:rsidRDefault="003554BD">
      <w:pPr>
        <w:pStyle w:val="CTAListBullet"/>
        <w:numPr>
          <w:ilvl w:val="0"/>
          <w:numId w:val="3"/>
        </w:numPr>
        <w:spacing w:beforeAutospacing="1" w:after="0" w:afterAutospacing="1" w:line="240" w:lineRule="auto" w:before="0"/>
      </w:pPr>
      <w:r>
        <w:rPr>
          <w:sz w:val="18"/>
        </w:rPr>
        <w:t>Seeks clarification rather than making assumptions</w:t>
      </w:r>
    </w:p>
    <w:p w14:paraId="32DE6B02" w14:textId="77777777" w:rsidR="003554BD" w:rsidRDefault="003554BD">
      <w:pPr>
        <w:pStyle w:val="CTAListBullet"/>
        <w:numPr>
          <w:ilvl w:val="0"/>
          <w:numId w:val="3"/>
        </w:numPr>
        <w:spacing w:beforeAutospacing="1" w:after="0" w:afterAutospacing="1" w:line="240" w:lineRule="auto" w:before="0"/>
      </w:pPr>
      <w:r>
        <w:rPr>
          <w:sz w:val="18"/>
        </w:rPr>
        <w:t>Recognizes the influence of personal bias</w:t>
      </w:r>
    </w:p>
    <w:p w14:paraId="19BBEDD1" w14:textId="77777777" w:rsidR="003554BD" w:rsidRDefault="003554BD">
      <w:pPr>
        <w:pStyle w:val="CTAListBullet"/>
        <w:numPr>
          <w:ilvl w:val="0"/>
          <w:numId w:val="3"/>
        </w:numPr>
        <w:spacing w:beforeAutospacing="1" w:after="0" w:afterAutospacing="1" w:line="240" w:lineRule="auto" w:before="0"/>
      </w:pPr>
      <w:r>
        <w:rPr>
          <w:sz w:val="18"/>
        </w:rPr>
        <w:t>Respects cultural and identity-related differences</w:t>
      </w:r>
    </w:p>
    <w:p w14:paraId="599F2658" w14:textId="77777777" w:rsidR="003554BD" w:rsidRDefault="003554BD">
      <w:pPr>
        <w:pStyle w:val="CTAListBullet"/>
        <w:numPr>
          <w:ilvl w:val="0"/>
          <w:numId w:val="3"/>
        </w:numPr>
        <w:spacing w:beforeAutospacing="1" w:after="0" w:afterAutospacing="1" w:line="240" w:lineRule="auto" w:before="0"/>
      </w:pPr>
      <w:r>
        <w:rPr>
          <w:sz w:val="18"/>
        </w:rPr>
        <w:t>Protects client dignity and welfare</w:t>
      </w:r>
    </w:p>
    <w:p w14:paraId="498ED962" w14:textId="77777777" w:rsidR="003554BD" w:rsidRDefault="003554BD">
      <w:pPr>
        <w:pStyle w:val="CTAListBullet"/>
        <w:numPr>
          <w:ilvl w:val="0"/>
          <w:numId w:val="3"/>
        </w:numPr>
        <w:spacing w:beforeAutospacing="1" w:after="0" w:afterAutospacing="1" w:line="240" w:lineRule="auto" w:before="0"/>
      </w:pPr>
      <w:r>
        <w:rPr>
          <w:sz w:val="18"/>
        </w:rPr>
        <w:t>Gathers sufficient information before acting</w:t>
      </w:r>
    </w:p>
    <w:p w14:paraId="08364F29" w14:textId="77777777" w:rsidR="003554BD" w:rsidRDefault="003554BD">
      <w:pPr>
        <w:pStyle w:val="CTAListBullet"/>
        <w:numPr>
          <w:ilvl w:val="0"/>
          <w:numId w:val="3"/>
        </w:numPr>
        <w:spacing w:beforeAutospacing="1" w:after="0" w:afterAutospacing="1" w:line="240" w:lineRule="auto" w:before="0"/>
      </w:pPr>
      <w:r>
        <w:rPr>
          <w:sz w:val="18"/>
        </w:rPr>
        <w:t>Obtains consultation or education when needed</w:t>
      </w:r>
    </w:p>
    <w:p w14:paraId="2687811B" w14:textId="77777777" w:rsidR="003554BD" w:rsidRDefault="003554BD">
      <w:pPr>
        <w:pStyle w:val="CTAListBullet"/>
        <w:numPr>
          <w:ilvl w:val="0"/>
          <w:numId w:val="3"/>
        </w:numPr>
        <w:spacing w:beforeAutospacing="1" w:after="0" w:afterAutospacing="1" w:line="240" w:lineRule="auto" w:before="0"/>
      </w:pPr>
      <w:r>
        <w:rPr>
          <w:sz w:val="18"/>
        </w:rPr>
        <w:t>Avoids imposing personal values</w:t>
      </w:r>
    </w:p>
    <w:p w14:paraId="3770BEE7" w14:textId="77777777" w:rsidR="003554BD" w:rsidRDefault="003554BD">
      <w:pPr>
        <w:pStyle w:val="CTAListBullet"/>
        <w:numPr>
          <w:ilvl w:val="0"/>
          <w:numId w:val="3"/>
        </w:numPr>
        <w:spacing w:beforeAutospacing="1" w:after="0" w:afterAutospacing="1" w:line="240" w:lineRule="auto" w:before="0"/>
      </w:pPr>
      <w:r>
        <w:rPr>
          <w:sz w:val="18"/>
        </w:rPr>
        <w:t>Adapts services without practicing beyond competence</w:t>
      </w:r>
    </w:p>
    <w:p w14:paraId="0B2B40AE" w14:textId="77777777" w:rsidR="009064EC" w:rsidRDefault="008236A3">
      <w:pPr>
        <w:pStyle w:val="CTAKicker"/>
        <w:pageBreakBefore/>
      </w:pPr>
      <w:r>
        <w:lastRenderedPageBreak/>
        <w:t>CORE CHAPTER</w:t>
      </w:r>
    </w:p>
    <w:p w14:paraId="155D0EC8" w14:textId="77777777" w:rsidR="005C3AF2" w:rsidRDefault="005C3AF2" w:rsidP="005C3AF2">
      <w:pPr>
        <w:pStyle w:val="Heading1"/>
      </w:pPr>
      <w:r>
        <w:rPr>
          <w:rStyle w:val="s1"/>
        </w:rPr>
        <w:t>Chapter 1</w:t>
      </w:r>
    </w:p>
    <w:p w14:paraId="2E0CD1A5" w14:textId="77777777" w:rsidR="005C3AF2" w:rsidRDefault="005C3AF2" w:rsidP="005C3AF2">
      <w:pPr>
        <w:pStyle w:val="Title"/>
      </w:pPr>
      <w:r>
        <w:rPr>
          <w:rStyle w:val="s1"/>
        </w:rPr>
        <w:t>Cultural Humility and Culturally Responsive Practice</w:t>
      </w:r>
    </w:p>
    <w:p w14:paraId="3CD36941" w14:textId="77777777" w:rsidR="005C3AF2" w:rsidRDefault="005C3AF2" w:rsidP="005C3AF2">
      <w:pPr>
        <w:pStyle w:val="Heading2"/>
      </w:pPr>
      <w:r>
        <w:rPr>
          <w:rStyle w:val="s1"/>
        </w:rPr>
        <w:t>Learning Objectives</w:t>
      </w:r>
    </w:p>
    <w:p w14:paraId="1579B2F0" w14:textId="77777777" w:rsidR="005C3AF2" w:rsidRDefault="005C3AF2" w:rsidP="005C3AF2">
      <w:r>
        <w:t>After completing this chapter, you should be able to:</w:t>
      </w:r>
    </w:p>
    <w:p w14:paraId="78D2703C" w14:textId="77777777" w:rsidR="005C3AF2" w:rsidRDefault="005C3AF2">
      <w:pPr>
        <w:pStyle w:val="CTAListBullet"/>
        <w:numPr>
          <w:ilvl w:val="0"/>
          <w:numId w:val="4"/>
        </w:numPr>
        <w:spacing w:beforeAutospacing="1" w:afterAutospacing="1"/>
      </w:pPr>
      <w:r>
        <w:t>Define cultural humility.</w:t>
      </w:r>
    </w:p>
    <w:p w14:paraId="3C289FD7" w14:textId="77777777" w:rsidR="005C3AF2" w:rsidRDefault="005C3AF2">
      <w:pPr>
        <w:pStyle w:val="CTAListBullet"/>
        <w:numPr>
          <w:ilvl w:val="0"/>
          <w:numId w:val="4"/>
        </w:numPr>
        <w:spacing w:beforeAutospacing="1" w:afterAutospacing="1"/>
      </w:pPr>
      <w:r>
        <w:t>Distinguish cultural humility from cultural competence.</w:t>
      </w:r>
    </w:p>
    <w:p w14:paraId="7D88C01C" w14:textId="77777777" w:rsidR="005C3AF2" w:rsidRDefault="005C3AF2">
      <w:pPr>
        <w:pStyle w:val="CTAListBullet"/>
        <w:numPr>
          <w:ilvl w:val="0"/>
          <w:numId w:val="4"/>
        </w:numPr>
        <w:spacing w:beforeAutospacing="1" w:afterAutospacing="1"/>
      </w:pPr>
      <w:r>
        <w:t>Explain how culture and identity may influence treatment.</w:t>
      </w:r>
    </w:p>
    <w:p w14:paraId="023EFD8B" w14:textId="77777777" w:rsidR="005C3AF2" w:rsidRDefault="005C3AF2">
      <w:pPr>
        <w:pStyle w:val="CTAListBullet"/>
        <w:numPr>
          <w:ilvl w:val="0"/>
          <w:numId w:val="4"/>
        </w:numPr>
        <w:spacing w:beforeAutospacing="1" w:afterAutospacing="1"/>
      </w:pPr>
      <w:r>
        <w:t>Recognize the role of self-reflection in culturally responsive practice.</w:t>
      </w:r>
    </w:p>
    <w:p w14:paraId="45916B47" w14:textId="77777777" w:rsidR="005C3AF2" w:rsidRDefault="005C3AF2">
      <w:pPr>
        <w:pStyle w:val="CTAListBullet"/>
        <w:numPr>
          <w:ilvl w:val="0"/>
          <w:numId w:val="4"/>
        </w:numPr>
        <w:spacing w:beforeAutospacing="1" w:afterAutospacing="1"/>
      </w:pPr>
      <w:r>
        <w:t>Use respectful curiosity without stereotyping the client.</w:t>
      </w:r>
    </w:p>
    <w:p w14:paraId="76CD5BF5" w14:textId="77777777" w:rsidR="005C3AF2" w:rsidRDefault="005C3AF2">
      <w:pPr>
        <w:pStyle w:val="CTAListBullet"/>
        <w:numPr>
          <w:ilvl w:val="0"/>
          <w:numId w:val="4"/>
        </w:numPr>
        <w:spacing w:beforeAutospacing="1" w:afterAutospacing="1"/>
      </w:pPr>
      <w:r>
        <w:t>Identify when treatment may need to be adapted.</w:t>
      </w:r>
    </w:p>
    <w:p w14:paraId="3F4DBCB1" w14:textId="77777777" w:rsidR="005C3AF2" w:rsidRDefault="005C3AF2">
      <w:pPr>
        <w:pStyle w:val="CTAListBullet"/>
        <w:numPr>
          <w:ilvl w:val="0"/>
          <w:numId w:val="4"/>
        </w:numPr>
        <w:spacing w:beforeAutospacing="1" w:afterAutospacing="1"/>
      </w:pPr>
      <w:r>
        <w:t>Recognize when consultation, education, or referral may be appropriate.</w:t>
      </w:r>
    </w:p>
    <w:p w14:paraId="244CA15A" w14:textId="77777777" w:rsidR="005C3AF2" w:rsidRDefault="005C3AF2">
      <w:pPr>
        <w:pStyle w:val="CTAListBullet"/>
        <w:numPr>
          <w:ilvl w:val="0"/>
          <w:numId w:val="4"/>
        </w:numPr>
        <w:spacing w:beforeAutospacing="1" w:afterAutospacing="1"/>
      </w:pPr>
      <w:r>
        <w:t>Distinguish a cultural difference from clinician incompetence or client harm.</w:t>
      </w:r>
    </w:p>
    <w:p w14:paraId="2AD6C560" w14:textId="77777777" w:rsidR="005C3AF2" w:rsidRDefault="005C3AF2" w:rsidP="005C3AF2">
      <w:pPr>
        <w:pStyle w:val="Heading2"/>
      </w:pPr>
      <w:r>
        <w:rPr>
          <w:rStyle w:val="s1"/>
        </w:rPr>
        <w:t>Big Idea</w:t>
      </w:r>
    </w:p>
    <w:p w14:paraId="0C5EB8E3" w14:textId="77777777" w:rsidR="005C3AF2" w:rsidRDefault="005C3AF2" w:rsidP="005C3AF2">
      <w:r>
        <w:t>Cultural humility is an ongoing commitment to self-reflection, respectful curiosity, and learning from clients.</w:t>
      </w:r>
    </w:p>
    <w:p w14:paraId="28E79B1B" w14:textId="77777777" w:rsidR="005C3AF2" w:rsidRDefault="005C3AF2" w:rsidP="005C3AF2">
      <w:r>
        <w:t>Clinicians cannot become complete experts in every culture or lived experience. They can remain aware of their limitations, avoid assumptions, and work collaboratively to understand what culture and identity mean to each client.</w:t>
      </w:r>
    </w:p>
    <w:p w14:paraId="58362EF4" w14:textId="77777777" w:rsidR="005C3AF2" w:rsidRDefault="005C3AF2" w:rsidP="005C3AF2">
      <w:r>
        <w:t>The strongest examination answers generally combine:</w:t>
      </w:r>
    </w:p>
    <w:p w14:paraId="31B41FCE" w14:textId="77777777" w:rsidR="005C3AF2" w:rsidRDefault="005C3AF2">
      <w:pPr>
        <w:pStyle w:val="CTAListBullet"/>
        <w:numPr>
          <w:ilvl w:val="0"/>
          <w:numId w:val="5"/>
        </w:numPr>
        <w:spacing w:beforeAutospacing="1" w:afterAutospacing="1"/>
      </w:pPr>
      <w:r>
        <w:t>Respect for the client’s perspective</w:t>
      </w:r>
    </w:p>
    <w:p w14:paraId="66350184" w14:textId="77777777" w:rsidR="005C3AF2" w:rsidRDefault="005C3AF2">
      <w:pPr>
        <w:pStyle w:val="CTAListBullet"/>
        <w:numPr>
          <w:ilvl w:val="0"/>
          <w:numId w:val="5"/>
        </w:numPr>
        <w:spacing w:beforeAutospacing="1" w:afterAutospacing="1"/>
      </w:pPr>
      <w:r>
        <w:t>Individualized assessment</w:t>
      </w:r>
    </w:p>
    <w:p w14:paraId="1A88236F" w14:textId="77777777" w:rsidR="005C3AF2" w:rsidRDefault="005C3AF2">
      <w:pPr>
        <w:pStyle w:val="CTAListBullet"/>
        <w:numPr>
          <w:ilvl w:val="0"/>
          <w:numId w:val="5"/>
        </w:numPr>
        <w:spacing w:beforeAutospacing="1" w:afterAutospacing="1"/>
      </w:pPr>
      <w:r>
        <w:t>Awareness of clinician limitations</w:t>
      </w:r>
    </w:p>
    <w:p w14:paraId="73C4242D" w14:textId="77777777" w:rsidR="005C3AF2" w:rsidRDefault="005C3AF2">
      <w:pPr>
        <w:pStyle w:val="CTAListBullet"/>
        <w:numPr>
          <w:ilvl w:val="0"/>
          <w:numId w:val="5"/>
        </w:numPr>
        <w:spacing w:beforeAutospacing="1" w:afterAutospacing="1"/>
      </w:pPr>
      <w:r>
        <w:t>Appropriate adaptation of services</w:t>
      </w:r>
    </w:p>
    <w:p w14:paraId="46ACBDCB" w14:textId="77777777" w:rsidR="005C3AF2" w:rsidRDefault="005C3AF2">
      <w:pPr>
        <w:pStyle w:val="CTAListBullet"/>
        <w:numPr>
          <w:ilvl w:val="0"/>
          <w:numId w:val="5"/>
        </w:numPr>
        <w:spacing w:beforeAutospacing="1" w:afterAutospacing="1"/>
      </w:pPr>
      <w:r>
        <w:t>Protection of client welfare</w:t>
      </w:r>
    </w:p>
    <w:p w14:paraId="6BFA00B7" w14:textId="77777777" w:rsidR="005C3AF2" w:rsidRDefault="005C3AF2" w:rsidP="005C3AF2">
      <w:pPr>
        <w:pStyle w:val="Heading2"/>
      </w:pPr>
      <w:r>
        <w:rPr>
          <w:rStyle w:val="s1"/>
        </w:rPr>
        <w:t>Core Content</w:t>
      </w:r>
    </w:p>
    <w:p w14:paraId="70FA62DD" w14:textId="77777777" w:rsidR="005C3AF2" w:rsidRDefault="005C3AF2" w:rsidP="005C3AF2">
      <w:pPr>
        <w:pStyle w:val="Heading2"/>
      </w:pPr>
      <w:r>
        <w:rPr>
          <w:rStyle w:val="s1"/>
        </w:rPr>
        <w:t>What Is Cultural Humility?</w:t>
      </w:r>
    </w:p>
    <w:p w14:paraId="50AFB830" w14:textId="77777777" w:rsidR="005C3AF2" w:rsidRDefault="005C3AF2" w:rsidP="005C3AF2">
      <w:r>
        <w:t>Cultural humility is an ongoing process of:</w:t>
      </w:r>
    </w:p>
    <w:p w14:paraId="0039E5AE" w14:textId="77777777" w:rsidR="005C3AF2" w:rsidRDefault="005C3AF2">
      <w:pPr>
        <w:pStyle w:val="CTAListBullet"/>
        <w:numPr>
          <w:ilvl w:val="0"/>
          <w:numId w:val="6"/>
        </w:numPr>
        <w:spacing w:beforeAutospacing="1" w:afterAutospacing="1"/>
      </w:pPr>
      <w:r>
        <w:t>Self-reflection</w:t>
      </w:r>
    </w:p>
    <w:p w14:paraId="482CE854" w14:textId="77777777" w:rsidR="005C3AF2" w:rsidRDefault="005C3AF2">
      <w:pPr>
        <w:pStyle w:val="CTAListBullet"/>
        <w:numPr>
          <w:ilvl w:val="0"/>
          <w:numId w:val="6"/>
        </w:numPr>
        <w:spacing w:beforeAutospacing="1" w:afterAutospacing="1"/>
      </w:pPr>
      <w:r>
        <w:t>Self-evaluation</w:t>
      </w:r>
    </w:p>
    <w:p w14:paraId="7DD9A71F" w14:textId="77777777" w:rsidR="005C3AF2" w:rsidRDefault="005C3AF2">
      <w:pPr>
        <w:pStyle w:val="CTAListBullet"/>
        <w:numPr>
          <w:ilvl w:val="0"/>
          <w:numId w:val="6"/>
        </w:numPr>
        <w:spacing w:beforeAutospacing="1" w:afterAutospacing="1"/>
      </w:pPr>
      <w:r>
        <w:t>Openness</w:t>
      </w:r>
    </w:p>
    <w:p w14:paraId="21ED38DD" w14:textId="77777777" w:rsidR="005C3AF2" w:rsidRDefault="005C3AF2">
      <w:pPr>
        <w:pStyle w:val="CTAListBullet"/>
        <w:numPr>
          <w:ilvl w:val="0"/>
          <w:numId w:val="6"/>
        </w:numPr>
        <w:spacing w:beforeAutospacing="1" w:afterAutospacing="1"/>
      </w:pPr>
      <w:r>
        <w:t>Respectful curiosity</w:t>
      </w:r>
    </w:p>
    <w:p w14:paraId="24AB3FA4" w14:textId="77777777" w:rsidR="005C3AF2" w:rsidRDefault="005C3AF2">
      <w:pPr>
        <w:pStyle w:val="CTAListBullet"/>
        <w:numPr>
          <w:ilvl w:val="0"/>
          <w:numId w:val="6"/>
        </w:numPr>
        <w:spacing w:beforeAutospacing="1" w:afterAutospacing="1"/>
      </w:pPr>
      <w:r>
        <w:t>Recognition of limitations</w:t>
      </w:r>
    </w:p>
    <w:p w14:paraId="58B549BF" w14:textId="77777777" w:rsidR="005C3AF2" w:rsidRDefault="005C3AF2">
      <w:pPr>
        <w:pStyle w:val="CTAListBullet"/>
        <w:numPr>
          <w:ilvl w:val="0"/>
          <w:numId w:val="6"/>
        </w:numPr>
        <w:spacing w:beforeAutospacing="1" w:afterAutospacing="1"/>
      </w:pPr>
      <w:r>
        <w:lastRenderedPageBreak/>
        <w:t>Lifelong learning</w:t>
      </w:r>
    </w:p>
    <w:p w14:paraId="3DDB160E" w14:textId="77777777" w:rsidR="005C3AF2" w:rsidRDefault="005C3AF2">
      <w:pPr>
        <w:pStyle w:val="CTAListBullet"/>
        <w:numPr>
          <w:ilvl w:val="0"/>
          <w:numId w:val="6"/>
        </w:numPr>
        <w:spacing w:beforeAutospacing="1" w:afterAutospacing="1"/>
      </w:pPr>
      <w:r>
        <w:t>Attention to power differences</w:t>
      </w:r>
    </w:p>
    <w:p w14:paraId="18E9DF9F" w14:textId="77777777" w:rsidR="005C3AF2" w:rsidRDefault="005C3AF2" w:rsidP="005C3AF2">
      <w:r>
        <w:t>Cultural humility recognizes that clients are often the best source of information about their own identities, values, communities, and experiences.</w:t>
      </w:r>
    </w:p>
    <w:p w14:paraId="5F3483A4" w14:textId="77777777" w:rsidR="005C3AF2" w:rsidRDefault="005C3AF2" w:rsidP="005C3AF2">
      <w:pPr>
        <w:keepLines/>
        <w:pBdr>
          <w:left w:val="single" w:sz="24" w:space="6" w:color="1F5A74"/>
        </w:pBdr>
        <w:shd w:val="clear" w:color="auto" w:fill="EDF3F7"/>
        <w:spacing w:before="100" w:after="140"/>
        <w:ind w:left="173" w:right="115"/>
      </w:pPr>
      <w:r>
        <w:t>It does not require the client to educate the clinician about an entire cultural group. It requires the clinician to listen carefully, avoid assumptions, and seek appropriate knowledge when needed.</w:t>
      </w:r>
    </w:p>
    <w:p w14:paraId="7CAB2336" w14:textId="77777777" w:rsidR="005C3AF2" w:rsidRDefault="005C3AF2" w:rsidP="005C3AF2">
      <w:pPr>
        <w:pStyle w:val="Heading2"/>
      </w:pPr>
      <w:r>
        <w:rPr>
          <w:rStyle w:val="s1"/>
        </w:rPr>
        <w:t>Cultural Humility vs. Cultural Competence</w:t>
      </w:r>
    </w:p>
    <w:p w14:paraId="4C72B964" w14:textId="77777777" w:rsidR="005C3AF2" w:rsidRDefault="005C3AF2" w:rsidP="005C3AF2">
      <w:pPr>
        <w:keepLines/>
        <w:pBdr>
          <w:left w:val="single" w:sz="24" w:space="6" w:color="0A9F9A"/>
        </w:pBdr>
        <w:shd w:val="clear" w:color="auto" w:fill="E8F6F5"/>
        <w:spacing w:before="100" w:after="140"/>
        <w:ind w:left="173" w:right="115"/>
      </w:pPr>
      <w:r>
        <w:t>The concepts are related but emphasize different responsibilities.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5C3AF2" w14:paraId="141A259B"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83F0505" w14:textId="77777777" w:rsidR="005C3AF2" w:rsidRDefault="005C3AF2">
            <w:pPr>
              <w:spacing w:after="0" w:line="245" w:lineRule="auto"/>
              <w:jc w:val="center"/>
              <w:rPr>
                <w:b/>
                <w:bCs/>
              </w:rPr>
            </w:pPr>
            <w:r>
              <w:rPr>
                <w:rFonts w:eastAsia="Aptos" w:cs="Aptos"/>
                <w:b/>
                <w:bCs/>
                <w:color w:val="FFFFFF"/>
                <w:sz w:val="17"/>
              </w:rPr>
              <w:t>Cultural Competence</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4B08CE6" w14:textId="77777777" w:rsidR="005C3AF2" w:rsidRDefault="005C3AF2">
            <w:pPr>
              <w:spacing w:after="0" w:line="245" w:lineRule="auto"/>
              <w:jc w:val="center"/>
              <w:rPr>
                <w:b/>
                <w:bCs/>
              </w:rPr>
            </w:pPr>
            <w:r>
              <w:rPr>
                <w:rFonts w:eastAsia="Aptos" w:cs="Aptos"/>
                <w:b/>
                <w:bCs/>
                <w:color w:val="FFFFFF"/>
                <w:sz w:val="17"/>
              </w:rPr>
              <w:t>Cultural Humility</w:t>
            </w:r>
          </w:p>
        </w:tc>
      </w:tr>
      <w:tr w:rsidR="005C3AF2" w14:paraId="7D65717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A215AD0" w14:textId="77777777" w:rsidR="005C3AF2" w:rsidRDefault="005C3AF2">
            <w:pPr>
              <w:spacing w:after="0" w:line="245" w:lineRule="auto"/>
            </w:pPr>
            <w:r>
              <w:rPr>
                <w:rFonts w:eastAsia="Aptos" w:cs="Aptos"/>
                <w:sz w:val="18"/>
              </w:rPr>
              <w:t>Develops relevant knowledge and clinical skills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CA5BD8B" w14:textId="77777777" w:rsidR="005C3AF2" w:rsidRDefault="005C3AF2">
            <w:pPr>
              <w:spacing w:after="0" w:line="245" w:lineRule="auto"/>
            </w:pPr>
            <w:r>
              <w:rPr>
                <w:rFonts w:eastAsia="Aptos" w:cs="Aptos"/>
                <w:sz w:val="18"/>
              </w:rPr>
              <w:t>Emphasizes ongoing learning and self-reflection</w:t>
            </w:r>
          </w:p>
        </w:tc>
      </w:tr>
      <w:tr w:rsidR="005C3AF2" w14:paraId="785156E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7BF82C8" w14:textId="77777777" w:rsidR="005C3AF2" w:rsidRDefault="005C3AF2">
            <w:pPr>
              <w:spacing w:after="0" w:line="245" w:lineRule="auto"/>
            </w:pPr>
            <w:r>
              <w:rPr>
                <w:rFonts w:eastAsia="Aptos" w:cs="Aptos"/>
                <w:sz w:val="18"/>
              </w:rPr>
              <w:t>Builds the ability to serve diverse populations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908F950" w14:textId="77777777" w:rsidR="005C3AF2" w:rsidRDefault="005C3AF2">
            <w:pPr>
              <w:spacing w:after="0" w:line="245" w:lineRule="auto"/>
            </w:pPr>
            <w:r>
              <w:rPr>
                <w:rFonts w:eastAsia="Aptos" w:cs="Aptos"/>
                <w:sz w:val="18"/>
              </w:rPr>
              <w:t>Recognizes that knowledge will always be incomplete</w:t>
            </w:r>
          </w:p>
        </w:tc>
      </w:tr>
      <w:tr w:rsidR="005C3AF2" w14:paraId="7B4A1CC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3803B94" w14:textId="77777777" w:rsidR="005C3AF2" w:rsidRDefault="005C3AF2">
            <w:pPr>
              <w:spacing w:after="0" w:line="245" w:lineRule="auto"/>
            </w:pPr>
            <w:r>
              <w:rPr>
                <w:rFonts w:eastAsia="Aptos" w:cs="Aptos"/>
                <w:sz w:val="18"/>
              </w:rPr>
              <w:t>Includes education, training, and experience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97A7E3F" w14:textId="77777777" w:rsidR="005C3AF2" w:rsidRDefault="005C3AF2">
            <w:pPr>
              <w:spacing w:after="0" w:line="245" w:lineRule="auto"/>
            </w:pPr>
            <w:r>
              <w:rPr>
                <w:rFonts w:eastAsia="Aptos" w:cs="Aptos"/>
                <w:sz w:val="18"/>
              </w:rPr>
              <w:t>Includes openness to correction and client feedback</w:t>
            </w:r>
          </w:p>
        </w:tc>
      </w:tr>
      <w:tr w:rsidR="005C3AF2" w14:paraId="30002FC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53F4C6B" w14:textId="77777777" w:rsidR="005C3AF2" w:rsidRDefault="005C3AF2">
            <w:pPr>
              <w:spacing w:after="0" w:line="245" w:lineRule="auto"/>
            </w:pPr>
            <w:r>
              <w:rPr>
                <w:rFonts w:eastAsia="Aptos" w:cs="Aptos"/>
                <w:sz w:val="18"/>
              </w:rPr>
              <w:t>Helps clinicians respond effectively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8639962" w14:textId="77777777" w:rsidR="005C3AF2" w:rsidRDefault="005C3AF2">
            <w:pPr>
              <w:spacing w:after="0" w:line="245" w:lineRule="auto"/>
            </w:pPr>
            <w:r>
              <w:rPr>
                <w:rFonts w:eastAsia="Aptos" w:cs="Aptos"/>
                <w:sz w:val="18"/>
              </w:rPr>
              <w:t>Helps clinicians avoid assuming expertise</w:t>
            </w:r>
          </w:p>
        </w:tc>
      </w:tr>
      <w:tr w:rsidR="005C3AF2" w14:paraId="3AF57AA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234A8DA" w14:textId="77777777" w:rsidR="005C3AF2" w:rsidRDefault="005C3AF2">
            <w:pPr>
              <w:spacing w:after="0" w:line="245" w:lineRule="auto"/>
            </w:pPr>
            <w:r>
              <w:rPr>
                <w:rFonts w:eastAsia="Aptos" w:cs="Aptos"/>
                <w:sz w:val="18"/>
              </w:rPr>
              <w:t>Focuses partly on what the clinician knows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93E6D58" w14:textId="77777777" w:rsidR="005C3AF2" w:rsidRDefault="005C3AF2">
            <w:pPr>
              <w:spacing w:after="0" w:line="245" w:lineRule="auto"/>
            </w:pPr>
            <w:r>
              <w:rPr>
                <w:rFonts w:eastAsia="Aptos" w:cs="Aptos"/>
                <w:sz w:val="18"/>
              </w:rPr>
              <w:t>Focuses partly on how the clinician approaches what is not known</w:t>
            </w:r>
          </w:p>
        </w:tc>
      </w:tr>
    </w:tbl>
    <w:p w14:paraId="766EF630" w14:textId="77777777" w:rsidR="00F73B0B" w:rsidRDefault="00F73B0B" w:rsidP="00F73B0B">
      <w:pPr>
        <w:pStyle w:val="Heading3"/>
      </w:pPr>
      <w:r>
        <w:rPr>
          <w:rStyle w:val="s1"/>
        </w:rPr>
        <w:t>Stronger Principle</w:t>
      </w:r>
    </w:p>
    <w:p w14:paraId="19E77F02" w14:textId="77777777" w:rsidR="00F73B0B" w:rsidRDefault="00F73B0B" w:rsidP="00F73B0B">
      <w:r>
        <w:t>Clinicians need both.</w:t>
      </w:r>
    </w:p>
    <w:p w14:paraId="61003509" w14:textId="77777777" w:rsidR="00F73B0B" w:rsidRDefault="00F73B0B" w:rsidP="00F73B0B">
      <w:r>
        <w:t>Knowledge without humility may lead to stereotyping. Humility without effort to build competence may leave the clinician unprepared to provide effective services.</w:t>
      </w:r>
    </w:p>
    <w:p w14:paraId="5FFF74C8" w14:textId="77777777" w:rsidR="00F73B0B" w:rsidRDefault="00F73B0B" w:rsidP="00F73B0B">
      <w:pPr>
        <w:pStyle w:val="Heading2"/>
      </w:pPr>
      <w:r>
        <w:rPr>
          <w:rStyle w:val="s1"/>
        </w:rPr>
        <w:t>Why Culture Matters</w:t>
      </w:r>
    </w:p>
    <w:p w14:paraId="663006AE" w14:textId="77777777" w:rsidR="00F73B0B" w:rsidRDefault="00F73B0B" w:rsidP="00F73B0B">
      <w:pPr>
        <w:keepLines/>
        <w:pBdr>
          <w:left w:val="single" w:sz="24" w:space="6" w:color="1F5A74"/>
        </w:pBdr>
        <w:shd w:val="clear" w:color="auto" w:fill="EDF3F7"/>
        <w:spacing w:before="100" w:after="140"/>
        <w:ind w:left="173" w:right="115"/>
      </w:pPr>
      <w:r>
        <w:t>Culture and identity may influence:</w:t>
      </w:r>
    </w:p>
    <w:p w14:paraId="5B7D1BDF" w14:textId="77777777" w:rsidR="00F73B0B" w:rsidRDefault="00F73B0B">
      <w:pPr>
        <w:pStyle w:val="CTAListBullet"/>
        <w:numPr>
          <w:ilvl w:val="0"/>
          <w:numId w:val="7"/>
        </w:numPr>
        <w:spacing w:beforeAutospacing="1" w:afterAutospacing="1"/>
      </w:pPr>
      <w:r>
        <w:t>Communication styles</w:t>
      </w:r>
    </w:p>
    <w:p w14:paraId="69A331F8" w14:textId="77777777" w:rsidR="00F73B0B" w:rsidRDefault="00F73B0B">
      <w:pPr>
        <w:pStyle w:val="CTAListBullet"/>
        <w:numPr>
          <w:ilvl w:val="0"/>
          <w:numId w:val="7"/>
        </w:numPr>
        <w:spacing w:beforeAutospacing="1" w:afterAutospacing="1"/>
      </w:pPr>
      <w:r>
        <w:t>Family roles</w:t>
      </w:r>
    </w:p>
    <w:p w14:paraId="34C0EFE1" w14:textId="77777777" w:rsidR="00F73B0B" w:rsidRDefault="00F73B0B">
      <w:pPr>
        <w:pStyle w:val="CTAListBullet"/>
        <w:numPr>
          <w:ilvl w:val="0"/>
          <w:numId w:val="7"/>
        </w:numPr>
        <w:spacing w:beforeAutospacing="1" w:afterAutospacing="1"/>
      </w:pPr>
      <w:r>
        <w:t>Religious or spiritual beliefs</w:t>
      </w:r>
    </w:p>
    <w:p w14:paraId="68BF5D15" w14:textId="77777777" w:rsidR="00F73B0B" w:rsidRDefault="00F73B0B">
      <w:pPr>
        <w:pStyle w:val="CTAListBullet"/>
        <w:numPr>
          <w:ilvl w:val="0"/>
          <w:numId w:val="7"/>
        </w:numPr>
        <w:spacing w:beforeAutospacing="1" w:afterAutospacing="1"/>
      </w:pPr>
      <w:r>
        <w:t>Views of authority</w:t>
      </w:r>
    </w:p>
    <w:p w14:paraId="1062E060" w14:textId="77777777" w:rsidR="00F73B0B" w:rsidRDefault="00F73B0B">
      <w:pPr>
        <w:pStyle w:val="CTAListBullet"/>
        <w:numPr>
          <w:ilvl w:val="0"/>
          <w:numId w:val="7"/>
        </w:numPr>
        <w:spacing w:beforeAutospacing="1" w:afterAutospacing="1"/>
      </w:pPr>
      <w:r>
        <w:t>Beliefs about mental health</w:t>
      </w:r>
    </w:p>
    <w:p w14:paraId="3C466C03" w14:textId="77777777" w:rsidR="00F73B0B" w:rsidRDefault="00F73B0B">
      <w:pPr>
        <w:pStyle w:val="CTAListBullet"/>
        <w:numPr>
          <w:ilvl w:val="0"/>
          <w:numId w:val="7"/>
        </w:numPr>
        <w:spacing w:beforeAutospacing="1" w:afterAutospacing="1"/>
      </w:pPr>
      <w:r>
        <w:t>Help-seeking behavior</w:t>
      </w:r>
    </w:p>
    <w:p w14:paraId="74AA7E36" w14:textId="77777777" w:rsidR="00F73B0B" w:rsidRDefault="00F73B0B">
      <w:pPr>
        <w:pStyle w:val="CTAListBullet"/>
        <w:numPr>
          <w:ilvl w:val="0"/>
          <w:numId w:val="7"/>
        </w:numPr>
        <w:spacing w:beforeAutospacing="1" w:afterAutospacing="1"/>
      </w:pPr>
      <w:r>
        <w:t>Coping strategies</w:t>
      </w:r>
    </w:p>
    <w:p w14:paraId="4BB8D6A0" w14:textId="77777777" w:rsidR="00F73B0B" w:rsidRDefault="00F73B0B">
      <w:pPr>
        <w:pStyle w:val="CTAListBullet"/>
        <w:numPr>
          <w:ilvl w:val="0"/>
          <w:numId w:val="7"/>
        </w:numPr>
        <w:spacing w:beforeAutospacing="1" w:afterAutospacing="1"/>
      </w:pPr>
      <w:r>
        <w:t>Emotional expression</w:t>
      </w:r>
    </w:p>
    <w:p w14:paraId="0D0E9F74" w14:textId="77777777" w:rsidR="00F73B0B" w:rsidRDefault="00F73B0B">
      <w:pPr>
        <w:pStyle w:val="CTAListBullet"/>
        <w:numPr>
          <w:ilvl w:val="0"/>
          <w:numId w:val="7"/>
        </w:numPr>
        <w:spacing w:beforeAutospacing="1" w:afterAutospacing="1"/>
      </w:pPr>
      <w:r>
        <w:t>Decision-making</w:t>
      </w:r>
    </w:p>
    <w:p w14:paraId="0507EB21" w14:textId="77777777" w:rsidR="00F73B0B" w:rsidRDefault="00F73B0B">
      <w:pPr>
        <w:pStyle w:val="CTAListBullet"/>
        <w:numPr>
          <w:ilvl w:val="0"/>
          <w:numId w:val="7"/>
        </w:numPr>
        <w:spacing w:beforeAutospacing="1" w:afterAutospacing="1"/>
      </w:pPr>
      <w:r>
        <w:t>Treatment expectations</w:t>
      </w:r>
    </w:p>
    <w:p w14:paraId="1BD3F721" w14:textId="77777777" w:rsidR="00F73B0B" w:rsidRDefault="00F73B0B">
      <w:pPr>
        <w:pStyle w:val="CTAListBullet"/>
        <w:numPr>
          <w:ilvl w:val="0"/>
          <w:numId w:val="7"/>
        </w:numPr>
        <w:spacing w:beforeAutospacing="1" w:afterAutospacing="1"/>
      </w:pPr>
      <w:r>
        <w:t>Meaning assigned to symptoms</w:t>
      </w:r>
    </w:p>
    <w:p w14:paraId="2DBC71EC" w14:textId="77777777" w:rsidR="00F73B0B" w:rsidRDefault="00F73B0B">
      <w:pPr>
        <w:pStyle w:val="CTAListBullet"/>
        <w:numPr>
          <w:ilvl w:val="0"/>
          <w:numId w:val="7"/>
        </w:numPr>
        <w:spacing w:beforeAutospacing="1" w:afterAutospacing="1"/>
      </w:pPr>
      <w:r>
        <w:t>Attitudes toward medication or diagnosis</w:t>
      </w:r>
    </w:p>
    <w:p w14:paraId="316B48C5" w14:textId="77777777" w:rsidR="00F73B0B" w:rsidRDefault="00F73B0B">
      <w:pPr>
        <w:pStyle w:val="CTAListBullet"/>
        <w:numPr>
          <w:ilvl w:val="0"/>
          <w:numId w:val="7"/>
        </w:numPr>
        <w:spacing w:beforeAutospacing="1" w:afterAutospacing="1"/>
      </w:pPr>
      <w:r>
        <w:t>Willingness to disclose personal information</w:t>
      </w:r>
    </w:p>
    <w:p w14:paraId="7BD385D4" w14:textId="77777777" w:rsidR="00F73B0B" w:rsidRDefault="00F73B0B" w:rsidP="00F73B0B">
      <w:r>
        <w:lastRenderedPageBreak/>
        <w:t>These influences should be explored rather than assumed.</w:t>
      </w:r>
    </w:p>
    <w:p w14:paraId="7CC2152A" w14:textId="77777777" w:rsidR="00F73B0B" w:rsidRDefault="00F73B0B" w:rsidP="00F73B0B">
      <w:r>
        <w:t>Two clients who share a cultural identity may understand that identity very differently.</w:t>
      </w:r>
    </w:p>
    <w:p w14:paraId="3CB2F5E7" w14:textId="77777777" w:rsidR="00F73B0B" w:rsidRDefault="00F73B0B" w:rsidP="00F73B0B">
      <w:pPr>
        <w:pStyle w:val="Heading2"/>
      </w:pPr>
      <w:r>
        <w:rPr>
          <w:rStyle w:val="s1"/>
        </w:rPr>
        <w:t>Culture Is Individual and Multifaceted</w:t>
      </w:r>
    </w:p>
    <w:p w14:paraId="38906C52" w14:textId="77777777" w:rsidR="00F73B0B" w:rsidRDefault="00F73B0B" w:rsidP="00F73B0B">
      <w:pPr>
        <w:keepLines/>
        <w:pBdr>
          <w:left w:val="single" w:sz="24" w:space="6" w:color="1F5A74"/>
        </w:pBdr>
        <w:shd w:val="clear" w:color="auto" w:fill="EDF3F7"/>
        <w:spacing w:before="100" w:after="140"/>
        <w:ind w:left="173" w:right="115"/>
      </w:pPr>
      <w:r>
        <w:t>A client may be influenced by multiple aspects of identity and experience, including:</w:t>
      </w:r>
    </w:p>
    <w:p w14:paraId="1798519F" w14:textId="77777777" w:rsidR="00F73B0B" w:rsidRDefault="00F73B0B">
      <w:pPr>
        <w:pStyle w:val="CTAListBullet"/>
        <w:numPr>
          <w:ilvl w:val="0"/>
          <w:numId w:val="8"/>
        </w:numPr>
        <w:spacing w:beforeAutospacing="1" w:afterAutospacing="1"/>
      </w:pPr>
      <w:r>
        <w:t>Race</w:t>
      </w:r>
    </w:p>
    <w:p w14:paraId="497FED58" w14:textId="77777777" w:rsidR="00F73B0B" w:rsidRDefault="00F73B0B">
      <w:pPr>
        <w:pStyle w:val="CTAListBullet"/>
        <w:numPr>
          <w:ilvl w:val="0"/>
          <w:numId w:val="8"/>
        </w:numPr>
        <w:spacing w:beforeAutospacing="1" w:afterAutospacing="1"/>
      </w:pPr>
      <w:r>
        <w:t>Ethnicity</w:t>
      </w:r>
    </w:p>
    <w:p w14:paraId="4BC125BB" w14:textId="77777777" w:rsidR="00F73B0B" w:rsidRDefault="00F73B0B">
      <w:pPr>
        <w:pStyle w:val="CTAListBullet"/>
        <w:numPr>
          <w:ilvl w:val="0"/>
          <w:numId w:val="8"/>
        </w:numPr>
        <w:spacing w:beforeAutospacing="1" w:afterAutospacing="1"/>
      </w:pPr>
      <w:r>
        <w:t>National origin</w:t>
      </w:r>
    </w:p>
    <w:p w14:paraId="4BD14BD4" w14:textId="77777777" w:rsidR="00F73B0B" w:rsidRDefault="00F73B0B">
      <w:pPr>
        <w:pStyle w:val="CTAListBullet"/>
        <w:numPr>
          <w:ilvl w:val="0"/>
          <w:numId w:val="8"/>
        </w:numPr>
        <w:spacing w:beforeAutospacing="1" w:afterAutospacing="1"/>
      </w:pPr>
      <w:r>
        <w:t>Language</w:t>
      </w:r>
    </w:p>
    <w:p w14:paraId="3756D623" w14:textId="77777777" w:rsidR="00F73B0B" w:rsidRDefault="00F73B0B">
      <w:pPr>
        <w:pStyle w:val="CTAListBullet"/>
        <w:numPr>
          <w:ilvl w:val="0"/>
          <w:numId w:val="8"/>
        </w:numPr>
        <w:spacing w:beforeAutospacing="1" w:afterAutospacing="1"/>
      </w:pPr>
      <w:r>
        <w:t>Religion or spirituality</w:t>
      </w:r>
    </w:p>
    <w:p w14:paraId="1961D98E" w14:textId="77777777" w:rsidR="00F73B0B" w:rsidRDefault="00F73B0B">
      <w:pPr>
        <w:pStyle w:val="CTAListBullet"/>
        <w:numPr>
          <w:ilvl w:val="0"/>
          <w:numId w:val="8"/>
        </w:numPr>
        <w:spacing w:beforeAutospacing="1" w:afterAutospacing="1"/>
      </w:pPr>
      <w:r>
        <w:t>Gender</w:t>
      </w:r>
    </w:p>
    <w:p w14:paraId="59E3D215" w14:textId="77777777" w:rsidR="00F73B0B" w:rsidRDefault="00F73B0B">
      <w:pPr>
        <w:pStyle w:val="CTAListBullet"/>
        <w:numPr>
          <w:ilvl w:val="0"/>
          <w:numId w:val="8"/>
        </w:numPr>
        <w:spacing w:beforeAutospacing="1" w:afterAutospacing="1"/>
      </w:pPr>
      <w:r>
        <w:t>Gender identity</w:t>
      </w:r>
    </w:p>
    <w:p w14:paraId="13FF63FF" w14:textId="77777777" w:rsidR="00F73B0B" w:rsidRDefault="00F73B0B">
      <w:pPr>
        <w:pStyle w:val="CTAListBullet"/>
        <w:numPr>
          <w:ilvl w:val="0"/>
          <w:numId w:val="8"/>
        </w:numPr>
        <w:spacing w:beforeAutospacing="1" w:afterAutospacing="1"/>
      </w:pPr>
      <w:r>
        <w:t>Sexual orientation</w:t>
      </w:r>
    </w:p>
    <w:p w14:paraId="47ABE47C" w14:textId="77777777" w:rsidR="00F73B0B" w:rsidRDefault="00F73B0B">
      <w:pPr>
        <w:pStyle w:val="CTAListBullet"/>
        <w:numPr>
          <w:ilvl w:val="0"/>
          <w:numId w:val="8"/>
        </w:numPr>
        <w:spacing w:beforeAutospacing="1" w:afterAutospacing="1"/>
      </w:pPr>
      <w:r>
        <w:t>Age</w:t>
      </w:r>
    </w:p>
    <w:p w14:paraId="28694164" w14:textId="77777777" w:rsidR="00F73B0B" w:rsidRDefault="00F73B0B">
      <w:pPr>
        <w:pStyle w:val="CTAListBullet"/>
        <w:numPr>
          <w:ilvl w:val="0"/>
          <w:numId w:val="8"/>
        </w:numPr>
        <w:spacing w:beforeAutospacing="1" w:afterAutospacing="1"/>
      </w:pPr>
      <w:r>
        <w:t>Disability</w:t>
      </w:r>
    </w:p>
    <w:p w14:paraId="68FE52B9" w14:textId="77777777" w:rsidR="00F73B0B" w:rsidRDefault="00F73B0B">
      <w:pPr>
        <w:pStyle w:val="CTAListBullet"/>
        <w:numPr>
          <w:ilvl w:val="0"/>
          <w:numId w:val="8"/>
        </w:numPr>
        <w:spacing w:beforeAutospacing="1" w:afterAutospacing="1"/>
      </w:pPr>
      <w:r>
        <w:t>Socioeconomic status</w:t>
      </w:r>
    </w:p>
    <w:p w14:paraId="7FB8624A" w14:textId="77777777" w:rsidR="00F73B0B" w:rsidRDefault="00F73B0B">
      <w:pPr>
        <w:pStyle w:val="CTAListBullet"/>
        <w:numPr>
          <w:ilvl w:val="0"/>
          <w:numId w:val="8"/>
        </w:numPr>
        <w:spacing w:beforeAutospacing="1" w:afterAutospacing="1"/>
      </w:pPr>
      <w:r>
        <w:t>Family structure</w:t>
      </w:r>
    </w:p>
    <w:p w14:paraId="5F9F9DFA" w14:textId="77777777" w:rsidR="00F73B0B" w:rsidRDefault="00F73B0B">
      <w:pPr>
        <w:pStyle w:val="CTAListBullet"/>
        <w:numPr>
          <w:ilvl w:val="0"/>
          <w:numId w:val="8"/>
        </w:numPr>
        <w:spacing w:beforeAutospacing="1" w:afterAutospacing="1"/>
      </w:pPr>
      <w:r>
        <w:t>Immigration experience</w:t>
      </w:r>
    </w:p>
    <w:p w14:paraId="097C6BA5" w14:textId="77777777" w:rsidR="00F73B0B" w:rsidRDefault="00F73B0B">
      <w:pPr>
        <w:pStyle w:val="CTAListBullet"/>
        <w:numPr>
          <w:ilvl w:val="0"/>
          <w:numId w:val="8"/>
        </w:numPr>
        <w:spacing w:beforeAutospacing="1" w:afterAutospacing="1"/>
      </w:pPr>
      <w:r>
        <w:t>Education</w:t>
      </w:r>
    </w:p>
    <w:p w14:paraId="053A5B08" w14:textId="77777777" w:rsidR="00F73B0B" w:rsidRDefault="00F73B0B">
      <w:pPr>
        <w:pStyle w:val="CTAListBullet"/>
        <w:numPr>
          <w:ilvl w:val="0"/>
          <w:numId w:val="8"/>
        </w:numPr>
        <w:spacing w:beforeAutospacing="1" w:afterAutospacing="1"/>
      </w:pPr>
      <w:r>
        <w:t>Geographic community</w:t>
      </w:r>
    </w:p>
    <w:p w14:paraId="2AC2FD53" w14:textId="77777777" w:rsidR="00F73B0B" w:rsidRDefault="00F73B0B" w:rsidP="00F73B0B">
      <w:r>
        <w:t>No single identity characteristic fully explains a client’s beliefs, behavior, or treatment needs.</w:t>
      </w:r>
    </w:p>
    <w:p w14:paraId="157D3491" w14:textId="77777777" w:rsidR="00F73B0B" w:rsidRDefault="00F73B0B" w:rsidP="00F73B0B">
      <w:pPr>
        <w:pStyle w:val="Heading3"/>
      </w:pPr>
      <w:r>
        <w:rPr>
          <w:rStyle w:val="s1"/>
        </w:rPr>
        <w:t>Exam Rule</w:t>
      </w:r>
    </w:p>
    <w:p w14:paraId="7F56693A" w14:textId="77777777" w:rsidR="00F73B0B" w:rsidRDefault="00F73B0B" w:rsidP="00F73B0B">
      <w:r>
        <w:rPr>
          <w:b/>
          <w:bCs/>
        </w:rPr>
        <w:t>Use cultural information to guide questions—not to supply conclusions.</w:t>
      </w:r>
    </w:p>
    <w:p w14:paraId="310FCC02" w14:textId="77777777" w:rsidR="00F73B0B" w:rsidRDefault="00F73B0B" w:rsidP="00F73B0B">
      <w:pPr>
        <w:pStyle w:val="Heading2"/>
      </w:pPr>
      <w:r>
        <w:rPr>
          <w:rStyle w:val="s1"/>
        </w:rPr>
        <w:t>Self-Reflection</w:t>
      </w:r>
    </w:p>
    <w:p w14:paraId="46123ED2" w14:textId="77777777" w:rsidR="00F73B0B" w:rsidRDefault="00F73B0B" w:rsidP="00F73B0B">
      <w:r>
        <w:t>Cultural humility requires clinicians to examine how their own experiences may influence treatment.</w:t>
      </w:r>
    </w:p>
    <w:p w14:paraId="4500CCD0" w14:textId="77777777" w:rsidR="00F73B0B" w:rsidRDefault="00F73B0B" w:rsidP="00F73B0B">
      <w:pPr>
        <w:keepLines/>
        <w:pBdr>
          <w:left w:val="single" w:sz="24" w:space="6" w:color="1F5A74"/>
        </w:pBdr>
        <w:shd w:val="clear" w:color="auto" w:fill="EDF3F7"/>
        <w:spacing w:before="100" w:after="140"/>
        <w:ind w:left="173" w:right="115"/>
      </w:pPr>
      <w:r>
        <w:t>Questions include:</w:t>
      </w:r>
    </w:p>
    <w:p w14:paraId="4ABE2F30" w14:textId="77777777" w:rsidR="00F73B0B" w:rsidRDefault="00F73B0B">
      <w:pPr>
        <w:pStyle w:val="CTAListBullet"/>
        <w:numPr>
          <w:ilvl w:val="0"/>
          <w:numId w:val="9"/>
        </w:numPr>
        <w:spacing w:beforeAutospacing="1" w:afterAutospacing="1"/>
      </w:pPr>
      <w:r>
        <w:t>What assumptions am I making?</w:t>
      </w:r>
    </w:p>
    <w:p w14:paraId="7D25264A" w14:textId="77777777" w:rsidR="00F73B0B" w:rsidRDefault="00F73B0B">
      <w:pPr>
        <w:pStyle w:val="CTAListBullet"/>
        <w:numPr>
          <w:ilvl w:val="0"/>
          <w:numId w:val="9"/>
        </w:numPr>
        <w:spacing w:beforeAutospacing="1" w:afterAutospacing="1"/>
      </w:pPr>
      <w:r>
        <w:t>What information am I missing?</w:t>
      </w:r>
    </w:p>
    <w:p w14:paraId="153AEDA1" w14:textId="77777777" w:rsidR="00F73B0B" w:rsidRDefault="00F73B0B">
      <w:pPr>
        <w:pStyle w:val="CTAListBullet"/>
        <w:numPr>
          <w:ilvl w:val="0"/>
          <w:numId w:val="9"/>
        </w:numPr>
        <w:spacing w:beforeAutospacing="1" w:afterAutospacing="1"/>
      </w:pPr>
      <w:r>
        <w:t>Am I interpreting this behavior through my own cultural expectations?</w:t>
      </w:r>
    </w:p>
    <w:p w14:paraId="10BB0000" w14:textId="77777777" w:rsidR="00F73B0B" w:rsidRDefault="00F73B0B">
      <w:pPr>
        <w:pStyle w:val="CTAListBullet"/>
        <w:numPr>
          <w:ilvl w:val="0"/>
          <w:numId w:val="9"/>
        </w:numPr>
        <w:spacing w:beforeAutospacing="1" w:afterAutospacing="1"/>
      </w:pPr>
      <w:r>
        <w:t>Could another explanation be reasonable?</w:t>
      </w:r>
    </w:p>
    <w:p w14:paraId="70FBB08D" w14:textId="77777777" w:rsidR="00F73B0B" w:rsidRDefault="00F73B0B">
      <w:pPr>
        <w:pStyle w:val="CTAListBullet"/>
        <w:numPr>
          <w:ilvl w:val="0"/>
          <w:numId w:val="9"/>
        </w:numPr>
        <w:spacing w:beforeAutospacing="1" w:afterAutospacing="1"/>
      </w:pPr>
      <w:r>
        <w:t>Am I imposing my values?</w:t>
      </w:r>
    </w:p>
    <w:p w14:paraId="02B1060A" w14:textId="77777777" w:rsidR="00F73B0B" w:rsidRDefault="00F73B0B">
      <w:pPr>
        <w:pStyle w:val="CTAListBullet"/>
        <w:numPr>
          <w:ilvl w:val="0"/>
          <w:numId w:val="9"/>
        </w:numPr>
        <w:spacing w:beforeAutospacing="1" w:afterAutospacing="1"/>
      </w:pPr>
      <w:r>
        <w:t>How might professional power affect this interaction?</w:t>
      </w:r>
    </w:p>
    <w:p w14:paraId="5C416800" w14:textId="77777777" w:rsidR="00F73B0B" w:rsidRDefault="00F73B0B">
      <w:pPr>
        <w:pStyle w:val="CTAListBullet"/>
        <w:numPr>
          <w:ilvl w:val="0"/>
          <w:numId w:val="9"/>
        </w:numPr>
        <w:spacing w:beforeAutospacing="1" w:afterAutospacing="1"/>
      </w:pPr>
      <w:r>
        <w:t>Am I becoming defensive when corrected?</w:t>
      </w:r>
    </w:p>
    <w:p w14:paraId="543FB4F2" w14:textId="77777777" w:rsidR="00F73B0B" w:rsidRDefault="00F73B0B">
      <w:pPr>
        <w:pStyle w:val="CTAListBullet"/>
        <w:numPr>
          <w:ilvl w:val="0"/>
          <w:numId w:val="9"/>
        </w:numPr>
        <w:spacing w:beforeAutospacing="1" w:afterAutospacing="1"/>
      </w:pPr>
      <w:r>
        <w:t>Do I need additional knowledge or consultation?</w:t>
      </w:r>
    </w:p>
    <w:p w14:paraId="2B0D9CCE" w14:textId="77777777" w:rsidR="00F73B0B" w:rsidRDefault="00F73B0B" w:rsidP="00F73B0B">
      <w:r>
        <w:t>The goal is not to prove that the clinician has no bias.</w:t>
      </w:r>
    </w:p>
    <w:p w14:paraId="44454C19" w14:textId="77777777" w:rsidR="00F73B0B" w:rsidRDefault="00F73B0B" w:rsidP="00F73B0B">
      <w:r>
        <w:t>The goal is to recognize when personal beliefs or limitations may interfere with accurate understanding and client welfare.</w:t>
      </w:r>
    </w:p>
    <w:p w14:paraId="31853CF1" w14:textId="77777777" w:rsidR="00F73B0B" w:rsidRDefault="00F73B0B" w:rsidP="00F73B0B">
      <w:pPr>
        <w:pStyle w:val="Heading2"/>
      </w:pPr>
      <w:r>
        <w:rPr>
          <w:rStyle w:val="s1"/>
        </w:rPr>
        <w:lastRenderedPageBreak/>
        <w:t>Respectful Curiosity</w:t>
      </w:r>
    </w:p>
    <w:p w14:paraId="5F7FA591" w14:textId="77777777" w:rsidR="00F73B0B" w:rsidRDefault="00F73B0B" w:rsidP="00F73B0B">
      <w:r>
        <w:t>Respectful curiosity helps the clinician understand the client without turning cultural identity into an interrogation.</w:t>
      </w:r>
    </w:p>
    <w:p w14:paraId="3EFF9879" w14:textId="77777777" w:rsidR="00F73B0B" w:rsidRDefault="00F73B0B" w:rsidP="00F73B0B">
      <w:pPr>
        <w:keepLines/>
        <w:pBdr>
          <w:left w:val="single" w:sz="24" w:space="6" w:color="1F5A74"/>
        </w:pBdr>
        <w:shd w:val="clear" w:color="auto" w:fill="EDF3F7"/>
        <w:spacing w:before="100" w:after="140"/>
        <w:ind w:left="173" w:right="115"/>
      </w:pPr>
      <w:r>
        <w:t>Useful questions may include:</w:t>
      </w:r>
    </w:p>
    <w:p w14:paraId="6E8929E7" w14:textId="77777777" w:rsidR="00F73B0B" w:rsidRDefault="00F73B0B">
      <w:pPr>
        <w:pStyle w:val="CTAListBullet"/>
        <w:numPr>
          <w:ilvl w:val="0"/>
          <w:numId w:val="10"/>
        </w:numPr>
        <w:spacing w:beforeAutospacing="1" w:afterAutospacing="1"/>
      </w:pPr>
      <w:r>
        <w:t>“What would be helpful for me to understand about your experience?”</w:t>
      </w:r>
    </w:p>
    <w:p w14:paraId="1F197BDB" w14:textId="77777777" w:rsidR="00F73B0B" w:rsidRDefault="00F73B0B">
      <w:pPr>
        <w:pStyle w:val="CTAListBullet"/>
        <w:numPr>
          <w:ilvl w:val="0"/>
          <w:numId w:val="10"/>
        </w:numPr>
        <w:spacing w:beforeAutospacing="1" w:afterAutospacing="1"/>
      </w:pPr>
      <w:r>
        <w:t>“How does your family or community view this concern?”</w:t>
      </w:r>
    </w:p>
    <w:p w14:paraId="2FB13A7B" w14:textId="77777777" w:rsidR="00F73B0B" w:rsidRDefault="00F73B0B">
      <w:pPr>
        <w:pStyle w:val="CTAListBullet"/>
        <w:numPr>
          <w:ilvl w:val="0"/>
          <w:numId w:val="10"/>
        </w:numPr>
        <w:spacing w:beforeAutospacing="1" w:afterAutospacing="1"/>
      </w:pPr>
      <w:r>
        <w:t>“Does this have a cultural or spiritual meaning for you?”</w:t>
      </w:r>
    </w:p>
    <w:p w14:paraId="3D1D43D2" w14:textId="77777777" w:rsidR="00F73B0B" w:rsidRDefault="00F73B0B">
      <w:pPr>
        <w:pStyle w:val="CTAListBullet"/>
        <w:numPr>
          <w:ilvl w:val="0"/>
          <w:numId w:val="10"/>
        </w:numPr>
        <w:spacing w:beforeAutospacing="1" w:afterAutospacing="1"/>
      </w:pPr>
      <w:r>
        <w:t>“How would you describe the role this identity has in your life?”</w:t>
      </w:r>
    </w:p>
    <w:p w14:paraId="26BF9F8A" w14:textId="77777777" w:rsidR="00F73B0B" w:rsidRDefault="00F73B0B">
      <w:pPr>
        <w:pStyle w:val="CTAListBullet"/>
        <w:numPr>
          <w:ilvl w:val="0"/>
          <w:numId w:val="10"/>
        </w:numPr>
        <w:spacing w:beforeAutospacing="1" w:afterAutospacing="1"/>
      </w:pPr>
      <w:r>
        <w:t>“Are there parts of the treatment plan that do not fit your values or circumstances?”</w:t>
      </w:r>
    </w:p>
    <w:p w14:paraId="20583937" w14:textId="77777777" w:rsidR="00F73B0B" w:rsidRDefault="00F73B0B">
      <w:pPr>
        <w:pStyle w:val="CTAListBullet"/>
        <w:numPr>
          <w:ilvl w:val="0"/>
          <w:numId w:val="10"/>
        </w:numPr>
        <w:spacing w:beforeAutospacing="1" w:afterAutospacing="1"/>
      </w:pPr>
      <w:r>
        <w:t>“How would you prefer that we discuss this?”</w:t>
      </w:r>
    </w:p>
    <w:p w14:paraId="7397C2C7" w14:textId="77777777" w:rsidR="00F73B0B" w:rsidRDefault="00F73B0B" w:rsidP="00F73B0B">
      <w:r>
        <w:t>Questions should be clinically relevant and asked with respect.</w:t>
      </w:r>
    </w:p>
    <w:p w14:paraId="2018374B" w14:textId="77777777" w:rsidR="00F73B0B" w:rsidRDefault="00F73B0B" w:rsidP="00F73B0B">
      <w:pPr>
        <w:keepLines/>
        <w:pBdr>
          <w:left w:val="single" w:sz="24" w:space="6" w:color="1F5A74"/>
        </w:pBdr>
        <w:shd w:val="clear" w:color="auto" w:fill="EDF3F7"/>
        <w:spacing w:before="100" w:after="140"/>
        <w:ind w:left="173" w:right="115"/>
      </w:pPr>
      <w:r>
        <w:t>The clinician should not:</w:t>
      </w:r>
    </w:p>
    <w:p w14:paraId="5C0DFA68" w14:textId="77777777" w:rsidR="00F73B0B" w:rsidRDefault="00F73B0B">
      <w:pPr>
        <w:pStyle w:val="CTAListBullet"/>
        <w:numPr>
          <w:ilvl w:val="0"/>
          <w:numId w:val="11"/>
        </w:numPr>
        <w:spacing w:beforeAutospacing="1" w:afterAutospacing="1"/>
      </w:pPr>
      <w:r>
        <w:t>Expect the client to represent an entire group</w:t>
      </w:r>
    </w:p>
    <w:p w14:paraId="1F4C5089" w14:textId="77777777" w:rsidR="00F73B0B" w:rsidRDefault="00F73B0B">
      <w:pPr>
        <w:pStyle w:val="CTAListBullet"/>
        <w:numPr>
          <w:ilvl w:val="0"/>
          <w:numId w:val="11"/>
        </w:numPr>
        <w:spacing w:beforeAutospacing="1" w:afterAutospacing="1"/>
      </w:pPr>
      <w:r>
        <w:t>Ask intrusive questions unrelated to treatment</w:t>
      </w:r>
    </w:p>
    <w:p w14:paraId="4DBA48B2" w14:textId="77777777" w:rsidR="00F73B0B" w:rsidRDefault="00F73B0B">
      <w:pPr>
        <w:pStyle w:val="CTAListBullet"/>
        <w:numPr>
          <w:ilvl w:val="0"/>
          <w:numId w:val="11"/>
        </w:numPr>
        <w:spacing w:beforeAutospacing="1" w:afterAutospacing="1"/>
      </w:pPr>
      <w:r>
        <w:t>Treat curiosity as permission to satisfy personal interest</w:t>
      </w:r>
    </w:p>
    <w:p w14:paraId="7E83C5F4" w14:textId="77777777" w:rsidR="00F73B0B" w:rsidRDefault="00F73B0B">
      <w:pPr>
        <w:pStyle w:val="CTAListBullet"/>
        <w:numPr>
          <w:ilvl w:val="0"/>
          <w:numId w:val="11"/>
        </w:numPr>
        <w:spacing w:beforeAutospacing="1" w:afterAutospacing="1"/>
      </w:pPr>
      <w:r>
        <w:t>Require the client to correct repeated avoidable ignorance</w:t>
      </w:r>
    </w:p>
    <w:p w14:paraId="204E140F" w14:textId="77777777" w:rsidR="00F73B0B" w:rsidRDefault="00F73B0B">
      <w:pPr>
        <w:pStyle w:val="CTAListBullet"/>
        <w:numPr>
          <w:ilvl w:val="0"/>
          <w:numId w:val="11"/>
        </w:numPr>
        <w:spacing w:beforeAutospacing="1" w:afterAutospacing="1"/>
      </w:pPr>
      <w:r>
        <w:t>Assume that cultural identity explains every clinical issue</w:t>
      </w:r>
    </w:p>
    <w:p w14:paraId="6E644502" w14:textId="77777777" w:rsidR="00F73B0B" w:rsidRDefault="00F73B0B" w:rsidP="00F73B0B">
      <w:pPr>
        <w:pStyle w:val="Heading2"/>
      </w:pPr>
      <w:r>
        <w:rPr>
          <w:rStyle w:val="s1"/>
        </w:rPr>
        <w:t>Client Expertise and Professional Expertise</w:t>
      </w:r>
    </w:p>
    <w:p w14:paraId="17B85B76" w14:textId="77777777" w:rsidR="00F73B0B" w:rsidRDefault="00F73B0B" w:rsidP="00F73B0B">
      <w:pPr>
        <w:keepLines/>
        <w:pBdr>
          <w:left w:val="single" w:sz="24" w:space="6" w:color="0A9F9A"/>
        </w:pBdr>
        <w:shd w:val="clear" w:color="auto" w:fill="E8F6F5"/>
        <w:spacing w:before="100" w:after="140"/>
        <w:ind w:left="173" w:right="115"/>
      </w:pPr>
      <w:r>
        <w:t>Culturally responsive care is collaborative.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F73B0B" w14:paraId="7C7CAA8E"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6996967" w14:textId="77777777" w:rsidR="00F73B0B" w:rsidRDefault="00F73B0B">
            <w:pPr>
              <w:spacing w:after="0" w:line="245" w:lineRule="auto"/>
              <w:jc w:val="center"/>
              <w:rPr>
                <w:b/>
                <w:bCs/>
              </w:rPr>
            </w:pPr>
            <w:r>
              <w:rPr>
                <w:rFonts w:eastAsia="Aptos" w:cs="Aptos"/>
                <w:b/>
                <w:bCs/>
                <w:color w:val="FFFFFF"/>
                <w:sz w:val="17"/>
              </w:rPr>
              <w:t>The Client May Bring Expertise About</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66D5C5A" w14:textId="77777777" w:rsidR="00F73B0B" w:rsidRDefault="00F73B0B">
            <w:pPr>
              <w:spacing w:after="0" w:line="245" w:lineRule="auto"/>
              <w:jc w:val="center"/>
              <w:rPr>
                <w:b/>
                <w:bCs/>
              </w:rPr>
            </w:pPr>
            <w:r>
              <w:rPr>
                <w:rFonts w:eastAsia="Aptos" w:cs="Aptos"/>
                <w:b/>
                <w:bCs/>
                <w:color w:val="FFFFFF"/>
                <w:sz w:val="17"/>
              </w:rPr>
              <w:t>The Clinician Brings Responsibility For</w:t>
            </w:r>
          </w:p>
        </w:tc>
      </w:tr>
      <w:tr w:rsidR="00F73B0B" w14:paraId="601ECF6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5A7FCD3" w14:textId="77777777" w:rsidR="00F73B0B" w:rsidRDefault="00F73B0B">
            <w:pPr>
              <w:spacing w:after="0" w:line="245" w:lineRule="auto"/>
            </w:pPr>
            <w:r>
              <w:rPr>
                <w:rFonts w:eastAsia="Aptos" w:cs="Aptos"/>
                <w:sz w:val="18"/>
              </w:rPr>
              <w:t>Personal identity and lived experience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89B126E" w14:textId="77777777" w:rsidR="00F73B0B" w:rsidRDefault="00F73B0B">
            <w:pPr>
              <w:spacing w:after="0" w:line="245" w:lineRule="auto"/>
            </w:pPr>
            <w:r>
              <w:rPr>
                <w:rFonts w:eastAsia="Aptos" w:cs="Aptos"/>
                <w:sz w:val="18"/>
              </w:rPr>
              <w:t>Clinical assessment and treatment</w:t>
            </w:r>
          </w:p>
        </w:tc>
      </w:tr>
      <w:tr w:rsidR="00F73B0B" w14:paraId="154E263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9070978" w14:textId="77777777" w:rsidR="00F73B0B" w:rsidRDefault="00F73B0B">
            <w:pPr>
              <w:spacing w:after="0" w:line="245" w:lineRule="auto"/>
            </w:pPr>
            <w:r>
              <w:rPr>
                <w:rFonts w:eastAsia="Aptos" w:cs="Aptos"/>
                <w:sz w:val="18"/>
              </w:rPr>
              <w:t>Family and community meanings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E0307C7" w14:textId="77777777" w:rsidR="00F73B0B" w:rsidRDefault="00F73B0B">
            <w:pPr>
              <w:spacing w:after="0" w:line="245" w:lineRule="auto"/>
            </w:pPr>
            <w:r>
              <w:rPr>
                <w:rFonts w:eastAsia="Aptos" w:cs="Aptos"/>
                <w:sz w:val="18"/>
              </w:rPr>
              <w:t>Professional boundaries</w:t>
            </w:r>
          </w:p>
        </w:tc>
      </w:tr>
      <w:tr w:rsidR="00F73B0B" w14:paraId="7B6E118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21C4240" w14:textId="77777777" w:rsidR="00F73B0B" w:rsidRDefault="00F73B0B">
            <w:pPr>
              <w:spacing w:after="0" w:line="245" w:lineRule="auto"/>
            </w:pPr>
            <w:r>
              <w:rPr>
                <w:rFonts w:eastAsia="Aptos" w:cs="Aptos"/>
                <w:sz w:val="18"/>
              </w:rPr>
              <w:t>Cultural and spiritual values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1267548" w14:textId="77777777" w:rsidR="00F73B0B" w:rsidRDefault="00F73B0B">
            <w:pPr>
              <w:spacing w:after="0" w:line="245" w:lineRule="auto"/>
            </w:pPr>
            <w:r>
              <w:rPr>
                <w:rFonts w:eastAsia="Aptos" w:cs="Aptos"/>
                <w:sz w:val="18"/>
              </w:rPr>
              <w:t>Competence and ethical decision-making</w:t>
            </w:r>
          </w:p>
        </w:tc>
      </w:tr>
      <w:tr w:rsidR="00F73B0B" w14:paraId="64E6B7D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8A2BDEF" w14:textId="77777777" w:rsidR="00F73B0B" w:rsidRDefault="00F73B0B">
            <w:pPr>
              <w:spacing w:after="0" w:line="245" w:lineRule="auto"/>
            </w:pPr>
            <w:r>
              <w:rPr>
                <w:rFonts w:eastAsia="Aptos" w:cs="Aptos"/>
                <w:sz w:val="18"/>
              </w:rPr>
              <w:t>Experiences of discrimination or exclusion</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65D5085" w14:textId="77777777" w:rsidR="00F73B0B" w:rsidRDefault="00F73B0B">
            <w:pPr>
              <w:spacing w:after="0" w:line="245" w:lineRule="auto"/>
            </w:pPr>
            <w:r>
              <w:rPr>
                <w:rFonts w:eastAsia="Aptos" w:cs="Aptos"/>
                <w:sz w:val="18"/>
              </w:rPr>
              <w:t>Protecting client welfare</w:t>
            </w:r>
          </w:p>
        </w:tc>
      </w:tr>
      <w:tr w:rsidR="00F73B0B" w14:paraId="230BACF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2285FF2" w14:textId="77777777" w:rsidR="00F73B0B" w:rsidRDefault="00F73B0B">
            <w:pPr>
              <w:spacing w:after="0" w:line="245" w:lineRule="auto"/>
            </w:pPr>
            <w:r>
              <w:rPr>
                <w:rFonts w:eastAsia="Aptos" w:cs="Aptos"/>
                <w:sz w:val="18"/>
              </w:rPr>
              <w:t>Treatment preferences and concerns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1F58567" w14:textId="77777777" w:rsidR="00F73B0B" w:rsidRDefault="00F73B0B">
            <w:pPr>
              <w:spacing w:after="0" w:line="245" w:lineRule="auto"/>
            </w:pPr>
            <w:r>
              <w:rPr>
                <w:rFonts w:eastAsia="Aptos" w:cs="Aptos"/>
                <w:sz w:val="18"/>
              </w:rPr>
              <w:t>Seeking education or consultation</w:t>
            </w:r>
          </w:p>
        </w:tc>
      </w:tr>
      <w:tr w:rsidR="00F73B0B" w14:paraId="49481E0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1F85E53" w14:textId="77777777" w:rsidR="00F73B0B" w:rsidRDefault="00F73B0B">
            <w:pPr>
              <w:spacing w:after="0" w:line="245" w:lineRule="auto"/>
            </w:pPr>
            <w:r>
              <w:rPr>
                <w:rFonts w:eastAsia="Aptos" w:cs="Aptos"/>
                <w:sz w:val="18"/>
              </w:rPr>
              <w:t>What feels respectful or harmful</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04745A9" w14:textId="77777777" w:rsidR="00F73B0B" w:rsidRDefault="00F73B0B">
            <w:pPr>
              <w:spacing w:after="0" w:line="245" w:lineRule="auto"/>
            </w:pPr>
            <w:r>
              <w:rPr>
                <w:rFonts w:eastAsia="Aptos" w:cs="Aptos"/>
                <w:sz w:val="18"/>
              </w:rPr>
              <w:t>Avoiding unsupported assumptions</w:t>
            </w:r>
          </w:p>
        </w:tc>
      </w:tr>
    </w:tbl>
    <w:p w14:paraId="6EB44D14" w14:textId="77777777" w:rsidR="00F35CFD" w:rsidRDefault="00F35CFD" w:rsidP="00F35CFD">
      <w:r>
        <w:t>Client expertise does not transfer the clinician’s professional responsibilities to the client.</w:t>
      </w:r>
    </w:p>
    <w:p w14:paraId="15FDE763" w14:textId="77777777" w:rsidR="00F35CFD" w:rsidRDefault="00F35CFD" w:rsidP="00F35CFD">
      <w:r>
        <w:t>The clinician remains responsible for practicing competently and evaluating whether treatment is appropriate.</w:t>
      </w:r>
    </w:p>
    <w:p w14:paraId="48A282D4" w14:textId="77777777" w:rsidR="00F35CFD" w:rsidRDefault="00F35CFD" w:rsidP="00F35CFD">
      <w:pPr>
        <w:pStyle w:val="Heading2"/>
      </w:pPr>
      <w:r>
        <w:rPr>
          <w:rStyle w:val="s1"/>
        </w:rPr>
        <w:t>Adapting Treatment</w:t>
      </w:r>
    </w:p>
    <w:p w14:paraId="1D81CBE5" w14:textId="77777777" w:rsidR="00F35CFD" w:rsidRDefault="00F35CFD" w:rsidP="00F35CFD">
      <w:pPr>
        <w:keepLines/>
        <w:pBdr>
          <w:left w:val="single" w:sz="24" w:space="6" w:color="1F5A74"/>
        </w:pBdr>
        <w:shd w:val="clear" w:color="auto" w:fill="EDF3F7"/>
        <w:spacing w:before="100" w:after="140"/>
        <w:ind w:left="173" w:right="115"/>
      </w:pPr>
      <w:r>
        <w:t>Cultural responsiveness may require adjustments to:</w:t>
      </w:r>
    </w:p>
    <w:p w14:paraId="1777D19B" w14:textId="77777777" w:rsidR="00F35CFD" w:rsidRDefault="00F35CFD">
      <w:pPr>
        <w:pStyle w:val="CTAListBullet"/>
        <w:numPr>
          <w:ilvl w:val="0"/>
          <w:numId w:val="12"/>
        </w:numPr>
        <w:spacing w:beforeAutospacing="1" w:afterAutospacing="1"/>
      </w:pPr>
      <w:r>
        <w:t>Communication style</w:t>
      </w:r>
    </w:p>
    <w:p w14:paraId="6AB0F0BC" w14:textId="77777777" w:rsidR="00F35CFD" w:rsidRDefault="00F35CFD">
      <w:pPr>
        <w:pStyle w:val="CTAListBullet"/>
        <w:numPr>
          <w:ilvl w:val="0"/>
          <w:numId w:val="12"/>
        </w:numPr>
        <w:spacing w:beforeAutospacing="1" w:afterAutospacing="1"/>
      </w:pPr>
      <w:r>
        <w:t>Pace of treatment</w:t>
      </w:r>
    </w:p>
    <w:p w14:paraId="21105CCD" w14:textId="77777777" w:rsidR="00F35CFD" w:rsidRDefault="00F35CFD">
      <w:pPr>
        <w:pStyle w:val="CTAListBullet"/>
        <w:numPr>
          <w:ilvl w:val="0"/>
          <w:numId w:val="12"/>
        </w:numPr>
        <w:spacing w:beforeAutospacing="1" w:afterAutospacing="1"/>
      </w:pPr>
      <w:r>
        <w:t>Examples or language used</w:t>
      </w:r>
    </w:p>
    <w:p w14:paraId="0BC4EBA8" w14:textId="77777777" w:rsidR="00F35CFD" w:rsidRDefault="00F35CFD">
      <w:pPr>
        <w:pStyle w:val="CTAListBullet"/>
        <w:numPr>
          <w:ilvl w:val="0"/>
          <w:numId w:val="12"/>
        </w:numPr>
        <w:spacing w:beforeAutospacing="1" w:afterAutospacing="1"/>
      </w:pPr>
      <w:r>
        <w:lastRenderedPageBreak/>
        <w:t>Family involvement</w:t>
      </w:r>
    </w:p>
    <w:p w14:paraId="1C9154F0" w14:textId="77777777" w:rsidR="00F35CFD" w:rsidRDefault="00F35CFD">
      <w:pPr>
        <w:pStyle w:val="CTAListBullet"/>
        <w:numPr>
          <w:ilvl w:val="0"/>
          <w:numId w:val="12"/>
        </w:numPr>
        <w:spacing w:beforeAutospacing="1" w:afterAutospacing="1"/>
      </w:pPr>
      <w:r>
        <w:t>Goal development</w:t>
      </w:r>
    </w:p>
    <w:p w14:paraId="0E744AEA" w14:textId="77777777" w:rsidR="00F35CFD" w:rsidRDefault="00F35CFD">
      <w:pPr>
        <w:pStyle w:val="CTAListBullet"/>
        <w:numPr>
          <w:ilvl w:val="0"/>
          <w:numId w:val="12"/>
        </w:numPr>
        <w:spacing w:beforeAutospacing="1" w:afterAutospacing="1"/>
      </w:pPr>
      <w:r>
        <w:t>Decision-making processes</w:t>
      </w:r>
    </w:p>
    <w:p w14:paraId="1E6AB0AD" w14:textId="77777777" w:rsidR="00F35CFD" w:rsidRDefault="00F35CFD">
      <w:pPr>
        <w:pStyle w:val="CTAListBullet"/>
        <w:numPr>
          <w:ilvl w:val="0"/>
          <w:numId w:val="12"/>
        </w:numPr>
        <w:spacing w:beforeAutospacing="1" w:afterAutospacing="1"/>
      </w:pPr>
      <w:r>
        <w:t>Assessment methods</w:t>
      </w:r>
    </w:p>
    <w:p w14:paraId="7E08A320" w14:textId="77777777" w:rsidR="00F35CFD" w:rsidRDefault="00F35CFD">
      <w:pPr>
        <w:pStyle w:val="CTAListBullet"/>
        <w:numPr>
          <w:ilvl w:val="0"/>
          <w:numId w:val="12"/>
        </w:numPr>
        <w:spacing w:beforeAutospacing="1" w:afterAutospacing="1"/>
      </w:pPr>
      <w:r>
        <w:t>Interpretation of emotional expression</w:t>
      </w:r>
    </w:p>
    <w:p w14:paraId="2C67115D" w14:textId="77777777" w:rsidR="00F35CFD" w:rsidRDefault="00F35CFD">
      <w:pPr>
        <w:pStyle w:val="CTAListBullet"/>
        <w:numPr>
          <w:ilvl w:val="0"/>
          <w:numId w:val="12"/>
        </w:numPr>
        <w:spacing w:beforeAutospacing="1" w:afterAutospacing="1"/>
      </w:pPr>
      <w:r>
        <w:t>Scheduling or access arrangements</w:t>
      </w:r>
    </w:p>
    <w:p w14:paraId="0911F7AD" w14:textId="77777777" w:rsidR="00F35CFD" w:rsidRDefault="00F35CFD">
      <w:pPr>
        <w:pStyle w:val="CTAListBullet"/>
        <w:numPr>
          <w:ilvl w:val="0"/>
          <w:numId w:val="12"/>
        </w:numPr>
        <w:spacing w:beforeAutospacing="1" w:afterAutospacing="1"/>
      </w:pPr>
      <w:r>
        <w:t>Use of community or spiritual resources</w:t>
      </w:r>
    </w:p>
    <w:p w14:paraId="115767FD" w14:textId="77777777" w:rsidR="00F35CFD" w:rsidRDefault="00F35CFD" w:rsidP="00F35CFD">
      <w:r>
        <w:t>Adaptation should support the client’s treatment needs without abandoning professional standards.</w:t>
      </w:r>
    </w:p>
    <w:p w14:paraId="613D1AF7" w14:textId="77777777" w:rsidR="00F35CFD" w:rsidRDefault="00F35CFD" w:rsidP="00F35CFD">
      <w:pPr>
        <w:pStyle w:val="Heading3"/>
      </w:pPr>
      <w:r>
        <w:rPr>
          <w:rStyle w:val="s1"/>
        </w:rPr>
        <w:t>Important Distinction</w:t>
      </w:r>
    </w:p>
    <w:p w14:paraId="00406F91" w14:textId="77777777" w:rsidR="00F35CFD" w:rsidRDefault="00F35CFD" w:rsidP="00F35CFD">
      <w:r>
        <w:rPr>
          <w:b/>
          <w:bCs/>
        </w:rPr>
        <w:t>Adaptation</w:t>
      </w:r>
      <w:r>
        <w:t xml:space="preserve"> changes how appropriate care is delivered.</w:t>
      </w:r>
    </w:p>
    <w:p w14:paraId="4304CE7D" w14:textId="77777777" w:rsidR="00F35CFD" w:rsidRDefault="00F35CFD" w:rsidP="00F35CFD">
      <w:r>
        <w:rPr>
          <w:b/>
          <w:bCs/>
        </w:rPr>
        <w:t>Lowering professional standards</w:t>
      </w:r>
      <w:r>
        <w:t xml:space="preserve"> provides inadequate care based on assumptions about the client.</w:t>
      </w:r>
    </w:p>
    <w:p w14:paraId="2A726FD3" w14:textId="77777777" w:rsidR="00F35CFD" w:rsidRDefault="00F35CFD" w:rsidP="00F35CFD">
      <w:pPr>
        <w:pStyle w:val="Heading2"/>
      </w:pPr>
      <w:r>
        <w:rPr>
          <w:rStyle w:val="s1"/>
        </w:rPr>
        <w:t>Cultural Difference Is Not Automatically Pathology</w:t>
      </w:r>
    </w:p>
    <w:p w14:paraId="0338AE6C" w14:textId="77777777" w:rsidR="00F35CFD" w:rsidRDefault="00F35CFD" w:rsidP="00F35CFD">
      <w:r>
        <w:t>A clinician should avoid labeling unfamiliar behavior as dysfunctional without sufficient information.</w:t>
      </w:r>
    </w:p>
    <w:p w14:paraId="308824A0" w14:textId="77777777" w:rsidR="00F35CFD" w:rsidRDefault="00F35CFD" w:rsidP="00F35CFD">
      <w:pPr>
        <w:keepLines/>
        <w:pBdr>
          <w:left w:val="single" w:sz="24" w:space="6" w:color="1F5A74"/>
        </w:pBdr>
        <w:shd w:val="clear" w:color="auto" w:fill="EDF3F7"/>
        <w:spacing w:before="100" w:after="140"/>
        <w:ind w:left="173" w:right="115"/>
      </w:pPr>
      <w:r>
        <w:t>Examples may involve differences in:</w:t>
      </w:r>
    </w:p>
    <w:p w14:paraId="71F1DB3A" w14:textId="77777777" w:rsidR="00F35CFD" w:rsidRDefault="00F35CFD">
      <w:pPr>
        <w:pStyle w:val="CTAListBullet"/>
        <w:numPr>
          <w:ilvl w:val="0"/>
          <w:numId w:val="13"/>
        </w:numPr>
        <w:spacing w:beforeAutospacing="1" w:afterAutospacing="1"/>
      </w:pPr>
      <w:r>
        <w:t>Eye contact</w:t>
      </w:r>
    </w:p>
    <w:p w14:paraId="66742D64" w14:textId="77777777" w:rsidR="00F35CFD" w:rsidRDefault="00F35CFD">
      <w:pPr>
        <w:pStyle w:val="CTAListBullet"/>
        <w:numPr>
          <w:ilvl w:val="0"/>
          <w:numId w:val="13"/>
        </w:numPr>
        <w:spacing w:beforeAutospacing="1" w:afterAutospacing="1"/>
      </w:pPr>
      <w:r>
        <w:t>Personal space</w:t>
      </w:r>
    </w:p>
    <w:p w14:paraId="11FE2FC5" w14:textId="77777777" w:rsidR="00F35CFD" w:rsidRDefault="00F35CFD">
      <w:pPr>
        <w:pStyle w:val="CTAListBullet"/>
        <w:numPr>
          <w:ilvl w:val="0"/>
          <w:numId w:val="13"/>
        </w:numPr>
        <w:spacing w:beforeAutospacing="1" w:afterAutospacing="1"/>
      </w:pPr>
      <w:r>
        <w:t>Emotional expression</w:t>
      </w:r>
    </w:p>
    <w:p w14:paraId="5F7B5542" w14:textId="77777777" w:rsidR="00F35CFD" w:rsidRDefault="00F35CFD">
      <w:pPr>
        <w:pStyle w:val="CTAListBullet"/>
        <w:numPr>
          <w:ilvl w:val="0"/>
          <w:numId w:val="13"/>
        </w:numPr>
        <w:spacing w:beforeAutospacing="1" w:afterAutospacing="1"/>
      </w:pPr>
      <w:r>
        <w:t>Family involvement</w:t>
      </w:r>
    </w:p>
    <w:p w14:paraId="1982A3C3" w14:textId="77777777" w:rsidR="00F35CFD" w:rsidRDefault="00F35CFD">
      <w:pPr>
        <w:pStyle w:val="CTAListBullet"/>
        <w:numPr>
          <w:ilvl w:val="0"/>
          <w:numId w:val="13"/>
        </w:numPr>
        <w:spacing w:beforeAutospacing="1" w:afterAutospacing="1"/>
      </w:pPr>
      <w:r>
        <w:t>Respect for authority</w:t>
      </w:r>
    </w:p>
    <w:p w14:paraId="43D14110" w14:textId="77777777" w:rsidR="00F35CFD" w:rsidRDefault="00F35CFD">
      <w:pPr>
        <w:pStyle w:val="CTAListBullet"/>
        <w:numPr>
          <w:ilvl w:val="0"/>
          <w:numId w:val="13"/>
        </w:numPr>
        <w:spacing w:beforeAutospacing="1" w:afterAutospacing="1"/>
      </w:pPr>
      <w:r>
        <w:t>Communication directness</w:t>
      </w:r>
    </w:p>
    <w:p w14:paraId="4DB9D8C1" w14:textId="77777777" w:rsidR="00F35CFD" w:rsidRDefault="00F35CFD">
      <w:pPr>
        <w:pStyle w:val="CTAListBullet"/>
        <w:numPr>
          <w:ilvl w:val="0"/>
          <w:numId w:val="13"/>
        </w:numPr>
        <w:spacing w:beforeAutospacing="1" w:afterAutospacing="1"/>
      </w:pPr>
      <w:r>
        <w:t>Spiritual practices</w:t>
      </w:r>
    </w:p>
    <w:p w14:paraId="6DBD4B10" w14:textId="77777777" w:rsidR="00F35CFD" w:rsidRDefault="00F35CFD">
      <w:pPr>
        <w:pStyle w:val="CTAListBullet"/>
        <w:numPr>
          <w:ilvl w:val="0"/>
          <w:numId w:val="13"/>
        </w:numPr>
        <w:spacing w:beforeAutospacing="1" w:afterAutospacing="1"/>
      </w:pPr>
      <w:r>
        <w:t>Collective or individual decision-making</w:t>
      </w:r>
    </w:p>
    <w:p w14:paraId="11F594AF" w14:textId="77777777" w:rsidR="00F35CFD" w:rsidRDefault="00F35CFD" w:rsidP="00F35CFD">
      <w:pPr>
        <w:keepLines/>
        <w:pBdr>
          <w:left w:val="single" w:sz="24" w:space="6" w:color="1F5A74"/>
        </w:pBdr>
        <w:shd w:val="clear" w:color="auto" w:fill="EDF3F7"/>
        <w:spacing w:before="100" w:after="140"/>
        <w:ind w:left="173" w:right="115"/>
      </w:pPr>
      <w:r>
        <w:t>Before interpreting the behavior clinically, ask:</w:t>
      </w:r>
    </w:p>
    <w:p w14:paraId="1555B865" w14:textId="77777777" w:rsidR="00F35CFD" w:rsidRDefault="00F35CFD">
      <w:pPr>
        <w:pStyle w:val="CTAListBullet"/>
        <w:numPr>
          <w:ilvl w:val="0"/>
          <w:numId w:val="14"/>
        </w:numPr>
        <w:spacing w:beforeAutospacing="1" w:afterAutospacing="1"/>
      </w:pPr>
      <w:r>
        <w:t>What does the behavior mean to the client?</w:t>
      </w:r>
    </w:p>
    <w:p w14:paraId="148FC4B9" w14:textId="77777777" w:rsidR="00F35CFD" w:rsidRDefault="00F35CFD">
      <w:pPr>
        <w:pStyle w:val="CTAListBullet"/>
        <w:numPr>
          <w:ilvl w:val="0"/>
          <w:numId w:val="14"/>
        </w:numPr>
        <w:spacing w:beforeAutospacing="1" w:afterAutospacing="1"/>
      </w:pPr>
      <w:r>
        <w:t>Is it typical within the client’s family or community?</w:t>
      </w:r>
    </w:p>
    <w:p w14:paraId="6A7AB25D" w14:textId="77777777" w:rsidR="00F35CFD" w:rsidRDefault="00F35CFD">
      <w:pPr>
        <w:pStyle w:val="CTAListBullet"/>
        <w:numPr>
          <w:ilvl w:val="0"/>
          <w:numId w:val="14"/>
        </w:numPr>
        <w:spacing w:beforeAutospacing="1" w:afterAutospacing="1"/>
      </w:pPr>
      <w:r>
        <w:t>Does it cause distress or impairment?</w:t>
      </w:r>
    </w:p>
    <w:p w14:paraId="00198CBB" w14:textId="77777777" w:rsidR="00F35CFD" w:rsidRDefault="00F35CFD">
      <w:pPr>
        <w:pStyle w:val="CTAListBullet"/>
        <w:numPr>
          <w:ilvl w:val="0"/>
          <w:numId w:val="14"/>
        </w:numPr>
        <w:spacing w:beforeAutospacing="1" w:afterAutospacing="1"/>
      </w:pPr>
      <w:r>
        <w:t>Could another explanation fit the facts?</w:t>
      </w:r>
    </w:p>
    <w:p w14:paraId="6F388778" w14:textId="77777777" w:rsidR="00F35CFD" w:rsidRDefault="00F35CFD">
      <w:pPr>
        <w:pStyle w:val="CTAListBullet"/>
        <w:numPr>
          <w:ilvl w:val="0"/>
          <w:numId w:val="14"/>
        </w:numPr>
        <w:spacing w:beforeAutospacing="1" w:afterAutospacing="1"/>
      </w:pPr>
      <w:r>
        <w:t>Is additional assessment needed?</w:t>
      </w:r>
    </w:p>
    <w:p w14:paraId="66B206DF" w14:textId="77777777" w:rsidR="00F35CFD" w:rsidRDefault="00F35CFD" w:rsidP="00F35CFD">
      <w:pPr>
        <w:pStyle w:val="Heading3"/>
      </w:pPr>
      <w:r>
        <w:rPr>
          <w:rStyle w:val="s1"/>
        </w:rPr>
        <w:t>Exam Trap</w:t>
      </w:r>
    </w:p>
    <w:p w14:paraId="56BE7F4A" w14:textId="77777777" w:rsidR="00F35CFD" w:rsidRDefault="00F35CFD" w:rsidP="00F35CFD">
      <w:pPr>
        <w:rPr>
          <w:rStyle w:val="s2"/>
        </w:rPr>
      </w:pPr>
      <w:r>
        <w:t xml:space="preserve">Do not confuse </w:t>
      </w:r>
      <w:r>
        <w:rPr>
          <w:rStyle w:val="s1"/>
          <w:b/>
          <w:bCs/>
        </w:rPr>
        <w:t>difference</w:t>
      </w:r>
      <w:r>
        <w:rPr>
          <w:rStyle w:val="s2"/>
        </w:rPr>
        <w:t xml:space="preserve"> with </w:t>
      </w:r>
      <w:r>
        <w:rPr>
          <w:rStyle w:val="s1"/>
          <w:b/>
          <w:bCs/>
        </w:rPr>
        <w:t>disorder, resistance, lack of insight, or noncompliance</w:t>
      </w:r>
      <w:r>
        <w:rPr>
          <w:rStyle w:val="s2"/>
        </w:rPr>
        <w:t>.</w:t>
      </w:r>
    </w:p>
    <w:p w14:paraId="65261166" w14:textId="77777777" w:rsidR="00F35CFD" w:rsidRDefault="00F35CFD" w:rsidP="00F35CFD">
      <w:pPr>
        <w:pStyle w:val="Heading2"/>
      </w:pPr>
      <w:r>
        <w:rPr>
          <w:rStyle w:val="s1"/>
        </w:rPr>
        <w:t>Responding to Clinician Mistakes</w:t>
      </w:r>
    </w:p>
    <w:p w14:paraId="007655E4" w14:textId="77777777" w:rsidR="00F35CFD" w:rsidRDefault="00F35CFD" w:rsidP="00F35CFD">
      <w:r>
        <w:t>Cultural humility does not require perfection.</w:t>
      </w:r>
    </w:p>
    <w:p w14:paraId="56C9CB84" w14:textId="77777777" w:rsidR="00F35CFD" w:rsidRDefault="00F35CFD" w:rsidP="00F35CFD">
      <w:r>
        <w:t>A clinician may misunderstand a term, make an incorrect assumption, or use language the client experiences as disrespectful.</w:t>
      </w:r>
    </w:p>
    <w:p w14:paraId="16916FEF" w14:textId="77777777" w:rsidR="00F35CFD" w:rsidRDefault="00F35CFD" w:rsidP="00F35CFD">
      <w:pPr>
        <w:keepLines/>
        <w:pBdr>
          <w:left w:val="single" w:sz="24" w:space="6" w:color="1F5A74"/>
        </w:pBdr>
        <w:shd w:val="clear" w:color="auto" w:fill="EDF3F7"/>
        <w:spacing w:before="100" w:after="140"/>
        <w:ind w:left="173" w:right="115"/>
      </w:pPr>
      <w:r>
        <w:t>An appropriate response may include:</w:t>
      </w:r>
    </w:p>
    <w:p w14:paraId="647FCEC2" w14:textId="77777777" w:rsidR="00F35CFD" w:rsidRDefault="00F35CFD">
      <w:pPr>
        <w:pStyle w:val="CTAListBullet"/>
        <w:numPr>
          <w:ilvl w:val="0"/>
          <w:numId w:val="15"/>
        </w:numPr>
        <w:spacing w:beforeAutospacing="1" w:afterAutospacing="1"/>
      </w:pPr>
      <w:r>
        <w:t>Listening without becoming defensive</w:t>
      </w:r>
    </w:p>
    <w:p w14:paraId="162BC564" w14:textId="77777777" w:rsidR="00F35CFD" w:rsidRDefault="00F35CFD">
      <w:pPr>
        <w:pStyle w:val="CTAListBullet"/>
        <w:numPr>
          <w:ilvl w:val="0"/>
          <w:numId w:val="15"/>
        </w:numPr>
        <w:spacing w:beforeAutospacing="1" w:afterAutospacing="1"/>
      </w:pPr>
      <w:r>
        <w:lastRenderedPageBreak/>
        <w:t>Acknowledging the concern</w:t>
      </w:r>
    </w:p>
    <w:p w14:paraId="284049CC" w14:textId="77777777" w:rsidR="00F35CFD" w:rsidRDefault="00F35CFD">
      <w:pPr>
        <w:pStyle w:val="CTAListBullet"/>
        <w:numPr>
          <w:ilvl w:val="0"/>
          <w:numId w:val="15"/>
        </w:numPr>
        <w:spacing w:beforeAutospacing="1" w:afterAutospacing="1"/>
      </w:pPr>
      <w:r>
        <w:t>Apologizing when appropriate</w:t>
      </w:r>
    </w:p>
    <w:p w14:paraId="455BE0FD" w14:textId="77777777" w:rsidR="00F35CFD" w:rsidRDefault="00F35CFD">
      <w:pPr>
        <w:pStyle w:val="CTAListBullet"/>
        <w:numPr>
          <w:ilvl w:val="0"/>
          <w:numId w:val="15"/>
        </w:numPr>
        <w:spacing w:beforeAutospacing="1" w:afterAutospacing="1"/>
      </w:pPr>
      <w:r>
        <w:t>Asking what would be more respectful</w:t>
      </w:r>
    </w:p>
    <w:p w14:paraId="70D3277E" w14:textId="77777777" w:rsidR="00F35CFD" w:rsidRDefault="00F35CFD">
      <w:pPr>
        <w:pStyle w:val="CTAListBullet"/>
        <w:numPr>
          <w:ilvl w:val="0"/>
          <w:numId w:val="15"/>
        </w:numPr>
        <w:spacing w:beforeAutospacing="1" w:afterAutospacing="1"/>
      </w:pPr>
      <w:r>
        <w:t>Correcting the behavior</w:t>
      </w:r>
    </w:p>
    <w:p w14:paraId="6F9F07F4" w14:textId="77777777" w:rsidR="00F35CFD" w:rsidRDefault="00F35CFD">
      <w:pPr>
        <w:pStyle w:val="CTAListBullet"/>
        <w:numPr>
          <w:ilvl w:val="0"/>
          <w:numId w:val="15"/>
        </w:numPr>
        <w:spacing w:beforeAutospacing="1" w:afterAutospacing="1"/>
      </w:pPr>
      <w:r>
        <w:t>Reflecting on how the mistake occurred</w:t>
      </w:r>
    </w:p>
    <w:p w14:paraId="43010D28" w14:textId="77777777" w:rsidR="00F35CFD" w:rsidRDefault="00F35CFD">
      <w:pPr>
        <w:pStyle w:val="CTAListBullet"/>
        <w:numPr>
          <w:ilvl w:val="0"/>
          <w:numId w:val="15"/>
        </w:numPr>
        <w:spacing w:beforeAutospacing="1" w:afterAutospacing="1"/>
      </w:pPr>
      <w:r>
        <w:t>Seeking education or consultation</w:t>
      </w:r>
    </w:p>
    <w:p w14:paraId="1A629891" w14:textId="77777777" w:rsidR="00F35CFD" w:rsidRDefault="00F35CFD">
      <w:pPr>
        <w:pStyle w:val="CTAListBullet"/>
        <w:numPr>
          <w:ilvl w:val="0"/>
          <w:numId w:val="15"/>
        </w:numPr>
        <w:spacing w:beforeAutospacing="1" w:afterAutospacing="1"/>
      </w:pPr>
      <w:r>
        <w:t>Monitoring the effect on treatment</w:t>
      </w:r>
    </w:p>
    <w:p w14:paraId="5383AEC4" w14:textId="77777777" w:rsidR="00F35CFD" w:rsidRDefault="00F35CFD" w:rsidP="00F35CFD">
      <w:r>
        <w:t>The clinician should not expect the client to minimize the concern or reassure the clinician.</w:t>
      </w:r>
    </w:p>
    <w:p w14:paraId="7DD488F7" w14:textId="77777777" w:rsidR="00F35CFD" w:rsidRDefault="00F35CFD" w:rsidP="00F35CFD">
      <w:pPr>
        <w:pStyle w:val="Heading3"/>
      </w:pPr>
      <w:r>
        <w:rPr>
          <w:rStyle w:val="s1"/>
        </w:rPr>
        <w:t>Stronger Principle</w:t>
      </w:r>
    </w:p>
    <w:p w14:paraId="5D975DEB" w14:textId="77777777" w:rsidR="00F35CFD" w:rsidRDefault="00F35CFD" w:rsidP="00F35CFD">
      <w:r>
        <w:t>A mistake may be repairable. Defensiveness, repeated disregard, or refusal to learn may create a more serious concern.</w:t>
      </w:r>
    </w:p>
    <w:p w14:paraId="12FAF9AF" w14:textId="77777777" w:rsidR="00F35CFD" w:rsidRDefault="00F35CFD" w:rsidP="00F35CFD">
      <w:pPr>
        <w:pStyle w:val="Heading2"/>
      </w:pPr>
      <w:r>
        <w:rPr>
          <w:rStyle w:val="s1"/>
        </w:rPr>
        <w:t>Consultation and Continued Learning</w:t>
      </w:r>
    </w:p>
    <w:p w14:paraId="414964F9" w14:textId="77777777" w:rsidR="00F35CFD" w:rsidRDefault="00F35CFD" w:rsidP="00F35CFD">
      <w:pPr>
        <w:keepLines/>
        <w:pBdr>
          <w:left w:val="single" w:sz="24" w:space="6" w:color="1F5A74"/>
        </w:pBdr>
        <w:shd w:val="clear" w:color="auto" w:fill="EDF3F7"/>
        <w:spacing w:before="100" w:after="140"/>
        <w:ind w:left="173" w:right="115"/>
      </w:pPr>
      <w:r>
        <w:t>Additional support may be appropriate when:</w:t>
      </w:r>
    </w:p>
    <w:p w14:paraId="37B3795A" w14:textId="77777777" w:rsidR="00F35CFD" w:rsidRDefault="00F35CFD">
      <w:pPr>
        <w:pStyle w:val="CTAListBullet"/>
        <w:numPr>
          <w:ilvl w:val="0"/>
          <w:numId w:val="16"/>
        </w:numPr>
        <w:spacing w:beforeAutospacing="1" w:afterAutospacing="1"/>
      </w:pPr>
      <w:r>
        <w:t>The clinician lacks relevant cultural knowledge.</w:t>
      </w:r>
    </w:p>
    <w:p w14:paraId="7B4343D0" w14:textId="77777777" w:rsidR="00F35CFD" w:rsidRDefault="00F35CFD">
      <w:pPr>
        <w:pStyle w:val="CTAListBullet"/>
        <w:numPr>
          <w:ilvl w:val="0"/>
          <w:numId w:val="16"/>
        </w:numPr>
        <w:spacing w:beforeAutospacing="1" w:afterAutospacing="1"/>
      </w:pPr>
      <w:r>
        <w:t>Bias may be affecting judgment.</w:t>
      </w:r>
    </w:p>
    <w:p w14:paraId="5E8D85C3" w14:textId="77777777" w:rsidR="00F35CFD" w:rsidRDefault="00F35CFD">
      <w:pPr>
        <w:pStyle w:val="CTAListBullet"/>
        <w:numPr>
          <w:ilvl w:val="0"/>
          <w:numId w:val="16"/>
        </w:numPr>
        <w:spacing w:beforeAutospacing="1" w:afterAutospacing="1"/>
      </w:pPr>
      <w:r>
        <w:t>The client raises concerns about treatment.</w:t>
      </w:r>
    </w:p>
    <w:p w14:paraId="765165C6" w14:textId="77777777" w:rsidR="00F35CFD" w:rsidRDefault="00F35CFD">
      <w:pPr>
        <w:pStyle w:val="CTAListBullet"/>
        <w:numPr>
          <w:ilvl w:val="0"/>
          <w:numId w:val="16"/>
        </w:numPr>
        <w:spacing w:beforeAutospacing="1" w:afterAutospacing="1"/>
      </w:pPr>
      <w:r>
        <w:t>Cultural and clinical explanations are difficult to distinguish.</w:t>
      </w:r>
    </w:p>
    <w:p w14:paraId="2BBA5843" w14:textId="77777777" w:rsidR="00F35CFD" w:rsidRDefault="00F35CFD">
      <w:pPr>
        <w:pStyle w:val="CTAListBullet"/>
        <w:numPr>
          <w:ilvl w:val="0"/>
          <w:numId w:val="16"/>
        </w:numPr>
        <w:spacing w:beforeAutospacing="1" w:afterAutospacing="1"/>
      </w:pPr>
      <w:r>
        <w:t>The clinician is unfamiliar with relevant community resources.</w:t>
      </w:r>
    </w:p>
    <w:p w14:paraId="26D8DB6E" w14:textId="77777777" w:rsidR="00F35CFD" w:rsidRDefault="00F35CFD">
      <w:pPr>
        <w:pStyle w:val="CTAListBullet"/>
        <w:numPr>
          <w:ilvl w:val="0"/>
          <w:numId w:val="16"/>
        </w:numPr>
        <w:spacing w:beforeAutospacing="1" w:afterAutospacing="1"/>
      </w:pPr>
      <w:r>
        <w:t>Treatment methods may require adaptation.</w:t>
      </w:r>
    </w:p>
    <w:p w14:paraId="6866E3AD" w14:textId="77777777" w:rsidR="00F35CFD" w:rsidRDefault="00F35CFD">
      <w:pPr>
        <w:pStyle w:val="CTAListBullet"/>
        <w:numPr>
          <w:ilvl w:val="0"/>
          <w:numId w:val="16"/>
        </w:numPr>
        <w:spacing w:beforeAutospacing="1" w:afterAutospacing="1"/>
      </w:pPr>
      <w:r>
        <w:t>The clinician’s competence is uncertain.</w:t>
      </w:r>
    </w:p>
    <w:p w14:paraId="4E394015" w14:textId="77777777" w:rsidR="00F35CFD" w:rsidRDefault="00F35CFD" w:rsidP="00F35CFD">
      <w:pPr>
        <w:keepLines/>
        <w:pBdr>
          <w:left w:val="single" w:sz="24" w:space="6" w:color="1F5A74"/>
        </w:pBdr>
        <w:shd w:val="clear" w:color="auto" w:fill="EDF3F7"/>
        <w:spacing w:before="100" w:after="140"/>
        <w:ind w:left="173" w:right="115"/>
      </w:pPr>
      <w:r>
        <w:t>Appropriate responses may include:</w:t>
      </w:r>
    </w:p>
    <w:p w14:paraId="055C567A" w14:textId="77777777" w:rsidR="00F35CFD" w:rsidRDefault="00F35CFD">
      <w:pPr>
        <w:pStyle w:val="CTAListBullet"/>
        <w:numPr>
          <w:ilvl w:val="0"/>
          <w:numId w:val="17"/>
        </w:numPr>
        <w:spacing w:beforeAutospacing="1" w:afterAutospacing="1"/>
      </w:pPr>
      <w:r>
        <w:t>Consultation</w:t>
      </w:r>
    </w:p>
    <w:p w14:paraId="426E2890" w14:textId="77777777" w:rsidR="00F35CFD" w:rsidRDefault="00F35CFD">
      <w:pPr>
        <w:pStyle w:val="CTAListBullet"/>
        <w:numPr>
          <w:ilvl w:val="0"/>
          <w:numId w:val="17"/>
        </w:numPr>
        <w:spacing w:beforeAutospacing="1" w:afterAutospacing="1"/>
      </w:pPr>
      <w:r>
        <w:t>Supervision</w:t>
      </w:r>
    </w:p>
    <w:p w14:paraId="1716F687" w14:textId="77777777" w:rsidR="00F35CFD" w:rsidRDefault="00F35CFD">
      <w:pPr>
        <w:pStyle w:val="CTAListBullet"/>
        <w:numPr>
          <w:ilvl w:val="0"/>
          <w:numId w:val="17"/>
        </w:numPr>
        <w:spacing w:beforeAutospacing="1" w:afterAutospacing="1"/>
      </w:pPr>
      <w:r>
        <w:t>Continuing education</w:t>
      </w:r>
    </w:p>
    <w:p w14:paraId="66FC6731" w14:textId="77777777" w:rsidR="00F35CFD" w:rsidRDefault="00F35CFD">
      <w:pPr>
        <w:pStyle w:val="CTAListBullet"/>
        <w:numPr>
          <w:ilvl w:val="0"/>
          <w:numId w:val="17"/>
        </w:numPr>
        <w:spacing w:beforeAutospacing="1" w:afterAutospacing="1"/>
      </w:pPr>
      <w:r>
        <w:t>Professional training</w:t>
      </w:r>
    </w:p>
    <w:p w14:paraId="7C0FADF2" w14:textId="77777777" w:rsidR="00F35CFD" w:rsidRDefault="00F35CFD">
      <w:pPr>
        <w:pStyle w:val="CTAListBullet"/>
        <w:numPr>
          <w:ilvl w:val="0"/>
          <w:numId w:val="17"/>
        </w:numPr>
        <w:spacing w:beforeAutospacing="1" w:afterAutospacing="1"/>
      </w:pPr>
      <w:r>
        <w:t>Review of reliable clinical literature</w:t>
      </w:r>
    </w:p>
    <w:p w14:paraId="00911361" w14:textId="77777777" w:rsidR="00F35CFD" w:rsidRDefault="00F35CFD">
      <w:pPr>
        <w:pStyle w:val="CTAListBullet"/>
        <w:numPr>
          <w:ilvl w:val="0"/>
          <w:numId w:val="17"/>
        </w:numPr>
        <w:spacing w:beforeAutospacing="1" w:afterAutospacing="1"/>
      </w:pPr>
      <w:r>
        <w:t>Collaboration with qualified professionals</w:t>
      </w:r>
    </w:p>
    <w:p w14:paraId="58A12A75" w14:textId="77777777" w:rsidR="00F35CFD" w:rsidRDefault="00F35CFD">
      <w:pPr>
        <w:pStyle w:val="CTAListBullet"/>
        <w:numPr>
          <w:ilvl w:val="0"/>
          <w:numId w:val="17"/>
        </w:numPr>
        <w:spacing w:beforeAutospacing="1" w:afterAutospacing="1"/>
      </w:pPr>
      <w:r>
        <w:t>Referral when competence cannot be developed in time</w:t>
      </w:r>
    </w:p>
    <w:p w14:paraId="39E6A984" w14:textId="77777777" w:rsidR="00F35CFD" w:rsidRDefault="00F35CFD" w:rsidP="00F35CFD">
      <w:r>
        <w:t>Consultation should support treatment. It should not be used to avoid direct discussion with the client.</w:t>
      </w:r>
    </w:p>
    <w:p w14:paraId="6101F82E" w14:textId="77777777" w:rsidR="00F35CFD" w:rsidRDefault="00F35CFD" w:rsidP="00F35CFD">
      <w:pPr>
        <w:pStyle w:val="Heading2"/>
      </w:pPr>
      <w:r>
        <w:rPr>
          <w:rStyle w:val="s1"/>
        </w:rPr>
        <w:t>When Referral May Be Appropriate</w:t>
      </w:r>
    </w:p>
    <w:p w14:paraId="239AE4A3" w14:textId="77777777" w:rsidR="00F35CFD" w:rsidRDefault="00F35CFD" w:rsidP="00F35CFD">
      <w:r>
        <w:t>A cultural difference alone is not a reason for referral.</w:t>
      </w:r>
    </w:p>
    <w:p w14:paraId="08421896" w14:textId="77777777" w:rsidR="00F35CFD" w:rsidRDefault="00F35CFD" w:rsidP="00F35CFD">
      <w:pPr>
        <w:keepLines/>
        <w:pBdr>
          <w:left w:val="single" w:sz="24" w:space="6" w:color="1F5A74"/>
        </w:pBdr>
        <w:shd w:val="clear" w:color="auto" w:fill="EDF3F7"/>
        <w:spacing w:before="100" w:after="140"/>
        <w:ind w:left="173" w:right="115"/>
      </w:pPr>
      <w:r>
        <w:t>Referral may be appropriate when:</w:t>
      </w:r>
    </w:p>
    <w:p w14:paraId="6AB5DE06" w14:textId="77777777" w:rsidR="00F35CFD" w:rsidRDefault="00F35CFD">
      <w:pPr>
        <w:pStyle w:val="CTAListBullet"/>
        <w:numPr>
          <w:ilvl w:val="0"/>
          <w:numId w:val="18"/>
        </w:numPr>
        <w:spacing w:beforeAutospacing="1" w:afterAutospacing="1"/>
      </w:pPr>
      <w:r>
        <w:t>The clinician lacks necessary competence.</w:t>
      </w:r>
    </w:p>
    <w:p w14:paraId="5E137A79" w14:textId="77777777" w:rsidR="00F35CFD" w:rsidRDefault="00F35CFD">
      <w:pPr>
        <w:pStyle w:val="CTAListBullet"/>
        <w:numPr>
          <w:ilvl w:val="0"/>
          <w:numId w:val="18"/>
        </w:numPr>
        <w:spacing w:beforeAutospacing="1" w:afterAutospacing="1"/>
      </w:pPr>
      <w:r>
        <w:t>Competence cannot be developed within a clinically appropriate period.</w:t>
      </w:r>
    </w:p>
    <w:p w14:paraId="2C4E5C2F" w14:textId="77777777" w:rsidR="00F35CFD" w:rsidRDefault="00F35CFD">
      <w:pPr>
        <w:pStyle w:val="CTAListBullet"/>
        <w:numPr>
          <w:ilvl w:val="0"/>
          <w:numId w:val="18"/>
        </w:numPr>
        <w:spacing w:beforeAutospacing="1" w:afterAutospacing="1"/>
      </w:pPr>
      <w:r>
        <w:t>Continued treatment may harm the client.</w:t>
      </w:r>
    </w:p>
    <w:p w14:paraId="553343F3" w14:textId="77777777" w:rsidR="00F35CFD" w:rsidRDefault="00F35CFD">
      <w:pPr>
        <w:pStyle w:val="CTAListBullet"/>
        <w:numPr>
          <w:ilvl w:val="0"/>
          <w:numId w:val="18"/>
        </w:numPr>
        <w:spacing w:beforeAutospacing="1" w:afterAutospacing="1"/>
      </w:pPr>
      <w:r>
        <w:t>Communication barriers prevent effective services and cannot be adequately addressed.</w:t>
      </w:r>
    </w:p>
    <w:p w14:paraId="2AC2A90E" w14:textId="77777777" w:rsidR="00F35CFD" w:rsidRDefault="00F35CFD">
      <w:pPr>
        <w:pStyle w:val="CTAListBullet"/>
        <w:numPr>
          <w:ilvl w:val="0"/>
          <w:numId w:val="18"/>
        </w:numPr>
        <w:spacing w:beforeAutospacing="1" w:afterAutospacing="1"/>
      </w:pPr>
      <w:r>
        <w:t>The client requests another provider.</w:t>
      </w:r>
    </w:p>
    <w:p w14:paraId="08DC4785" w14:textId="77777777" w:rsidR="00F35CFD" w:rsidRDefault="00F35CFD">
      <w:pPr>
        <w:pStyle w:val="CTAListBullet"/>
        <w:numPr>
          <w:ilvl w:val="0"/>
          <w:numId w:val="18"/>
        </w:numPr>
        <w:spacing w:beforeAutospacing="1" w:afterAutospacing="1"/>
      </w:pPr>
      <w:r>
        <w:lastRenderedPageBreak/>
        <w:t>A qualified and accessible provider can better meet the client’s needs.</w:t>
      </w:r>
    </w:p>
    <w:p w14:paraId="05B06D19" w14:textId="77777777" w:rsidR="00F35CFD" w:rsidRDefault="00F35CFD" w:rsidP="00F35CFD">
      <w:r>
        <w:t>Referral should not be based on clinician discomfort, stereotypes, or an unwillingness to learn.</w:t>
      </w:r>
    </w:p>
    <w:p w14:paraId="5C55F8E6" w14:textId="77777777" w:rsidR="00F35CFD" w:rsidRDefault="00F35CFD" w:rsidP="00F35CFD">
      <w:r>
        <w:t>Continuity of care and access to services should be protected.</w:t>
      </w:r>
    </w:p>
    <w:p w14:paraId="693A7ED2" w14:textId="77777777" w:rsidR="00F35CFD" w:rsidRDefault="00F35CFD" w:rsidP="00F35CFD">
      <w:pPr>
        <w:pStyle w:val="Heading2"/>
      </w:pPr>
      <w:r>
        <w:rPr>
          <w:rStyle w:val="s1"/>
        </w:rPr>
        <w:t>California Law Focus</w:t>
      </w:r>
    </w:p>
    <w:p w14:paraId="04203461" w14:textId="77777777" w:rsidR="00F35CFD" w:rsidRDefault="00F35CFD" w:rsidP="00F35CFD">
      <w:r>
        <w:t>California LCSW law does not create a single cultural-competence statute that replaces professional judgment. Business and Professions Code section 4996.9 defines clinical social work as a profession that includes psychosocial assessment, diagnosis and treatment, counseling and psychotherapy, and use of social resources and human capabilities. NASW Code of Ethics section 1.05 supplies the central social-work ethical framework for cultural competence, cultural humility, self-reflection, and responsible learning.</w:t>
      </w:r>
    </w:p>
    <w:p w14:paraId="62862AE7" w14:textId="77777777" w:rsidR="00F35CFD" w:rsidRDefault="00F35CFD" w:rsidP="00F35CFD">
      <w:r>
        <w:t>California law does not classify every cultural misunderstanding as a separate statutory violation. However, culturally unresponsive practice may become professionally significant when it contributes to conduct identified under Business and Professions Code section 4992.3, including gross negligence or incompetence, dishonest or fraudulent conduct, or intentional or reckless client harm. Ethical duties concerning dignity, self-determination, competence, discrimination, access, and client welfare remain independently relevant.</w:t>
      </w:r>
    </w:p>
    <w:p w14:paraId="5028CC90" w14:textId="77777777" w:rsidR="00F35CFD" w:rsidRDefault="00F35CFD" w:rsidP="00F35CFD">
      <w:pPr>
        <w:pStyle w:val="Heading3"/>
      </w:pPr>
      <w:r>
        <w:rPr>
          <w:rStyle w:val="s1"/>
        </w:rPr>
        <w:t>California Exam Distinction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F35CFD" w14:paraId="26D10F49"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83C98B0" w14:textId="77777777" w:rsidR="00F35CFD" w:rsidRDefault="00F35CFD">
            <w:pPr>
              <w:spacing w:after="0" w:line="245" w:lineRule="auto"/>
              <w:jc w:val="center"/>
              <w:rPr>
                <w:b/>
                <w:bCs/>
              </w:rPr>
            </w:pPr>
            <w:r>
              <w:rPr>
                <w:rFonts w:eastAsia="Aptos" w:cs="Aptos"/>
                <w:b/>
                <w:bCs/>
                <w:color w:val="FFFFFF"/>
                <w:sz w:val="17"/>
              </w:rPr>
              <w:t>Cultural or Clinical Concern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7BA72C0" w14:textId="77777777" w:rsidR="00F35CFD" w:rsidRDefault="00F35CFD">
            <w:pPr>
              <w:spacing w:after="0" w:line="245" w:lineRule="auto"/>
              <w:jc w:val="center"/>
              <w:rPr>
                <w:b/>
                <w:bCs/>
              </w:rPr>
            </w:pPr>
            <w:r>
              <w:rPr>
                <w:rFonts w:eastAsia="Aptos" w:cs="Aptos"/>
                <w:b/>
                <w:bCs/>
                <w:color w:val="FFFFFF"/>
                <w:sz w:val="17"/>
              </w:rPr>
              <w:t>Potential Disciplinary Concern</w:t>
            </w:r>
          </w:p>
        </w:tc>
      </w:tr>
      <w:tr w:rsidR="00F35CFD" w14:paraId="5DDD32F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D442DB3" w14:textId="77777777" w:rsidR="00F35CFD" w:rsidRDefault="00F35CFD">
            <w:pPr>
              <w:spacing w:after="0" w:line="245" w:lineRule="auto"/>
            </w:pPr>
            <w:r>
              <w:rPr>
                <w:rFonts w:eastAsia="Aptos" w:cs="Aptos"/>
                <w:sz w:val="18"/>
              </w:rPr>
              <w:t>Clinician lacks information about a cultural practice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B99FF1F" w14:textId="77777777" w:rsidR="00F35CFD" w:rsidRDefault="00F35CFD">
            <w:pPr>
              <w:spacing w:after="0" w:line="245" w:lineRule="auto"/>
            </w:pPr>
            <w:r>
              <w:rPr>
                <w:rFonts w:eastAsia="Aptos" w:cs="Aptos"/>
                <w:sz w:val="18"/>
              </w:rPr>
              <w:t>Clinician practices beyond competence and causes harm</w:t>
            </w:r>
          </w:p>
        </w:tc>
      </w:tr>
      <w:tr w:rsidR="00F35CFD" w14:paraId="27A3B3B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9F8D406" w14:textId="77777777" w:rsidR="00F35CFD" w:rsidRDefault="00F35CFD">
            <w:pPr>
              <w:spacing w:after="0" w:line="245" w:lineRule="auto"/>
            </w:pPr>
            <w:r>
              <w:rPr>
                <w:rFonts w:eastAsia="Aptos" w:cs="Aptos"/>
                <w:sz w:val="18"/>
              </w:rPr>
              <w:t>An assumption is recognized and corrected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9EA96B0" w14:textId="77777777" w:rsidR="00F35CFD" w:rsidRDefault="00F35CFD">
            <w:pPr>
              <w:spacing w:after="0" w:line="245" w:lineRule="auto"/>
            </w:pPr>
            <w:r>
              <w:rPr>
                <w:rFonts w:eastAsia="Aptos" w:cs="Aptos"/>
                <w:sz w:val="18"/>
              </w:rPr>
              <w:t>The clinician repeatedly disregards relevant information</w:t>
            </w:r>
          </w:p>
        </w:tc>
      </w:tr>
      <w:tr w:rsidR="00F35CFD" w14:paraId="1EDF5F8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E32E5F3" w14:textId="77777777" w:rsidR="00F35CFD" w:rsidRDefault="00F35CFD">
            <w:pPr>
              <w:spacing w:after="0" w:line="245" w:lineRule="auto"/>
            </w:pPr>
            <w:r>
              <w:rPr>
                <w:rFonts w:eastAsia="Aptos" w:cs="Aptos"/>
                <w:sz w:val="18"/>
              </w:rPr>
              <w:t>Treatment requires thoughtful adaptation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1AC6D07" w14:textId="77777777" w:rsidR="00F35CFD" w:rsidRDefault="00F35CFD">
            <w:pPr>
              <w:spacing w:after="0" w:line="245" w:lineRule="auto"/>
            </w:pPr>
            <w:r>
              <w:rPr>
                <w:rFonts w:eastAsia="Aptos" w:cs="Aptos"/>
                <w:sz w:val="18"/>
              </w:rPr>
              <w:t>The clinician provides grossly inadequate care</w:t>
            </w:r>
          </w:p>
        </w:tc>
      </w:tr>
      <w:tr w:rsidR="00F35CFD" w14:paraId="2824225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A60FB3C" w14:textId="77777777" w:rsidR="00F35CFD" w:rsidRDefault="00F35CFD">
            <w:pPr>
              <w:spacing w:after="0" w:line="245" w:lineRule="auto"/>
            </w:pPr>
            <w:r>
              <w:rPr>
                <w:rFonts w:eastAsia="Aptos" w:cs="Aptos"/>
                <w:sz w:val="18"/>
              </w:rPr>
              <w:t>Consultation could strengthen treatment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5931F49" w14:textId="77777777" w:rsidR="00F35CFD" w:rsidRDefault="00F35CFD">
            <w:pPr>
              <w:spacing w:after="0" w:line="245" w:lineRule="auto"/>
            </w:pPr>
            <w:r>
              <w:rPr>
                <w:rFonts w:eastAsia="Aptos" w:cs="Aptos"/>
                <w:sz w:val="18"/>
              </w:rPr>
              <w:t>The clinician refuses needed consultation despite serious risk</w:t>
            </w:r>
          </w:p>
        </w:tc>
      </w:tr>
      <w:tr w:rsidR="00F35CFD" w14:paraId="25E3811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D462FF6" w14:textId="77777777" w:rsidR="00F35CFD" w:rsidRDefault="00F35CFD">
            <w:pPr>
              <w:spacing w:after="0" w:line="245" w:lineRule="auto"/>
            </w:pPr>
            <w:r>
              <w:rPr>
                <w:rFonts w:eastAsia="Aptos" w:cs="Aptos"/>
                <w:sz w:val="18"/>
              </w:rPr>
              <w:t>A misunderstanding is repaired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8AAA75D" w14:textId="77777777" w:rsidR="00F35CFD" w:rsidRDefault="00F35CFD">
            <w:pPr>
              <w:spacing w:after="0" w:line="245" w:lineRule="auto"/>
            </w:pPr>
            <w:r>
              <w:rPr>
                <w:rFonts w:eastAsia="Aptos" w:cs="Aptos"/>
                <w:sz w:val="18"/>
              </w:rPr>
              <w:t>Conduct becomes reckless, deceptive, or harmful</w:t>
            </w:r>
          </w:p>
        </w:tc>
      </w:tr>
    </w:tbl>
    <w:p w14:paraId="23DB1A55" w14:textId="77777777" w:rsidR="00782414" w:rsidRDefault="00782414" w:rsidP="00782414">
      <w:pPr>
        <w:pStyle w:val="Heading3"/>
      </w:pPr>
      <w:r>
        <w:rPr>
          <w:rStyle w:val="s1"/>
        </w:rPr>
        <w:t>Exam Rule</w:t>
      </w:r>
    </w:p>
    <w:p w14:paraId="278DE85A" w14:textId="77777777" w:rsidR="00782414" w:rsidRDefault="00782414" w:rsidP="00782414">
      <w:r>
        <w:t>Do not assume every cultural mistake is automatically illegal.</w:t>
      </w:r>
    </w:p>
    <w:p w14:paraId="0A178463" w14:textId="77777777" w:rsidR="00782414" w:rsidRDefault="00782414" w:rsidP="00782414">
      <w:r>
        <w:t>Do not dismiss cultural concerns when they affect competence, informed clinical judgment, access to treatment, or client welfare.</w:t>
      </w:r>
    </w:p>
    <w:p w14:paraId="433E8C94" w14:textId="77777777" w:rsidR="00782414" w:rsidRDefault="00782414" w:rsidP="00782414">
      <w:pPr>
        <w:pStyle w:val="Heading2"/>
      </w:pPr>
      <w:r>
        <w:rPr>
          <w:rStyle w:val="s1"/>
        </w:rPr>
        <w:t>What Do I Do First?</w:t>
      </w:r>
    </w:p>
    <w:p w14:paraId="51A3CF99" w14:textId="77777777" w:rsidR="00782414" w:rsidRDefault="00782414" w:rsidP="00782414">
      <w:r>
        <w:t>When a cultural difference or concern appears:</w:t>
      </w:r>
    </w:p>
    <w:p w14:paraId="14600583" w14:textId="77777777" w:rsidR="00782414" w:rsidRDefault="00782414" w:rsidP="00782414">
      <w:pPr>
        <w:pStyle w:val="Heading3"/>
      </w:pPr>
      <w:r>
        <w:rPr>
          <w:rStyle w:val="s1"/>
        </w:rPr>
        <w:t>1. Identify the Issue</w:t>
      </w:r>
    </w:p>
    <w:p w14:paraId="42C03FC4" w14:textId="77777777" w:rsidR="00782414" w:rsidRDefault="00782414" w:rsidP="00782414">
      <w:pPr>
        <w:keepLines/>
        <w:pBdr>
          <w:left w:val="single" w:sz="24" w:space="6" w:color="1F5A74"/>
        </w:pBdr>
        <w:shd w:val="clear" w:color="auto" w:fill="EDF3F7"/>
        <w:spacing w:before="100" w:after="140"/>
        <w:ind w:left="173" w:right="115"/>
      </w:pPr>
      <w:r>
        <w:t>Determine whether the concern involves:</w:t>
      </w:r>
    </w:p>
    <w:p w14:paraId="645B1F7D" w14:textId="77777777" w:rsidR="00782414" w:rsidRDefault="00782414">
      <w:pPr>
        <w:pStyle w:val="CTAListBullet"/>
        <w:numPr>
          <w:ilvl w:val="0"/>
          <w:numId w:val="19"/>
        </w:numPr>
        <w:spacing w:beforeAutospacing="1" w:afterAutospacing="1"/>
      </w:pPr>
      <w:r>
        <w:t>Communication</w:t>
      </w:r>
    </w:p>
    <w:p w14:paraId="16D3DDB9" w14:textId="77777777" w:rsidR="00782414" w:rsidRDefault="00782414">
      <w:pPr>
        <w:pStyle w:val="CTAListBullet"/>
        <w:numPr>
          <w:ilvl w:val="0"/>
          <w:numId w:val="19"/>
        </w:numPr>
        <w:spacing w:beforeAutospacing="1" w:afterAutospacing="1"/>
      </w:pPr>
      <w:r>
        <w:t>Values</w:t>
      </w:r>
    </w:p>
    <w:p w14:paraId="58EDB77B" w14:textId="77777777" w:rsidR="00782414" w:rsidRDefault="00782414">
      <w:pPr>
        <w:pStyle w:val="CTAListBullet"/>
        <w:numPr>
          <w:ilvl w:val="0"/>
          <w:numId w:val="19"/>
        </w:numPr>
        <w:spacing w:beforeAutospacing="1" w:afterAutospacing="1"/>
      </w:pPr>
      <w:r>
        <w:t>Family roles</w:t>
      </w:r>
    </w:p>
    <w:p w14:paraId="32A4C925" w14:textId="77777777" w:rsidR="00782414" w:rsidRDefault="00782414">
      <w:pPr>
        <w:pStyle w:val="CTAListBullet"/>
        <w:numPr>
          <w:ilvl w:val="0"/>
          <w:numId w:val="19"/>
        </w:numPr>
        <w:spacing w:beforeAutospacing="1" w:afterAutospacing="1"/>
      </w:pPr>
      <w:r>
        <w:t>Identity</w:t>
      </w:r>
    </w:p>
    <w:p w14:paraId="76C553A6" w14:textId="77777777" w:rsidR="00782414" w:rsidRDefault="00782414">
      <w:pPr>
        <w:pStyle w:val="CTAListBullet"/>
        <w:numPr>
          <w:ilvl w:val="0"/>
          <w:numId w:val="19"/>
        </w:numPr>
        <w:spacing w:beforeAutospacing="1" w:afterAutospacing="1"/>
      </w:pPr>
      <w:r>
        <w:t>Spiritual beliefs</w:t>
      </w:r>
    </w:p>
    <w:p w14:paraId="0B2704E3" w14:textId="77777777" w:rsidR="00782414" w:rsidRDefault="00782414">
      <w:pPr>
        <w:pStyle w:val="CTAListBullet"/>
        <w:numPr>
          <w:ilvl w:val="0"/>
          <w:numId w:val="19"/>
        </w:numPr>
        <w:spacing w:beforeAutospacing="1" w:afterAutospacing="1"/>
      </w:pPr>
      <w:r>
        <w:t>Treatment expectations</w:t>
      </w:r>
    </w:p>
    <w:p w14:paraId="72F33C6C" w14:textId="77777777" w:rsidR="00782414" w:rsidRDefault="00782414">
      <w:pPr>
        <w:pStyle w:val="CTAListBullet"/>
        <w:numPr>
          <w:ilvl w:val="0"/>
          <w:numId w:val="19"/>
        </w:numPr>
        <w:spacing w:beforeAutospacing="1" w:afterAutospacing="1"/>
      </w:pPr>
      <w:r>
        <w:t>Access to care</w:t>
      </w:r>
    </w:p>
    <w:p w14:paraId="7861F1C5" w14:textId="77777777" w:rsidR="00782414" w:rsidRDefault="00782414">
      <w:pPr>
        <w:pStyle w:val="CTAListBullet"/>
        <w:numPr>
          <w:ilvl w:val="0"/>
          <w:numId w:val="19"/>
        </w:numPr>
        <w:spacing w:beforeAutospacing="1" w:afterAutospacing="1"/>
      </w:pPr>
      <w:r>
        <w:lastRenderedPageBreak/>
        <w:t>Clinician bias</w:t>
      </w:r>
    </w:p>
    <w:p w14:paraId="6084FA0A" w14:textId="77777777" w:rsidR="00782414" w:rsidRDefault="00782414">
      <w:pPr>
        <w:pStyle w:val="CTAListBullet"/>
        <w:numPr>
          <w:ilvl w:val="0"/>
          <w:numId w:val="19"/>
        </w:numPr>
        <w:spacing w:beforeAutospacing="1" w:afterAutospacing="1"/>
      </w:pPr>
      <w:r>
        <w:t>A possible competence limitation</w:t>
      </w:r>
    </w:p>
    <w:p w14:paraId="68794BFD" w14:textId="77777777" w:rsidR="00782414" w:rsidRDefault="00782414" w:rsidP="00782414">
      <w:pPr>
        <w:pStyle w:val="Heading3"/>
      </w:pPr>
      <w:r>
        <w:rPr>
          <w:rStyle w:val="s1"/>
        </w:rPr>
        <w:t>2. Avoid Immediate Conclusions</w:t>
      </w:r>
    </w:p>
    <w:p w14:paraId="10651A81" w14:textId="77777777" w:rsidR="00782414" w:rsidRDefault="00782414" w:rsidP="00782414">
      <w:r>
        <w:t>Do not assume that cultural identity explains the client’s behavior or that unfamiliar behavior is pathological.</w:t>
      </w:r>
    </w:p>
    <w:p w14:paraId="11B6886E" w14:textId="77777777" w:rsidR="00782414" w:rsidRDefault="00782414" w:rsidP="00782414">
      <w:pPr>
        <w:pStyle w:val="Heading3"/>
      </w:pPr>
      <w:r>
        <w:rPr>
          <w:rStyle w:val="s1"/>
        </w:rPr>
        <w:t>3. Ask Respectful Questions</w:t>
      </w:r>
    </w:p>
    <w:p w14:paraId="229C94F7" w14:textId="77777777" w:rsidR="00782414" w:rsidRDefault="00782414" w:rsidP="00782414">
      <w:r>
        <w:t>Explore the client’s meaning, experience, and preferences.</w:t>
      </w:r>
    </w:p>
    <w:p w14:paraId="6C0B99A0" w14:textId="77777777" w:rsidR="00782414" w:rsidRDefault="00782414" w:rsidP="00782414">
      <w:pPr>
        <w:pStyle w:val="Heading3"/>
      </w:pPr>
      <w:r>
        <w:rPr>
          <w:rStyle w:val="s1"/>
        </w:rPr>
        <w:t>4. Examine Clinician Assumptions</w:t>
      </w:r>
    </w:p>
    <w:p w14:paraId="14117D6C" w14:textId="77777777" w:rsidR="00782414" w:rsidRDefault="00782414" w:rsidP="00782414">
      <w:r>
        <w:t>Consider whether personal values, bias, or limited knowledge are affecting judgment.</w:t>
      </w:r>
    </w:p>
    <w:p w14:paraId="7E055A18" w14:textId="77777777" w:rsidR="00782414" w:rsidRDefault="00782414" w:rsidP="00782414">
      <w:pPr>
        <w:pStyle w:val="Heading3"/>
      </w:pPr>
      <w:r>
        <w:rPr>
          <w:rStyle w:val="s1"/>
        </w:rPr>
        <w:t>5. Assess Clinical Impact</w:t>
      </w:r>
    </w:p>
    <w:p w14:paraId="2E5E3DF6" w14:textId="77777777" w:rsidR="00782414" w:rsidRDefault="00782414" w:rsidP="00782414">
      <w:pPr>
        <w:keepLines/>
        <w:pBdr>
          <w:left w:val="single" w:sz="24" w:space="6" w:color="1F5A74"/>
        </w:pBdr>
        <w:shd w:val="clear" w:color="auto" w:fill="EDF3F7"/>
        <w:spacing w:before="100" w:after="140"/>
        <w:ind w:left="173" w:right="115"/>
      </w:pPr>
      <w:r>
        <w:t>Determine whether the issue affects:</w:t>
      </w:r>
    </w:p>
    <w:p w14:paraId="707BC7C7" w14:textId="77777777" w:rsidR="00782414" w:rsidRDefault="00782414">
      <w:pPr>
        <w:pStyle w:val="CTAListBullet"/>
        <w:numPr>
          <w:ilvl w:val="0"/>
          <w:numId w:val="20"/>
        </w:numPr>
        <w:spacing w:beforeAutospacing="1" w:afterAutospacing="1"/>
      </w:pPr>
      <w:r>
        <w:t>Assessment</w:t>
      </w:r>
    </w:p>
    <w:p w14:paraId="57AC0D16" w14:textId="77777777" w:rsidR="00782414" w:rsidRDefault="00782414">
      <w:pPr>
        <w:pStyle w:val="CTAListBullet"/>
        <w:numPr>
          <w:ilvl w:val="0"/>
          <w:numId w:val="20"/>
        </w:numPr>
        <w:spacing w:beforeAutospacing="1" w:afterAutospacing="1"/>
      </w:pPr>
      <w:r>
        <w:t>Diagnosis</w:t>
      </w:r>
    </w:p>
    <w:p w14:paraId="7E7EDF21" w14:textId="77777777" w:rsidR="00782414" w:rsidRDefault="00782414">
      <w:pPr>
        <w:pStyle w:val="CTAListBullet"/>
        <w:numPr>
          <w:ilvl w:val="0"/>
          <w:numId w:val="20"/>
        </w:numPr>
        <w:spacing w:beforeAutospacing="1" w:afterAutospacing="1"/>
      </w:pPr>
      <w:r>
        <w:t>Treatment planning</w:t>
      </w:r>
    </w:p>
    <w:p w14:paraId="6442E288" w14:textId="77777777" w:rsidR="00782414" w:rsidRDefault="00782414">
      <w:pPr>
        <w:pStyle w:val="CTAListBullet"/>
        <w:numPr>
          <w:ilvl w:val="0"/>
          <w:numId w:val="20"/>
        </w:numPr>
        <w:spacing w:beforeAutospacing="1" w:afterAutospacing="1"/>
      </w:pPr>
      <w:r>
        <w:t>Communication</w:t>
      </w:r>
    </w:p>
    <w:p w14:paraId="74F96AAC" w14:textId="77777777" w:rsidR="00782414" w:rsidRDefault="00782414">
      <w:pPr>
        <w:pStyle w:val="CTAListBullet"/>
        <w:numPr>
          <w:ilvl w:val="0"/>
          <w:numId w:val="20"/>
        </w:numPr>
        <w:spacing w:beforeAutospacing="1" w:afterAutospacing="1"/>
      </w:pPr>
      <w:r>
        <w:t>Trust</w:t>
      </w:r>
    </w:p>
    <w:p w14:paraId="1F7E3E93" w14:textId="77777777" w:rsidR="00782414" w:rsidRDefault="00782414">
      <w:pPr>
        <w:pStyle w:val="CTAListBullet"/>
        <w:numPr>
          <w:ilvl w:val="0"/>
          <w:numId w:val="20"/>
        </w:numPr>
        <w:spacing w:beforeAutospacing="1" w:afterAutospacing="1"/>
      </w:pPr>
      <w:r>
        <w:t>Access</w:t>
      </w:r>
    </w:p>
    <w:p w14:paraId="49334B11" w14:textId="77777777" w:rsidR="00782414" w:rsidRDefault="00782414">
      <w:pPr>
        <w:pStyle w:val="CTAListBullet"/>
        <w:numPr>
          <w:ilvl w:val="0"/>
          <w:numId w:val="20"/>
        </w:numPr>
        <w:spacing w:beforeAutospacing="1" w:afterAutospacing="1"/>
      </w:pPr>
      <w:r>
        <w:t>Client safety</w:t>
      </w:r>
    </w:p>
    <w:p w14:paraId="4FD3B7D2" w14:textId="77777777" w:rsidR="00782414" w:rsidRDefault="00782414" w:rsidP="00782414">
      <w:pPr>
        <w:pStyle w:val="Heading3"/>
      </w:pPr>
      <w:r>
        <w:rPr>
          <w:rStyle w:val="s1"/>
        </w:rPr>
        <w:t>6. Adapt or Seek Support</w:t>
      </w:r>
    </w:p>
    <w:p w14:paraId="083FDBAB" w14:textId="77777777" w:rsidR="00782414" w:rsidRDefault="00782414" w:rsidP="00782414">
      <w:r>
        <w:t>Consider treatment adaptation, consultation, supervision, education, or collaboration.</w:t>
      </w:r>
    </w:p>
    <w:p w14:paraId="14DAE393" w14:textId="77777777" w:rsidR="00782414" w:rsidRDefault="00782414" w:rsidP="00782414">
      <w:pPr>
        <w:pStyle w:val="Heading3"/>
      </w:pPr>
      <w:r>
        <w:rPr>
          <w:rStyle w:val="s1"/>
        </w:rPr>
        <w:t>7. Refer When Necessary</w:t>
      </w:r>
    </w:p>
    <w:p w14:paraId="2C593793" w14:textId="77777777" w:rsidR="00782414" w:rsidRDefault="00782414" w:rsidP="00782414">
      <w:r>
        <w:t>Refer when competence cannot be developed in time or continued treatment would place the client at risk.</w:t>
      </w:r>
    </w:p>
    <w:p w14:paraId="75B5CC94" w14:textId="77777777" w:rsidR="00782414" w:rsidRDefault="00782414" w:rsidP="00782414">
      <w:pPr>
        <w:pStyle w:val="Heading2"/>
      </w:pPr>
      <w:r>
        <w:rPr>
          <w:rStyle w:val="s1"/>
        </w:rPr>
        <w:t>Clinical Applications</w:t>
      </w:r>
    </w:p>
    <w:p w14:paraId="5A764339" w14:textId="77777777" w:rsidR="00782414" w:rsidRDefault="00782414" w:rsidP="00782414">
      <w:pPr>
        <w:pStyle w:val="Heading3"/>
      </w:pPr>
      <w:r>
        <w:rPr>
          <w:rStyle w:val="s1"/>
        </w:rPr>
        <w:t>Clinical Application 1: Eye Contact</w:t>
      </w:r>
    </w:p>
    <w:p w14:paraId="05FDCC7C" w14:textId="77777777" w:rsidR="00782414" w:rsidRDefault="00782414" w:rsidP="00782414">
      <w:r>
        <w:t>A therapist concludes that a client is resistant because the client rarely makes direct eye contact. The therapist has not asked what eye contact means within the client’s family or culture.</w:t>
      </w:r>
    </w:p>
    <w:p w14:paraId="749A5E4D" w14:textId="77777777" w:rsidR="00782414" w:rsidRDefault="00782414" w:rsidP="00782414">
      <w:r>
        <w:t>What is the strongest response?</w:t>
      </w:r>
    </w:p>
    <w:p w14:paraId="6120A515" w14:textId="77777777" w:rsidR="00782414" w:rsidRDefault="00782414" w:rsidP="00782414">
      <w:r>
        <w:t>A. Document resistance immediately.</w:t>
      </w:r>
      <w:r>
        <w:br/>
        <w:t>B. Require the client to maintain eye contact.</w:t>
      </w:r>
      <w:r>
        <w:br/>
        <w:t>C. Explore the meaning of eye contact and consider alternative explanations before reaching a conclusion.</w:t>
      </w:r>
      <w:r>
        <w:br/>
        <w:t>D. Refer the client because communication styles differ.</w:t>
      </w:r>
    </w:p>
    <w:p w14:paraId="3C6A133C" w14:textId="77777777" w:rsidR="00782414" w:rsidRDefault="00782414" w:rsidP="00782414">
      <w:pPr>
        <w:keepLines/>
        <w:pBdr>
          <w:left w:val="single" w:sz="24" w:space="6" w:color="0A9F9A"/>
        </w:pBdr>
        <w:shd w:val="clear" w:color="auto" w:fill="E8F6F5"/>
        <w:spacing w:before="100" w:after="140"/>
        <w:ind w:left="173" w:right="115"/>
      </w:pPr>
      <w:r>
        <w:rPr>
          <w:b/>
          <w:bCs/>
        </w:rPr>
        <w:t>Correct Answer: C</w:t>
      </w:r>
    </w:p>
    <w:p w14:paraId="4C70C142" w14:textId="77777777" w:rsidR="00782414" w:rsidRDefault="00782414" w:rsidP="00782414">
      <w:r>
        <w:t>The therapist should gather information before interpreting the behavior clinically.</w:t>
      </w:r>
    </w:p>
    <w:p w14:paraId="1CB2E05D" w14:textId="77777777" w:rsidR="00782414" w:rsidRDefault="00782414" w:rsidP="00782414">
      <w:r>
        <w:t>Answer A reaches a premature conclusion.</w:t>
      </w:r>
      <w:r>
        <w:br/>
        <w:t>Answer B imposes the therapist’s communication standard.</w:t>
      </w:r>
      <w:r>
        <w:br/>
        <w:t>Answer D treats cultural difference as an automatic reason for referral.</w:t>
      </w:r>
    </w:p>
    <w:p w14:paraId="15560C08" w14:textId="77777777" w:rsidR="00782414" w:rsidRDefault="00782414" w:rsidP="00782414">
      <w:pPr>
        <w:pStyle w:val="Heading3"/>
      </w:pPr>
      <w:r>
        <w:rPr>
          <w:rStyle w:val="s1"/>
        </w:rPr>
        <w:lastRenderedPageBreak/>
        <w:t>Clinical Application 2: Client Corrects the Therapist</w:t>
      </w:r>
    </w:p>
    <w:p w14:paraId="211843E2" w14:textId="77777777" w:rsidR="00782414" w:rsidRDefault="00782414" w:rsidP="00782414">
      <w:r>
        <w:t>A client tells the therapist that the therapist repeatedly mispronounces the client’s name and that this feels disrespectful.</w:t>
      </w:r>
    </w:p>
    <w:p w14:paraId="3AF0F8B0" w14:textId="77777777" w:rsidR="00782414" w:rsidRDefault="00782414" w:rsidP="00782414">
      <w:r>
        <w:t>What is the strongest response?</w:t>
      </w:r>
    </w:p>
    <w:p w14:paraId="49814BA2" w14:textId="77777777" w:rsidR="00782414" w:rsidRDefault="00782414" w:rsidP="00782414">
      <w:r>
        <w:t>A. Explain that the therapist did not intend to offend the client.</w:t>
      </w:r>
      <w:r>
        <w:br/>
        <w:t>B. Acknowledge the concern, apologize, ask for the correct pronunciation, and use it consistently.</w:t>
      </w:r>
      <w:r>
        <w:br/>
        <w:t>C. Tell the client not to focus on minor issues.</w:t>
      </w:r>
      <w:r>
        <w:br/>
        <w:t>D. Refer the client to someone from the same cultural group.</w:t>
      </w:r>
    </w:p>
    <w:p w14:paraId="003F5B93" w14:textId="77777777" w:rsidR="00782414" w:rsidRDefault="00782414" w:rsidP="00782414">
      <w:pPr>
        <w:keepLines/>
        <w:pBdr>
          <w:left w:val="single" w:sz="24" w:space="6" w:color="0A9F9A"/>
        </w:pBdr>
        <w:shd w:val="clear" w:color="auto" w:fill="E8F6F5"/>
        <w:spacing w:before="100" w:after="140"/>
        <w:ind w:left="173" w:right="115"/>
      </w:pPr>
      <w:r>
        <w:rPr>
          <w:b/>
          <w:bCs/>
        </w:rPr>
        <w:t>Correct Answer: B</w:t>
      </w:r>
    </w:p>
    <w:p w14:paraId="19A8C217" w14:textId="77777777" w:rsidR="00782414" w:rsidRDefault="00782414" w:rsidP="00782414">
      <w:r>
        <w:t>Cultural humility includes openness to correction and meaningful repair.</w:t>
      </w:r>
    </w:p>
    <w:p w14:paraId="7A2A9BDC" w14:textId="77777777" w:rsidR="00782414" w:rsidRDefault="00782414" w:rsidP="00782414">
      <w:r>
        <w:t>Answer A focuses on intention rather than impact.</w:t>
      </w:r>
      <w:r>
        <w:br/>
        <w:t>Answer C dismisses the client’s experience.</w:t>
      </w:r>
      <w:r>
        <w:br/>
        <w:t>Answer D assumes cultural matching is the only appropriate solution.</w:t>
      </w:r>
    </w:p>
    <w:p w14:paraId="4FAA3546" w14:textId="77777777" w:rsidR="00782414" w:rsidRDefault="00782414" w:rsidP="00782414">
      <w:pPr>
        <w:pStyle w:val="Heading3"/>
      </w:pPr>
      <w:r>
        <w:rPr>
          <w:rStyle w:val="s1"/>
        </w:rPr>
        <w:t>Clinical Application 3: Family Involvement</w:t>
      </w:r>
    </w:p>
    <w:p w14:paraId="4FCA8F20" w14:textId="77777777" w:rsidR="00782414" w:rsidRDefault="00782414" w:rsidP="00782414">
      <w:r>
        <w:t>A client wants family members involved in important treatment decisions. The therapist prefers individual decision-making and believes family involvement will reduce the client’s independence.</w:t>
      </w:r>
    </w:p>
    <w:p w14:paraId="28E1B085" w14:textId="77777777" w:rsidR="00782414" w:rsidRDefault="00782414" w:rsidP="00782414">
      <w:r>
        <w:t>What is the strongest response?</w:t>
      </w:r>
    </w:p>
    <w:p w14:paraId="753D9563" w14:textId="77777777" w:rsidR="00782414" w:rsidRDefault="00782414" w:rsidP="00782414">
      <w:r>
        <w:t>A. Exclude the family because individual autonomy always requires independent decision-making.</w:t>
      </w:r>
      <w:r>
        <w:br/>
        <w:t>B. Include the family without discussing confidentiality or the client’s preferences.</w:t>
      </w:r>
      <w:r>
        <w:br/>
        <w:t>C. Explore what family involvement means to the client and determine how it can be incorporated while protecting consent, confidentiality, and treatment goals.</w:t>
      </w:r>
      <w:r>
        <w:br/>
        <w:t>D. Tell the client that family-centered values are clinically unhealthy.</w:t>
      </w:r>
    </w:p>
    <w:p w14:paraId="5698E436" w14:textId="77777777" w:rsidR="00782414" w:rsidRDefault="00782414" w:rsidP="00782414">
      <w:pPr>
        <w:keepLines/>
        <w:pBdr>
          <w:left w:val="single" w:sz="24" w:space="6" w:color="0A9F9A"/>
        </w:pBdr>
        <w:shd w:val="clear" w:color="auto" w:fill="E8F6F5"/>
        <w:spacing w:before="100" w:after="140"/>
        <w:ind w:left="173" w:right="115"/>
      </w:pPr>
      <w:r>
        <w:rPr>
          <w:b/>
          <w:bCs/>
        </w:rPr>
        <w:t>Correct Answer: C</w:t>
      </w:r>
    </w:p>
    <w:p w14:paraId="4277BF03" w14:textId="77777777" w:rsidR="00782414" w:rsidRDefault="00782414" w:rsidP="00782414">
      <w:r>
        <w:t>The therapist should avoid imposing personal values and evaluate how family involvement can be handled ethically.</w:t>
      </w:r>
    </w:p>
    <w:p w14:paraId="06E7B64D" w14:textId="77777777" w:rsidR="00782414" w:rsidRDefault="00782414" w:rsidP="00782414">
      <w:r>
        <w:t>Answer A applies one model of autonomy rigidly.</w:t>
      </w:r>
      <w:r>
        <w:br/>
        <w:t>Answer B ignores confidentiality and role clarity.</w:t>
      </w:r>
      <w:r>
        <w:br/>
        <w:t>Answer D pathologizes a possible cultural value.</w:t>
      </w:r>
    </w:p>
    <w:p w14:paraId="02496425" w14:textId="77777777" w:rsidR="00782414" w:rsidRDefault="00782414" w:rsidP="00782414">
      <w:pPr>
        <w:pStyle w:val="Heading3"/>
      </w:pPr>
      <w:r>
        <w:rPr>
          <w:rStyle w:val="s1"/>
        </w:rPr>
        <w:t>Clinical Application 4: Clinician Lacks Experience</w:t>
      </w:r>
    </w:p>
    <w:p w14:paraId="54938D72" w14:textId="77777777" w:rsidR="00782414" w:rsidRDefault="00782414" w:rsidP="00782414">
      <w:r>
        <w:t>A therapist begins working with a client whose cultural and spiritual practices are unfamiliar. The therapist is uncertain whether these practices are relevant to the client’s reported symptoms.</w:t>
      </w:r>
    </w:p>
    <w:p w14:paraId="3BA63C7D" w14:textId="77777777" w:rsidR="00782414" w:rsidRDefault="00782414" w:rsidP="00782414">
      <w:r>
        <w:t>What is the strongest response?</w:t>
      </w:r>
    </w:p>
    <w:p w14:paraId="736B4B5E" w14:textId="77777777" w:rsidR="00782414" w:rsidRDefault="00782414" w:rsidP="00782414">
      <w:r>
        <w:t>A. Ignore the practices because culture is not part of clinical assessment.</w:t>
      </w:r>
      <w:r>
        <w:br/>
        <w:t>B. Assume the practices explain the symptoms.</w:t>
      </w:r>
      <w:r>
        <w:br/>
        <w:t>C. Ask respectful questions, gather clinical information, and obtain consultation or education when needed.</w:t>
      </w:r>
      <w:r>
        <w:br/>
        <w:t>D. Terminate immediately because the therapist is not from the same culture.</w:t>
      </w:r>
    </w:p>
    <w:p w14:paraId="76374BAF" w14:textId="77777777" w:rsidR="00782414" w:rsidRDefault="00782414" w:rsidP="00782414">
      <w:pPr>
        <w:keepLines/>
        <w:pBdr>
          <w:left w:val="single" w:sz="24" w:space="6" w:color="0A9F9A"/>
        </w:pBdr>
        <w:shd w:val="clear" w:color="auto" w:fill="E8F6F5"/>
        <w:spacing w:before="100" w:after="140"/>
        <w:ind w:left="173" w:right="115"/>
      </w:pPr>
      <w:r>
        <w:rPr>
          <w:b/>
          <w:bCs/>
        </w:rPr>
        <w:t>Correct Answer: C</w:t>
      </w:r>
    </w:p>
    <w:p w14:paraId="425F600D" w14:textId="77777777" w:rsidR="00782414" w:rsidRDefault="00782414" w:rsidP="00782414">
      <w:r>
        <w:t>The therapist should combine individualized assessment with appropriate learning and consultation.</w:t>
      </w:r>
    </w:p>
    <w:p w14:paraId="5FF4A6B7" w14:textId="77777777" w:rsidR="00782414" w:rsidRDefault="00782414" w:rsidP="00782414">
      <w:r>
        <w:t>Answer A ignores potentially relevant information.</w:t>
      </w:r>
      <w:r>
        <w:br/>
        <w:t>Answer B relies on assumptions.</w:t>
      </w:r>
      <w:r>
        <w:br/>
        <w:t>Answer D treats cultural difference as automatic incompetence.</w:t>
      </w:r>
    </w:p>
    <w:p w14:paraId="47ACAC12" w14:textId="77777777" w:rsidR="00782414" w:rsidRDefault="00782414" w:rsidP="00782414">
      <w:pPr>
        <w:pStyle w:val="Heading2"/>
      </w:pPr>
      <w:r>
        <w:rPr>
          <w:rStyle w:val="s1"/>
        </w:rPr>
        <w:lastRenderedPageBreak/>
        <w:t>Common Exam Traps</w:t>
      </w:r>
    </w:p>
    <w:p w14:paraId="46521677" w14:textId="77777777" w:rsidR="00782414" w:rsidRDefault="00782414" w:rsidP="00782414">
      <w:pPr>
        <w:pStyle w:val="Heading3"/>
      </w:pPr>
      <w:r>
        <w:rPr>
          <w:rStyle w:val="s1"/>
        </w:rPr>
        <w:t>Trap 1: Assuming Cultural Knowledge Equals Cultural Expertise</w:t>
      </w:r>
    </w:p>
    <w:p w14:paraId="5634AA99" w14:textId="77777777" w:rsidR="00782414" w:rsidRDefault="00782414" w:rsidP="00782414">
      <w:r>
        <w:t>General knowledge does not establish complete understanding of an individual client.</w:t>
      </w:r>
    </w:p>
    <w:p w14:paraId="3D81817B" w14:textId="77777777" w:rsidR="00782414" w:rsidRDefault="00782414" w:rsidP="00782414">
      <w:pPr>
        <w:pStyle w:val="Heading3"/>
      </w:pPr>
      <w:r>
        <w:rPr>
          <w:rStyle w:val="s1"/>
        </w:rPr>
        <w:t>Trap 2: Ignoring Culture to “Treat Everyone the Same”</w:t>
      </w:r>
    </w:p>
    <w:p w14:paraId="2C51139E" w14:textId="77777777" w:rsidR="00782414" w:rsidRDefault="00782414" w:rsidP="00782414">
      <w:r>
        <w:t>Identical treatment may overlook meaningful differences in needs, access, communication, and experience.</w:t>
      </w:r>
    </w:p>
    <w:p w14:paraId="3D6A5643" w14:textId="77777777" w:rsidR="00782414" w:rsidRDefault="00782414" w:rsidP="00782414">
      <w:pPr>
        <w:pStyle w:val="Heading3"/>
      </w:pPr>
      <w:r>
        <w:rPr>
          <w:rStyle w:val="s1"/>
        </w:rPr>
        <w:t>Trap 3: Explaining Everything Through Culture</w:t>
      </w:r>
    </w:p>
    <w:p w14:paraId="337C1538" w14:textId="77777777" w:rsidR="00782414" w:rsidRDefault="00782414" w:rsidP="00782414">
      <w:r>
        <w:t>Culture is relevant, but it should not replace individualized clinical assessment.</w:t>
      </w:r>
    </w:p>
    <w:p w14:paraId="3A46C6C2" w14:textId="77777777" w:rsidR="00782414" w:rsidRDefault="00782414" w:rsidP="00782414">
      <w:pPr>
        <w:pStyle w:val="Heading3"/>
      </w:pPr>
      <w:r>
        <w:rPr>
          <w:rStyle w:val="s1"/>
        </w:rPr>
        <w:t>Trap 4: Treating Difference as Pathology</w:t>
      </w:r>
    </w:p>
    <w:p w14:paraId="4843C9E8" w14:textId="77777777" w:rsidR="00782414" w:rsidRDefault="00782414" w:rsidP="00782414">
      <w:r>
        <w:t>Unfamiliar communication, family, or spiritual practices are not automatically symptoms.</w:t>
      </w:r>
    </w:p>
    <w:p w14:paraId="6BA5A36B" w14:textId="77777777" w:rsidR="00782414" w:rsidRDefault="00782414" w:rsidP="00782414">
      <w:pPr>
        <w:pStyle w:val="Heading3"/>
      </w:pPr>
      <w:r>
        <w:rPr>
          <w:rStyle w:val="s1"/>
        </w:rPr>
        <w:t>Trap 5: Prioritizing Intention Over Impact</w:t>
      </w:r>
    </w:p>
    <w:p w14:paraId="4C7B2D6A" w14:textId="77777777" w:rsidR="00782414" w:rsidRDefault="00782414" w:rsidP="00782414">
      <w:r>
        <w:t>Good intentions do not eliminate the need to listen, repair harm, and change behavior.</w:t>
      </w:r>
    </w:p>
    <w:p w14:paraId="2C8A2AC7" w14:textId="77777777" w:rsidR="00782414" w:rsidRDefault="00782414" w:rsidP="00782414">
      <w:pPr>
        <w:pStyle w:val="Heading3"/>
      </w:pPr>
      <w:r>
        <w:rPr>
          <w:rStyle w:val="s1"/>
        </w:rPr>
        <w:t>Trap 6: Expecting the Client to Educate the Clinician</w:t>
      </w:r>
    </w:p>
    <w:p w14:paraId="4B97E404" w14:textId="77777777" w:rsidR="00782414" w:rsidRDefault="00782414" w:rsidP="00782414">
      <w:r>
        <w:t>The clinician must seek appropriate education and consultation rather than placing the full burden on the client.</w:t>
      </w:r>
    </w:p>
    <w:p w14:paraId="1D13517C" w14:textId="77777777" w:rsidR="00782414" w:rsidRDefault="00782414" w:rsidP="00782414">
      <w:pPr>
        <w:pStyle w:val="Heading3"/>
      </w:pPr>
      <w:r>
        <w:rPr>
          <w:rStyle w:val="s1"/>
        </w:rPr>
        <w:t>Trap 7: Referring Automatically</w:t>
      </w:r>
    </w:p>
    <w:p w14:paraId="0929C855" w14:textId="77777777" w:rsidR="00782414" w:rsidRDefault="00782414" w:rsidP="00782414">
      <w:r>
        <w:t>A cultural difference alone does not establish lack of competence.</w:t>
      </w:r>
    </w:p>
    <w:p w14:paraId="22F726E5" w14:textId="77777777" w:rsidR="00782414" w:rsidRDefault="00782414" w:rsidP="00782414">
      <w:pPr>
        <w:pStyle w:val="Heading3"/>
      </w:pPr>
      <w:r>
        <w:rPr>
          <w:rStyle w:val="s1"/>
        </w:rPr>
        <w:t>Trap 8: Consulting Without Speaking to the Client</w:t>
      </w:r>
    </w:p>
    <w:p w14:paraId="7E9BD3A3" w14:textId="77777777" w:rsidR="00782414" w:rsidRDefault="00782414" w:rsidP="00782414">
      <w:r>
        <w:t>Consultation may be helpful, but the client’s own perspective remains essential.</w:t>
      </w:r>
    </w:p>
    <w:p w14:paraId="3B131A1D" w14:textId="77777777" w:rsidR="00782414" w:rsidRDefault="00782414" w:rsidP="00782414">
      <w:pPr>
        <w:pStyle w:val="Heading2"/>
      </w:pPr>
      <w:r>
        <w:rPr>
          <w:rStyle w:val="s1"/>
        </w:rPr>
        <w:t>Chapter Summary</w:t>
      </w:r>
    </w:p>
    <w:p w14:paraId="66DD94C9" w14:textId="77777777" w:rsidR="00782414" w:rsidRDefault="00782414" w:rsidP="00782414">
      <w:r>
        <w:t>Cultural humility is an ongoing commitment to self-reflection, respectful curiosity, lifelong learning, and awareness of professional power.</w:t>
      </w:r>
    </w:p>
    <w:p w14:paraId="5DA1E372" w14:textId="77777777" w:rsidR="00782414" w:rsidRDefault="00782414" w:rsidP="00782414">
      <w:r>
        <w:t>Cultural competence involves developing relevant knowledge and skills. Cultural humility prevents clinicians from assuming that knowledge makes them experts in another person’s lived experience.</w:t>
      </w:r>
    </w:p>
    <w:p w14:paraId="269F72FE" w14:textId="77777777" w:rsidR="00782414" w:rsidRDefault="00782414" w:rsidP="00782414">
      <w:r>
        <w:t>Culture may influence communication, family roles, treatment expectations, emotional expression, help-seeking, and the meaning assigned to symptoms. These influences should be explored rather than assumed.</w:t>
      </w:r>
    </w:p>
    <w:p w14:paraId="4E0B474D" w14:textId="77777777" w:rsidR="00782414" w:rsidRDefault="00782414" w:rsidP="00782414">
      <w:r>
        <w:t>Clinicians should recognize mistakes, respond without defensiveness, adapt treatment when appropriate, and seek consultation or education when limitations arise.</w:t>
      </w:r>
    </w:p>
    <w:p w14:paraId="21BB2453" w14:textId="77777777" w:rsidR="00782414" w:rsidRDefault="00782414" w:rsidP="00782414">
      <w:r>
        <w:t>For LCSW/ASW practice, cultural responsiveness is grounded in social-work competence, dignity, self-determination, person-in-environment assessment, and the NASW Code of Ethics. Cultural concerns may become disciplinary when inadequate practice rises to incompetence, gross negligence, deception, reckless harm, or another defined ground of unprofessional conduct.</w:t>
      </w:r>
    </w:p>
    <w:p w14:paraId="236D4558" w14:textId="77777777" w:rsidR="00782414" w:rsidRDefault="00782414" w:rsidP="00782414">
      <w:r>
        <w:t>When a cultural concern appears, gather information, examine assumptions, ask respectful questions, assess clinical impact, adapt treatment, seek support, and protect client welfare.</w:t>
      </w:r>
    </w:p>
    <w:p w14:paraId="3209F57F" w14:textId="77777777" w:rsidR="009064EC" w:rsidRDefault="008236A3">
      <w:pPr>
        <w:pStyle w:val="CTAKicker"/>
        <w:pageBreakBefore/>
      </w:pPr>
      <w:r>
        <w:lastRenderedPageBreak/>
        <w:t>CORE CHAPTER</w:t>
      </w:r>
    </w:p>
    <w:p w14:paraId="431BC947" w14:textId="77777777" w:rsidR="00AE5898" w:rsidRDefault="00AE5898" w:rsidP="00AE5898">
      <w:pPr>
        <w:pStyle w:val="Heading1"/>
      </w:pPr>
      <w:r>
        <w:rPr>
          <w:rStyle w:val="s1"/>
        </w:rPr>
        <w:t>Chapter 2</w:t>
      </w:r>
    </w:p>
    <w:p w14:paraId="1C056EDA" w14:textId="77777777" w:rsidR="00AE5898" w:rsidRDefault="00AE5898" w:rsidP="00AE5898">
      <w:pPr>
        <w:pStyle w:val="Title"/>
      </w:pPr>
      <w:r>
        <w:rPr>
          <w:rStyle w:val="s1"/>
        </w:rPr>
        <w:t>Bias, Assumptions, and Ethical Decision-Making</w:t>
      </w:r>
    </w:p>
    <w:p w14:paraId="177A74AB" w14:textId="77777777" w:rsidR="00AE5898" w:rsidRDefault="00AE5898" w:rsidP="00AE5898">
      <w:pPr>
        <w:pStyle w:val="Heading2"/>
      </w:pPr>
      <w:r>
        <w:rPr>
          <w:rStyle w:val="s1"/>
        </w:rPr>
        <w:t>Learning Objectives</w:t>
      </w:r>
    </w:p>
    <w:p w14:paraId="4FDA84EF" w14:textId="77777777" w:rsidR="00AE5898" w:rsidRDefault="00AE5898" w:rsidP="00AE5898">
      <w:r>
        <w:t>After completing this chapter, you should be able to:</w:t>
      </w:r>
    </w:p>
    <w:p w14:paraId="0D2AA33D" w14:textId="77777777" w:rsidR="00AE5898" w:rsidRDefault="00AE5898">
      <w:pPr>
        <w:pStyle w:val="CTAListBullet"/>
        <w:numPr>
          <w:ilvl w:val="0"/>
          <w:numId w:val="21"/>
        </w:numPr>
        <w:spacing w:beforeAutospacing="1" w:afterAutospacing="1"/>
      </w:pPr>
      <w:r>
        <w:t>Define bias, assumptions, and stereotyping in professional practice.</w:t>
      </w:r>
    </w:p>
    <w:p w14:paraId="37C5098B" w14:textId="77777777" w:rsidR="00AE5898" w:rsidRDefault="00AE5898">
      <w:pPr>
        <w:pStyle w:val="CTAListBullet"/>
        <w:numPr>
          <w:ilvl w:val="0"/>
          <w:numId w:val="21"/>
        </w:numPr>
        <w:spacing w:beforeAutospacing="1" w:afterAutospacing="1"/>
      </w:pPr>
      <w:r>
        <w:t>Explain how bias may affect assessment, diagnosis, risk evaluation, and treatment.</w:t>
      </w:r>
    </w:p>
    <w:p w14:paraId="1D0BDDAF" w14:textId="77777777" w:rsidR="00AE5898" w:rsidRDefault="00AE5898">
      <w:pPr>
        <w:pStyle w:val="CTAListBullet"/>
        <w:numPr>
          <w:ilvl w:val="0"/>
          <w:numId w:val="21"/>
        </w:numPr>
        <w:spacing w:beforeAutospacing="1" w:afterAutospacing="1"/>
      </w:pPr>
      <w:r>
        <w:t>Distinguish an automatic reaction from biased professional conduct.</w:t>
      </w:r>
    </w:p>
    <w:p w14:paraId="6B444149" w14:textId="77777777" w:rsidR="00AE5898" w:rsidRDefault="00AE5898">
      <w:pPr>
        <w:pStyle w:val="CTAListBullet"/>
        <w:numPr>
          <w:ilvl w:val="0"/>
          <w:numId w:val="21"/>
        </w:numPr>
        <w:spacing w:beforeAutospacing="1" w:afterAutospacing="1"/>
      </w:pPr>
      <w:r>
        <w:t>Recognize confirmation bias and premature conclusions.</w:t>
      </w:r>
    </w:p>
    <w:p w14:paraId="34898EFF" w14:textId="77777777" w:rsidR="00AE5898" w:rsidRDefault="00AE5898">
      <w:pPr>
        <w:pStyle w:val="CTAListBullet"/>
        <w:numPr>
          <w:ilvl w:val="0"/>
          <w:numId w:val="21"/>
        </w:numPr>
        <w:spacing w:beforeAutospacing="1" w:afterAutospacing="1"/>
      </w:pPr>
      <w:r>
        <w:t>Use self-reflection and information gathering to reduce biased decision-making.</w:t>
      </w:r>
    </w:p>
    <w:p w14:paraId="1C3FA1AF" w14:textId="77777777" w:rsidR="00AE5898" w:rsidRDefault="00AE5898">
      <w:pPr>
        <w:pStyle w:val="CTAListBullet"/>
        <w:numPr>
          <w:ilvl w:val="0"/>
          <w:numId w:val="21"/>
        </w:numPr>
        <w:spacing w:beforeAutospacing="1" w:afterAutospacing="1"/>
      </w:pPr>
      <w:r>
        <w:t>Identify when consultation or supervision may improve objectivity.</w:t>
      </w:r>
    </w:p>
    <w:p w14:paraId="502A7045" w14:textId="77777777" w:rsidR="00AE5898" w:rsidRDefault="00AE5898">
      <w:pPr>
        <w:pStyle w:val="CTAListBullet"/>
        <w:numPr>
          <w:ilvl w:val="0"/>
          <w:numId w:val="21"/>
        </w:numPr>
        <w:spacing w:beforeAutospacing="1" w:afterAutospacing="1"/>
      </w:pPr>
      <w:r>
        <w:t>Respond appropriately when bias has affected treatment.</w:t>
      </w:r>
    </w:p>
    <w:p w14:paraId="0721DBAA" w14:textId="77777777" w:rsidR="00AE5898" w:rsidRDefault="00AE5898">
      <w:pPr>
        <w:pStyle w:val="CTAListBullet"/>
        <w:numPr>
          <w:ilvl w:val="0"/>
          <w:numId w:val="21"/>
        </w:numPr>
        <w:spacing w:beforeAutospacing="1" w:afterAutospacing="1"/>
      </w:pPr>
      <w:r>
        <w:t>Distinguish a correctable judgment concern from conduct that may become unprofessional under California law.</w:t>
      </w:r>
    </w:p>
    <w:p w14:paraId="38F4BF02" w14:textId="77777777" w:rsidR="00AE5898" w:rsidRDefault="00AE5898" w:rsidP="00AE5898">
      <w:pPr>
        <w:pStyle w:val="Heading2"/>
      </w:pPr>
      <w:r>
        <w:rPr>
          <w:rStyle w:val="s1"/>
        </w:rPr>
        <w:t>Big Idea</w:t>
      </w:r>
    </w:p>
    <w:p w14:paraId="205076B0" w14:textId="77777777" w:rsidR="00AE5898" w:rsidRDefault="00AE5898" w:rsidP="00AE5898">
      <w:r>
        <w:t>All clinicians have personal experiences, beliefs, and automatic reactions that may affect how they interpret information.</w:t>
      </w:r>
    </w:p>
    <w:p w14:paraId="49E5F1F0" w14:textId="77777777" w:rsidR="00AE5898" w:rsidRDefault="00AE5898" w:rsidP="00AE5898">
      <w:r>
        <w:t>The ethical goal is not to claim complete freedom from bias. It is to recognize possible bias, test assumptions against evidence, remain open to correction, and prevent personal beliefs from interfering with client welfare.</w:t>
      </w:r>
    </w:p>
    <w:p w14:paraId="157F6047" w14:textId="77777777" w:rsidR="00AE5898" w:rsidRDefault="00AE5898" w:rsidP="00AE5898">
      <w:pPr>
        <w:keepLines/>
        <w:pBdr>
          <w:left w:val="single" w:sz="24" w:space="6" w:color="1F5A74"/>
        </w:pBdr>
        <w:shd w:val="clear" w:color="auto" w:fill="EDF3F7"/>
        <w:spacing w:before="100" w:after="140"/>
        <w:ind w:left="173" w:right="115"/>
      </w:pPr>
      <w:r>
        <w:t>The strongest examination responses usually gather information before reaching conclusions.</w:t>
      </w:r>
    </w:p>
    <w:p w14:paraId="529D4056" w14:textId="77777777" w:rsidR="00AE5898" w:rsidRDefault="00AE5898" w:rsidP="00AE5898">
      <w:pPr>
        <w:pStyle w:val="Heading2"/>
      </w:pPr>
      <w:r>
        <w:rPr>
          <w:rStyle w:val="s1"/>
        </w:rPr>
        <w:t>Core Content</w:t>
      </w:r>
    </w:p>
    <w:p w14:paraId="75B9F416" w14:textId="77777777" w:rsidR="00AE5898" w:rsidRDefault="00AE5898" w:rsidP="00AE5898">
      <w:pPr>
        <w:pStyle w:val="Heading2"/>
      </w:pPr>
      <w:r>
        <w:rPr>
          <w:rStyle w:val="s1"/>
        </w:rPr>
        <w:t>What Is Bias?</w:t>
      </w:r>
    </w:p>
    <w:p w14:paraId="79D5EFD1" w14:textId="77777777" w:rsidR="00AE5898" w:rsidRDefault="00AE5898" w:rsidP="00AE5898">
      <w:r>
        <w:t>Bias is a tendency to interpret information, evaluate behavior, or make decisions in a particular way.</w:t>
      </w:r>
    </w:p>
    <w:p w14:paraId="1F5E207C" w14:textId="77777777" w:rsidR="00AE5898" w:rsidRDefault="00AE5898" w:rsidP="00AE5898">
      <w:r>
        <w:t>Bias may be influenced by:</w:t>
      </w:r>
    </w:p>
    <w:p w14:paraId="7910FCC0" w14:textId="77777777" w:rsidR="00AE5898" w:rsidRDefault="00AE5898">
      <w:pPr>
        <w:pStyle w:val="CTAListBullet"/>
        <w:numPr>
          <w:ilvl w:val="0"/>
          <w:numId w:val="22"/>
        </w:numPr>
        <w:spacing w:beforeAutospacing="1" w:afterAutospacing="1"/>
      </w:pPr>
      <w:r>
        <w:t>Personal experiences</w:t>
      </w:r>
    </w:p>
    <w:p w14:paraId="1BBD4B70" w14:textId="77777777" w:rsidR="00AE5898" w:rsidRDefault="00AE5898">
      <w:pPr>
        <w:pStyle w:val="CTAListBullet"/>
        <w:numPr>
          <w:ilvl w:val="0"/>
          <w:numId w:val="22"/>
        </w:numPr>
        <w:spacing w:beforeAutospacing="1" w:afterAutospacing="1"/>
      </w:pPr>
      <w:r>
        <w:t>Family beliefs</w:t>
      </w:r>
    </w:p>
    <w:p w14:paraId="4803BA90" w14:textId="77777777" w:rsidR="00AE5898" w:rsidRDefault="00AE5898">
      <w:pPr>
        <w:pStyle w:val="CTAListBullet"/>
        <w:numPr>
          <w:ilvl w:val="0"/>
          <w:numId w:val="22"/>
        </w:numPr>
        <w:spacing w:beforeAutospacing="1" w:afterAutospacing="1"/>
      </w:pPr>
      <w:r>
        <w:t>Cultural background</w:t>
      </w:r>
    </w:p>
    <w:p w14:paraId="52190CF7" w14:textId="77777777" w:rsidR="00AE5898" w:rsidRDefault="00AE5898">
      <w:pPr>
        <w:pStyle w:val="CTAListBullet"/>
        <w:numPr>
          <w:ilvl w:val="0"/>
          <w:numId w:val="22"/>
        </w:numPr>
        <w:spacing w:beforeAutospacing="1" w:afterAutospacing="1"/>
      </w:pPr>
      <w:r>
        <w:t>Education</w:t>
      </w:r>
    </w:p>
    <w:p w14:paraId="261333BA" w14:textId="77777777" w:rsidR="00AE5898" w:rsidRDefault="00AE5898">
      <w:pPr>
        <w:pStyle w:val="CTAListBullet"/>
        <w:numPr>
          <w:ilvl w:val="0"/>
          <w:numId w:val="22"/>
        </w:numPr>
        <w:spacing w:beforeAutospacing="1" w:afterAutospacing="1"/>
      </w:pPr>
      <w:r>
        <w:t>Social environment</w:t>
      </w:r>
    </w:p>
    <w:p w14:paraId="49B431CC" w14:textId="77777777" w:rsidR="00AE5898" w:rsidRDefault="00AE5898">
      <w:pPr>
        <w:pStyle w:val="CTAListBullet"/>
        <w:numPr>
          <w:ilvl w:val="0"/>
          <w:numId w:val="22"/>
        </w:numPr>
        <w:spacing w:beforeAutospacing="1" w:afterAutospacing="1"/>
      </w:pPr>
      <w:r>
        <w:t>Media exposure</w:t>
      </w:r>
    </w:p>
    <w:p w14:paraId="20E7470A" w14:textId="77777777" w:rsidR="00AE5898" w:rsidRDefault="00AE5898">
      <w:pPr>
        <w:pStyle w:val="CTAListBullet"/>
        <w:numPr>
          <w:ilvl w:val="0"/>
          <w:numId w:val="22"/>
        </w:numPr>
        <w:spacing w:beforeAutospacing="1" w:afterAutospacing="1"/>
      </w:pPr>
      <w:r>
        <w:t>Professional experiences</w:t>
      </w:r>
    </w:p>
    <w:p w14:paraId="639CFBA2" w14:textId="77777777" w:rsidR="00AE5898" w:rsidRDefault="00AE5898">
      <w:pPr>
        <w:pStyle w:val="CTAListBullet"/>
        <w:numPr>
          <w:ilvl w:val="0"/>
          <w:numId w:val="22"/>
        </w:numPr>
        <w:spacing w:beforeAutospacing="1" w:afterAutospacing="1"/>
      </w:pPr>
      <w:r>
        <w:t>Prior clinical cases</w:t>
      </w:r>
    </w:p>
    <w:p w14:paraId="186E6E1D" w14:textId="77777777" w:rsidR="00AE5898" w:rsidRDefault="00AE5898" w:rsidP="00AE5898">
      <w:r>
        <w:lastRenderedPageBreak/>
        <w:t>A biased thought or automatic reaction does not by itself establish unethical conduct.</w:t>
      </w:r>
    </w:p>
    <w:p w14:paraId="5F831677" w14:textId="77777777" w:rsidR="00AE5898" w:rsidRDefault="00AE5898" w:rsidP="00AE5898">
      <w:pPr>
        <w:keepLines/>
        <w:pBdr>
          <w:left w:val="single" w:sz="24" w:space="6" w:color="1F5A74"/>
        </w:pBdr>
        <w:shd w:val="clear" w:color="auto" w:fill="EDF3F7"/>
        <w:spacing w:before="100" w:after="140"/>
        <w:ind w:left="173" w:right="115"/>
      </w:pPr>
      <w:r>
        <w:t>The concern arises when bias influences professional decisions without adequate reflection, evidence, or correction.</w:t>
      </w:r>
    </w:p>
    <w:p w14:paraId="4301BB75" w14:textId="77777777" w:rsidR="00AE5898" w:rsidRDefault="00AE5898" w:rsidP="00AE5898">
      <w:pPr>
        <w:pStyle w:val="Heading2"/>
      </w:pPr>
      <w:r>
        <w:rPr>
          <w:rStyle w:val="s1"/>
        </w:rPr>
        <w:t>Explicit and Implicit Bias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9104D1" w14:paraId="6B7DD3E1"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4814462" w14:textId="77777777" w:rsidR="009104D1" w:rsidRDefault="009104D1">
            <w:pPr>
              <w:spacing w:after="0" w:line="245" w:lineRule="auto"/>
              <w:jc w:val="center"/>
              <w:rPr>
                <w:b/>
                <w:bCs/>
              </w:rPr>
            </w:pPr>
            <w:r>
              <w:rPr>
                <w:rFonts w:eastAsia="Aptos" w:cs="Aptos"/>
                <w:b/>
                <w:bCs/>
                <w:color w:val="FFFFFF"/>
                <w:sz w:val="17"/>
              </w:rPr>
              <w:t>Explicit Bias</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E292503" w14:textId="77777777" w:rsidR="009104D1" w:rsidRDefault="009104D1">
            <w:pPr>
              <w:spacing w:after="0" w:line="245" w:lineRule="auto"/>
              <w:jc w:val="center"/>
              <w:rPr>
                <w:b/>
                <w:bCs/>
              </w:rPr>
            </w:pPr>
            <w:r>
              <w:rPr>
                <w:rFonts w:eastAsia="Aptos" w:cs="Aptos"/>
                <w:b/>
                <w:bCs/>
                <w:color w:val="FFFFFF"/>
                <w:sz w:val="17"/>
              </w:rPr>
              <w:t>Implicit Bias</w:t>
            </w:r>
          </w:p>
        </w:tc>
      </w:tr>
      <w:tr w:rsidR="009104D1" w14:paraId="25888C8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5365F3D" w14:textId="77777777" w:rsidR="009104D1" w:rsidRDefault="009104D1">
            <w:pPr>
              <w:spacing w:after="0" w:line="245" w:lineRule="auto"/>
            </w:pPr>
            <w:r>
              <w:rPr>
                <w:rFonts w:eastAsia="Aptos" w:cs="Aptos"/>
                <w:sz w:val="18"/>
              </w:rPr>
              <w:t>Conscious belief or attitude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1F094C8" w14:textId="77777777" w:rsidR="009104D1" w:rsidRDefault="009104D1">
            <w:pPr>
              <w:spacing w:after="0" w:line="245" w:lineRule="auto"/>
            </w:pPr>
            <w:r>
              <w:rPr>
                <w:rFonts w:eastAsia="Aptos" w:cs="Aptos"/>
                <w:sz w:val="18"/>
              </w:rPr>
              <w:t>Automatic association or reaction</w:t>
            </w:r>
          </w:p>
        </w:tc>
      </w:tr>
      <w:tr w:rsidR="009104D1" w14:paraId="0F72B91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2840903" w14:textId="77777777" w:rsidR="009104D1" w:rsidRDefault="009104D1">
            <w:pPr>
              <w:spacing w:after="0" w:line="245" w:lineRule="auto"/>
            </w:pPr>
            <w:r>
              <w:rPr>
                <w:rFonts w:eastAsia="Aptos" w:cs="Aptos"/>
                <w:sz w:val="18"/>
              </w:rPr>
              <w:t>The clinician may recognize holding it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E5A7622" w14:textId="77777777" w:rsidR="009104D1" w:rsidRDefault="009104D1">
            <w:pPr>
              <w:spacing w:after="0" w:line="245" w:lineRule="auto"/>
            </w:pPr>
            <w:r>
              <w:rPr>
                <w:rFonts w:eastAsia="Aptos" w:cs="Aptos"/>
                <w:sz w:val="18"/>
              </w:rPr>
              <w:t>The clinician may not immediately recognize it</w:t>
            </w:r>
          </w:p>
        </w:tc>
      </w:tr>
      <w:tr w:rsidR="009104D1" w14:paraId="0115128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F34784F" w14:textId="77777777" w:rsidR="009104D1" w:rsidRDefault="009104D1">
            <w:pPr>
              <w:spacing w:after="0" w:line="245" w:lineRule="auto"/>
            </w:pPr>
            <w:r>
              <w:rPr>
                <w:rFonts w:eastAsia="Aptos" w:cs="Aptos"/>
                <w:sz w:val="18"/>
              </w:rPr>
              <w:t>May be openly expressed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AF84251" w14:textId="77777777" w:rsidR="009104D1" w:rsidRDefault="009104D1">
            <w:pPr>
              <w:spacing w:after="0" w:line="245" w:lineRule="auto"/>
            </w:pPr>
            <w:r>
              <w:rPr>
                <w:rFonts w:eastAsia="Aptos" w:cs="Aptos"/>
                <w:sz w:val="18"/>
              </w:rPr>
              <w:t>May subtly affect interpretation or behavior</w:t>
            </w:r>
          </w:p>
        </w:tc>
      </w:tr>
      <w:tr w:rsidR="009104D1" w14:paraId="6A51453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0750E4D" w14:textId="77777777" w:rsidR="009104D1" w:rsidRDefault="009104D1">
            <w:pPr>
              <w:spacing w:after="0" w:line="245" w:lineRule="auto"/>
            </w:pPr>
            <w:r>
              <w:rPr>
                <w:rFonts w:eastAsia="Aptos" w:cs="Aptos"/>
                <w:sz w:val="18"/>
              </w:rPr>
              <w:t>Still requires professional management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5B27578" w14:textId="77777777" w:rsidR="009104D1" w:rsidRDefault="009104D1">
            <w:pPr>
              <w:spacing w:after="0" w:line="245" w:lineRule="auto"/>
            </w:pPr>
            <w:r>
              <w:rPr>
                <w:rFonts w:eastAsia="Aptos" w:cs="Aptos"/>
                <w:sz w:val="18"/>
              </w:rPr>
              <w:t>Requires reflection, evidence checking, and corrective safeguards</w:t>
            </w:r>
          </w:p>
        </w:tc>
      </w:tr>
    </w:tbl>
    <w:p w14:paraId="4AD9FFB7" w14:textId="77777777" w:rsidR="009104D1" w:rsidRDefault="009104D1" w:rsidP="009104D1">
      <w:r>
        <w:t>Implicit bias is not an excuse for harmful conduct.</w:t>
      </w:r>
    </w:p>
    <w:p w14:paraId="2833DF0E" w14:textId="77777777" w:rsidR="009104D1" w:rsidRDefault="009104D1" w:rsidP="009104D1">
      <w:r>
        <w:t>A clinician remains responsible for examining how automatic reactions may affect professional judgment.</w:t>
      </w:r>
    </w:p>
    <w:p w14:paraId="6900F22D" w14:textId="77777777" w:rsidR="009104D1" w:rsidRDefault="009104D1" w:rsidP="009104D1">
      <w:pPr>
        <w:pStyle w:val="Heading2"/>
      </w:pPr>
      <w:r>
        <w:rPr>
          <w:rStyle w:val="s1"/>
        </w:rPr>
        <w:t>What Is an Assumption?</w:t>
      </w:r>
    </w:p>
    <w:p w14:paraId="64579D3C" w14:textId="77777777" w:rsidR="009104D1" w:rsidRDefault="009104D1" w:rsidP="009104D1">
      <w:r>
        <w:t>An assumption is a conclusion reached without sufficient information.</w:t>
      </w:r>
    </w:p>
    <w:p w14:paraId="1037EE6D" w14:textId="77777777" w:rsidR="009104D1" w:rsidRDefault="009104D1" w:rsidP="009104D1">
      <w:pPr>
        <w:keepLines/>
        <w:pBdr>
          <w:left w:val="single" w:sz="24" w:space="6" w:color="1F5A74"/>
        </w:pBdr>
        <w:shd w:val="clear" w:color="auto" w:fill="EDF3F7"/>
        <w:spacing w:before="100" w:after="140"/>
        <w:ind w:left="173" w:right="115"/>
      </w:pPr>
      <w:r>
        <w:t>Examples include assuming that:</w:t>
      </w:r>
    </w:p>
    <w:p w14:paraId="4CC28717" w14:textId="77777777" w:rsidR="009104D1" w:rsidRDefault="009104D1">
      <w:pPr>
        <w:pStyle w:val="CTAListBullet"/>
        <w:numPr>
          <w:ilvl w:val="0"/>
          <w:numId w:val="23"/>
        </w:numPr>
        <w:spacing w:beforeAutospacing="1" w:afterAutospacing="1"/>
      </w:pPr>
      <w:r>
        <w:t>A client’s behavior has only one meaning.</w:t>
      </w:r>
    </w:p>
    <w:p w14:paraId="5DC55FBC" w14:textId="77777777" w:rsidR="009104D1" w:rsidRDefault="009104D1">
      <w:pPr>
        <w:pStyle w:val="CTAListBullet"/>
        <w:numPr>
          <w:ilvl w:val="0"/>
          <w:numId w:val="23"/>
        </w:numPr>
        <w:spacing w:beforeAutospacing="1" w:afterAutospacing="1"/>
      </w:pPr>
      <w:r>
        <w:t>A client shares the clinician’s values.</w:t>
      </w:r>
    </w:p>
    <w:p w14:paraId="77F69C17" w14:textId="77777777" w:rsidR="009104D1" w:rsidRDefault="009104D1">
      <w:pPr>
        <w:pStyle w:val="CTAListBullet"/>
        <w:numPr>
          <w:ilvl w:val="0"/>
          <w:numId w:val="23"/>
        </w:numPr>
        <w:spacing w:beforeAutospacing="1" w:afterAutospacing="1"/>
      </w:pPr>
      <w:r>
        <w:t>Group membership explains the client’s symptoms.</w:t>
      </w:r>
    </w:p>
    <w:p w14:paraId="4ACF14AB" w14:textId="77777777" w:rsidR="009104D1" w:rsidRDefault="009104D1">
      <w:pPr>
        <w:pStyle w:val="CTAListBullet"/>
        <w:numPr>
          <w:ilvl w:val="0"/>
          <w:numId w:val="23"/>
        </w:numPr>
        <w:spacing w:beforeAutospacing="1" w:afterAutospacing="1"/>
      </w:pPr>
      <w:r>
        <w:t>A quiet client is resistant.</w:t>
      </w:r>
    </w:p>
    <w:p w14:paraId="0558B6C5" w14:textId="77777777" w:rsidR="009104D1" w:rsidRDefault="009104D1">
      <w:pPr>
        <w:pStyle w:val="CTAListBullet"/>
        <w:numPr>
          <w:ilvl w:val="0"/>
          <w:numId w:val="23"/>
        </w:numPr>
        <w:spacing w:beforeAutospacing="1" w:afterAutospacing="1"/>
      </w:pPr>
      <w:r>
        <w:t>A highly involved family is controlling.</w:t>
      </w:r>
    </w:p>
    <w:p w14:paraId="37686475" w14:textId="77777777" w:rsidR="009104D1" w:rsidRDefault="009104D1">
      <w:pPr>
        <w:pStyle w:val="CTAListBullet"/>
        <w:numPr>
          <w:ilvl w:val="0"/>
          <w:numId w:val="23"/>
        </w:numPr>
        <w:spacing w:beforeAutospacing="1" w:afterAutospacing="1"/>
      </w:pPr>
      <w:r>
        <w:t>A client who misses sessions lacks motivation.</w:t>
      </w:r>
    </w:p>
    <w:p w14:paraId="3AE29B85" w14:textId="77777777" w:rsidR="009104D1" w:rsidRDefault="009104D1">
      <w:pPr>
        <w:pStyle w:val="CTAListBullet"/>
        <w:numPr>
          <w:ilvl w:val="0"/>
          <w:numId w:val="23"/>
        </w:numPr>
        <w:spacing w:beforeAutospacing="1" w:afterAutospacing="1"/>
      </w:pPr>
      <w:r>
        <w:t>A client understands professional language.</w:t>
      </w:r>
    </w:p>
    <w:p w14:paraId="22750DF1" w14:textId="77777777" w:rsidR="009104D1" w:rsidRDefault="009104D1">
      <w:pPr>
        <w:pStyle w:val="CTAListBullet"/>
        <w:numPr>
          <w:ilvl w:val="0"/>
          <w:numId w:val="23"/>
        </w:numPr>
        <w:spacing w:beforeAutospacing="1" w:afterAutospacing="1"/>
      </w:pPr>
      <w:r>
        <w:t>A person’s appearance reveals identity, beliefs, or financial resources.</w:t>
      </w:r>
    </w:p>
    <w:p w14:paraId="7FA49B1B" w14:textId="77777777" w:rsidR="009104D1" w:rsidRDefault="009104D1" w:rsidP="009104D1">
      <w:r>
        <w:t>Assumptions may seem reasonable while still being inaccurate.</w:t>
      </w:r>
    </w:p>
    <w:p w14:paraId="68DF62BA" w14:textId="77777777" w:rsidR="009104D1" w:rsidRDefault="009104D1" w:rsidP="009104D1">
      <w:pPr>
        <w:pStyle w:val="Heading3"/>
      </w:pPr>
      <w:r>
        <w:rPr>
          <w:rStyle w:val="s1"/>
        </w:rPr>
        <w:t>Exam Rule</w:t>
      </w:r>
    </w:p>
    <w:p w14:paraId="5CDB6671" w14:textId="77777777" w:rsidR="009104D1" w:rsidRDefault="009104D1" w:rsidP="009104D1">
      <w:r>
        <w:rPr>
          <w:b/>
          <w:bCs/>
        </w:rPr>
        <w:t>Treat an assumption as a question to investigate—not a fact to act upon.</w:t>
      </w:r>
    </w:p>
    <w:p w14:paraId="67F5D3F7" w14:textId="77777777" w:rsidR="009104D1" w:rsidRDefault="009104D1" w:rsidP="009104D1">
      <w:pPr>
        <w:pStyle w:val="Heading2"/>
      </w:pPr>
      <w:r>
        <w:rPr>
          <w:rStyle w:val="s1"/>
        </w:rPr>
        <w:t>Stereotyping</w:t>
      </w:r>
    </w:p>
    <w:p w14:paraId="5CD19F8B" w14:textId="77777777" w:rsidR="009104D1" w:rsidRDefault="009104D1" w:rsidP="009104D1">
      <w:r>
        <w:t>A stereotype is a generalized belief applied to members of a group.</w:t>
      </w:r>
    </w:p>
    <w:p w14:paraId="70E27827" w14:textId="77777777" w:rsidR="009104D1" w:rsidRDefault="009104D1" w:rsidP="009104D1">
      <w:pPr>
        <w:keepLines/>
        <w:pBdr>
          <w:left w:val="single" w:sz="24" w:space="6" w:color="1F5A74"/>
        </w:pBdr>
        <w:shd w:val="clear" w:color="auto" w:fill="EDF3F7"/>
        <w:spacing w:before="100" w:after="140"/>
        <w:ind w:left="173" w:right="115"/>
      </w:pPr>
      <w:r>
        <w:t>Stereotyping may cause the clinician to:</w:t>
      </w:r>
    </w:p>
    <w:p w14:paraId="3B285625" w14:textId="77777777" w:rsidR="009104D1" w:rsidRDefault="009104D1">
      <w:pPr>
        <w:pStyle w:val="CTAListBullet"/>
        <w:numPr>
          <w:ilvl w:val="0"/>
          <w:numId w:val="24"/>
        </w:numPr>
        <w:spacing w:beforeAutospacing="1" w:afterAutospacing="1"/>
      </w:pPr>
      <w:r>
        <w:t>Overlook individual differences</w:t>
      </w:r>
    </w:p>
    <w:p w14:paraId="157DAB87" w14:textId="77777777" w:rsidR="009104D1" w:rsidRDefault="009104D1">
      <w:pPr>
        <w:pStyle w:val="CTAListBullet"/>
        <w:numPr>
          <w:ilvl w:val="0"/>
          <w:numId w:val="24"/>
        </w:numPr>
        <w:spacing w:beforeAutospacing="1" w:afterAutospacing="1"/>
      </w:pPr>
      <w:r>
        <w:t>Misinterpret behavior</w:t>
      </w:r>
    </w:p>
    <w:p w14:paraId="112A049B" w14:textId="77777777" w:rsidR="009104D1" w:rsidRDefault="009104D1">
      <w:pPr>
        <w:pStyle w:val="CTAListBullet"/>
        <w:numPr>
          <w:ilvl w:val="0"/>
          <w:numId w:val="24"/>
        </w:numPr>
        <w:spacing w:beforeAutospacing="1" w:afterAutospacing="1"/>
      </w:pPr>
      <w:r>
        <w:t>Ask fewer questions</w:t>
      </w:r>
    </w:p>
    <w:p w14:paraId="13FF6862" w14:textId="77777777" w:rsidR="009104D1" w:rsidRDefault="009104D1">
      <w:pPr>
        <w:pStyle w:val="CTAListBullet"/>
        <w:numPr>
          <w:ilvl w:val="0"/>
          <w:numId w:val="24"/>
        </w:numPr>
        <w:spacing w:beforeAutospacing="1" w:afterAutospacing="1"/>
      </w:pPr>
      <w:r>
        <w:t>Select an inaccurate diagnosis</w:t>
      </w:r>
    </w:p>
    <w:p w14:paraId="4854224F" w14:textId="77777777" w:rsidR="009104D1" w:rsidRDefault="009104D1">
      <w:pPr>
        <w:pStyle w:val="CTAListBullet"/>
        <w:numPr>
          <w:ilvl w:val="0"/>
          <w:numId w:val="24"/>
        </w:numPr>
        <w:spacing w:beforeAutospacing="1" w:afterAutospacing="1"/>
      </w:pPr>
      <w:r>
        <w:t>Ignore contradictory evidence</w:t>
      </w:r>
    </w:p>
    <w:p w14:paraId="5EB51F11" w14:textId="77777777" w:rsidR="009104D1" w:rsidRDefault="009104D1">
      <w:pPr>
        <w:pStyle w:val="CTAListBullet"/>
        <w:numPr>
          <w:ilvl w:val="0"/>
          <w:numId w:val="24"/>
        </w:numPr>
        <w:spacing w:beforeAutospacing="1" w:afterAutospacing="1"/>
      </w:pPr>
      <w:r>
        <w:t>Provide unequal treatment</w:t>
      </w:r>
    </w:p>
    <w:p w14:paraId="6575BE5E" w14:textId="77777777" w:rsidR="009104D1" w:rsidRDefault="009104D1">
      <w:pPr>
        <w:pStyle w:val="CTAListBullet"/>
        <w:numPr>
          <w:ilvl w:val="0"/>
          <w:numId w:val="24"/>
        </w:numPr>
        <w:spacing w:beforeAutospacing="1" w:afterAutospacing="1"/>
      </w:pPr>
      <w:r>
        <w:t>Lower or distort expectations</w:t>
      </w:r>
    </w:p>
    <w:p w14:paraId="71150B44" w14:textId="77777777" w:rsidR="009104D1" w:rsidRDefault="009104D1">
      <w:pPr>
        <w:pStyle w:val="CTAListBullet"/>
        <w:numPr>
          <w:ilvl w:val="0"/>
          <w:numId w:val="24"/>
        </w:numPr>
        <w:spacing w:beforeAutospacing="1" w:afterAutospacing="1"/>
      </w:pPr>
      <w:r>
        <w:lastRenderedPageBreak/>
        <w:t>Miss client strengths</w:t>
      </w:r>
    </w:p>
    <w:p w14:paraId="4F5E17DA" w14:textId="77777777" w:rsidR="009104D1" w:rsidRDefault="009104D1" w:rsidP="009104D1">
      <w:r>
        <w:t>General cultural knowledge may help clinicians form respectful questions.</w:t>
      </w:r>
    </w:p>
    <w:p w14:paraId="67C5F277" w14:textId="77777777" w:rsidR="009104D1" w:rsidRDefault="009104D1" w:rsidP="009104D1">
      <w:r>
        <w:t>It should not be used to decide what an individual client believes, needs, or experiences.</w:t>
      </w:r>
    </w:p>
    <w:p w14:paraId="2FF3AB21" w14:textId="77777777" w:rsidR="009104D1" w:rsidRDefault="009104D1" w:rsidP="009104D1">
      <w:pPr>
        <w:pStyle w:val="Heading2"/>
      </w:pPr>
      <w:r>
        <w:rPr>
          <w:rStyle w:val="s1"/>
        </w:rPr>
        <w:t>How Bias May Affect Practice</w:t>
      </w:r>
    </w:p>
    <w:p w14:paraId="31F8DA0B" w14:textId="77777777" w:rsidR="009104D1" w:rsidRDefault="009104D1" w:rsidP="009104D1">
      <w:pPr>
        <w:keepLines/>
        <w:pBdr>
          <w:left w:val="single" w:sz="24" w:space="6" w:color="1F5A74"/>
        </w:pBdr>
        <w:shd w:val="clear" w:color="auto" w:fill="EDF3F7"/>
        <w:spacing w:before="100" w:after="140"/>
        <w:ind w:left="173" w:right="115"/>
      </w:pPr>
      <w:r>
        <w:t>Bias may influence:</w:t>
      </w:r>
    </w:p>
    <w:p w14:paraId="32D1B5A8" w14:textId="77777777" w:rsidR="009104D1" w:rsidRDefault="009104D1">
      <w:pPr>
        <w:pStyle w:val="CTAListBullet"/>
        <w:numPr>
          <w:ilvl w:val="0"/>
          <w:numId w:val="25"/>
        </w:numPr>
        <w:spacing w:beforeAutospacing="1" w:afterAutospacing="1"/>
      </w:pPr>
      <w:r>
        <w:t>Initial impressions</w:t>
      </w:r>
    </w:p>
    <w:p w14:paraId="3232C9D2" w14:textId="77777777" w:rsidR="009104D1" w:rsidRDefault="009104D1">
      <w:pPr>
        <w:pStyle w:val="CTAListBullet"/>
        <w:numPr>
          <w:ilvl w:val="0"/>
          <w:numId w:val="25"/>
        </w:numPr>
        <w:spacing w:beforeAutospacing="1" w:afterAutospacing="1"/>
      </w:pPr>
      <w:r>
        <w:t>Assessment</w:t>
      </w:r>
    </w:p>
    <w:p w14:paraId="61754452" w14:textId="77777777" w:rsidR="009104D1" w:rsidRDefault="009104D1">
      <w:pPr>
        <w:pStyle w:val="CTAListBullet"/>
        <w:numPr>
          <w:ilvl w:val="0"/>
          <w:numId w:val="25"/>
        </w:numPr>
        <w:spacing w:beforeAutospacing="1" w:afterAutospacing="1"/>
      </w:pPr>
      <w:r>
        <w:t>Diagnosis</w:t>
      </w:r>
    </w:p>
    <w:p w14:paraId="6ACADF1E" w14:textId="77777777" w:rsidR="009104D1" w:rsidRDefault="009104D1">
      <w:pPr>
        <w:pStyle w:val="CTAListBullet"/>
        <w:numPr>
          <w:ilvl w:val="0"/>
          <w:numId w:val="25"/>
        </w:numPr>
        <w:spacing w:beforeAutospacing="1" w:afterAutospacing="1"/>
      </w:pPr>
      <w:r>
        <w:t>Risk evaluation</w:t>
      </w:r>
    </w:p>
    <w:p w14:paraId="03DE803B" w14:textId="77777777" w:rsidR="009104D1" w:rsidRDefault="009104D1">
      <w:pPr>
        <w:pStyle w:val="CTAListBullet"/>
        <w:numPr>
          <w:ilvl w:val="0"/>
          <w:numId w:val="25"/>
        </w:numPr>
        <w:spacing w:beforeAutospacing="1" w:afterAutospacing="1"/>
      </w:pPr>
      <w:r>
        <w:t>Treatment planning</w:t>
      </w:r>
    </w:p>
    <w:p w14:paraId="09EA145B" w14:textId="77777777" w:rsidR="009104D1" w:rsidRDefault="009104D1">
      <w:pPr>
        <w:pStyle w:val="CTAListBullet"/>
        <w:numPr>
          <w:ilvl w:val="0"/>
          <w:numId w:val="25"/>
        </w:numPr>
        <w:spacing w:beforeAutospacing="1" w:afterAutospacing="1"/>
      </w:pPr>
      <w:r>
        <w:t>Interpretation of behavior</w:t>
      </w:r>
    </w:p>
    <w:p w14:paraId="741B8E05" w14:textId="77777777" w:rsidR="009104D1" w:rsidRDefault="009104D1">
      <w:pPr>
        <w:pStyle w:val="CTAListBullet"/>
        <w:numPr>
          <w:ilvl w:val="0"/>
          <w:numId w:val="25"/>
        </w:numPr>
        <w:spacing w:beforeAutospacing="1" w:afterAutospacing="1"/>
      </w:pPr>
      <w:r>
        <w:t>Beliefs about credibility</w:t>
      </w:r>
    </w:p>
    <w:p w14:paraId="6024410A" w14:textId="77777777" w:rsidR="009104D1" w:rsidRDefault="009104D1">
      <w:pPr>
        <w:pStyle w:val="CTAListBullet"/>
        <w:numPr>
          <w:ilvl w:val="0"/>
          <w:numId w:val="25"/>
        </w:numPr>
        <w:spacing w:beforeAutospacing="1" w:afterAutospacing="1"/>
      </w:pPr>
      <w:r>
        <w:t>Decisions about compliance</w:t>
      </w:r>
    </w:p>
    <w:p w14:paraId="69DFF3C6" w14:textId="77777777" w:rsidR="009104D1" w:rsidRDefault="009104D1">
      <w:pPr>
        <w:pStyle w:val="CTAListBullet"/>
        <w:numPr>
          <w:ilvl w:val="0"/>
          <w:numId w:val="25"/>
        </w:numPr>
        <w:spacing w:beforeAutospacing="1" w:afterAutospacing="1"/>
      </w:pPr>
      <w:r>
        <w:t>Referral recommendations</w:t>
      </w:r>
    </w:p>
    <w:p w14:paraId="4F97D649" w14:textId="77777777" w:rsidR="009104D1" w:rsidRDefault="009104D1">
      <w:pPr>
        <w:pStyle w:val="CTAListBullet"/>
        <w:numPr>
          <w:ilvl w:val="0"/>
          <w:numId w:val="25"/>
        </w:numPr>
        <w:spacing w:beforeAutospacing="1" w:afterAutospacing="1"/>
      </w:pPr>
      <w:r>
        <w:t>Expectations for improvement</w:t>
      </w:r>
    </w:p>
    <w:p w14:paraId="0F0482D1" w14:textId="77777777" w:rsidR="009104D1" w:rsidRDefault="009104D1">
      <w:pPr>
        <w:pStyle w:val="CTAListBullet"/>
        <w:numPr>
          <w:ilvl w:val="0"/>
          <w:numId w:val="25"/>
        </w:numPr>
        <w:spacing w:beforeAutospacing="1" w:afterAutospacing="1"/>
      </w:pPr>
      <w:r>
        <w:t>Responses to anger, distress, or disagreement</w:t>
      </w:r>
    </w:p>
    <w:p w14:paraId="3B1B4CAA" w14:textId="77777777" w:rsidR="009104D1" w:rsidRDefault="009104D1" w:rsidP="009104D1">
      <w:pPr>
        <w:pStyle w:val="Heading3"/>
      </w:pPr>
      <w:r>
        <w:rPr>
          <w:rStyle w:val="s1"/>
        </w:rPr>
        <w:t>Bias Impact Map</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9104D1" w14:paraId="24E66481"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158ED34" w14:textId="77777777" w:rsidR="009104D1" w:rsidRDefault="009104D1">
            <w:pPr>
              <w:spacing w:after="0" w:line="245" w:lineRule="auto"/>
              <w:jc w:val="center"/>
              <w:rPr>
                <w:b/>
                <w:bCs/>
              </w:rPr>
            </w:pPr>
            <w:r>
              <w:rPr>
                <w:rFonts w:eastAsia="Aptos" w:cs="Aptos"/>
                <w:b/>
                <w:bCs/>
                <w:color w:val="FFFFFF"/>
                <w:sz w:val="17"/>
              </w:rPr>
              <w:t>Area</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B909664" w14:textId="77777777" w:rsidR="009104D1" w:rsidRDefault="009104D1">
            <w:pPr>
              <w:spacing w:after="0" w:line="245" w:lineRule="auto"/>
              <w:jc w:val="center"/>
              <w:rPr>
                <w:b/>
                <w:bCs/>
              </w:rPr>
            </w:pPr>
            <w:r>
              <w:rPr>
                <w:rFonts w:eastAsia="Aptos" w:cs="Aptos"/>
                <w:b/>
                <w:bCs/>
                <w:color w:val="FFFFFF"/>
                <w:sz w:val="17"/>
              </w:rPr>
              <w:t>Possible Effect</w:t>
            </w:r>
          </w:p>
        </w:tc>
      </w:tr>
      <w:tr w:rsidR="009104D1" w14:paraId="21222E8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5AA6B2D" w14:textId="77777777" w:rsidR="009104D1" w:rsidRDefault="009104D1">
            <w:pPr>
              <w:spacing w:after="0" w:line="245" w:lineRule="auto"/>
            </w:pPr>
            <w:r>
              <w:rPr>
                <w:rFonts w:eastAsia="Aptos" w:cs="Aptos"/>
                <w:sz w:val="18"/>
              </w:rPr>
              <w:t>Assessment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5DE6DAB" w14:textId="77777777" w:rsidR="009104D1" w:rsidRDefault="009104D1">
            <w:pPr>
              <w:spacing w:after="0" w:line="245" w:lineRule="auto"/>
            </w:pPr>
            <w:r>
              <w:rPr>
                <w:rFonts w:eastAsia="Aptos" w:cs="Aptos"/>
                <w:sz w:val="18"/>
              </w:rPr>
              <w:t>Relevant information is overlooked or interpreted inaccurately</w:t>
            </w:r>
          </w:p>
        </w:tc>
      </w:tr>
      <w:tr w:rsidR="009104D1" w14:paraId="011D150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7600973" w14:textId="77777777" w:rsidR="009104D1" w:rsidRDefault="009104D1">
            <w:pPr>
              <w:spacing w:after="0" w:line="245" w:lineRule="auto"/>
            </w:pPr>
            <w:r>
              <w:rPr>
                <w:rFonts w:eastAsia="Aptos" w:cs="Aptos"/>
                <w:sz w:val="18"/>
              </w:rPr>
              <w:t>Diagnosis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A5745C8" w14:textId="77777777" w:rsidR="009104D1" w:rsidRDefault="009104D1">
            <w:pPr>
              <w:spacing w:after="0" w:line="245" w:lineRule="auto"/>
            </w:pPr>
            <w:r>
              <w:rPr>
                <w:rFonts w:eastAsia="Aptos" w:cs="Aptos"/>
                <w:sz w:val="18"/>
              </w:rPr>
              <w:t>Behavior is pathologized or symptoms are minimized</w:t>
            </w:r>
          </w:p>
        </w:tc>
      </w:tr>
      <w:tr w:rsidR="009104D1" w14:paraId="6731069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3BC5B53" w14:textId="77777777" w:rsidR="009104D1" w:rsidRDefault="009104D1">
            <w:pPr>
              <w:spacing w:after="0" w:line="245" w:lineRule="auto"/>
            </w:pPr>
            <w:r>
              <w:rPr>
                <w:rFonts w:eastAsia="Aptos" w:cs="Aptos"/>
                <w:sz w:val="18"/>
              </w:rPr>
              <w:t>Risk evaluation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C085851" w14:textId="77777777" w:rsidR="009104D1" w:rsidRDefault="009104D1">
            <w:pPr>
              <w:spacing w:after="0" w:line="245" w:lineRule="auto"/>
            </w:pPr>
            <w:r>
              <w:rPr>
                <w:rFonts w:eastAsia="Aptos" w:cs="Aptos"/>
                <w:sz w:val="18"/>
              </w:rPr>
              <w:t>Danger is overestimated or underestimated</w:t>
            </w:r>
          </w:p>
        </w:tc>
      </w:tr>
      <w:tr w:rsidR="009104D1" w14:paraId="6AA784C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ED60580" w14:textId="77777777" w:rsidR="009104D1" w:rsidRDefault="009104D1">
            <w:pPr>
              <w:spacing w:after="0" w:line="245" w:lineRule="auto"/>
            </w:pPr>
            <w:r>
              <w:rPr>
                <w:rFonts w:eastAsia="Aptos" w:cs="Aptos"/>
                <w:sz w:val="18"/>
              </w:rPr>
              <w:t>Treatment planning</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39DE002" w14:textId="77777777" w:rsidR="009104D1" w:rsidRDefault="009104D1">
            <w:pPr>
              <w:spacing w:after="0" w:line="245" w:lineRule="auto"/>
            </w:pPr>
            <w:r>
              <w:rPr>
                <w:rFonts w:eastAsia="Aptos" w:cs="Aptos"/>
                <w:sz w:val="18"/>
              </w:rPr>
              <w:t>Goals reflect clinician assumptions rather than client needs</w:t>
            </w:r>
          </w:p>
        </w:tc>
      </w:tr>
      <w:tr w:rsidR="009104D1" w14:paraId="32EF9F9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79D3D74" w14:textId="77777777" w:rsidR="009104D1" w:rsidRDefault="009104D1">
            <w:pPr>
              <w:spacing w:after="0" w:line="245" w:lineRule="auto"/>
            </w:pPr>
            <w:r>
              <w:rPr>
                <w:rFonts w:eastAsia="Aptos" w:cs="Aptos"/>
                <w:sz w:val="18"/>
              </w:rPr>
              <w:t>Communication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64B5459" w14:textId="77777777" w:rsidR="009104D1" w:rsidRDefault="009104D1">
            <w:pPr>
              <w:spacing w:after="0" w:line="245" w:lineRule="auto"/>
            </w:pPr>
            <w:r>
              <w:rPr>
                <w:rFonts w:eastAsia="Aptos" w:cs="Aptos"/>
                <w:sz w:val="18"/>
              </w:rPr>
              <w:t>The client feels judged, dismissed, or misunderstood</w:t>
            </w:r>
          </w:p>
        </w:tc>
      </w:tr>
      <w:tr w:rsidR="009104D1" w14:paraId="1EE7F8B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DC95139" w14:textId="77777777" w:rsidR="009104D1" w:rsidRDefault="009104D1">
            <w:pPr>
              <w:spacing w:after="0" w:line="245" w:lineRule="auto"/>
            </w:pPr>
            <w:r>
              <w:rPr>
                <w:rFonts w:eastAsia="Aptos" w:cs="Aptos"/>
                <w:sz w:val="18"/>
              </w:rPr>
              <w:t>Referral</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F3DBF7E" w14:textId="77777777" w:rsidR="009104D1" w:rsidRDefault="009104D1">
            <w:pPr>
              <w:spacing w:after="0" w:line="245" w:lineRule="auto"/>
            </w:pPr>
            <w:r>
              <w:rPr>
                <w:rFonts w:eastAsia="Aptos" w:cs="Aptos"/>
                <w:sz w:val="18"/>
              </w:rPr>
              <w:t>The client is transferred because of clinician discomfort rather than clinical need</w:t>
            </w:r>
          </w:p>
        </w:tc>
      </w:tr>
      <w:tr w:rsidR="009104D1" w14:paraId="5B30F61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43CC025" w14:textId="77777777" w:rsidR="009104D1" w:rsidRDefault="009104D1">
            <w:pPr>
              <w:spacing w:after="0" w:line="245" w:lineRule="auto"/>
            </w:pPr>
            <w:r>
              <w:rPr>
                <w:rFonts w:eastAsia="Aptos" w:cs="Aptos"/>
                <w:sz w:val="18"/>
              </w:rPr>
              <w:t>Documentation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9A43277" w14:textId="77777777" w:rsidR="009104D1" w:rsidRDefault="009104D1">
            <w:pPr>
              <w:spacing w:after="0" w:line="245" w:lineRule="auto"/>
            </w:pPr>
            <w:r>
              <w:rPr>
                <w:rFonts w:eastAsia="Aptos" w:cs="Aptos"/>
                <w:sz w:val="18"/>
              </w:rPr>
              <w:t>Subjective impressions are recorded as facts</w:t>
            </w:r>
          </w:p>
        </w:tc>
      </w:tr>
    </w:tbl>
    <w:p w14:paraId="005CC72A" w14:textId="77777777" w:rsidR="0012090B" w:rsidRDefault="0012090B" w:rsidP="0012090B">
      <w:pPr>
        <w:pStyle w:val="Heading2"/>
      </w:pPr>
      <w:r>
        <w:rPr>
          <w:rStyle w:val="s1"/>
        </w:rPr>
        <w:t>Confirmation Bias</w:t>
      </w:r>
    </w:p>
    <w:p w14:paraId="025159B3" w14:textId="77777777" w:rsidR="0012090B" w:rsidRDefault="0012090B" w:rsidP="0012090B">
      <w:r>
        <w:t>Confirmation bias occurs when a clinician gives greater attention to information that supports an existing belief and discounts information that challenges it.</w:t>
      </w:r>
    </w:p>
    <w:p w14:paraId="05EAC76D" w14:textId="77777777" w:rsidR="0012090B" w:rsidRDefault="0012090B" w:rsidP="0012090B">
      <w:pPr>
        <w:pStyle w:val="Heading3"/>
      </w:pPr>
      <w:r>
        <w:rPr>
          <w:rStyle w:val="s1"/>
        </w:rPr>
        <w:t>Example</w:t>
      </w:r>
    </w:p>
    <w:p w14:paraId="1AF16692" w14:textId="77777777" w:rsidR="0012090B" w:rsidRDefault="0012090B" w:rsidP="0012090B">
      <w:r>
        <w:t>A therapist initially believes that a client is “unmotivated.”</w:t>
      </w:r>
    </w:p>
    <w:p w14:paraId="39F8BBA7" w14:textId="77777777" w:rsidR="0012090B" w:rsidRDefault="0012090B" w:rsidP="0012090B">
      <w:r>
        <w:t>The therapist notices missed appointments and brief answers but overlooks that the client:</w:t>
      </w:r>
    </w:p>
    <w:p w14:paraId="1643D83D" w14:textId="77777777" w:rsidR="0012090B" w:rsidRDefault="0012090B">
      <w:pPr>
        <w:pStyle w:val="CTAListBullet"/>
        <w:numPr>
          <w:ilvl w:val="0"/>
          <w:numId w:val="26"/>
        </w:numPr>
        <w:spacing w:beforeAutospacing="1" w:afterAutospacing="1"/>
      </w:pPr>
      <w:r>
        <w:t>Lacks transportation</w:t>
      </w:r>
    </w:p>
    <w:p w14:paraId="43CB60DF" w14:textId="77777777" w:rsidR="0012090B" w:rsidRDefault="0012090B">
      <w:pPr>
        <w:pStyle w:val="CTAListBullet"/>
        <w:numPr>
          <w:ilvl w:val="0"/>
          <w:numId w:val="26"/>
        </w:numPr>
        <w:spacing w:beforeAutospacing="1" w:afterAutospacing="1"/>
      </w:pPr>
      <w:r>
        <w:t>Works unpredictable hours</w:t>
      </w:r>
    </w:p>
    <w:p w14:paraId="6C501424" w14:textId="77777777" w:rsidR="0012090B" w:rsidRDefault="0012090B">
      <w:pPr>
        <w:pStyle w:val="CTAListBullet"/>
        <w:numPr>
          <w:ilvl w:val="0"/>
          <w:numId w:val="26"/>
        </w:numPr>
        <w:spacing w:beforeAutospacing="1" w:afterAutospacing="1"/>
      </w:pPr>
      <w:r>
        <w:lastRenderedPageBreak/>
        <w:t>Has difficulty understanding written instructions</w:t>
      </w:r>
    </w:p>
    <w:p w14:paraId="57218DB5" w14:textId="77777777" w:rsidR="0012090B" w:rsidRDefault="0012090B">
      <w:pPr>
        <w:pStyle w:val="CTAListBullet"/>
        <w:numPr>
          <w:ilvl w:val="0"/>
          <w:numId w:val="26"/>
        </w:numPr>
        <w:spacing w:beforeAutospacing="1" w:afterAutospacing="1"/>
      </w:pPr>
      <w:r>
        <w:t>Continues requesting help</w:t>
      </w:r>
    </w:p>
    <w:p w14:paraId="3D46307F" w14:textId="77777777" w:rsidR="0012090B" w:rsidRDefault="0012090B">
      <w:pPr>
        <w:pStyle w:val="CTAListBullet"/>
        <w:numPr>
          <w:ilvl w:val="0"/>
          <w:numId w:val="26"/>
        </w:numPr>
        <w:spacing w:beforeAutospacing="1" w:afterAutospacing="1"/>
      </w:pPr>
      <w:r>
        <w:t>Has made progress between sessions</w:t>
      </w:r>
    </w:p>
    <w:p w14:paraId="48BF4683" w14:textId="77777777" w:rsidR="0012090B" w:rsidRDefault="0012090B" w:rsidP="0012090B">
      <w:r>
        <w:t>The original belief begins directing how later information is interpreted.</w:t>
      </w:r>
    </w:p>
    <w:p w14:paraId="6D00E947" w14:textId="77777777" w:rsidR="0012090B" w:rsidRDefault="0012090B" w:rsidP="0012090B">
      <w:pPr>
        <w:pStyle w:val="Heading3"/>
      </w:pPr>
      <w:r>
        <w:rPr>
          <w:rStyle w:val="s1"/>
        </w:rPr>
        <w:t>Corrective Questions</w:t>
      </w:r>
    </w:p>
    <w:p w14:paraId="570232E4" w14:textId="77777777" w:rsidR="0012090B" w:rsidRDefault="0012090B" w:rsidP="0012090B">
      <w:r>
        <w:t>Ask:</w:t>
      </w:r>
    </w:p>
    <w:p w14:paraId="0A673677" w14:textId="77777777" w:rsidR="0012090B" w:rsidRDefault="0012090B">
      <w:pPr>
        <w:pStyle w:val="CTAListBullet"/>
        <w:numPr>
          <w:ilvl w:val="0"/>
          <w:numId w:val="27"/>
        </w:numPr>
        <w:spacing w:beforeAutospacing="1" w:afterAutospacing="1"/>
      </w:pPr>
      <w:r>
        <w:t>What evidence supports my conclusion?</w:t>
      </w:r>
    </w:p>
    <w:p w14:paraId="34A11A58" w14:textId="77777777" w:rsidR="0012090B" w:rsidRDefault="0012090B">
      <w:pPr>
        <w:pStyle w:val="CTAListBullet"/>
        <w:numPr>
          <w:ilvl w:val="0"/>
          <w:numId w:val="27"/>
        </w:numPr>
        <w:spacing w:beforeAutospacing="1" w:afterAutospacing="1"/>
      </w:pPr>
      <w:r>
        <w:t>What evidence challenges it?</w:t>
      </w:r>
    </w:p>
    <w:p w14:paraId="237C74C4" w14:textId="77777777" w:rsidR="0012090B" w:rsidRDefault="0012090B">
      <w:pPr>
        <w:pStyle w:val="CTAListBullet"/>
        <w:numPr>
          <w:ilvl w:val="0"/>
          <w:numId w:val="27"/>
        </w:numPr>
        <w:spacing w:beforeAutospacing="1" w:afterAutospacing="1"/>
      </w:pPr>
      <w:r>
        <w:t>What alternative explanations are possible?</w:t>
      </w:r>
    </w:p>
    <w:p w14:paraId="78985206" w14:textId="77777777" w:rsidR="0012090B" w:rsidRDefault="0012090B">
      <w:pPr>
        <w:pStyle w:val="CTAListBullet"/>
        <w:numPr>
          <w:ilvl w:val="0"/>
          <w:numId w:val="27"/>
        </w:numPr>
        <w:spacing w:beforeAutospacing="1" w:afterAutospacing="1"/>
      </w:pPr>
      <w:r>
        <w:t>What information have I not gathered?</w:t>
      </w:r>
    </w:p>
    <w:p w14:paraId="068FB3AF" w14:textId="77777777" w:rsidR="0012090B" w:rsidRDefault="0012090B">
      <w:pPr>
        <w:pStyle w:val="CTAListBullet"/>
        <w:numPr>
          <w:ilvl w:val="0"/>
          <w:numId w:val="27"/>
        </w:numPr>
        <w:spacing w:beforeAutospacing="1" w:afterAutospacing="1"/>
      </w:pPr>
      <w:r>
        <w:t>Would another clinician interpret these facts differently?</w:t>
      </w:r>
    </w:p>
    <w:p w14:paraId="51ECEBA8" w14:textId="77777777" w:rsidR="0012090B" w:rsidRDefault="0012090B" w:rsidP="0012090B">
      <w:pPr>
        <w:pStyle w:val="Heading2"/>
      </w:pPr>
      <w:r>
        <w:rPr>
          <w:rStyle w:val="s1"/>
        </w:rPr>
        <w:t>Premature Conclusions</w:t>
      </w:r>
    </w:p>
    <w:p w14:paraId="091976E2" w14:textId="77777777" w:rsidR="0012090B" w:rsidRDefault="0012090B" w:rsidP="0012090B">
      <w:r>
        <w:t>Bias often becomes harmful when the clinician acts before gathering sufficient information.</w:t>
      </w:r>
    </w:p>
    <w:p w14:paraId="30F27054" w14:textId="77777777" w:rsidR="0012090B" w:rsidRDefault="0012090B" w:rsidP="0012090B">
      <w:r>
        <w:t>Examples include:</w:t>
      </w:r>
    </w:p>
    <w:p w14:paraId="5FCC1125" w14:textId="77777777" w:rsidR="0012090B" w:rsidRDefault="0012090B">
      <w:pPr>
        <w:pStyle w:val="CTAListBullet"/>
        <w:numPr>
          <w:ilvl w:val="0"/>
          <w:numId w:val="28"/>
        </w:numPr>
        <w:spacing w:beforeAutospacing="1" w:afterAutospacing="1"/>
      </w:pPr>
      <w:r>
        <w:t>Diagnosing based on one behavior</w:t>
      </w:r>
    </w:p>
    <w:p w14:paraId="32BA8EFC" w14:textId="77777777" w:rsidR="0012090B" w:rsidRDefault="0012090B">
      <w:pPr>
        <w:pStyle w:val="CTAListBullet"/>
        <w:numPr>
          <w:ilvl w:val="0"/>
          <w:numId w:val="28"/>
        </w:numPr>
        <w:spacing w:beforeAutospacing="1" w:afterAutospacing="1"/>
      </w:pPr>
      <w:r>
        <w:t>Labeling a client resistant without exploring barriers</w:t>
      </w:r>
    </w:p>
    <w:p w14:paraId="3A0C2B85" w14:textId="77777777" w:rsidR="0012090B" w:rsidRDefault="0012090B">
      <w:pPr>
        <w:pStyle w:val="CTAListBullet"/>
        <w:numPr>
          <w:ilvl w:val="0"/>
          <w:numId w:val="28"/>
        </w:numPr>
        <w:spacing w:beforeAutospacing="1" w:afterAutospacing="1"/>
      </w:pPr>
      <w:r>
        <w:t>Assuming family involvement is unhealthy</w:t>
      </w:r>
    </w:p>
    <w:p w14:paraId="7FEE5C36" w14:textId="77777777" w:rsidR="0012090B" w:rsidRDefault="0012090B">
      <w:pPr>
        <w:pStyle w:val="CTAListBullet"/>
        <w:numPr>
          <w:ilvl w:val="0"/>
          <w:numId w:val="28"/>
        </w:numPr>
        <w:spacing w:beforeAutospacing="1" w:afterAutospacing="1"/>
      </w:pPr>
      <w:r>
        <w:t>Interpreting limited eye contact as dishonesty</w:t>
      </w:r>
    </w:p>
    <w:p w14:paraId="76548E15" w14:textId="77777777" w:rsidR="0012090B" w:rsidRDefault="0012090B">
      <w:pPr>
        <w:pStyle w:val="CTAListBullet"/>
        <w:numPr>
          <w:ilvl w:val="0"/>
          <w:numId w:val="28"/>
        </w:numPr>
        <w:spacing w:beforeAutospacing="1" w:afterAutospacing="1"/>
      </w:pPr>
      <w:r>
        <w:t>Treating strong emotion as dangerous without further assessment</w:t>
      </w:r>
    </w:p>
    <w:p w14:paraId="24DBAF3F" w14:textId="77777777" w:rsidR="0012090B" w:rsidRDefault="0012090B">
      <w:pPr>
        <w:pStyle w:val="CTAListBullet"/>
        <w:numPr>
          <w:ilvl w:val="0"/>
          <w:numId w:val="28"/>
        </w:numPr>
        <w:spacing w:beforeAutospacing="1" w:afterAutospacing="1"/>
      </w:pPr>
      <w:r>
        <w:t>Assuming a client cannot understand treatment choices</w:t>
      </w:r>
    </w:p>
    <w:p w14:paraId="1ADEC1DB" w14:textId="77777777" w:rsidR="0012090B" w:rsidRDefault="0012090B">
      <w:pPr>
        <w:pStyle w:val="CTAListBullet"/>
        <w:numPr>
          <w:ilvl w:val="0"/>
          <w:numId w:val="28"/>
        </w:numPr>
        <w:spacing w:beforeAutospacing="1" w:afterAutospacing="1"/>
      </w:pPr>
      <w:r>
        <w:t>Referring based on discomfort rather than competence</w:t>
      </w:r>
    </w:p>
    <w:p w14:paraId="6EBFAA59" w14:textId="77777777" w:rsidR="0012090B" w:rsidRDefault="0012090B" w:rsidP="0012090B">
      <w:pPr>
        <w:keepLines/>
        <w:pBdr>
          <w:left w:val="single" w:sz="24" w:space="6" w:color="1F5A74"/>
        </w:pBdr>
        <w:shd w:val="clear" w:color="auto" w:fill="EDF3F7"/>
        <w:spacing w:before="100" w:after="140"/>
        <w:ind w:left="173" w:right="115"/>
      </w:pPr>
      <w:r>
        <w:t>A thoughtful response usually includes clarification, assessment, and evidence review before major action.</w:t>
      </w:r>
    </w:p>
    <w:p w14:paraId="49F71696" w14:textId="77777777" w:rsidR="0012090B" w:rsidRDefault="0012090B" w:rsidP="0012090B">
      <w:pPr>
        <w:pStyle w:val="Heading2"/>
      </w:pPr>
      <w:r>
        <w:rPr>
          <w:rStyle w:val="s1"/>
        </w:rPr>
        <w:t>Self-Awareness</w:t>
      </w:r>
    </w:p>
    <w:p w14:paraId="272A54E1" w14:textId="77777777" w:rsidR="0012090B" w:rsidRDefault="0012090B" w:rsidP="0012090B">
      <w:r>
        <w:t>Self-awareness helps clinicians identify when personal reactions may be affecting judgment.</w:t>
      </w:r>
    </w:p>
    <w:p w14:paraId="1E071428" w14:textId="77777777" w:rsidR="0012090B" w:rsidRDefault="0012090B" w:rsidP="0012090B">
      <w:r>
        <w:t>Questions include:</w:t>
      </w:r>
    </w:p>
    <w:p w14:paraId="109D02E6" w14:textId="77777777" w:rsidR="0012090B" w:rsidRDefault="0012090B">
      <w:pPr>
        <w:pStyle w:val="CTAListBullet"/>
        <w:numPr>
          <w:ilvl w:val="0"/>
          <w:numId w:val="29"/>
        </w:numPr>
        <w:spacing w:beforeAutospacing="1" w:afterAutospacing="1"/>
      </w:pPr>
      <w:r>
        <w:t>What am I assuming?</w:t>
      </w:r>
    </w:p>
    <w:p w14:paraId="7284E627" w14:textId="77777777" w:rsidR="0012090B" w:rsidRDefault="0012090B">
      <w:pPr>
        <w:pStyle w:val="CTAListBullet"/>
        <w:numPr>
          <w:ilvl w:val="0"/>
          <w:numId w:val="29"/>
        </w:numPr>
        <w:spacing w:beforeAutospacing="1" w:afterAutospacing="1"/>
      </w:pPr>
      <w:r>
        <w:t>Why am I reacting strongly?</w:t>
      </w:r>
    </w:p>
    <w:p w14:paraId="6F7E53A3" w14:textId="77777777" w:rsidR="0012090B" w:rsidRDefault="0012090B">
      <w:pPr>
        <w:pStyle w:val="CTAListBullet"/>
        <w:numPr>
          <w:ilvl w:val="0"/>
          <w:numId w:val="29"/>
        </w:numPr>
        <w:spacing w:beforeAutospacing="1" w:afterAutospacing="1"/>
      </w:pPr>
      <w:r>
        <w:t>Am I imposing my values?</w:t>
      </w:r>
    </w:p>
    <w:p w14:paraId="5C5B7C97" w14:textId="77777777" w:rsidR="0012090B" w:rsidRDefault="0012090B">
      <w:pPr>
        <w:pStyle w:val="CTAListBullet"/>
        <w:numPr>
          <w:ilvl w:val="0"/>
          <w:numId w:val="29"/>
        </w:numPr>
        <w:spacing w:beforeAutospacing="1" w:afterAutospacing="1"/>
      </w:pPr>
      <w:r>
        <w:t>Am I holding this client to a different standard?</w:t>
      </w:r>
    </w:p>
    <w:p w14:paraId="3CC787BE" w14:textId="77777777" w:rsidR="0012090B" w:rsidRDefault="0012090B">
      <w:pPr>
        <w:pStyle w:val="CTAListBullet"/>
        <w:numPr>
          <w:ilvl w:val="0"/>
          <w:numId w:val="29"/>
        </w:numPr>
        <w:spacing w:beforeAutospacing="1" w:afterAutospacing="1"/>
      </w:pPr>
      <w:r>
        <w:t>Would I reach the same conclusion with another client?</w:t>
      </w:r>
    </w:p>
    <w:p w14:paraId="4DAF6A86" w14:textId="77777777" w:rsidR="0012090B" w:rsidRDefault="0012090B">
      <w:pPr>
        <w:pStyle w:val="CTAListBullet"/>
        <w:numPr>
          <w:ilvl w:val="0"/>
          <w:numId w:val="29"/>
        </w:numPr>
        <w:spacing w:beforeAutospacing="1" w:afterAutospacing="1"/>
      </w:pPr>
      <w:r>
        <w:t>Am I avoiding information that challenges my view?</w:t>
      </w:r>
    </w:p>
    <w:p w14:paraId="5D968319" w14:textId="77777777" w:rsidR="0012090B" w:rsidRDefault="0012090B">
      <w:pPr>
        <w:pStyle w:val="CTAListBullet"/>
        <w:numPr>
          <w:ilvl w:val="0"/>
          <w:numId w:val="29"/>
        </w:numPr>
        <w:spacing w:beforeAutospacing="1" w:afterAutospacing="1"/>
      </w:pPr>
      <w:r>
        <w:t>Is discomfort influencing my recommendation?</w:t>
      </w:r>
    </w:p>
    <w:p w14:paraId="72304FEA" w14:textId="77777777" w:rsidR="0012090B" w:rsidRDefault="0012090B">
      <w:pPr>
        <w:pStyle w:val="CTAListBullet"/>
        <w:numPr>
          <w:ilvl w:val="0"/>
          <w:numId w:val="29"/>
        </w:numPr>
        <w:spacing w:beforeAutospacing="1" w:afterAutospacing="1"/>
      </w:pPr>
      <w:r>
        <w:t>Do I need consultation?</w:t>
      </w:r>
    </w:p>
    <w:p w14:paraId="4276AB2F" w14:textId="77777777" w:rsidR="0012090B" w:rsidRDefault="0012090B" w:rsidP="0012090B">
      <w:r>
        <w:t>The goal is not endless self-analysis.</w:t>
      </w:r>
    </w:p>
    <w:p w14:paraId="5D92088F" w14:textId="77777777" w:rsidR="0012090B" w:rsidRDefault="0012090B" w:rsidP="0012090B">
      <w:pPr>
        <w:keepLines/>
        <w:pBdr>
          <w:left w:val="single" w:sz="24" w:space="6" w:color="1F5A74"/>
        </w:pBdr>
        <w:shd w:val="clear" w:color="auto" w:fill="EDF3F7"/>
        <w:spacing w:before="100" w:after="140"/>
        <w:ind w:left="173" w:right="115"/>
      </w:pPr>
      <w:r>
        <w:t>The goal is to recognize when personal factors may interfere with fair and competent practice.</w:t>
      </w:r>
    </w:p>
    <w:p w14:paraId="465F31A9" w14:textId="77777777" w:rsidR="0012090B" w:rsidRDefault="0012090B" w:rsidP="0012090B">
      <w:pPr>
        <w:pStyle w:val="Heading2"/>
      </w:pPr>
      <w:r>
        <w:rPr>
          <w:rStyle w:val="s1"/>
        </w:rPr>
        <w:lastRenderedPageBreak/>
        <w:t>Information Gathering</w:t>
      </w:r>
    </w:p>
    <w:p w14:paraId="4D0106D2" w14:textId="77777777" w:rsidR="0012090B" w:rsidRDefault="0012090B" w:rsidP="0012090B">
      <w:r>
        <w:t>When bias or uncertainty may be present, gather more information.</w:t>
      </w:r>
    </w:p>
    <w:p w14:paraId="3B6F8BBE" w14:textId="77777777" w:rsidR="0012090B" w:rsidRDefault="0012090B" w:rsidP="0012090B">
      <w:r>
        <w:t>Appropriate steps may include:</w:t>
      </w:r>
    </w:p>
    <w:p w14:paraId="4150CF9D" w14:textId="77777777" w:rsidR="0012090B" w:rsidRDefault="0012090B">
      <w:pPr>
        <w:pStyle w:val="CTAListBullet"/>
        <w:numPr>
          <w:ilvl w:val="0"/>
          <w:numId w:val="30"/>
        </w:numPr>
        <w:spacing w:beforeAutospacing="1" w:afterAutospacing="1"/>
      </w:pPr>
      <w:r>
        <w:t>Asking respectful clarifying questions</w:t>
      </w:r>
    </w:p>
    <w:p w14:paraId="5439A0D6" w14:textId="77777777" w:rsidR="0012090B" w:rsidRDefault="0012090B">
      <w:pPr>
        <w:pStyle w:val="CTAListBullet"/>
        <w:numPr>
          <w:ilvl w:val="0"/>
          <w:numId w:val="30"/>
        </w:numPr>
        <w:spacing w:beforeAutospacing="1" w:afterAutospacing="1"/>
      </w:pPr>
      <w:r>
        <w:t>Conducting additional assessment</w:t>
      </w:r>
    </w:p>
    <w:p w14:paraId="41DC13AC" w14:textId="77777777" w:rsidR="0012090B" w:rsidRDefault="0012090B">
      <w:pPr>
        <w:pStyle w:val="CTAListBullet"/>
        <w:numPr>
          <w:ilvl w:val="0"/>
          <w:numId w:val="30"/>
        </w:numPr>
        <w:spacing w:beforeAutospacing="1" w:afterAutospacing="1"/>
      </w:pPr>
      <w:r>
        <w:t>Reviewing the record</w:t>
      </w:r>
    </w:p>
    <w:p w14:paraId="32EB96D6" w14:textId="77777777" w:rsidR="0012090B" w:rsidRDefault="0012090B">
      <w:pPr>
        <w:pStyle w:val="CTAListBullet"/>
        <w:numPr>
          <w:ilvl w:val="0"/>
          <w:numId w:val="30"/>
        </w:numPr>
        <w:spacing w:beforeAutospacing="1" w:afterAutospacing="1"/>
      </w:pPr>
      <w:r>
        <w:t>Checking objective data</w:t>
      </w:r>
    </w:p>
    <w:p w14:paraId="1306520F" w14:textId="77777777" w:rsidR="0012090B" w:rsidRDefault="0012090B">
      <w:pPr>
        <w:pStyle w:val="CTAListBullet"/>
        <w:numPr>
          <w:ilvl w:val="0"/>
          <w:numId w:val="30"/>
        </w:numPr>
        <w:spacing w:beforeAutospacing="1" w:afterAutospacing="1"/>
      </w:pPr>
      <w:r>
        <w:t>Exploring environmental barriers</w:t>
      </w:r>
    </w:p>
    <w:p w14:paraId="7486B368" w14:textId="77777777" w:rsidR="0012090B" w:rsidRDefault="0012090B">
      <w:pPr>
        <w:pStyle w:val="CTAListBullet"/>
        <w:numPr>
          <w:ilvl w:val="0"/>
          <w:numId w:val="30"/>
        </w:numPr>
        <w:spacing w:beforeAutospacing="1" w:afterAutospacing="1"/>
      </w:pPr>
      <w:r>
        <w:t>Asking the client how the situation is understood</w:t>
      </w:r>
    </w:p>
    <w:p w14:paraId="6E9D9231" w14:textId="77777777" w:rsidR="0012090B" w:rsidRDefault="0012090B">
      <w:pPr>
        <w:pStyle w:val="CTAListBullet"/>
        <w:numPr>
          <w:ilvl w:val="0"/>
          <w:numId w:val="30"/>
        </w:numPr>
        <w:spacing w:beforeAutospacing="1" w:afterAutospacing="1"/>
      </w:pPr>
      <w:r>
        <w:t>Considering alternative explanations</w:t>
      </w:r>
    </w:p>
    <w:p w14:paraId="2DFE53EB" w14:textId="77777777" w:rsidR="0012090B" w:rsidRDefault="0012090B">
      <w:pPr>
        <w:pStyle w:val="CTAListBullet"/>
        <w:numPr>
          <w:ilvl w:val="0"/>
          <w:numId w:val="30"/>
        </w:numPr>
        <w:spacing w:beforeAutospacing="1" w:afterAutospacing="1"/>
      </w:pPr>
      <w:r>
        <w:t>Consulting or seeking supervision</w:t>
      </w:r>
    </w:p>
    <w:p w14:paraId="10E62A6D" w14:textId="77777777" w:rsidR="0012090B" w:rsidRDefault="0012090B">
      <w:pPr>
        <w:pStyle w:val="CTAListBullet"/>
        <w:numPr>
          <w:ilvl w:val="0"/>
          <w:numId w:val="30"/>
        </w:numPr>
        <w:spacing w:beforeAutospacing="1" w:afterAutospacing="1"/>
      </w:pPr>
      <w:r>
        <w:t>Revisiting the original conclusion</w:t>
      </w:r>
    </w:p>
    <w:p w14:paraId="68F65915" w14:textId="77777777" w:rsidR="0012090B" w:rsidRDefault="0012090B" w:rsidP="0012090B">
      <w:pPr>
        <w:pStyle w:val="Heading3"/>
      </w:pPr>
      <w:r>
        <w:rPr>
          <w:rStyle w:val="s1"/>
        </w:rPr>
        <w:t>Stronger Principle</w:t>
      </w:r>
    </w:p>
    <w:p w14:paraId="4DC47164" w14:textId="77777777" w:rsidR="0012090B" w:rsidRDefault="0012090B" w:rsidP="0012090B">
      <w:pPr>
        <w:keepLines/>
        <w:pBdr>
          <w:left w:val="single" w:sz="24" w:space="6" w:color="0A9F9A"/>
        </w:pBdr>
        <w:shd w:val="clear" w:color="auto" w:fill="E8F6F5"/>
        <w:spacing w:before="100" w:after="140"/>
        <w:ind w:left="173" w:right="115"/>
      </w:pPr>
      <w:r>
        <w:rPr>
          <w:b/>
          <w:bCs/>
        </w:rPr>
        <w:t>More information is not always required before urgent safety action.</w:t>
      </w:r>
    </w:p>
    <w:p w14:paraId="043EDF5A" w14:textId="77777777" w:rsidR="0012090B" w:rsidRDefault="0012090B" w:rsidP="0012090B">
      <w:pPr>
        <w:keepLines/>
        <w:pBdr>
          <w:left w:val="single" w:sz="24" w:space="6" w:color="1F5A74"/>
        </w:pBdr>
        <w:shd w:val="clear" w:color="auto" w:fill="EDF3F7"/>
        <w:spacing w:before="100" w:after="140"/>
        <w:ind w:left="173" w:right="115"/>
      </w:pPr>
      <w:r>
        <w:t>When immediate danger is present, protect the client first. Otherwise, avoid acting on unsupported conclusions.</w:t>
      </w:r>
    </w:p>
    <w:p w14:paraId="7B0B20E3" w14:textId="77777777" w:rsidR="0012090B" w:rsidRDefault="0012090B" w:rsidP="0012090B">
      <w:pPr>
        <w:pStyle w:val="Heading2"/>
      </w:pPr>
      <w:r>
        <w:rPr>
          <w:rStyle w:val="s1"/>
        </w:rPr>
        <w:t>Consultation and Supervision</w:t>
      </w:r>
    </w:p>
    <w:p w14:paraId="74F99035" w14:textId="77777777" w:rsidR="0012090B" w:rsidRDefault="0012090B" w:rsidP="0012090B">
      <w:r>
        <w:t>Consultation may help identify:</w:t>
      </w:r>
    </w:p>
    <w:p w14:paraId="251E491A" w14:textId="77777777" w:rsidR="0012090B" w:rsidRDefault="0012090B">
      <w:pPr>
        <w:pStyle w:val="CTAListBullet"/>
        <w:numPr>
          <w:ilvl w:val="0"/>
          <w:numId w:val="31"/>
        </w:numPr>
        <w:spacing w:beforeAutospacing="1" w:afterAutospacing="1"/>
      </w:pPr>
      <w:r>
        <w:t>Blind spots</w:t>
      </w:r>
    </w:p>
    <w:p w14:paraId="15E72A10" w14:textId="77777777" w:rsidR="0012090B" w:rsidRDefault="0012090B">
      <w:pPr>
        <w:pStyle w:val="CTAListBullet"/>
        <w:numPr>
          <w:ilvl w:val="0"/>
          <w:numId w:val="31"/>
        </w:numPr>
        <w:spacing w:beforeAutospacing="1" w:afterAutospacing="1"/>
      </w:pPr>
      <w:r>
        <w:t>Alternative explanations</w:t>
      </w:r>
    </w:p>
    <w:p w14:paraId="60456374" w14:textId="77777777" w:rsidR="0012090B" w:rsidRDefault="0012090B">
      <w:pPr>
        <w:pStyle w:val="CTAListBullet"/>
        <w:numPr>
          <w:ilvl w:val="0"/>
          <w:numId w:val="31"/>
        </w:numPr>
        <w:spacing w:beforeAutospacing="1" w:afterAutospacing="1"/>
      </w:pPr>
      <w:r>
        <w:t>Inconsistent standards</w:t>
      </w:r>
    </w:p>
    <w:p w14:paraId="61054975" w14:textId="77777777" w:rsidR="0012090B" w:rsidRDefault="0012090B">
      <w:pPr>
        <w:pStyle w:val="CTAListBullet"/>
        <w:numPr>
          <w:ilvl w:val="0"/>
          <w:numId w:val="31"/>
        </w:numPr>
        <w:spacing w:beforeAutospacing="1" w:afterAutospacing="1"/>
      </w:pPr>
      <w:r>
        <w:t>Emotional reactions</w:t>
      </w:r>
    </w:p>
    <w:p w14:paraId="22DFF20F" w14:textId="77777777" w:rsidR="0012090B" w:rsidRDefault="0012090B">
      <w:pPr>
        <w:pStyle w:val="CTAListBullet"/>
        <w:numPr>
          <w:ilvl w:val="0"/>
          <w:numId w:val="31"/>
        </w:numPr>
        <w:spacing w:beforeAutospacing="1" w:afterAutospacing="1"/>
      </w:pPr>
      <w:r>
        <w:t>Cultural misunderstandings</w:t>
      </w:r>
    </w:p>
    <w:p w14:paraId="0455FA27" w14:textId="77777777" w:rsidR="0012090B" w:rsidRDefault="0012090B">
      <w:pPr>
        <w:pStyle w:val="CTAListBullet"/>
        <w:numPr>
          <w:ilvl w:val="0"/>
          <w:numId w:val="31"/>
        </w:numPr>
        <w:spacing w:beforeAutospacing="1" w:afterAutospacing="1"/>
      </w:pPr>
      <w:r>
        <w:t>Missing assessment information</w:t>
      </w:r>
    </w:p>
    <w:p w14:paraId="716A4F54" w14:textId="77777777" w:rsidR="0012090B" w:rsidRDefault="0012090B">
      <w:pPr>
        <w:pStyle w:val="CTAListBullet"/>
        <w:numPr>
          <w:ilvl w:val="0"/>
          <w:numId w:val="31"/>
        </w:numPr>
        <w:spacing w:beforeAutospacing="1" w:afterAutospacing="1"/>
      </w:pPr>
      <w:r>
        <w:t>Treatment options</w:t>
      </w:r>
    </w:p>
    <w:p w14:paraId="16724D51" w14:textId="77777777" w:rsidR="0012090B" w:rsidRDefault="0012090B" w:rsidP="0012090B">
      <w:r>
        <w:t>Useful consultation presents the facts as objectively as possible.</w:t>
      </w:r>
    </w:p>
    <w:p w14:paraId="3A0CE362" w14:textId="77777777" w:rsidR="0012090B" w:rsidRDefault="0012090B" w:rsidP="0012090B">
      <w:r>
        <w:t>A clinician should avoid framing the consultation in a way that merely seeks agreement with an existing conclusion.</w:t>
      </w:r>
    </w:p>
    <w:p w14:paraId="1B7C00F8" w14:textId="77777777" w:rsidR="0012090B" w:rsidRDefault="0012090B" w:rsidP="0012090B">
      <w:pPr>
        <w:pStyle w:val="Heading3"/>
      </w:pPr>
      <w:r>
        <w:rPr>
          <w:rStyle w:val="s1"/>
        </w:rPr>
        <w:t>Exam Trap</w:t>
      </w:r>
    </w:p>
    <w:p w14:paraId="7F3DDFD0" w14:textId="77777777" w:rsidR="0012090B" w:rsidRDefault="0012090B" w:rsidP="0012090B">
      <w:pPr>
        <w:keepLines/>
        <w:pBdr>
          <w:left w:val="single" w:sz="24" w:space="6" w:color="1F5A74"/>
        </w:pBdr>
        <w:shd w:val="clear" w:color="auto" w:fill="EDF3F7"/>
        <w:spacing w:before="100" w:after="140"/>
        <w:ind w:left="173" w:right="115"/>
      </w:pPr>
      <w:r>
        <w:t>Consultation should challenge bias—not simply confirm it.</w:t>
      </w:r>
    </w:p>
    <w:p w14:paraId="03C037D6" w14:textId="77777777" w:rsidR="0012090B" w:rsidRDefault="0012090B" w:rsidP="0012090B">
      <w:pPr>
        <w:pStyle w:val="Heading2"/>
      </w:pPr>
      <w:r>
        <w:rPr>
          <w:rStyle w:val="s1"/>
        </w:rPr>
        <w:t>Imposing Personal Values</w:t>
      </w:r>
    </w:p>
    <w:p w14:paraId="002AB73B" w14:textId="77777777" w:rsidR="0012090B" w:rsidRDefault="0012090B" w:rsidP="0012090B">
      <w:r>
        <w:t>Clinicians may hold personal beliefs about:</w:t>
      </w:r>
    </w:p>
    <w:p w14:paraId="01C4058A" w14:textId="77777777" w:rsidR="0012090B" w:rsidRDefault="0012090B">
      <w:pPr>
        <w:pStyle w:val="CTAListBullet"/>
        <w:numPr>
          <w:ilvl w:val="0"/>
          <w:numId w:val="32"/>
        </w:numPr>
        <w:spacing w:beforeAutospacing="1" w:afterAutospacing="1"/>
      </w:pPr>
      <w:r>
        <w:t>Relationships</w:t>
      </w:r>
    </w:p>
    <w:p w14:paraId="58152DF7" w14:textId="77777777" w:rsidR="0012090B" w:rsidRDefault="0012090B">
      <w:pPr>
        <w:pStyle w:val="CTAListBullet"/>
        <w:numPr>
          <w:ilvl w:val="0"/>
          <w:numId w:val="32"/>
        </w:numPr>
        <w:spacing w:beforeAutospacing="1" w:afterAutospacing="1"/>
      </w:pPr>
      <w:r>
        <w:t>Religion</w:t>
      </w:r>
    </w:p>
    <w:p w14:paraId="3F9132BD" w14:textId="77777777" w:rsidR="0012090B" w:rsidRDefault="0012090B">
      <w:pPr>
        <w:pStyle w:val="CTAListBullet"/>
        <w:numPr>
          <w:ilvl w:val="0"/>
          <w:numId w:val="32"/>
        </w:numPr>
        <w:spacing w:beforeAutospacing="1" w:afterAutospacing="1"/>
      </w:pPr>
      <w:r>
        <w:t>Family roles</w:t>
      </w:r>
    </w:p>
    <w:p w14:paraId="4054444B" w14:textId="77777777" w:rsidR="0012090B" w:rsidRDefault="0012090B">
      <w:pPr>
        <w:pStyle w:val="CTAListBullet"/>
        <w:numPr>
          <w:ilvl w:val="0"/>
          <w:numId w:val="32"/>
        </w:numPr>
        <w:spacing w:beforeAutospacing="1" w:afterAutospacing="1"/>
      </w:pPr>
      <w:r>
        <w:t>Gender</w:t>
      </w:r>
    </w:p>
    <w:p w14:paraId="7BCCBD98" w14:textId="77777777" w:rsidR="0012090B" w:rsidRDefault="0012090B">
      <w:pPr>
        <w:pStyle w:val="CTAListBullet"/>
        <w:numPr>
          <w:ilvl w:val="0"/>
          <w:numId w:val="32"/>
        </w:numPr>
        <w:spacing w:beforeAutospacing="1" w:afterAutospacing="1"/>
      </w:pPr>
      <w:r>
        <w:lastRenderedPageBreak/>
        <w:t>Sexuality</w:t>
      </w:r>
    </w:p>
    <w:p w14:paraId="789273F1" w14:textId="77777777" w:rsidR="0012090B" w:rsidRDefault="0012090B">
      <w:pPr>
        <w:pStyle w:val="CTAListBullet"/>
        <w:numPr>
          <w:ilvl w:val="0"/>
          <w:numId w:val="32"/>
        </w:numPr>
        <w:spacing w:beforeAutospacing="1" w:afterAutospacing="1"/>
      </w:pPr>
      <w:r>
        <w:t>Parenting</w:t>
      </w:r>
    </w:p>
    <w:p w14:paraId="2576CAD4" w14:textId="77777777" w:rsidR="0012090B" w:rsidRDefault="0012090B">
      <w:pPr>
        <w:pStyle w:val="CTAListBullet"/>
        <w:numPr>
          <w:ilvl w:val="0"/>
          <w:numId w:val="32"/>
        </w:numPr>
        <w:spacing w:beforeAutospacing="1" w:afterAutospacing="1"/>
      </w:pPr>
      <w:r>
        <w:t>Lifestyle</w:t>
      </w:r>
    </w:p>
    <w:p w14:paraId="594FFE9B" w14:textId="77777777" w:rsidR="0012090B" w:rsidRDefault="0012090B">
      <w:pPr>
        <w:pStyle w:val="CTAListBullet"/>
        <w:numPr>
          <w:ilvl w:val="0"/>
          <w:numId w:val="32"/>
        </w:numPr>
        <w:spacing w:beforeAutospacing="1" w:afterAutospacing="1"/>
      </w:pPr>
      <w:r>
        <w:t>Politics</w:t>
      </w:r>
    </w:p>
    <w:p w14:paraId="6CE7671C" w14:textId="77777777" w:rsidR="0012090B" w:rsidRDefault="0012090B">
      <w:pPr>
        <w:pStyle w:val="CTAListBullet"/>
        <w:numPr>
          <w:ilvl w:val="0"/>
          <w:numId w:val="32"/>
        </w:numPr>
        <w:spacing w:beforeAutospacing="1" w:afterAutospacing="1"/>
      </w:pPr>
      <w:r>
        <w:t>Health decisions</w:t>
      </w:r>
    </w:p>
    <w:p w14:paraId="046B7F1B" w14:textId="77777777" w:rsidR="0012090B" w:rsidRDefault="0012090B">
      <w:pPr>
        <w:pStyle w:val="CTAListBullet"/>
        <w:numPr>
          <w:ilvl w:val="0"/>
          <w:numId w:val="32"/>
        </w:numPr>
        <w:spacing w:beforeAutospacing="1" w:afterAutospacing="1"/>
      </w:pPr>
      <w:r>
        <w:t>Marriage or divorce</w:t>
      </w:r>
    </w:p>
    <w:p w14:paraId="2AF7F1DF" w14:textId="77777777" w:rsidR="0012090B" w:rsidRDefault="0012090B" w:rsidP="0012090B">
      <w:r>
        <w:t>Personal values must not replace the client’s goals or professional judgment.</w:t>
      </w:r>
    </w:p>
    <w:p w14:paraId="0506C14C" w14:textId="77777777" w:rsidR="0012090B" w:rsidRDefault="0012090B" w:rsidP="0012090B">
      <w:r>
        <w:t>The clinician should not:</w:t>
      </w:r>
    </w:p>
    <w:p w14:paraId="6F322672" w14:textId="77777777" w:rsidR="0012090B" w:rsidRDefault="0012090B">
      <w:pPr>
        <w:pStyle w:val="CTAListBullet"/>
        <w:numPr>
          <w:ilvl w:val="0"/>
          <w:numId w:val="33"/>
        </w:numPr>
        <w:spacing w:beforeAutospacing="1" w:afterAutospacing="1"/>
      </w:pPr>
      <w:r>
        <w:t>Pressure the client to adopt the clinician’s beliefs</w:t>
      </w:r>
    </w:p>
    <w:p w14:paraId="71F9D933" w14:textId="77777777" w:rsidR="0012090B" w:rsidRDefault="0012090B">
      <w:pPr>
        <w:pStyle w:val="CTAListBullet"/>
        <w:numPr>
          <w:ilvl w:val="0"/>
          <w:numId w:val="33"/>
        </w:numPr>
        <w:spacing w:beforeAutospacing="1" w:afterAutospacing="1"/>
      </w:pPr>
      <w:r>
        <w:t>Shame lawful client choices</w:t>
      </w:r>
    </w:p>
    <w:p w14:paraId="190E680D" w14:textId="77777777" w:rsidR="0012090B" w:rsidRDefault="0012090B">
      <w:pPr>
        <w:pStyle w:val="CTAListBullet"/>
        <w:numPr>
          <w:ilvl w:val="0"/>
          <w:numId w:val="33"/>
        </w:numPr>
        <w:spacing w:beforeAutospacing="1" w:afterAutospacing="1"/>
      </w:pPr>
      <w:r>
        <w:t>Direct treatment toward personal moral approval</w:t>
      </w:r>
    </w:p>
    <w:p w14:paraId="58BA6B33" w14:textId="77777777" w:rsidR="0012090B" w:rsidRDefault="0012090B">
      <w:pPr>
        <w:pStyle w:val="CTAListBullet"/>
        <w:numPr>
          <w:ilvl w:val="0"/>
          <w:numId w:val="33"/>
        </w:numPr>
        <w:spacing w:beforeAutospacing="1" w:afterAutospacing="1"/>
      </w:pPr>
      <w:r>
        <w:t>Refuse appropriate care solely because of value differences</w:t>
      </w:r>
    </w:p>
    <w:p w14:paraId="02AF7160" w14:textId="77777777" w:rsidR="0012090B" w:rsidRDefault="0012090B">
      <w:pPr>
        <w:pStyle w:val="CTAListBullet"/>
        <w:numPr>
          <w:ilvl w:val="0"/>
          <w:numId w:val="33"/>
        </w:numPr>
        <w:spacing w:beforeAutospacing="1" w:afterAutospacing="1"/>
      </w:pPr>
      <w:r>
        <w:t>Use professional authority to persuade the client toward the clinician’s preferred lifestyle</w:t>
      </w:r>
    </w:p>
    <w:p w14:paraId="1F9D2E4B" w14:textId="77777777" w:rsidR="0012090B" w:rsidRDefault="0012090B" w:rsidP="0012090B">
      <w:pPr>
        <w:keepLines/>
        <w:pBdr>
          <w:left w:val="single" w:sz="24" w:space="6" w:color="1F5A74"/>
        </w:pBdr>
        <w:shd w:val="clear" w:color="auto" w:fill="EDF3F7"/>
        <w:spacing w:before="100" w:after="140"/>
        <w:ind w:left="173" w:right="115"/>
      </w:pPr>
      <w:r>
        <w:t>The clinician may explore the client’s values when clinically relevant while remaining within professional limits.</w:t>
      </w:r>
    </w:p>
    <w:p w14:paraId="6C05B27C" w14:textId="77777777" w:rsidR="0012090B" w:rsidRDefault="0012090B" w:rsidP="0012090B">
      <w:pPr>
        <w:pStyle w:val="Heading2"/>
      </w:pPr>
      <w:r>
        <w:rPr>
          <w:rStyle w:val="s1"/>
        </w:rPr>
        <w:t>When Bias Has Affected Treatment</w:t>
      </w:r>
    </w:p>
    <w:p w14:paraId="319D3B94" w14:textId="77777777" w:rsidR="0012090B" w:rsidRDefault="0012090B" w:rsidP="0012090B">
      <w:r>
        <w:t>If an assumption or biased response has affected treatment, the clinician should:</w:t>
      </w:r>
    </w:p>
    <w:p w14:paraId="78037241" w14:textId="77777777" w:rsidR="0012090B" w:rsidRDefault="0012090B">
      <w:pPr>
        <w:pStyle w:val="CTAListBullet"/>
        <w:numPr>
          <w:ilvl w:val="0"/>
          <w:numId w:val="34"/>
        </w:numPr>
        <w:spacing w:beforeAutospacing="1" w:afterAutospacing="1"/>
      </w:pPr>
      <w:r>
        <w:t>Recognize the concern</w:t>
      </w:r>
    </w:p>
    <w:p w14:paraId="3743317B" w14:textId="77777777" w:rsidR="0012090B" w:rsidRDefault="0012090B">
      <w:pPr>
        <w:pStyle w:val="CTAListBullet"/>
        <w:numPr>
          <w:ilvl w:val="0"/>
          <w:numId w:val="34"/>
        </w:numPr>
        <w:spacing w:beforeAutospacing="1" w:afterAutospacing="1"/>
      </w:pPr>
      <w:r>
        <w:t>Assess the impact on the client</w:t>
      </w:r>
    </w:p>
    <w:p w14:paraId="27CE1DEB" w14:textId="77777777" w:rsidR="0012090B" w:rsidRDefault="0012090B">
      <w:pPr>
        <w:pStyle w:val="CTAListBullet"/>
        <w:numPr>
          <w:ilvl w:val="0"/>
          <w:numId w:val="34"/>
        </w:numPr>
        <w:spacing w:beforeAutospacing="1" w:afterAutospacing="1"/>
      </w:pPr>
      <w:r>
        <w:t>Correct inaccurate conclusions</w:t>
      </w:r>
    </w:p>
    <w:p w14:paraId="295E78DE" w14:textId="77777777" w:rsidR="0012090B" w:rsidRDefault="0012090B">
      <w:pPr>
        <w:pStyle w:val="CTAListBullet"/>
        <w:numPr>
          <w:ilvl w:val="0"/>
          <w:numId w:val="34"/>
        </w:numPr>
        <w:spacing w:beforeAutospacing="1" w:afterAutospacing="1"/>
      </w:pPr>
      <w:r>
        <w:t>Acknowledge the mistake when appropriate</w:t>
      </w:r>
    </w:p>
    <w:p w14:paraId="284FB4D7" w14:textId="77777777" w:rsidR="0012090B" w:rsidRDefault="0012090B">
      <w:pPr>
        <w:pStyle w:val="CTAListBullet"/>
        <w:numPr>
          <w:ilvl w:val="0"/>
          <w:numId w:val="34"/>
        </w:numPr>
        <w:spacing w:beforeAutospacing="1" w:afterAutospacing="1"/>
      </w:pPr>
      <w:r>
        <w:t>Repair the therapeutic relationship</w:t>
      </w:r>
    </w:p>
    <w:p w14:paraId="14D96DEE" w14:textId="77777777" w:rsidR="0012090B" w:rsidRDefault="0012090B">
      <w:pPr>
        <w:pStyle w:val="CTAListBullet"/>
        <w:numPr>
          <w:ilvl w:val="0"/>
          <w:numId w:val="34"/>
        </w:numPr>
        <w:spacing w:beforeAutospacing="1" w:afterAutospacing="1"/>
      </w:pPr>
      <w:r>
        <w:t>Revise treatment or documentation</w:t>
      </w:r>
    </w:p>
    <w:p w14:paraId="745B046C" w14:textId="77777777" w:rsidR="0012090B" w:rsidRDefault="0012090B">
      <w:pPr>
        <w:pStyle w:val="CTAListBullet"/>
        <w:numPr>
          <w:ilvl w:val="0"/>
          <w:numId w:val="34"/>
        </w:numPr>
        <w:spacing w:beforeAutospacing="1" w:afterAutospacing="1"/>
      </w:pPr>
      <w:r>
        <w:t>Seek consultation or supervision</w:t>
      </w:r>
    </w:p>
    <w:p w14:paraId="62C58F94" w14:textId="77777777" w:rsidR="0012090B" w:rsidRDefault="0012090B">
      <w:pPr>
        <w:pStyle w:val="CTAListBullet"/>
        <w:numPr>
          <w:ilvl w:val="0"/>
          <w:numId w:val="34"/>
        </w:numPr>
        <w:spacing w:beforeAutospacing="1" w:afterAutospacing="1"/>
      </w:pPr>
      <w:r>
        <w:t>Obtain additional education</w:t>
      </w:r>
    </w:p>
    <w:p w14:paraId="502213A1" w14:textId="77777777" w:rsidR="0012090B" w:rsidRDefault="0012090B">
      <w:pPr>
        <w:pStyle w:val="CTAListBullet"/>
        <w:numPr>
          <w:ilvl w:val="0"/>
          <w:numId w:val="34"/>
        </w:numPr>
        <w:spacing w:beforeAutospacing="1" w:afterAutospacing="1"/>
      </w:pPr>
      <w:r>
        <w:t>Monitor for recurrence</w:t>
      </w:r>
    </w:p>
    <w:p w14:paraId="4657F2C9" w14:textId="77777777" w:rsidR="0012090B" w:rsidRDefault="0012090B">
      <w:pPr>
        <w:pStyle w:val="CTAListBullet"/>
        <w:numPr>
          <w:ilvl w:val="0"/>
          <w:numId w:val="34"/>
        </w:numPr>
        <w:spacing w:beforeAutospacing="1" w:afterAutospacing="1"/>
      </w:pPr>
      <w:r>
        <w:t>Refer only when competent, fair treatment cannot be provided</w:t>
      </w:r>
    </w:p>
    <w:p w14:paraId="3709E70E" w14:textId="77777777" w:rsidR="0012090B" w:rsidRDefault="0012090B" w:rsidP="0012090B">
      <w:pPr>
        <w:keepLines/>
        <w:pBdr>
          <w:left w:val="single" w:sz="24" w:space="6" w:color="1F5A74"/>
        </w:pBdr>
        <w:shd w:val="clear" w:color="auto" w:fill="EDF3F7"/>
        <w:spacing w:before="100" w:after="140"/>
        <w:ind w:left="173" w:right="115"/>
      </w:pPr>
      <w:r>
        <w:t>The clinician should not ask the client to dismiss the impact or reassure the clinician.</w:t>
      </w:r>
    </w:p>
    <w:p w14:paraId="11F1DC5B" w14:textId="77777777" w:rsidR="0012090B" w:rsidRDefault="0012090B" w:rsidP="0012090B">
      <w:pPr>
        <w:pStyle w:val="Heading2"/>
      </w:pPr>
      <w:r>
        <w:rPr>
          <w:rStyle w:val="s1"/>
        </w:rPr>
        <w:t>California Law Focus</w:t>
      </w:r>
    </w:p>
    <w:p w14:paraId="069F417D" w14:textId="77777777" w:rsidR="0012090B" w:rsidRDefault="0012090B" w:rsidP="0012090B">
      <w:r>
        <w:t>California does not classify every mistaken assumption or unrecognized bias as a separate LCSW/ASW statutory violation.</w:t>
      </w:r>
    </w:p>
    <w:p w14:paraId="26A01541" w14:textId="77777777" w:rsidR="0012090B" w:rsidRDefault="0012090B" w:rsidP="0012090B">
      <w:r>
        <w:t>However, bias-related conduct may become professionally significant when it produces conduct identified under Business and Professions Code section 4992.3, such as gross negligence or incompetence, dishonest or fraudulent professional conduct, intentional or reckless client harm, or other defined unprofessional conduct. NASW ethics separately requires social workers to examine culture, discrimination, professional values, competence, dignity, access, and client welfare rather than treating biased impressions as facts.</w:t>
      </w:r>
    </w:p>
    <w:p w14:paraId="665C24F8" w14:textId="77777777" w:rsidR="0012090B" w:rsidRDefault="0012090B" w:rsidP="0012090B">
      <w:pPr>
        <w:pStyle w:val="Heading3"/>
      </w:pPr>
      <w:r>
        <w:rPr>
          <w:rStyle w:val="s1"/>
        </w:rPr>
        <w:lastRenderedPageBreak/>
        <w:t>California Exam Distinction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12090B" w14:paraId="002F813A"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8032D6F" w14:textId="77777777" w:rsidR="0012090B" w:rsidRDefault="0012090B">
            <w:pPr>
              <w:spacing w:after="0" w:line="245" w:lineRule="auto"/>
              <w:jc w:val="center"/>
              <w:rPr>
                <w:b/>
                <w:bCs/>
              </w:rPr>
            </w:pPr>
            <w:r>
              <w:rPr>
                <w:rFonts w:eastAsia="Aptos" w:cs="Aptos"/>
                <w:b/>
                <w:bCs/>
                <w:color w:val="FFFFFF"/>
                <w:sz w:val="17"/>
              </w:rPr>
              <w:t>Bias or Judgment Concern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CF2F862" w14:textId="77777777" w:rsidR="0012090B" w:rsidRDefault="0012090B">
            <w:pPr>
              <w:spacing w:after="0" w:line="245" w:lineRule="auto"/>
              <w:jc w:val="center"/>
              <w:rPr>
                <w:b/>
                <w:bCs/>
              </w:rPr>
            </w:pPr>
            <w:r>
              <w:rPr>
                <w:rFonts w:eastAsia="Aptos" w:cs="Aptos"/>
                <w:b/>
                <w:bCs/>
                <w:color w:val="FFFFFF"/>
                <w:sz w:val="17"/>
              </w:rPr>
              <w:t>Potential Disciplinary Concern</w:t>
            </w:r>
          </w:p>
        </w:tc>
      </w:tr>
      <w:tr w:rsidR="0012090B" w14:paraId="5F30020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97D3555" w14:textId="77777777" w:rsidR="0012090B" w:rsidRDefault="0012090B">
            <w:pPr>
              <w:spacing w:after="0" w:line="245" w:lineRule="auto"/>
            </w:pPr>
            <w:r>
              <w:rPr>
                <w:rFonts w:eastAsia="Aptos" w:cs="Aptos"/>
                <w:sz w:val="18"/>
              </w:rPr>
              <w:t>The clinician notices an assumption and gathers more information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373DE9E" w14:textId="77777777" w:rsidR="0012090B" w:rsidRDefault="0012090B">
            <w:pPr>
              <w:spacing w:after="0" w:line="245" w:lineRule="auto"/>
            </w:pPr>
            <w:r>
              <w:rPr>
                <w:rFonts w:eastAsia="Aptos" w:cs="Aptos"/>
                <w:sz w:val="18"/>
              </w:rPr>
              <w:t>The clinician knowingly disregards relevant evidence</w:t>
            </w:r>
          </w:p>
        </w:tc>
      </w:tr>
      <w:tr w:rsidR="0012090B" w14:paraId="0BBC00C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FC9B974" w14:textId="77777777" w:rsidR="0012090B" w:rsidRDefault="0012090B">
            <w:pPr>
              <w:spacing w:after="0" w:line="245" w:lineRule="auto"/>
            </w:pPr>
            <w:r>
              <w:rPr>
                <w:rFonts w:eastAsia="Aptos" w:cs="Aptos"/>
                <w:sz w:val="18"/>
              </w:rPr>
              <w:t>A premature conclusion is corrected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8DC6FDC" w14:textId="77777777" w:rsidR="0012090B" w:rsidRDefault="0012090B">
            <w:pPr>
              <w:spacing w:after="0" w:line="245" w:lineRule="auto"/>
            </w:pPr>
            <w:r>
              <w:rPr>
                <w:rFonts w:eastAsia="Aptos" w:cs="Aptos"/>
                <w:sz w:val="18"/>
              </w:rPr>
              <w:t>Biased practice causes serious or reckless harm</w:t>
            </w:r>
          </w:p>
        </w:tc>
      </w:tr>
      <w:tr w:rsidR="0012090B" w14:paraId="4F34EA1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6775C97" w14:textId="77777777" w:rsidR="0012090B" w:rsidRDefault="0012090B">
            <w:pPr>
              <w:spacing w:after="0" w:line="245" w:lineRule="auto"/>
            </w:pPr>
            <w:r>
              <w:rPr>
                <w:rFonts w:eastAsia="Aptos" w:cs="Aptos"/>
                <w:sz w:val="18"/>
              </w:rPr>
              <w:t>Consultation is used to improve objectivity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C27D575" w14:textId="77777777" w:rsidR="0012090B" w:rsidRDefault="0012090B">
            <w:pPr>
              <w:spacing w:after="0" w:line="245" w:lineRule="auto"/>
            </w:pPr>
            <w:r>
              <w:rPr>
                <w:rFonts w:eastAsia="Aptos" w:cs="Aptos"/>
                <w:sz w:val="18"/>
              </w:rPr>
              <w:t>The clinician continues beyond competence</w:t>
            </w:r>
          </w:p>
        </w:tc>
      </w:tr>
      <w:tr w:rsidR="0012090B" w14:paraId="6577C52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C04F5C8" w14:textId="77777777" w:rsidR="0012090B" w:rsidRDefault="0012090B">
            <w:pPr>
              <w:spacing w:after="0" w:line="245" w:lineRule="auto"/>
            </w:pPr>
            <w:r>
              <w:rPr>
                <w:rFonts w:eastAsia="Aptos" w:cs="Aptos"/>
                <w:sz w:val="18"/>
              </w:rPr>
              <w:t>Documentation is revised when inaccurate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555BE71" w14:textId="77777777" w:rsidR="0012090B" w:rsidRDefault="0012090B">
            <w:pPr>
              <w:spacing w:after="0" w:line="245" w:lineRule="auto"/>
            </w:pPr>
            <w:r>
              <w:rPr>
                <w:rFonts w:eastAsia="Aptos" w:cs="Aptos"/>
                <w:sz w:val="18"/>
              </w:rPr>
              <w:t>Records are intentionally deceptive</w:t>
            </w:r>
          </w:p>
        </w:tc>
      </w:tr>
      <w:tr w:rsidR="0012090B" w14:paraId="7451ABB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ED32350" w14:textId="77777777" w:rsidR="0012090B" w:rsidRDefault="0012090B">
            <w:pPr>
              <w:spacing w:after="0" w:line="245" w:lineRule="auto"/>
            </w:pPr>
            <w:r>
              <w:rPr>
                <w:rFonts w:eastAsia="Aptos" w:cs="Aptos"/>
                <w:sz w:val="18"/>
              </w:rPr>
              <w:t>A misunderstanding is repaired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4FE8C1A" w14:textId="77777777" w:rsidR="0012090B" w:rsidRDefault="0012090B">
            <w:pPr>
              <w:spacing w:after="0" w:line="245" w:lineRule="auto"/>
            </w:pPr>
            <w:r>
              <w:rPr>
                <w:rFonts w:eastAsia="Aptos" w:cs="Aptos"/>
                <w:sz w:val="18"/>
              </w:rPr>
              <w:t>The clinician repeatedly provides grossly inadequate care</w:t>
            </w:r>
          </w:p>
        </w:tc>
      </w:tr>
    </w:tbl>
    <w:p w14:paraId="7C3494DE" w14:textId="77777777" w:rsidR="00326D1A" w:rsidRDefault="00326D1A" w:rsidP="00326D1A">
      <w:pPr>
        <w:pStyle w:val="Heading3"/>
      </w:pPr>
      <w:r>
        <w:rPr>
          <w:rStyle w:val="s1"/>
        </w:rPr>
        <w:t>Exam Rule</w:t>
      </w:r>
    </w:p>
    <w:p w14:paraId="083FF453" w14:textId="77777777" w:rsidR="00326D1A" w:rsidRDefault="00326D1A" w:rsidP="00326D1A">
      <w:r>
        <w:t>Do not assume that every biased thought is automatically illegal.</w:t>
      </w:r>
    </w:p>
    <w:p w14:paraId="188CC861" w14:textId="77777777" w:rsidR="00326D1A" w:rsidRDefault="00326D1A" w:rsidP="00326D1A">
      <w:r>
        <w:t>Focus on whether bias affects professional conduct, competence, accuracy, fairness, or client welfare.</w:t>
      </w:r>
    </w:p>
    <w:p w14:paraId="6BEFFBDD" w14:textId="77777777" w:rsidR="00326D1A" w:rsidRDefault="00326D1A" w:rsidP="00326D1A">
      <w:pPr>
        <w:pStyle w:val="Heading2"/>
      </w:pPr>
      <w:r>
        <w:rPr>
          <w:rStyle w:val="s1"/>
        </w:rPr>
        <w:t>What Do I Do First?</w:t>
      </w:r>
    </w:p>
    <w:p w14:paraId="709E4A30" w14:textId="77777777" w:rsidR="00326D1A" w:rsidRDefault="00326D1A" w:rsidP="00326D1A">
      <w:r>
        <w:t>When bias or an unsupported assumption may be affecting a decision:</w:t>
      </w:r>
    </w:p>
    <w:p w14:paraId="03910BDA" w14:textId="77777777" w:rsidR="00326D1A" w:rsidRDefault="00326D1A" w:rsidP="00326D1A">
      <w:pPr>
        <w:pStyle w:val="Heading3"/>
      </w:pPr>
      <w:r>
        <w:rPr>
          <w:rStyle w:val="s1"/>
        </w:rPr>
        <w:t>1. Identify the Conclusion</w:t>
      </w:r>
    </w:p>
    <w:p w14:paraId="6E8059C6" w14:textId="77777777" w:rsidR="00326D1A" w:rsidRDefault="00326D1A" w:rsidP="00326D1A">
      <w:r>
        <w:t>What exactly is the clinician assuming or deciding?</w:t>
      </w:r>
    </w:p>
    <w:p w14:paraId="4D00E7E1" w14:textId="77777777" w:rsidR="00326D1A" w:rsidRDefault="00326D1A" w:rsidP="00326D1A">
      <w:pPr>
        <w:pStyle w:val="Heading3"/>
      </w:pPr>
      <w:r>
        <w:rPr>
          <w:rStyle w:val="s1"/>
        </w:rPr>
        <w:t xml:space="preserve">2. Separate Fact </w:t>
      </w:r>
      <w:proofErr w:type="gramStart"/>
      <w:r>
        <w:rPr>
          <w:rStyle w:val="s1"/>
        </w:rPr>
        <w:t>From</w:t>
      </w:r>
      <w:proofErr w:type="gramEnd"/>
      <w:r>
        <w:rPr>
          <w:rStyle w:val="s1"/>
        </w:rPr>
        <w:t xml:space="preserve"> Interpretation</w:t>
      </w:r>
    </w:p>
    <w:p w14:paraId="36CC929B" w14:textId="77777777" w:rsidR="00326D1A" w:rsidRDefault="00326D1A" w:rsidP="00326D1A">
      <w:r>
        <w:t>What is directly known, and what has been inferred?</w:t>
      </w:r>
    </w:p>
    <w:p w14:paraId="6121256A" w14:textId="77777777" w:rsidR="00326D1A" w:rsidRDefault="00326D1A" w:rsidP="00326D1A">
      <w:pPr>
        <w:pStyle w:val="Heading3"/>
      </w:pPr>
      <w:r>
        <w:rPr>
          <w:rStyle w:val="s1"/>
        </w:rPr>
        <w:t>3. Examine the Evidence</w:t>
      </w:r>
    </w:p>
    <w:p w14:paraId="4FA53CEE" w14:textId="77777777" w:rsidR="00326D1A" w:rsidRDefault="00326D1A" w:rsidP="00326D1A">
      <w:r>
        <w:t>What supports the conclusion? What challenges it?</w:t>
      </w:r>
    </w:p>
    <w:p w14:paraId="111F661B" w14:textId="77777777" w:rsidR="00326D1A" w:rsidRDefault="00326D1A" w:rsidP="00326D1A">
      <w:pPr>
        <w:pStyle w:val="Heading3"/>
      </w:pPr>
      <w:r>
        <w:rPr>
          <w:rStyle w:val="s1"/>
        </w:rPr>
        <w:t>4. Ask the Client</w:t>
      </w:r>
    </w:p>
    <w:p w14:paraId="7C9CE602" w14:textId="77777777" w:rsidR="00326D1A" w:rsidRDefault="00326D1A" w:rsidP="00326D1A">
      <w:r>
        <w:t>Seek clarification and understand the client’s perspective.</w:t>
      </w:r>
    </w:p>
    <w:p w14:paraId="2A30D084" w14:textId="77777777" w:rsidR="00326D1A" w:rsidRDefault="00326D1A" w:rsidP="00326D1A">
      <w:pPr>
        <w:pStyle w:val="Heading3"/>
      </w:pPr>
      <w:r>
        <w:rPr>
          <w:rStyle w:val="s1"/>
        </w:rPr>
        <w:t>5. Consider Alternatives</w:t>
      </w:r>
    </w:p>
    <w:p w14:paraId="2DBC201C" w14:textId="77777777" w:rsidR="00326D1A" w:rsidRDefault="00326D1A" w:rsidP="00326D1A">
      <w:r>
        <w:t>Could culture, trauma, access barriers, disability, family context, or another factor explain the behavior?</w:t>
      </w:r>
    </w:p>
    <w:p w14:paraId="2528A8F1" w14:textId="77777777" w:rsidR="00326D1A" w:rsidRDefault="00326D1A" w:rsidP="00326D1A">
      <w:pPr>
        <w:pStyle w:val="Heading3"/>
      </w:pPr>
      <w:r>
        <w:rPr>
          <w:rStyle w:val="s1"/>
        </w:rPr>
        <w:t>6. Assess Impact</w:t>
      </w:r>
    </w:p>
    <w:p w14:paraId="23E5E611" w14:textId="77777777" w:rsidR="00326D1A" w:rsidRDefault="00326D1A" w:rsidP="00326D1A">
      <w:r>
        <w:t>Could the bias affect assessment, diagnosis, safety, treatment, documentation, or access to services?</w:t>
      </w:r>
    </w:p>
    <w:p w14:paraId="45B7DCB6" w14:textId="77777777" w:rsidR="00326D1A" w:rsidRDefault="00326D1A" w:rsidP="00326D1A">
      <w:pPr>
        <w:pStyle w:val="Heading3"/>
      </w:pPr>
      <w:r>
        <w:rPr>
          <w:rStyle w:val="s1"/>
        </w:rPr>
        <w:t>7. Correct the Process</w:t>
      </w:r>
    </w:p>
    <w:p w14:paraId="399B1759" w14:textId="77777777" w:rsidR="00326D1A" w:rsidRDefault="00326D1A" w:rsidP="00326D1A">
      <w:r>
        <w:t>Gather information, revise conclusions, seek consultation, and repair harm when needed.</w:t>
      </w:r>
    </w:p>
    <w:p w14:paraId="0DDB7406" w14:textId="77777777" w:rsidR="00326D1A" w:rsidRDefault="00326D1A" w:rsidP="00326D1A">
      <w:pPr>
        <w:pStyle w:val="Heading2"/>
      </w:pPr>
      <w:r>
        <w:rPr>
          <w:rStyle w:val="s1"/>
        </w:rPr>
        <w:t>Clinical Applications</w:t>
      </w:r>
    </w:p>
    <w:p w14:paraId="36FEB09E" w14:textId="77777777" w:rsidR="00326D1A" w:rsidRDefault="00326D1A" w:rsidP="00326D1A">
      <w:pPr>
        <w:pStyle w:val="Heading3"/>
      </w:pPr>
      <w:r>
        <w:rPr>
          <w:rStyle w:val="s1"/>
        </w:rPr>
        <w:t>Clinical Application 1: Missed Appointments</w:t>
      </w:r>
    </w:p>
    <w:p w14:paraId="63CA7E34" w14:textId="77777777" w:rsidR="00326D1A" w:rsidRDefault="00326D1A" w:rsidP="00326D1A">
      <w:r>
        <w:t>A therapist describes a client as unmotivated after several missed appointments. The therapist has not asked about transportation, employment, childcare, disability, or financial barriers.</w:t>
      </w:r>
    </w:p>
    <w:p w14:paraId="6A5884CD" w14:textId="77777777" w:rsidR="00326D1A" w:rsidRDefault="00326D1A" w:rsidP="00326D1A">
      <w:r>
        <w:t>What is the strongest response?</w:t>
      </w:r>
    </w:p>
    <w:p w14:paraId="60EBAC99" w14:textId="77777777" w:rsidR="00326D1A" w:rsidRDefault="00326D1A" w:rsidP="00326D1A">
      <w:r>
        <w:lastRenderedPageBreak/>
        <w:t>A. Terminate treatment for noncompliance.</w:t>
      </w:r>
      <w:r>
        <w:br/>
        <w:t>B. Continue documenting that the client lacks motivation.</w:t>
      </w:r>
      <w:r>
        <w:br/>
        <w:t>C. Explore possible barriers and gather more information before reaching a conclusion.</w:t>
      </w:r>
      <w:r>
        <w:br/>
        <w:t>D. Assume the client does not value therapy.</w:t>
      </w:r>
    </w:p>
    <w:p w14:paraId="4C495AA6" w14:textId="77777777" w:rsidR="00326D1A" w:rsidRDefault="00326D1A" w:rsidP="00326D1A">
      <w:pPr>
        <w:keepLines/>
        <w:pBdr>
          <w:left w:val="single" w:sz="24" w:space="6" w:color="1F5A74"/>
        </w:pBdr>
        <w:shd w:val="clear" w:color="auto" w:fill="EDF3F7"/>
        <w:spacing w:before="100" w:after="140"/>
        <w:ind w:left="173" w:right="115"/>
      </w:pPr>
      <w:r>
        <w:rPr>
          <w:b/>
          <w:bCs/>
        </w:rPr>
        <w:t>Correct Answer: C</w:t>
      </w:r>
    </w:p>
    <w:p w14:paraId="35276FD1" w14:textId="77777777" w:rsidR="00326D1A" w:rsidRDefault="00326D1A" w:rsidP="00326D1A">
      <w:r>
        <w:t>The therapist is interpreting behavior without sufficient information.</w:t>
      </w:r>
    </w:p>
    <w:p w14:paraId="44F972C7" w14:textId="77777777" w:rsidR="00326D1A" w:rsidRDefault="00326D1A" w:rsidP="00326D1A">
      <w:r>
        <w:t>Answer A may be premature.</w:t>
      </w:r>
      <w:r>
        <w:br/>
        <w:t>Answer B records an unsupported conclusion.</w:t>
      </w:r>
      <w:r>
        <w:br/>
        <w:t>Answer D repeats the assumption.</w:t>
      </w:r>
    </w:p>
    <w:p w14:paraId="30B50B92" w14:textId="77777777" w:rsidR="00326D1A" w:rsidRDefault="00326D1A" w:rsidP="00326D1A">
      <w:pPr>
        <w:pStyle w:val="Heading3"/>
      </w:pPr>
      <w:r>
        <w:rPr>
          <w:rStyle w:val="s1"/>
        </w:rPr>
        <w:t>Clinical Application 2: Confirmation Bias</w:t>
      </w:r>
    </w:p>
    <w:p w14:paraId="2C899A43" w14:textId="77777777" w:rsidR="00326D1A" w:rsidRDefault="00326D1A" w:rsidP="00326D1A">
      <w:r>
        <w:t>A clinician believes early in treatment that a client is manipulative. The clinician focuses on behavior supporting that belief and dismisses information suggesting fear and trauma.</w:t>
      </w:r>
    </w:p>
    <w:p w14:paraId="35EFB4FD" w14:textId="77777777" w:rsidR="00326D1A" w:rsidRDefault="00326D1A" w:rsidP="00326D1A">
      <w:r>
        <w:t>What is the strongest response?</w:t>
      </w:r>
    </w:p>
    <w:p w14:paraId="47FF0DAD" w14:textId="77777777" w:rsidR="00326D1A" w:rsidRDefault="00326D1A" w:rsidP="00326D1A">
      <w:r>
        <w:t>A. Trust the original impression because clinicians should rely on intuition.</w:t>
      </w:r>
      <w:r>
        <w:br/>
        <w:t>B. Review the evidence, consider alternative explanations, and seek consultation if needed.</w:t>
      </w:r>
      <w:r>
        <w:br/>
        <w:t>C. Ask another clinician only for evidence confirming manipulation.</w:t>
      </w:r>
      <w:r>
        <w:br/>
        <w:t>D. Avoid documenting contradictory information.</w:t>
      </w:r>
    </w:p>
    <w:p w14:paraId="1EBC6F6E" w14:textId="77777777" w:rsidR="00326D1A" w:rsidRDefault="00326D1A" w:rsidP="00326D1A">
      <w:pPr>
        <w:keepLines/>
        <w:pBdr>
          <w:left w:val="single" w:sz="24" w:space="6" w:color="1F5A74"/>
        </w:pBdr>
        <w:shd w:val="clear" w:color="auto" w:fill="EDF3F7"/>
        <w:spacing w:before="100" w:after="140"/>
        <w:ind w:left="173" w:right="115"/>
      </w:pPr>
      <w:r>
        <w:rPr>
          <w:b/>
          <w:bCs/>
        </w:rPr>
        <w:t>Correct Answer: B</w:t>
      </w:r>
    </w:p>
    <w:p w14:paraId="3E0B90AC" w14:textId="77777777" w:rsidR="00326D1A" w:rsidRDefault="00326D1A" w:rsidP="00326D1A">
      <w:r>
        <w:t>The clinician should actively test the original conclusion.</w:t>
      </w:r>
    </w:p>
    <w:p w14:paraId="5CB9FBC9" w14:textId="77777777" w:rsidR="00326D1A" w:rsidRDefault="00326D1A" w:rsidP="00326D1A">
      <w:r>
        <w:t>Answer A treats intuition as proof.</w:t>
      </w:r>
      <w:r>
        <w:br/>
        <w:t>Answer C reinforces confirmation bias.</w:t>
      </w:r>
      <w:r>
        <w:br/>
        <w:t>Answer D undermines accurate documentation.</w:t>
      </w:r>
    </w:p>
    <w:p w14:paraId="65FD3E09" w14:textId="77777777" w:rsidR="00326D1A" w:rsidRDefault="00326D1A" w:rsidP="00326D1A">
      <w:pPr>
        <w:pStyle w:val="Heading3"/>
      </w:pPr>
      <w:r>
        <w:rPr>
          <w:rStyle w:val="s1"/>
        </w:rPr>
        <w:t>Clinical Application 3: Personal Values</w:t>
      </w:r>
    </w:p>
    <w:p w14:paraId="3F41CE50" w14:textId="77777777" w:rsidR="00326D1A" w:rsidRDefault="00326D1A" w:rsidP="00326D1A">
      <w:r>
        <w:t>A therapist strongly disapproves of a client’s lawful relationship choice and repeatedly directs sessions toward persuading the client to end the relationship, even though this is not the client’s treatment goal.</w:t>
      </w:r>
    </w:p>
    <w:p w14:paraId="5A94B43E" w14:textId="77777777" w:rsidR="00326D1A" w:rsidRDefault="00326D1A" w:rsidP="00326D1A">
      <w:r>
        <w:t>What is the primary concern?</w:t>
      </w:r>
    </w:p>
    <w:p w14:paraId="15D39EEB" w14:textId="77777777" w:rsidR="00326D1A" w:rsidRDefault="00326D1A" w:rsidP="00326D1A">
      <w:r>
        <w:t>A. The therapist may be imposing personal values and interfering with client autonomy.</w:t>
      </w:r>
      <w:r>
        <w:br/>
        <w:t>B. The therapist should continue because professional authority makes the therapist’s view more reliable.</w:t>
      </w:r>
      <w:r>
        <w:br/>
        <w:t>C. The client must adopt the therapist’s values for treatment to work.</w:t>
      </w:r>
      <w:r>
        <w:br/>
        <w:t>D. No concern exists because the therapist believes the advice is helpful.</w:t>
      </w:r>
    </w:p>
    <w:p w14:paraId="72846287" w14:textId="77777777" w:rsidR="00326D1A" w:rsidRDefault="00326D1A" w:rsidP="00326D1A">
      <w:pPr>
        <w:keepLines/>
        <w:pBdr>
          <w:left w:val="single" w:sz="24" w:space="6" w:color="1F5A74"/>
        </w:pBdr>
        <w:shd w:val="clear" w:color="auto" w:fill="EDF3F7"/>
        <w:spacing w:before="100" w:after="140"/>
        <w:ind w:left="173" w:right="115"/>
      </w:pPr>
      <w:r>
        <w:rPr>
          <w:b/>
          <w:bCs/>
        </w:rPr>
        <w:t>Correct Answer: A</w:t>
      </w:r>
    </w:p>
    <w:p w14:paraId="5BC4C7FB" w14:textId="77777777" w:rsidR="00326D1A" w:rsidRDefault="00326D1A" w:rsidP="00326D1A">
      <w:r>
        <w:t>Treatment should not be directed by the clinician’s personal moral approval.</w:t>
      </w:r>
    </w:p>
    <w:p w14:paraId="2738DA73" w14:textId="77777777" w:rsidR="00326D1A" w:rsidRDefault="00326D1A" w:rsidP="00326D1A">
      <w:r>
        <w:t>Answer B misuses professional authority.</w:t>
      </w:r>
      <w:r>
        <w:br/>
        <w:t>Answer C disregards client autonomy.</w:t>
      </w:r>
      <w:r>
        <w:br/>
        <w:t>Answer D focuses on intention rather than impact.</w:t>
      </w:r>
    </w:p>
    <w:p w14:paraId="4B2147B1" w14:textId="77777777" w:rsidR="00326D1A" w:rsidRDefault="00326D1A" w:rsidP="00326D1A">
      <w:pPr>
        <w:pStyle w:val="Heading3"/>
      </w:pPr>
      <w:r>
        <w:rPr>
          <w:rStyle w:val="s1"/>
        </w:rPr>
        <w:t>Clinical Application 4: Biased Documentation</w:t>
      </w:r>
    </w:p>
    <w:p w14:paraId="56C829F1" w14:textId="77777777" w:rsidR="00326D1A" w:rsidRDefault="00326D1A" w:rsidP="00326D1A">
      <w:r>
        <w:t>A therapist documents that a client is “aggressive and dangerous” based only on the client speaking loudly during one disagreement. No risk assessment was completed.</w:t>
      </w:r>
    </w:p>
    <w:p w14:paraId="57FDD7D1" w14:textId="77777777" w:rsidR="00326D1A" w:rsidRDefault="00326D1A" w:rsidP="00326D1A">
      <w:r>
        <w:t>What is the strongest response?</w:t>
      </w:r>
    </w:p>
    <w:p w14:paraId="404D61E4" w14:textId="77777777" w:rsidR="00326D1A" w:rsidRDefault="00326D1A" w:rsidP="00326D1A">
      <w:r>
        <w:t>A. Keep the statement because clinical impressions do not require support.</w:t>
      </w:r>
      <w:r>
        <w:br/>
        <w:t>B. Complete an appropriate assessment, separate observed facts from conclusions, and correct unsupported documentation.</w:t>
      </w:r>
      <w:r>
        <w:br/>
      </w:r>
      <w:r>
        <w:lastRenderedPageBreak/>
        <w:t>C. Discharge the client immediately.</w:t>
      </w:r>
      <w:r>
        <w:br/>
        <w:t>D. Ask staff to avoid the client without gathering more information.</w:t>
      </w:r>
    </w:p>
    <w:p w14:paraId="73B1300E" w14:textId="77777777" w:rsidR="00326D1A" w:rsidRDefault="00326D1A" w:rsidP="00326D1A">
      <w:pPr>
        <w:keepLines/>
        <w:pBdr>
          <w:left w:val="single" w:sz="24" w:space="6" w:color="1F5A74"/>
        </w:pBdr>
        <w:shd w:val="clear" w:color="auto" w:fill="EDF3F7"/>
        <w:spacing w:before="100" w:after="140"/>
        <w:ind w:left="173" w:right="115"/>
      </w:pPr>
      <w:r>
        <w:rPr>
          <w:b/>
          <w:bCs/>
        </w:rPr>
        <w:t>Correct Answer: B</w:t>
      </w:r>
    </w:p>
    <w:p w14:paraId="6F8D8D2F" w14:textId="77777777" w:rsidR="00326D1A" w:rsidRDefault="00326D1A" w:rsidP="00326D1A">
      <w:r>
        <w:t>Documentation should distinguish observable behavior from unsupported interpretation.</w:t>
      </w:r>
    </w:p>
    <w:p w14:paraId="246E26E8" w14:textId="77777777" w:rsidR="00326D1A" w:rsidRDefault="00326D1A" w:rsidP="00326D1A">
      <w:r>
        <w:t>Answer A permits inaccurate records.</w:t>
      </w:r>
      <w:r>
        <w:br/>
        <w:t>Answer C is premature without a safety basis.</w:t>
      </w:r>
      <w:r>
        <w:br/>
        <w:t>Answer D spreads the unsupported assumption.</w:t>
      </w:r>
    </w:p>
    <w:p w14:paraId="30D75C3D" w14:textId="77777777" w:rsidR="00326D1A" w:rsidRDefault="00326D1A" w:rsidP="00326D1A">
      <w:pPr>
        <w:pStyle w:val="Heading2"/>
      </w:pPr>
      <w:r>
        <w:rPr>
          <w:rStyle w:val="s1"/>
        </w:rPr>
        <w:t>Common Exam Traps</w:t>
      </w:r>
    </w:p>
    <w:p w14:paraId="50FA4E5A" w14:textId="77777777" w:rsidR="00326D1A" w:rsidRDefault="00326D1A" w:rsidP="00326D1A">
      <w:pPr>
        <w:pStyle w:val="Heading3"/>
      </w:pPr>
      <w:r>
        <w:rPr>
          <w:rStyle w:val="s1"/>
        </w:rPr>
        <w:t>Trap 1: Treating an Impression as a Fact</w:t>
      </w:r>
    </w:p>
    <w:p w14:paraId="2D9CA365" w14:textId="77777777" w:rsidR="00326D1A" w:rsidRDefault="00326D1A" w:rsidP="00326D1A">
      <w:r>
        <w:t>Clinical impressions should be tested against evidence.</w:t>
      </w:r>
    </w:p>
    <w:p w14:paraId="6D352537" w14:textId="77777777" w:rsidR="00326D1A" w:rsidRDefault="00326D1A" w:rsidP="00326D1A">
      <w:pPr>
        <w:pStyle w:val="Heading3"/>
      </w:pPr>
      <w:r>
        <w:rPr>
          <w:rStyle w:val="s1"/>
        </w:rPr>
        <w:t>Trap 2: Assuming Bias Must Be Fully Eliminated</w:t>
      </w:r>
    </w:p>
    <w:p w14:paraId="2AE1B2C8" w14:textId="77777777" w:rsidR="00326D1A" w:rsidRDefault="00326D1A" w:rsidP="00326D1A">
      <w:r>
        <w:t>The realistic responsibility is awareness, management, and correction.</w:t>
      </w:r>
    </w:p>
    <w:p w14:paraId="2F94699D" w14:textId="77777777" w:rsidR="00326D1A" w:rsidRDefault="00326D1A" w:rsidP="00326D1A">
      <w:pPr>
        <w:pStyle w:val="Heading3"/>
      </w:pPr>
      <w:r>
        <w:rPr>
          <w:rStyle w:val="s1"/>
        </w:rPr>
        <w:t>Trap 3: Gathering Only Confirming Evidence</w:t>
      </w:r>
    </w:p>
    <w:p w14:paraId="6BA48665" w14:textId="77777777" w:rsidR="00326D1A" w:rsidRDefault="00326D1A" w:rsidP="00326D1A">
      <w:r>
        <w:t>Consider facts that challenge the original belief.</w:t>
      </w:r>
    </w:p>
    <w:p w14:paraId="21C4D325" w14:textId="77777777" w:rsidR="00326D1A" w:rsidRDefault="00326D1A" w:rsidP="00326D1A">
      <w:pPr>
        <w:pStyle w:val="Heading3"/>
      </w:pPr>
      <w:r>
        <w:rPr>
          <w:rStyle w:val="s1"/>
        </w:rPr>
        <w:t>Trap 4: Ignoring Environmental Barriers</w:t>
      </w:r>
    </w:p>
    <w:p w14:paraId="16E4EF10" w14:textId="77777777" w:rsidR="00326D1A" w:rsidRDefault="00326D1A" w:rsidP="00326D1A">
      <w:r>
        <w:t>Behavior may reflect access, disability, financial, family, or transportation concerns.</w:t>
      </w:r>
    </w:p>
    <w:p w14:paraId="67B3EA43" w14:textId="77777777" w:rsidR="00326D1A" w:rsidRDefault="00326D1A" w:rsidP="00326D1A">
      <w:pPr>
        <w:pStyle w:val="Heading3"/>
      </w:pPr>
      <w:r>
        <w:rPr>
          <w:rStyle w:val="s1"/>
        </w:rPr>
        <w:t>Trap 5: Treating Group Membership as an Explanation</w:t>
      </w:r>
    </w:p>
    <w:p w14:paraId="7C2F080B" w14:textId="77777777" w:rsidR="00326D1A" w:rsidRDefault="00326D1A" w:rsidP="00326D1A">
      <w:r>
        <w:t>Clients must be assessed individually.</w:t>
      </w:r>
    </w:p>
    <w:p w14:paraId="335489EE" w14:textId="77777777" w:rsidR="00326D1A" w:rsidRDefault="00326D1A" w:rsidP="00326D1A">
      <w:pPr>
        <w:pStyle w:val="Heading3"/>
      </w:pPr>
      <w:r>
        <w:rPr>
          <w:rStyle w:val="s1"/>
        </w:rPr>
        <w:t>Trap 6: Imposing Clinician Values</w:t>
      </w:r>
    </w:p>
    <w:p w14:paraId="4D3C3392" w14:textId="77777777" w:rsidR="00326D1A" w:rsidRDefault="00326D1A" w:rsidP="00326D1A">
      <w:r>
        <w:t>The clinician’s beliefs should not replace client goals.</w:t>
      </w:r>
    </w:p>
    <w:p w14:paraId="19934627" w14:textId="77777777" w:rsidR="00326D1A" w:rsidRDefault="00326D1A" w:rsidP="00326D1A">
      <w:pPr>
        <w:pStyle w:val="Heading3"/>
      </w:pPr>
      <w:r>
        <w:rPr>
          <w:rStyle w:val="s1"/>
        </w:rPr>
        <w:t>Trap 7: Consulting Only for Agreement</w:t>
      </w:r>
    </w:p>
    <w:p w14:paraId="41F6FF0A" w14:textId="77777777" w:rsidR="00326D1A" w:rsidRDefault="00326D1A" w:rsidP="00326D1A">
      <w:r>
        <w:t>Consultation should increase objectivity rather than validate a predetermined conclusion.</w:t>
      </w:r>
    </w:p>
    <w:p w14:paraId="3BA2F74D" w14:textId="77777777" w:rsidR="00326D1A" w:rsidRDefault="00326D1A" w:rsidP="00326D1A">
      <w:pPr>
        <w:pStyle w:val="Heading3"/>
      </w:pPr>
      <w:r>
        <w:rPr>
          <w:rStyle w:val="s1"/>
        </w:rPr>
        <w:t>Trap 8: Referring Because of Discomfort</w:t>
      </w:r>
    </w:p>
    <w:p w14:paraId="75F6288D" w14:textId="77777777" w:rsidR="00326D1A" w:rsidRDefault="00326D1A" w:rsidP="00326D1A">
      <w:r>
        <w:t>Referral should be based on competence and client welfare, not avoidance of difference.</w:t>
      </w:r>
    </w:p>
    <w:p w14:paraId="7F7E926B" w14:textId="77777777" w:rsidR="00326D1A" w:rsidRDefault="00326D1A" w:rsidP="00326D1A">
      <w:pPr>
        <w:pStyle w:val="Heading2"/>
      </w:pPr>
      <w:r>
        <w:rPr>
          <w:rStyle w:val="s1"/>
        </w:rPr>
        <w:t>Chapter Summary</w:t>
      </w:r>
    </w:p>
    <w:p w14:paraId="35C413F9" w14:textId="77777777" w:rsidR="00326D1A" w:rsidRDefault="00326D1A" w:rsidP="00326D1A">
      <w:r>
        <w:t>Bias is a tendency to interpret information in a particular way. Assumptions are conclusions reached without sufficient evidence.</w:t>
      </w:r>
    </w:p>
    <w:p w14:paraId="3E3F1019" w14:textId="77777777" w:rsidR="00326D1A" w:rsidRDefault="00326D1A" w:rsidP="00326D1A">
      <w:r>
        <w:t>Bias may affect assessment, diagnosis, risk evaluation, treatment planning, documentation, and access to care.</w:t>
      </w:r>
    </w:p>
    <w:p w14:paraId="1459645A" w14:textId="77777777" w:rsidR="00326D1A" w:rsidRDefault="00326D1A" w:rsidP="00326D1A">
      <w:r>
        <w:t>Confirmation bias occurs when a clinician focuses on information supporting an existing belief and discounts contradictory evidence.</w:t>
      </w:r>
    </w:p>
    <w:p w14:paraId="446B9F4C" w14:textId="77777777" w:rsidR="00326D1A" w:rsidRDefault="00326D1A" w:rsidP="00326D1A">
      <w:r>
        <w:t>Clinicians reduce bias through self-awareness, respectful information gathering, evidence review, alternative explanations, consultation, and openness to correction.</w:t>
      </w:r>
    </w:p>
    <w:p w14:paraId="6FCAEED6" w14:textId="77777777" w:rsidR="00326D1A" w:rsidRDefault="00326D1A" w:rsidP="00326D1A">
      <w:r>
        <w:t>Personal values must not replace client goals or professional judgment.</w:t>
      </w:r>
    </w:p>
    <w:p w14:paraId="57398BD7" w14:textId="77777777" w:rsidR="00326D1A" w:rsidRDefault="00326D1A" w:rsidP="00326D1A">
      <w:r>
        <w:t>California does not treat every biased thought as a separate violation. Bias becomes professionally significant when it contributes to incompetence, gross negligence, deception, reckless harm, or other unprofessional conduct.</w:t>
      </w:r>
    </w:p>
    <w:p w14:paraId="55B699EF" w14:textId="77777777" w:rsidR="00326D1A" w:rsidRDefault="00326D1A" w:rsidP="00326D1A">
      <w:r>
        <w:lastRenderedPageBreak/>
        <w:t>When bias may be affecting a decision, separate facts from interpretation, examine the evidence, ask the client, consider alternatives, correct unsupported conclusions, and protect client welfare.</w:t>
      </w:r>
    </w:p>
    <w:p w14:paraId="593C5611" w14:textId="77777777" w:rsidR="009064EC" w:rsidRDefault="008236A3">
      <w:pPr>
        <w:pStyle w:val="CTAKicker"/>
        <w:pageBreakBefore/>
      </w:pPr>
      <w:r>
        <w:lastRenderedPageBreak/>
        <w:t>CORE CHAPTER</w:t>
      </w:r>
    </w:p>
    <w:p w14:paraId="7ABEA7C2" w14:textId="77777777" w:rsidR="00554B37" w:rsidRDefault="00554B37" w:rsidP="00554B37">
      <w:pPr>
        <w:pStyle w:val="Heading1"/>
      </w:pPr>
      <w:r>
        <w:rPr>
          <w:rStyle w:val="s1"/>
        </w:rPr>
        <w:t>Chapter 3</w:t>
      </w:r>
    </w:p>
    <w:p w14:paraId="7F36B8A8" w14:textId="77777777" w:rsidR="00554B37" w:rsidRDefault="00554B37" w:rsidP="00554B37">
      <w:pPr>
        <w:pStyle w:val="Title"/>
      </w:pPr>
      <w:r>
        <w:rPr>
          <w:rStyle w:val="s1"/>
        </w:rPr>
        <w:t>Working With Diverse Populations</w:t>
      </w:r>
    </w:p>
    <w:p>
      <w:pPr>
        <w:pStyle w:val="Subtitle"/>
      </w:pPr>
      <w:r>
        <w:rPr>
          <w:rStyle w:val="s1"/>
        </w:rPr>
        <w:t>LCSW/ASW Candidate Chapter</w:t>
      </w:r>
    </w:p>
    <w:p>
      <w:pPr>
        <w:pStyle w:val="CTASmall"/>
      </w:pPr>
      <w:r>
        <w:rPr>
          <w:rStyle w:val="s1"/>
        </w:rPr>
        <w:t>CTA-EP-002 | Version 1.0 | Source Review: August 7, 2026</w:t>
      </w:r>
    </w:p>
    <w:p>
      <w:pPr>
        <w:pStyle w:val="Heading1"/>
      </w:pPr>
      <w:r>
        <w:t>Learning Objectives</w:t>
      </w:r>
    </w:p>
    <w:p>
      <w:pPr>
        <w:pStyle w:val="ListBullet"/>
      </w:pPr>
      <w:r>
        <w:t>Distinguish cultural humility, cultural knowledge, and individual competence without reducing clients to group-based assumptions.</w:t>
      </w:r>
    </w:p>
    <w:p>
      <w:pPr>
        <w:pStyle w:val="ListBullet"/>
      </w:pPr>
      <w:r>
        <w:t>Apply dignity, self-determination, social justice, and intersectionality to assessment and intervention decisions.</w:t>
      </w:r>
    </w:p>
    <w:p>
      <w:pPr>
        <w:pStyle w:val="ListBullet"/>
      </w:pPr>
      <w:r>
        <w:t>Identify language, disability, economic, geographic, digital, literacy, institutional, and organizational access barriers.</w:t>
      </w:r>
    </w:p>
    <w:p>
      <w:pPr>
        <w:pStyle w:val="ListBullet"/>
      </w:pPr>
      <w:r>
        <w:t>Select proportionate responses involving adaptation, qualified communication support, consultation, referral, advocacy, community resources, and organizational change.</w:t>
      </w:r>
    </w:p>
    <w:p>
      <w:pPr>
        <w:pStyle w:val="ListBullet"/>
      </w:pPr>
      <w:r>
        <w:t>Distinguish ethical social-work duties from California and federal nondiscrimination or access rules whose applicability depends on the setting and facts.</w:t>
      </w:r>
    </w:p>
    <w:p>
      <w:pPr>
        <w:pStyle w:val="Heading1"/>
      </w:pPr>
      <w:r>
        <w:t>Why This Matters</w:t>
      </w:r>
    </w:p>
    <w:p>
      <w:r>
        <w:t>Examination questions about diverse populations rarely test a list of cultural traits. They test whether the social worker notices power, context, access, identity, structural barriers, and the client's own meaning. A tempting answer may sound respectful while still stereotyping, ignoring language or disability access, imposing professional values, overpromising advocacy, or treating an organizational barrier as the client's failure.</w:t>
      </w:r>
    </w:p>
    <w:tbl>
      <w:tblPr>
        <w:tblW w:type="auto" w:w="0"/>
        <w:jc w:val="center"/>
        <w:tblLayout w:type="fixed"/>
        <w:tblLook w:firstColumn="1" w:firstRow="1" w:lastColumn="0" w:lastRow="0" w:noHBand="0" w:noVBand="1" w:val="04A0"/>
      </w:tblPr>
      <w:tblGrid>
        <w:gridCol w:w="10282"/>
      </w:tblGrid>
      <w:tr>
        <w:trPr>
          <w:cantSplit/>
          <w:tblHeader/>
        </w:trPr>
        <w:tc>
          <w:tcPr>
            <w:tcW w:type="dxa" w:w="9504"/>
            <w:vAlign w:val="center"/>
            <w:shd w:fill="EAF7F7"/>
            <w:tcMar>
              <w:top w:w="65" w:type="dxa"/>
              <w:start w:w="70" w:type="dxa"/>
              <w:bottom w:w="65" w:type="dxa"/>
              <w:end w:w="70" w:type="dxa"/>
            </w:tcMar>
          </w:tcPr>
          <w:p>
            <w:pPr>
              <w:spacing w:before="100" w:after="100"/>
            </w:pPr>
            <w:r>
              <w:rPr>
                <w:b/>
                <w:color w:val="17365D"/>
              </w:rPr>
              <w:t>BIG IDEA</w:t>
            </w:r>
            <w:r>
              <w:br/>
              <w:t>Culturally responsive social work begins with the client's own experience and goals, examines the environment and institutional context, adapts the service without abandoning professional standards, and uses advocacy or organizational change when the barrier is larger than the individual encounter.</w:t>
            </w:r>
          </w:p>
        </w:tc>
      </w:tr>
    </w:tbl>
    <w:p>
      <w:pPr>
        <w:pStyle w:val="Heading1"/>
      </w:pPr>
      <w:r>
        <w:t>1. The Social-Work Lens: Person, Environment, and Society</w:t>
      </w:r>
    </w:p>
    <w:p>
      <w:r>
        <w:t>California defines clinical social work broadly enough to include psychosocial assessment, diagnosis and treatment, counseling and psychotherapy, and methods that draw on social resources and human capabilities. The NASW framework adds a dual focus: individual well-being in social context and the well-being and responsiveness of organizations, communities, and society.</w:t>
      </w:r>
    </w:p>
    <w:p>
      <w:pPr>
        <w:pStyle w:val="ListBullet"/>
      </w:pPr>
      <w:r>
        <w:t>Assess the person and the environment rather than locating every difficulty inside the client.</w:t>
      </w:r>
    </w:p>
    <w:p>
      <w:pPr>
        <w:pStyle w:val="ListBullet"/>
      </w:pPr>
      <w:r>
        <w:t>Identify strengths, relationships, culture, community knowledge, resources, barriers, and sources of power.</w:t>
      </w:r>
    </w:p>
    <w:p>
      <w:pPr>
        <w:pStyle w:val="ListBullet"/>
      </w:pPr>
      <w:r>
        <w:t>Protect dignity and client participation while balancing lawful limits, safety, and the rights of others.</w:t>
      </w:r>
    </w:p>
    <w:p>
      <w:pPr>
        <w:pStyle w:val="ListBullet"/>
      </w:pPr>
      <w:r>
        <w:t>Use direct practice, case coordination, advocacy, community resources, administration, education, policy, and organizational action as appropriate to the actual role.</w:t>
      </w:r>
    </w:p>
    <w:tbl>
      <w:tblPr>
        <w:tblW w:type="auto" w:w="0"/>
        <w:jc w:val="center"/>
        <w:tblLayout w:type="fixed"/>
        <w:tblLook w:firstColumn="1" w:firstRow="1" w:lastColumn="0" w:lastRow="0" w:noHBand="0" w:noVBand="1" w:val="04A0"/>
      </w:tblPr>
      <w:tblGrid>
        <w:gridCol w:w="10282"/>
      </w:tblGrid>
      <w:tr>
        <w:trPr>
          <w:cantSplit/>
          <w:tblHeader/>
        </w:trPr>
        <w:tc>
          <w:tcPr>
            <w:tcW w:type="dxa" w:w="9504"/>
            <w:vAlign w:val="center"/>
            <w:shd w:fill="EAF7F7"/>
            <w:tcMar>
              <w:top w:w="65" w:type="dxa"/>
              <w:start w:w="70" w:type="dxa"/>
              <w:bottom w:w="65" w:type="dxa"/>
              <w:end w:w="70" w:type="dxa"/>
            </w:tcMar>
          </w:tcPr>
          <w:p>
            <w:pPr>
              <w:spacing w:before="100" w:after="100"/>
            </w:pPr>
            <w:r>
              <w:rPr>
                <w:b/>
                <w:color w:val="17365D"/>
              </w:rPr>
              <w:t>EXAM PEARL</w:t>
            </w:r>
            <w:r>
              <w:br/>
              <w:t>A social-work answer is often broader than individual symptom reduction. Look for the response that integrates clinical needs with access, resources, systems, and client-defined goals.</w:t>
            </w:r>
          </w:p>
        </w:tc>
      </w:tr>
    </w:tbl>
    <w:p>
      <w:pPr>
        <w:pStyle w:val="Heading1"/>
      </w:pPr>
      <w:r>
        <w:t>2. Dignity, Self-Determination, and Social Responsibility</w:t>
      </w:r>
    </w:p>
    <w:p>
      <w:r>
        <w:t>Respect for dignity means treating the client as a person with agency, strengths, rights, and context—not as a diagnosis, demographic label, or representative of a group. Self-determination means supporting informed client choice within the client's actual options. It is not permission to ignore law, immediate safety, competence limits, or the rights of others.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17365D"/>
          </w:tcPr>
          <w:p>
            <w:r/>
            <w:r>
              <w:rPr>
                <w:b/>
                <w:color w:val="FFFFFF"/>
              </w:rPr>
              <w:t>Question</w:t>
            </w:r>
          </w:p>
        </w:tc>
        <w:tc>
          <w:tcPr>
            <w:tcW w:type="dxa" w:w="3427"/>
            <w:shd w:fill="17365D"/>
          </w:tcPr>
          <w:p>
            <w:r/>
            <w:r>
              <w:rPr>
                <w:b/>
                <w:color w:val="FFFFFF"/>
              </w:rPr>
              <w:t>Strong reasoning</w:t>
            </w:r>
          </w:p>
        </w:tc>
        <w:tc>
          <w:tcPr>
            <w:tcW w:type="dxa" w:w="3427"/>
            <w:shd w:fill="17365D"/>
          </w:tcPr>
          <w:p>
            <w:r/>
            <w:r>
              <w:rPr>
                <w:b/>
                <w:color w:val="FFFFFF"/>
              </w:rPr>
              <w:t>Common trap</w:t>
            </w:r>
          </w:p>
        </w:tc>
      </w:tr>
      <w:tr>
        <w:trPr>
          <w:cantSplit/>
        </w:trPr>
        <w:tc>
          <w:tcPr>
            <w:tcW w:type="dxa" w:w="3427"/>
            <w:tcMar>
              <w:top w:w="65" w:type="dxa"/>
              <w:start w:w="70" w:type="dxa"/>
              <w:bottom w:w="65" w:type="dxa"/>
              <w:end w:w="70" w:type="dxa"/>
            </w:tcMar>
          </w:tcPr>
          <w:p>
            <w:r>
              <w:t>What does the client want?</w:t>
            </w:r>
          </w:p>
        </w:tc>
        <w:tc>
          <w:tcPr>
            <w:tcW w:type="dxa" w:w="3427"/>
            <w:tcMar>
              <w:top w:w="65" w:type="dxa"/>
              <w:start w:w="70" w:type="dxa"/>
              <w:bottom w:w="65" w:type="dxa"/>
              <w:end w:w="70" w:type="dxa"/>
            </w:tcMar>
          </w:tcPr>
          <w:p>
            <w:r>
              <w:t>Ask, clarify, and verify rather than infer from identity or family role.</w:t>
            </w:r>
          </w:p>
        </w:tc>
        <w:tc>
          <w:tcPr>
            <w:tcW w:type="dxa" w:w="3427"/>
            <w:tcMar>
              <w:top w:w="65" w:type="dxa"/>
              <w:start w:w="70" w:type="dxa"/>
              <w:bottom w:w="65" w:type="dxa"/>
              <w:end w:w="70" w:type="dxa"/>
            </w:tcMar>
          </w:tcPr>
          <w:p>
            <w:r>
              <w:t>Assuming the clinician already knows the culturally appropriate choice.</w:t>
            </w:r>
          </w:p>
        </w:tc>
      </w:tr>
      <w:tr>
        <w:trPr>
          <w:cantSplit/>
        </w:trPr>
        <w:tc>
          <w:tcPr>
            <w:tcW w:type="dxa" w:w="3427"/>
            <w:tcMar>
              <w:top w:w="65" w:type="dxa"/>
              <w:start w:w="70" w:type="dxa"/>
              <w:bottom w:w="65" w:type="dxa"/>
              <w:end w:w="70" w:type="dxa"/>
            </w:tcMar>
            <w:shd w:fill="F2F4F7"/>
          </w:tcPr>
          <w:p>
            <w:r>
              <w:t>Are the choices meaningful?</w:t>
            </w:r>
          </w:p>
        </w:tc>
        <w:tc>
          <w:tcPr>
            <w:tcW w:type="dxa" w:w="3427"/>
            <w:tcMar>
              <w:top w:w="65" w:type="dxa"/>
              <w:start w:w="70" w:type="dxa"/>
              <w:bottom w:w="65" w:type="dxa"/>
              <w:end w:w="70" w:type="dxa"/>
            </w:tcMar>
            <w:shd w:fill="F2F4F7"/>
          </w:tcPr>
          <w:p>
            <w:r>
              <w:t>Identify financial, language, disability, legal, transportation, family, and institutional constraints.</w:t>
            </w:r>
          </w:p>
        </w:tc>
        <w:tc>
          <w:tcPr>
            <w:tcW w:type="dxa" w:w="3427"/>
            <w:tcMar>
              <w:top w:w="65" w:type="dxa"/>
              <w:start w:w="70" w:type="dxa"/>
              <w:bottom w:w="65" w:type="dxa"/>
              <w:end w:w="70" w:type="dxa"/>
            </w:tcMar>
            <w:shd w:fill="F2F4F7"/>
          </w:tcPr>
          <w:p>
            <w:r>
              <w:t>Calling a choice voluntary when the client lacks real access or alternatives.</w:t>
            </w:r>
          </w:p>
        </w:tc>
      </w:tr>
      <w:tr>
        <w:trPr>
          <w:cantSplit/>
        </w:trPr>
        <w:tc>
          <w:tcPr>
            <w:tcW w:type="dxa" w:w="3427"/>
            <w:tcMar>
              <w:top w:w="65" w:type="dxa"/>
              <w:start w:w="70" w:type="dxa"/>
              <w:bottom w:w="65" w:type="dxa"/>
              <w:end w:w="70" w:type="dxa"/>
            </w:tcMar>
          </w:tcPr>
          <w:p>
            <w:r>
              <w:t>Are limits present?</w:t>
            </w:r>
          </w:p>
        </w:tc>
        <w:tc>
          <w:tcPr>
            <w:tcW w:type="dxa" w:w="3427"/>
            <w:tcMar>
              <w:top w:w="65" w:type="dxa"/>
              <w:start w:w="70" w:type="dxa"/>
              <w:bottom w:w="65" w:type="dxa"/>
              <w:end w:w="70" w:type="dxa"/>
            </w:tcMar>
          </w:tcPr>
          <w:p>
            <w:r>
              <w:t>Explain lawful and ethical limits clearly and use the least restrictive adequate response.</w:t>
            </w:r>
          </w:p>
        </w:tc>
        <w:tc>
          <w:tcPr>
            <w:tcW w:type="dxa" w:w="3427"/>
            <w:tcMar>
              <w:top w:w="65" w:type="dxa"/>
              <w:start w:w="70" w:type="dxa"/>
              <w:bottom w:w="65" w:type="dxa"/>
              <w:end w:w="70" w:type="dxa"/>
            </w:tcMar>
          </w:tcPr>
          <w:p>
            <w:r>
              <w:t>Treating self-determination as absolute or using limits to justify unnecessary control.</w:t>
            </w:r>
          </w:p>
        </w:tc>
      </w:tr>
      <w:tr>
        <w:trPr>
          <w:cantSplit/>
        </w:trPr>
        <w:tc>
          <w:tcPr>
            <w:tcW w:type="dxa" w:w="3427"/>
            <w:tcMar>
              <w:top w:w="65" w:type="dxa"/>
              <w:start w:w="70" w:type="dxa"/>
              <w:bottom w:w="65" w:type="dxa"/>
              <w:end w:w="70" w:type="dxa"/>
            </w:tcMar>
            <w:shd w:fill="F2F4F7"/>
          </w:tcPr>
          <w:p>
            <w:r>
              <w:t>Whose values are operating?</w:t>
            </w:r>
          </w:p>
        </w:tc>
        <w:tc>
          <w:tcPr>
            <w:tcW w:type="dxa" w:w="3427"/>
            <w:tcMar>
              <w:top w:w="65" w:type="dxa"/>
              <w:start w:w="70" w:type="dxa"/>
              <w:bottom w:w="65" w:type="dxa"/>
              <w:end w:w="70" w:type="dxa"/>
            </w:tcMar>
            <w:shd w:fill="F2F4F7"/>
          </w:tcPr>
          <w:p>
            <w:r>
              <w:t>Separate client values, clinician values, organizational expectations, and legal duties.</w:t>
            </w:r>
          </w:p>
        </w:tc>
        <w:tc>
          <w:tcPr>
            <w:tcW w:type="dxa" w:w="3427"/>
            <w:tcMar>
              <w:top w:w="65" w:type="dxa"/>
              <w:start w:w="70" w:type="dxa"/>
              <w:bottom w:w="65" w:type="dxa"/>
              <w:end w:w="70" w:type="dxa"/>
            </w:tcMar>
            <w:shd w:fill="F2F4F7"/>
          </w:tcPr>
          <w:p>
            <w:r>
              <w:t>Substituting professional or personal values for informed client goals.</w:t>
            </w:r>
          </w:p>
        </w:tc>
      </w:tr>
    </w:tbl>
    <w:p>
      <w:pPr>
        <w:pStyle w:val="Heading1"/>
      </w:pPr>
      <w:r>
        <w:t>3. Cultural Humility Is an Ongoing Practice</w:t>
      </w:r>
    </w:p>
    <w:p>
      <w:r>
        <w:t>The NASW cultural-awareness standard emphasizes understanding culture, recognizing strengths in all cultures, developing knowledge of diversity and oppression, and using critical self-reflection. Cultural humility is not a claim that the clinician has mastered every group. It is an ongoing process of learning, self-examination, accountability, and collaboration.</w:t>
      </w:r>
    </w:p>
    <w:p>
      <w:pPr>
        <w:pStyle w:val="ListBullet"/>
      </w:pPr>
      <w:r>
        <w:t>Ask how the client describes identity, community, family, spirituality, disability, language, and belonging.</w:t>
      </w:r>
    </w:p>
    <w:p>
      <w:pPr>
        <w:pStyle w:val="ListBullet"/>
      </w:pPr>
      <w:r>
        <w:t>Notice the clinician's assumptions, emotional reactions, power, privilege, and preferred norms.</w:t>
      </w:r>
    </w:p>
    <w:p>
      <w:pPr>
        <w:pStyle w:val="ListBullet"/>
      </w:pPr>
      <w:r>
        <w:t>Distinguish a cultural pattern that may be relevant from a stereotype applied automatically.</w:t>
      </w:r>
    </w:p>
    <w:p>
      <w:pPr>
        <w:pStyle w:val="ListBullet"/>
      </w:pPr>
      <w:r>
        <w:t>Use consultation, interpreters, community knowledge, and additional training when needed.</w:t>
      </w:r>
    </w:p>
    <w:p>
      <w:pPr>
        <w:pStyle w:val="ListBullet"/>
      </w:pPr>
      <w:r>
        <w:t>Monitor whether the adaptation improves understanding and outcomes rather than merely appearing respectful.</w:t>
      </w:r>
    </w:p>
    <w:tbl>
      <w:tblPr>
        <w:tblW w:type="auto" w:w="0"/>
        <w:jc w:val="center"/>
        <w:tblLayout w:type="fixed"/>
        <w:tblLook w:firstColumn="1" w:firstRow="1" w:lastColumn="0" w:lastRow="0" w:noHBand="0" w:noVBand="1" w:val="04A0"/>
      </w:tblPr>
      <w:tblGrid>
        <w:gridCol w:w="10282"/>
      </w:tblGrid>
      <w:tr>
        <w:trPr>
          <w:cantSplit/>
          <w:tblHeader/>
        </w:trPr>
        <w:tc>
          <w:tcPr>
            <w:tcW w:type="dxa" w:w="9504"/>
            <w:vAlign w:val="center"/>
            <w:shd w:fill="EAF7F7"/>
            <w:tcMar>
              <w:top w:w="65" w:type="dxa"/>
              <w:start w:w="70" w:type="dxa"/>
              <w:bottom w:w="65" w:type="dxa"/>
              <w:end w:w="70" w:type="dxa"/>
            </w:tcMar>
          </w:tcPr>
          <w:p>
            <w:pPr>
              <w:spacing w:before="100" w:after="100"/>
            </w:pPr>
            <w:r>
              <w:rPr>
                <w:b/>
                <w:color w:val="17365D"/>
              </w:rPr>
              <w:t>CTA REASONING RULE</w:t>
            </w:r>
            <w:r>
              <w:br/>
              <w:t>Culture may inform the hypothesis, but it does not replace assessment. Ask, verify, individualize, and revise.</w:t>
            </w:r>
          </w:p>
        </w:tc>
      </w:tr>
    </w:tbl>
    <w:p>
      <w:pPr>
        <w:pStyle w:val="Heading1"/>
      </w:pPr>
      <w:r>
        <w:t>4. Intersectionality: More Than One Identity at a Time</w:t>
      </w:r>
    </w:p>
    <w:p>
      <w:r>
        <w:t>Intersectionality helps the clinician understand how multiple identities, social positions, and systems may interact. A client may simultaneously experience privilege in one context and exclusion in another. The ethical task is not to rank identities or force a single explanation, but to understand how the combination affects safety, access, meaning, relationships, and treatment.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7365D"/>
          </w:tcPr>
          <w:p>
            <w:r/>
            <w:r>
              <w:rPr>
                <w:b/>
                <w:color w:val="FFFFFF"/>
              </w:rPr>
              <w:t>Domain</w:t>
            </w:r>
          </w:p>
        </w:tc>
        <w:tc>
          <w:tcPr>
            <w:tcW w:type="dxa" w:w="2570"/>
            <w:shd w:fill="17365D"/>
          </w:tcPr>
          <w:p>
            <w:r/>
            <w:r>
              <w:rPr>
                <w:b/>
                <w:color w:val="FFFFFF"/>
              </w:rPr>
              <w:t>Questions to ask</w:t>
            </w:r>
          </w:p>
        </w:tc>
        <w:tc>
          <w:tcPr>
            <w:tcW w:type="dxa" w:w="2570"/>
            <w:shd w:fill="17365D"/>
          </w:tcPr>
          <w:p>
            <w:r/>
            <w:r>
              <w:rPr>
                <w:b/>
                <w:color w:val="FFFFFF"/>
              </w:rPr>
              <w:t>Possible strengths</w:t>
            </w:r>
          </w:p>
        </w:tc>
        <w:tc>
          <w:tcPr>
            <w:tcW w:type="dxa" w:w="2570"/>
            <w:shd w:fill="17365D"/>
          </w:tcPr>
          <w:p>
            <w:r/>
            <w:r>
              <w:rPr>
                <w:b/>
                <w:color w:val="FFFFFF"/>
              </w:rPr>
              <w:t>Possible barriers</w:t>
            </w:r>
          </w:p>
        </w:tc>
      </w:tr>
      <w:tr>
        <w:trPr>
          <w:cantSplit/>
        </w:trPr>
        <w:tc>
          <w:tcPr>
            <w:tcW w:type="dxa" w:w="2570"/>
            <w:tcMar>
              <w:top w:w="45" w:type="dxa"/>
              <w:start w:w="55" w:type="dxa"/>
              <w:bottom w:w="45" w:type="dxa"/>
              <w:end w:w="55" w:type="dxa"/>
            </w:tcMar>
          </w:tcPr>
          <w:p>
            <w:r>
              <w:t>Identity and belonging</w:t>
            </w:r>
          </w:p>
        </w:tc>
        <w:tc>
          <w:tcPr>
            <w:tcW w:type="dxa" w:w="2570"/>
            <w:tcMar>
              <w:top w:w="45" w:type="dxa"/>
              <w:start w:w="55" w:type="dxa"/>
              <w:bottom w:w="45" w:type="dxa"/>
              <w:end w:w="55" w:type="dxa"/>
            </w:tcMar>
          </w:tcPr>
          <w:p>
            <w:r>
              <w:t>How does the client describe self and community? Which identities feel central now?</w:t>
            </w:r>
          </w:p>
        </w:tc>
        <w:tc>
          <w:tcPr>
            <w:tcW w:type="dxa" w:w="2570"/>
            <w:tcMar>
              <w:top w:w="45" w:type="dxa"/>
              <w:start w:w="55" w:type="dxa"/>
              <w:bottom w:w="45" w:type="dxa"/>
              <w:end w:w="55" w:type="dxa"/>
            </w:tcMar>
          </w:tcPr>
          <w:p>
            <w:r>
              <w:t>Community knowledge, pride, mutual aid, spiritual or family support</w:t>
            </w:r>
          </w:p>
        </w:tc>
        <w:tc>
          <w:tcPr>
            <w:tcW w:type="dxa" w:w="2570"/>
            <w:tcMar>
              <w:top w:w="45" w:type="dxa"/>
              <w:start w:w="55" w:type="dxa"/>
              <w:bottom w:w="45" w:type="dxa"/>
              <w:end w:w="55" w:type="dxa"/>
            </w:tcMar>
          </w:tcPr>
          <w:p>
            <w:r>
              <w:t>Stigma, exclusion, identity conflict, pressure to conceal</w:t>
            </w:r>
          </w:p>
        </w:tc>
      </w:tr>
      <w:tr>
        <w:trPr>
          <w:cantSplit/>
        </w:trPr>
        <w:tc>
          <w:tcPr>
            <w:tcW w:type="dxa" w:w="2570"/>
            <w:tcMar>
              <w:top w:w="45" w:type="dxa"/>
              <w:start w:w="55" w:type="dxa"/>
              <w:bottom w:w="45" w:type="dxa"/>
              <w:end w:w="55" w:type="dxa"/>
            </w:tcMar>
            <w:shd w:fill="F2F4F7"/>
          </w:tcPr>
          <w:p>
            <w:r>
              <w:t>Language and communication</w:t>
            </w:r>
          </w:p>
        </w:tc>
        <w:tc>
          <w:tcPr>
            <w:tcW w:type="dxa" w:w="2570"/>
            <w:tcMar>
              <w:top w:w="45" w:type="dxa"/>
              <w:start w:w="55" w:type="dxa"/>
              <w:bottom w:w="45" w:type="dxa"/>
              <w:end w:w="55" w:type="dxa"/>
            </w:tcMar>
            <w:shd w:fill="F2F4F7"/>
          </w:tcPr>
          <w:p>
            <w:r>
              <w:t>What language and communication method supports full participation?</w:t>
            </w:r>
          </w:p>
        </w:tc>
        <w:tc>
          <w:tcPr>
            <w:tcW w:type="dxa" w:w="2570"/>
            <w:tcMar>
              <w:top w:w="45" w:type="dxa"/>
              <w:start w:w="55" w:type="dxa"/>
              <w:bottom w:w="45" w:type="dxa"/>
              <w:end w:w="55" w:type="dxa"/>
            </w:tcMar>
            <w:shd w:fill="F2F4F7"/>
          </w:tcPr>
          <w:p>
            <w:r>
              <w:t>Multilingual capacity, cultural brokers, community networks</w:t>
            </w:r>
          </w:p>
        </w:tc>
        <w:tc>
          <w:tcPr>
            <w:tcW w:type="dxa" w:w="2570"/>
            <w:tcMar>
              <w:top w:w="45" w:type="dxa"/>
              <w:start w:w="55" w:type="dxa"/>
              <w:bottom w:w="45" w:type="dxa"/>
              <w:end w:w="55" w:type="dxa"/>
            </w:tcMar>
            <w:shd w:fill="F2F4F7"/>
          </w:tcPr>
          <w:p>
            <w:r>
              <w:t>Limited access, inaccurate interpretation, literacy mismatch</w:t>
            </w:r>
          </w:p>
        </w:tc>
      </w:tr>
      <w:tr>
        <w:trPr>
          <w:cantSplit/>
        </w:trPr>
        <w:tc>
          <w:tcPr>
            <w:tcW w:type="dxa" w:w="2570"/>
            <w:tcMar>
              <w:top w:w="45" w:type="dxa"/>
              <w:start w:w="55" w:type="dxa"/>
              <w:bottom w:w="45" w:type="dxa"/>
              <w:end w:w="55" w:type="dxa"/>
            </w:tcMar>
          </w:tcPr>
          <w:p>
            <w:r>
              <w:t>Disability and health</w:t>
            </w:r>
          </w:p>
        </w:tc>
        <w:tc>
          <w:tcPr>
            <w:tcW w:type="dxa" w:w="2570"/>
            <w:tcMar>
              <w:top w:w="45" w:type="dxa"/>
              <w:start w:w="55" w:type="dxa"/>
              <w:bottom w:w="45" w:type="dxa"/>
              <w:end w:w="55" w:type="dxa"/>
            </w:tcMar>
          </w:tcPr>
          <w:p>
            <w:r>
              <w:t>What accommodations, communication aids, or environmental changes are needed?</w:t>
            </w:r>
          </w:p>
        </w:tc>
        <w:tc>
          <w:tcPr>
            <w:tcW w:type="dxa" w:w="2570"/>
            <w:tcMar>
              <w:top w:w="45" w:type="dxa"/>
              <w:start w:w="55" w:type="dxa"/>
              <w:bottom w:w="45" w:type="dxa"/>
              <w:end w:w="55" w:type="dxa"/>
            </w:tcMar>
          </w:tcPr>
          <w:p>
            <w:r>
              <w:t>Adaptation skills, disability community, assistive technology</w:t>
            </w:r>
          </w:p>
        </w:tc>
        <w:tc>
          <w:tcPr>
            <w:tcW w:type="dxa" w:w="2570"/>
            <w:tcMar>
              <w:top w:w="45" w:type="dxa"/>
              <w:start w:w="55" w:type="dxa"/>
              <w:bottom w:w="45" w:type="dxa"/>
              <w:end w:w="55" w:type="dxa"/>
            </w:tcMar>
          </w:tcPr>
          <w:p>
            <w:r>
              <w:t>Inaccessible spaces, ableism, diagnostic overshadowing</w:t>
            </w:r>
          </w:p>
        </w:tc>
      </w:tr>
      <w:tr>
        <w:trPr>
          <w:cantSplit/>
        </w:trPr>
        <w:tc>
          <w:tcPr>
            <w:tcW w:type="dxa" w:w="2570"/>
            <w:tcMar>
              <w:top w:w="45" w:type="dxa"/>
              <w:start w:w="55" w:type="dxa"/>
              <w:bottom w:w="45" w:type="dxa"/>
              <w:end w:w="55" w:type="dxa"/>
            </w:tcMar>
            <w:shd w:fill="F2F4F7"/>
          </w:tcPr>
          <w:p>
            <w:r>
              <w:t>Economics and geography</w:t>
            </w:r>
          </w:p>
        </w:tc>
        <w:tc>
          <w:tcPr>
            <w:tcW w:type="dxa" w:w="2570"/>
            <w:tcMar>
              <w:top w:w="45" w:type="dxa"/>
              <w:start w:w="55" w:type="dxa"/>
              <w:bottom w:w="45" w:type="dxa"/>
              <w:end w:w="55" w:type="dxa"/>
            </w:tcMar>
            <w:shd w:fill="F2F4F7"/>
          </w:tcPr>
          <w:p>
            <w:r>
              <w:t>What do cost, work, housing, transport, and location make possible?</w:t>
            </w:r>
          </w:p>
        </w:tc>
        <w:tc>
          <w:tcPr>
            <w:tcW w:type="dxa" w:w="2570"/>
            <w:tcMar>
              <w:top w:w="45" w:type="dxa"/>
              <w:start w:w="55" w:type="dxa"/>
              <w:bottom w:w="45" w:type="dxa"/>
              <w:end w:w="55" w:type="dxa"/>
            </w:tcMar>
            <w:shd w:fill="F2F4F7"/>
          </w:tcPr>
          <w:p>
            <w:r>
              <w:t>Resourcefulness, local relationships, community organizations</w:t>
            </w:r>
          </w:p>
        </w:tc>
        <w:tc>
          <w:tcPr>
            <w:tcW w:type="dxa" w:w="2570"/>
            <w:tcMar>
              <w:top w:w="45" w:type="dxa"/>
              <w:start w:w="55" w:type="dxa"/>
              <w:bottom w:w="45" w:type="dxa"/>
              <w:end w:w="55" w:type="dxa"/>
            </w:tcMar>
            <w:shd w:fill="F2F4F7"/>
          </w:tcPr>
          <w:p>
            <w:r>
              <w:t>Poverty, rural isolation, unstable housing, digital divide</w:t>
            </w:r>
          </w:p>
        </w:tc>
      </w:tr>
      <w:tr>
        <w:trPr>
          <w:cantSplit/>
        </w:trPr>
        <w:tc>
          <w:tcPr>
            <w:tcW w:type="dxa" w:w="2570"/>
            <w:tcMar>
              <w:top w:w="45" w:type="dxa"/>
              <w:start w:w="55" w:type="dxa"/>
              <w:bottom w:w="45" w:type="dxa"/>
              <w:end w:w="55" w:type="dxa"/>
            </w:tcMar>
          </w:tcPr>
          <w:p>
            <w:r>
              <w:t>Family and legal context</w:t>
            </w:r>
          </w:p>
        </w:tc>
        <w:tc>
          <w:tcPr>
            <w:tcW w:type="dxa" w:w="2570"/>
            <w:tcMar>
              <w:top w:w="45" w:type="dxa"/>
              <w:start w:w="55" w:type="dxa"/>
              <w:bottom w:w="45" w:type="dxa"/>
              <w:end w:w="55" w:type="dxa"/>
            </w:tcMar>
          </w:tcPr>
          <w:p>
            <w:r>
              <w:t>Who is important, and what authority or risk exists?</w:t>
            </w:r>
          </w:p>
        </w:tc>
        <w:tc>
          <w:tcPr>
            <w:tcW w:type="dxa" w:w="2570"/>
            <w:tcMar>
              <w:top w:w="45" w:type="dxa"/>
              <w:start w:w="55" w:type="dxa"/>
              <w:bottom w:w="45" w:type="dxa"/>
              <w:end w:w="55" w:type="dxa"/>
            </w:tcMar>
          </w:tcPr>
          <w:p>
            <w:r>
              <w:t>Caregiving, interdependence, advocacy, collective decision support</w:t>
            </w:r>
          </w:p>
        </w:tc>
        <w:tc>
          <w:tcPr>
            <w:tcW w:type="dxa" w:w="2570"/>
            <w:tcMar>
              <w:top w:w="45" w:type="dxa"/>
              <w:start w:w="55" w:type="dxa"/>
              <w:bottom w:w="45" w:type="dxa"/>
              <w:end w:w="55" w:type="dxa"/>
            </w:tcMar>
          </w:tcPr>
          <w:p>
            <w:r>
              <w:t>Coercion, immigration concerns, family rejection, legal vulnerability</w:t>
            </w:r>
          </w:p>
        </w:tc>
      </w:tr>
    </w:tbl>
    <w:p>
      <w:pPr>
        <w:pStyle w:val="Heading1"/>
      </w:pPr>
      <w:r>
        <w:t>5. Access Is Part of Ethical and Clinical Quality</w:t>
      </w:r>
    </w:p>
    <w:p>
      <w:r>
        <w:t>A technically available service is not necessarily accessible. Access affects informed consent, assessment accuracy, safety planning, treatment participation, records, telehealth, referral, and continuity. The social worker should identify barriers early and determine whether adaptation, qualified support, a different modality, organizational action, or referral is required.</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7365D"/>
          </w:tcPr>
          <w:p>
            <w:r/>
            <w:r>
              <w:rPr>
                <w:b/>
                <w:color w:val="FFFFFF"/>
              </w:rPr>
              <w:t>Barrier</w:t>
            </w:r>
          </w:p>
        </w:tc>
        <w:tc>
          <w:tcPr>
            <w:tcW w:type="dxa" w:w="2570"/>
            <w:shd w:fill="17365D"/>
          </w:tcPr>
          <w:p>
            <w:r/>
            <w:r>
              <w:rPr>
                <w:b/>
                <w:color w:val="FFFFFF"/>
              </w:rPr>
              <w:t>Clinical risk</w:t>
            </w:r>
          </w:p>
        </w:tc>
        <w:tc>
          <w:tcPr>
            <w:tcW w:type="dxa" w:w="2570"/>
            <w:shd w:fill="17365D"/>
          </w:tcPr>
          <w:p>
            <w:r/>
            <w:r>
              <w:rPr>
                <w:b/>
                <w:color w:val="FFFFFF"/>
              </w:rPr>
              <w:t>Possible response</w:t>
            </w:r>
          </w:p>
        </w:tc>
        <w:tc>
          <w:tcPr>
            <w:tcW w:type="dxa" w:w="2570"/>
            <w:shd w:fill="17365D"/>
          </w:tcPr>
          <w:p>
            <w:r/>
            <w:r>
              <w:rPr>
                <w:b/>
                <w:color w:val="FFFFFF"/>
              </w:rPr>
              <w:t>Legal/source caution</w:t>
            </w:r>
          </w:p>
        </w:tc>
      </w:tr>
      <w:tr>
        <w:trPr>
          <w:cantSplit/>
        </w:trPr>
        <w:tc>
          <w:tcPr>
            <w:tcW w:type="dxa" w:w="2570"/>
            <w:tcMar>
              <w:top w:w="40" w:type="dxa"/>
              <w:start w:w="45" w:type="dxa"/>
              <w:bottom w:w="40" w:type="dxa"/>
              <w:end w:w="45" w:type="dxa"/>
            </w:tcMar>
          </w:tcPr>
          <w:p>
            <w:r>
              <w:t>Limited English proficiency</w:t>
            </w:r>
          </w:p>
        </w:tc>
        <w:tc>
          <w:tcPr>
            <w:tcW w:type="dxa" w:w="2570"/>
            <w:tcMar>
              <w:top w:w="40" w:type="dxa"/>
              <w:start w:w="45" w:type="dxa"/>
              <w:bottom w:w="40" w:type="dxa"/>
              <w:end w:w="45" w:type="dxa"/>
            </w:tcMar>
          </w:tcPr>
          <w:p>
            <w:r>
              <w:t>Inaccurate consent, assessment, diagnosis, safety planning, and alliance</w:t>
            </w:r>
          </w:p>
        </w:tc>
        <w:tc>
          <w:tcPr>
            <w:tcW w:type="dxa" w:w="2570"/>
            <w:tcMar>
              <w:top w:w="40" w:type="dxa"/>
              <w:start w:w="45" w:type="dxa"/>
              <w:bottom w:w="40" w:type="dxa"/>
              <w:end w:w="45" w:type="dxa"/>
            </w:tcMar>
          </w:tcPr>
          <w:p>
            <w:r>
              <w:t>Qualified interpreter or language-concordant service; translated vital information when required; verify understanding</w:t>
            </w:r>
          </w:p>
        </w:tc>
        <w:tc>
          <w:tcPr>
            <w:tcW w:type="dxa" w:w="2570"/>
            <w:tcMar>
              <w:top w:w="40" w:type="dxa"/>
              <w:start w:w="45" w:type="dxa"/>
              <w:bottom w:w="40" w:type="dxa"/>
              <w:end w:w="45" w:type="dxa"/>
            </w:tcMar>
          </w:tcPr>
          <w:p>
            <w:r>
              <w:t>Section 1557 and Title VI may apply depending on federal-funding and program facts.</w:t>
            </w:r>
          </w:p>
        </w:tc>
      </w:tr>
      <w:tr>
        <w:trPr>
          <w:cantSplit/>
        </w:trPr>
        <w:tc>
          <w:tcPr>
            <w:tcW w:type="dxa" w:w="2570"/>
            <w:tcMar>
              <w:top w:w="40" w:type="dxa"/>
              <w:start w:w="45" w:type="dxa"/>
              <w:bottom w:w="40" w:type="dxa"/>
              <w:end w:w="45" w:type="dxa"/>
            </w:tcMar>
            <w:shd w:fill="F2F4F7"/>
          </w:tcPr>
          <w:p>
            <w:r>
              <w:t>Hearing, vision, or speech disability</w:t>
            </w:r>
          </w:p>
        </w:tc>
        <w:tc>
          <w:tcPr>
            <w:tcW w:type="dxa" w:w="2570"/>
            <w:tcMar>
              <w:top w:w="40" w:type="dxa"/>
              <w:start w:w="45" w:type="dxa"/>
              <w:bottom w:w="40" w:type="dxa"/>
              <w:end w:w="45" w:type="dxa"/>
            </w:tcMar>
            <w:shd w:fill="F2F4F7"/>
          </w:tcPr>
          <w:p>
            <w:r>
              <w:t>Ineffective communication and exclusion from care</w:t>
            </w:r>
          </w:p>
        </w:tc>
        <w:tc>
          <w:tcPr>
            <w:tcW w:type="dxa" w:w="2570"/>
            <w:tcMar>
              <w:top w:w="40" w:type="dxa"/>
              <w:start w:w="45" w:type="dxa"/>
              <w:bottom w:w="40" w:type="dxa"/>
              <w:end w:w="45" w:type="dxa"/>
            </w:tcMar>
            <w:shd w:fill="F2F4F7"/>
          </w:tcPr>
          <w:p>
            <w:r>
              <w:t>Appropriate auxiliary aids, qualified interpreters, accessible documents or technology, communication plan</w:t>
            </w:r>
          </w:p>
        </w:tc>
        <w:tc>
          <w:tcPr>
            <w:tcW w:type="dxa" w:w="2570"/>
            <w:tcMar>
              <w:top w:w="40" w:type="dxa"/>
              <w:start w:w="45" w:type="dxa"/>
              <w:bottom w:w="40" w:type="dxa"/>
              <w:end w:w="45" w:type="dxa"/>
            </w:tcMar>
            <w:shd w:fill="F2F4F7"/>
          </w:tcPr>
          <w:p>
            <w:r>
              <w:t>ADA Title II or III and Section 504/1557 may apply depending on the entity and setting.</w:t>
            </w:r>
          </w:p>
        </w:tc>
      </w:tr>
      <w:tr>
        <w:trPr>
          <w:cantSplit/>
        </w:trPr>
        <w:tc>
          <w:tcPr>
            <w:tcW w:type="dxa" w:w="2570"/>
            <w:tcMar>
              <w:top w:w="40" w:type="dxa"/>
              <w:start w:w="45" w:type="dxa"/>
              <w:bottom w:w="40" w:type="dxa"/>
              <w:end w:w="45" w:type="dxa"/>
            </w:tcMar>
          </w:tcPr>
          <w:p>
            <w:r>
              <w:t>Cognitive, intellectual, or learning disability</w:t>
            </w:r>
          </w:p>
        </w:tc>
        <w:tc>
          <w:tcPr>
            <w:tcW w:type="dxa" w:w="2570"/>
            <w:tcMar>
              <w:top w:w="40" w:type="dxa"/>
              <w:start w:w="45" w:type="dxa"/>
              <w:bottom w:w="40" w:type="dxa"/>
              <w:end w:w="45" w:type="dxa"/>
            </w:tcMar>
          </w:tcPr>
          <w:p>
            <w:r>
              <w:t>Consent and instructions may be misunderstood</w:t>
            </w:r>
          </w:p>
        </w:tc>
        <w:tc>
          <w:tcPr>
            <w:tcW w:type="dxa" w:w="2570"/>
            <w:tcMar>
              <w:top w:w="40" w:type="dxa"/>
              <w:start w:w="45" w:type="dxa"/>
              <w:bottom w:w="40" w:type="dxa"/>
              <w:end w:w="45" w:type="dxa"/>
            </w:tcMar>
          </w:tcPr>
          <w:p>
            <w:r>
              <w:t>Plain language, pacing, supported decision-making, accessible formats, teach-back</w:t>
            </w:r>
          </w:p>
        </w:tc>
        <w:tc>
          <w:tcPr>
            <w:tcW w:type="dxa" w:w="2570"/>
            <w:tcMar>
              <w:top w:w="40" w:type="dxa"/>
              <w:start w:w="45" w:type="dxa"/>
              <w:bottom w:w="40" w:type="dxa"/>
              <w:end w:w="45" w:type="dxa"/>
            </w:tcMar>
          </w:tcPr>
          <w:p>
            <w:r>
              <w:t>Do not presume incapacity solely from diagnosis or disability.</w:t>
            </w:r>
          </w:p>
        </w:tc>
      </w:tr>
      <w:tr>
        <w:trPr>
          <w:cantSplit/>
        </w:trPr>
        <w:tc>
          <w:tcPr>
            <w:tcW w:type="dxa" w:w="2570"/>
            <w:tcMar>
              <w:top w:w="40" w:type="dxa"/>
              <w:start w:w="45" w:type="dxa"/>
              <w:bottom w:w="40" w:type="dxa"/>
              <w:end w:w="45" w:type="dxa"/>
            </w:tcMar>
            <w:shd w:fill="F2F4F7"/>
          </w:tcPr>
          <w:p>
            <w:r>
              <w:t>Transportation, work, caregiving, or rural distance</w:t>
            </w:r>
          </w:p>
        </w:tc>
        <w:tc>
          <w:tcPr>
            <w:tcW w:type="dxa" w:w="2570"/>
            <w:tcMar>
              <w:top w:w="40" w:type="dxa"/>
              <w:start w:w="45" w:type="dxa"/>
              <w:bottom w:w="40" w:type="dxa"/>
              <w:end w:w="45" w:type="dxa"/>
            </w:tcMar>
            <w:shd w:fill="F2F4F7"/>
          </w:tcPr>
          <w:p>
            <w:r>
              <w:t>Missed care, late crisis response, limited specialty access</w:t>
            </w:r>
          </w:p>
        </w:tc>
        <w:tc>
          <w:tcPr>
            <w:tcW w:type="dxa" w:w="2570"/>
            <w:tcMar>
              <w:top w:w="40" w:type="dxa"/>
              <w:start w:w="45" w:type="dxa"/>
              <w:bottom w:w="40" w:type="dxa"/>
              <w:end w:w="45" w:type="dxa"/>
            </w:tcMar>
            <w:shd w:fill="F2F4F7"/>
          </w:tcPr>
          <w:p>
            <w:r>
              <w:t>Scheduling adaptation, telehealth when appropriate, local resources, care coordination</w:t>
            </w:r>
          </w:p>
        </w:tc>
        <w:tc>
          <w:tcPr>
            <w:tcW w:type="dxa" w:w="2570"/>
            <w:tcMar>
              <w:top w:w="40" w:type="dxa"/>
              <w:start w:w="45" w:type="dxa"/>
              <w:bottom w:w="40" w:type="dxa"/>
              <w:end w:w="45" w:type="dxa"/>
            </w:tcMar>
            <w:shd w:fill="F2F4F7"/>
          </w:tcPr>
          <w:p>
            <w:r>
              <w:t>Telehealth does not erase accessibility, jurisdiction, privacy, or emergency duties.</w:t>
            </w:r>
          </w:p>
        </w:tc>
      </w:tr>
      <w:tr>
        <w:trPr>
          <w:cantSplit/>
        </w:trPr>
        <w:tc>
          <w:tcPr>
            <w:tcW w:type="dxa" w:w="2570"/>
            <w:tcMar>
              <w:top w:w="40" w:type="dxa"/>
              <w:start w:w="45" w:type="dxa"/>
              <w:bottom w:w="40" w:type="dxa"/>
              <w:end w:w="45" w:type="dxa"/>
            </w:tcMar>
          </w:tcPr>
          <w:p>
            <w:r>
              <w:t>Cost, insurance, or unstable housing</w:t>
            </w:r>
          </w:p>
        </w:tc>
        <w:tc>
          <w:tcPr>
            <w:tcW w:type="dxa" w:w="2570"/>
            <w:tcMar>
              <w:top w:w="40" w:type="dxa"/>
              <w:start w:w="45" w:type="dxa"/>
              <w:bottom w:w="40" w:type="dxa"/>
              <w:end w:w="45" w:type="dxa"/>
            </w:tcMar>
          </w:tcPr>
          <w:p>
            <w:r>
              <w:t>Interrupted care and reduced choices</w:t>
            </w:r>
          </w:p>
        </w:tc>
        <w:tc>
          <w:tcPr>
            <w:tcW w:type="dxa" w:w="2570"/>
            <w:tcMar>
              <w:top w:w="40" w:type="dxa"/>
              <w:start w:w="45" w:type="dxa"/>
              <w:bottom w:w="40" w:type="dxa"/>
              <w:end w:w="45" w:type="dxa"/>
            </w:tcMar>
          </w:tcPr>
          <w:p>
            <w:r>
              <w:t>Discuss fees, coverage, lower-cost resources, public benefits, community services, continuity planning</w:t>
            </w:r>
          </w:p>
        </w:tc>
        <w:tc>
          <w:tcPr>
            <w:tcW w:type="dxa" w:w="2570"/>
            <w:tcMar>
              <w:top w:w="40" w:type="dxa"/>
              <w:start w:w="45" w:type="dxa"/>
              <w:bottom w:w="40" w:type="dxa"/>
              <w:end w:w="45" w:type="dxa"/>
            </w:tcMar>
          </w:tcPr>
          <w:p>
            <w:r>
              <w:t>Do not promise eligibility or services controlled by another entity.</w:t>
            </w:r>
          </w:p>
        </w:tc>
      </w:tr>
      <w:tr>
        <w:trPr>
          <w:cantSplit/>
        </w:trPr>
        <w:tc>
          <w:tcPr>
            <w:tcW w:type="dxa" w:w="2570"/>
            <w:tcMar>
              <w:top w:w="40" w:type="dxa"/>
              <w:start w:w="45" w:type="dxa"/>
              <w:bottom w:w="40" w:type="dxa"/>
              <w:end w:w="45" w:type="dxa"/>
            </w:tcMar>
            <w:shd w:fill="F2F4F7"/>
          </w:tcPr>
          <w:p>
            <w:r>
              <w:t>Digital access or literacy</w:t>
            </w:r>
          </w:p>
        </w:tc>
        <w:tc>
          <w:tcPr>
            <w:tcW w:type="dxa" w:w="2570"/>
            <w:tcMar>
              <w:top w:w="40" w:type="dxa"/>
              <w:start w:w="45" w:type="dxa"/>
              <w:bottom w:w="40" w:type="dxa"/>
              <w:end w:w="45" w:type="dxa"/>
            </w:tcMar>
            <w:shd w:fill="F2F4F7"/>
          </w:tcPr>
          <w:p>
            <w:r>
              <w:t>Portal, telehealth, or written resources may be unusable</w:t>
            </w:r>
          </w:p>
        </w:tc>
        <w:tc>
          <w:tcPr>
            <w:tcW w:type="dxa" w:w="2570"/>
            <w:tcMar>
              <w:top w:w="40" w:type="dxa"/>
              <w:start w:w="45" w:type="dxa"/>
              <w:bottom w:w="40" w:type="dxa"/>
              <w:end w:w="45" w:type="dxa"/>
            </w:tcMar>
            <w:shd w:fill="F2F4F7"/>
          </w:tcPr>
          <w:p>
            <w:r>
              <w:t>Alternative communication, device or platform support, non-digital route, accessible design</w:t>
            </w:r>
          </w:p>
        </w:tc>
        <w:tc>
          <w:tcPr>
            <w:tcW w:type="dxa" w:w="2570"/>
            <w:tcMar>
              <w:top w:w="40" w:type="dxa"/>
              <w:start w:w="45" w:type="dxa"/>
              <w:bottom w:w="40" w:type="dxa"/>
              <w:end w:w="45" w:type="dxa"/>
            </w:tcMar>
            <w:shd w:fill="F2F4F7"/>
          </w:tcPr>
          <w:p>
            <w:r>
              <w:t>Assess privacy and whether the chosen technology is actually usable.</w:t>
            </w:r>
          </w:p>
        </w:tc>
      </w:tr>
    </w:tbl>
    <w:tbl>
      <w:tblPr>
        <w:tblW w:type="auto" w:w="0"/>
        <w:jc w:val="center"/>
        <w:tblLayout w:type="fixed"/>
        <w:tblLook w:firstColumn="1" w:firstRow="1" w:lastColumn="0" w:lastRow="0" w:noHBand="0" w:noVBand="1" w:val="04A0"/>
      </w:tblPr>
      <w:tblGrid>
        <w:gridCol w:w="10282"/>
      </w:tblGrid>
      <w:tr>
        <w:trPr>
          <w:cantSplit/>
          <w:tblHeader/>
        </w:trPr>
        <w:tc>
          <w:tcPr>
            <w:tcW w:type="dxa" w:w="9504"/>
            <w:vAlign w:val="center"/>
            <w:shd w:fill="EAF7F7"/>
            <w:tcMar>
              <w:top w:w="65" w:type="dxa"/>
              <w:start w:w="70" w:type="dxa"/>
              <w:bottom w:w="65" w:type="dxa"/>
              <w:end w:w="70" w:type="dxa"/>
            </w:tcMar>
          </w:tcPr>
          <w:p>
            <w:pPr>
              <w:spacing w:before="100" w:after="100"/>
            </w:pPr>
            <w:r>
              <w:rPr>
                <w:b/>
                <w:color w:val="17365D"/>
              </w:rPr>
              <w:t>FEDERAL-OVERLAY RULE</w:t>
            </w:r>
            <w:r>
              <w:br/>
              <w:t>Do not assume every federal access rule applies to every private practice, clinic, payer, or agency. First identify the entity, funding, public-accommodation status, program, communication need, and current legal authority. Ethical access duties may still be relevant even when a particular federal regulation is not triggered.</w:t>
            </w:r>
          </w:p>
        </w:tc>
      </w:tr>
    </w:tbl>
    <w:p>
      <w:pPr>
        <w:pStyle w:val="Heading1"/>
      </w:pPr>
      <w:r>
        <w:t>6. Language Access and Interpreters</w:t>
      </w:r>
    </w:p>
    <w:p>
      <w:r>
        <w:t>Language access is not a courtesy added after clinical decisions are made. It can determine whether consent is informed, risk information is accurate, and the client can participate. The clinician should distinguish a qualified interpreter from a family member, friend, child, or untrained staff member whose accuracy, confidentiality, neutrality, or specialized vocabulary may be inadequate.</w:t>
      </w:r>
    </w:p>
    <w:p>
      <w:pPr>
        <w:pStyle w:val="ListBullet"/>
      </w:pPr>
      <w:r>
        <w:t>Ask the client's preferred language and preferred method of communication.</w:t>
      </w:r>
    </w:p>
    <w:p>
      <w:pPr>
        <w:pStyle w:val="ListBullet"/>
      </w:pPr>
      <w:r>
        <w:t>Explain the interpreter's role, confidentiality, and limits.</w:t>
      </w:r>
    </w:p>
    <w:p>
      <w:pPr>
        <w:pStyle w:val="ListBullet"/>
      </w:pPr>
      <w:r>
        <w:t>Speak to the client rather than to the interpreter.</w:t>
      </w:r>
    </w:p>
    <w:p>
      <w:pPr>
        <w:pStyle w:val="ListBullet"/>
      </w:pPr>
      <w:r>
        <w:t>Use short, clear segments and verify meaning rather than assuming literal translation is enough.</w:t>
      </w:r>
    </w:p>
    <w:p>
      <w:pPr>
        <w:pStyle w:val="ListBullet"/>
      </w:pPr>
      <w:r>
        <w:t>Document the interpreter identity or service, language, consent, and any communication limitations.</w:t>
      </w:r>
    </w:p>
    <w:p>
      <w:pPr>
        <w:pStyle w:val="ListBullet"/>
      </w:pPr>
      <w:r>
        <w:t>Do not require a client to bring a family member or child to interpret when the applicable law places responsibility on the covered entity.</w:t>
      </w:r>
    </w:p>
    <w:tbl>
      <w:tblPr>
        <w:tblW w:type="auto" w:w="0"/>
        <w:jc w:val="center"/>
        <w:tblLayout w:type="fixed"/>
        <w:tblLook w:firstColumn="1" w:firstRow="1" w:lastColumn="0" w:lastRow="0" w:noHBand="0" w:noVBand="1" w:val="04A0"/>
      </w:tblPr>
      <w:tblGrid>
        <w:gridCol w:w="10282"/>
      </w:tblGrid>
      <w:tr>
        <w:trPr>
          <w:cantSplit/>
          <w:tblHeader/>
        </w:trPr>
        <w:tc>
          <w:tcPr>
            <w:tcW w:type="dxa" w:w="9504"/>
            <w:vAlign w:val="center"/>
            <w:shd w:fill="EAF7F7"/>
            <w:tcMar>
              <w:top w:w="65" w:type="dxa"/>
              <w:start w:w="70" w:type="dxa"/>
              <w:bottom w:w="65" w:type="dxa"/>
              <w:end w:w="70" w:type="dxa"/>
            </w:tcMar>
          </w:tcPr>
          <w:p>
            <w:pPr>
              <w:spacing w:before="100" w:after="100"/>
            </w:pPr>
            <w:r>
              <w:rPr>
                <w:b/>
                <w:color w:val="17365D"/>
              </w:rPr>
              <w:t>EXAM TRAP</w:t>
            </w:r>
            <w:r>
              <w:br/>
              <w:t>A bilingual relative is not automatically a qualified interpreter. Consider competence, confidentiality, coercion, family dynamics, safety, and the nature of the communication.</w:t>
            </w:r>
          </w:p>
        </w:tc>
      </w:tr>
    </w:tbl>
    <w:p>
      <w:pPr>
        <w:pStyle w:val="Heading1"/>
      </w:pPr>
      <w:r>
        <w:t>7. Disability Access, Effective Communication, and Reasonable Adaptation</w:t>
      </w:r>
    </w:p>
    <w:p>
      <w:r>
        <w:t>Disability-responsive practice includes more than physical access. It may require effective communication, accessible electronic information, sensory or cognitive accommodations, modification of routines, and avoidance of assumptions about capacity or quality of life. The client should be consulted about what works.</w:t>
      </w:r>
    </w:p>
    <w:p>
      <w:pPr>
        <w:pStyle w:val="ListBullet"/>
      </w:pPr>
      <w:r>
        <w:t>Ask about access needs rather than guessing from appearance or diagnosis.</w:t>
      </w:r>
    </w:p>
    <w:p>
      <w:pPr>
        <w:pStyle w:val="ListBullet"/>
      </w:pPr>
      <w:r>
        <w:t>Use the communication aid or service that is effective for the nature and complexity of the interaction.</w:t>
      </w:r>
    </w:p>
    <w:p>
      <w:pPr>
        <w:pStyle w:val="ListBullet"/>
      </w:pPr>
      <w:r>
        <w:t>Provide accessible alternatives when one requested method is unavailable or would create a legally recognized limitation.</w:t>
      </w:r>
    </w:p>
    <w:p>
      <w:pPr>
        <w:pStyle w:val="ListBullet"/>
      </w:pPr>
      <w:r>
        <w:t>Do not rely automatically on a companion whose impartiality or effectiveness is doubtful.</w:t>
      </w:r>
    </w:p>
    <w:p>
      <w:pPr>
        <w:pStyle w:val="ListBullet"/>
      </w:pPr>
      <w:r>
        <w:t>Avoid diagnostic overshadowing—attributing every symptom or concern to disability without assessment.</w:t>
      </w:r>
    </w:p>
    <w:p>
      <w:pPr>
        <w:pStyle w:val="ListBullet"/>
      </w:pPr>
      <w:r>
        <w:t>Consider physical, digital, sensory, cognitive, and communication access throughout the full service pathway.</w:t>
      </w:r>
    </w:p>
    <w:p>
      <w:pPr>
        <w:pStyle w:val="Heading1"/>
      </w:pPr>
      <w:r>
        <w:t>8. Bias, Values, Power, and Professional Judgment</w:t>
      </w:r>
    </w:p>
    <w:p>
      <w:r>
        <w:t>Bias can affect who is believed, who is viewed as dangerous, who receives diagnostic labels, whose family is considered supportive, and whose behavior is interpreted as resistant. Ethical practice requires self-awareness and corrective action, not a claim of neutrality.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17365D"/>
          </w:tcPr>
          <w:p>
            <w:r/>
            <w:r>
              <w:rPr>
                <w:b/>
                <w:color w:val="FFFFFF"/>
              </w:rPr>
              <w:t>Risk</w:t>
            </w:r>
          </w:p>
        </w:tc>
        <w:tc>
          <w:tcPr>
            <w:tcW w:type="dxa" w:w="3427"/>
            <w:shd w:fill="17365D"/>
          </w:tcPr>
          <w:p>
            <w:r/>
            <w:r>
              <w:rPr>
                <w:b/>
                <w:color w:val="FFFFFF"/>
              </w:rPr>
              <w:t>Warning sign</w:t>
            </w:r>
          </w:p>
        </w:tc>
        <w:tc>
          <w:tcPr>
            <w:tcW w:type="dxa" w:w="3427"/>
            <w:shd w:fill="17365D"/>
          </w:tcPr>
          <w:p>
            <w:r/>
            <w:r>
              <w:rPr>
                <w:b/>
                <w:color w:val="FFFFFF"/>
              </w:rPr>
              <w:t>Corrective action</w:t>
            </w:r>
          </w:p>
        </w:tc>
      </w:tr>
      <w:tr>
        <w:trPr>
          <w:cantSplit/>
        </w:trPr>
        <w:tc>
          <w:tcPr>
            <w:tcW w:type="dxa" w:w="3427"/>
            <w:tcMar>
              <w:top w:w="65" w:type="dxa"/>
              <w:start w:w="70" w:type="dxa"/>
              <w:bottom w:w="65" w:type="dxa"/>
              <w:end w:w="70" w:type="dxa"/>
            </w:tcMar>
          </w:tcPr>
          <w:p>
            <w:r>
              <w:t>Stereotyping</w:t>
            </w:r>
          </w:p>
        </w:tc>
        <w:tc>
          <w:tcPr>
            <w:tcW w:type="dxa" w:w="3427"/>
            <w:tcMar>
              <w:top w:w="65" w:type="dxa"/>
              <w:start w:w="70" w:type="dxa"/>
              <w:bottom w:w="65" w:type="dxa"/>
              <w:end w:w="70" w:type="dxa"/>
            </w:tcMar>
          </w:tcPr>
          <w:p>
            <w:r>
              <w:t>The clinician predicts beliefs or behavior from group membership.</w:t>
            </w:r>
          </w:p>
        </w:tc>
        <w:tc>
          <w:tcPr>
            <w:tcW w:type="dxa" w:w="3427"/>
            <w:tcMar>
              <w:top w:w="65" w:type="dxa"/>
              <w:start w:w="70" w:type="dxa"/>
              <w:bottom w:w="65" w:type="dxa"/>
              <w:end w:w="70" w:type="dxa"/>
            </w:tcMar>
          </w:tcPr>
          <w:p>
            <w:r>
              <w:t>Ask, gather individual evidence, and revise the formulation.</w:t>
            </w:r>
          </w:p>
        </w:tc>
      </w:tr>
      <w:tr>
        <w:trPr>
          <w:cantSplit/>
        </w:trPr>
        <w:tc>
          <w:tcPr>
            <w:tcW w:type="dxa" w:w="3427"/>
            <w:tcMar>
              <w:top w:w="65" w:type="dxa"/>
              <w:start w:w="70" w:type="dxa"/>
              <w:bottom w:w="65" w:type="dxa"/>
              <w:end w:w="70" w:type="dxa"/>
            </w:tcMar>
            <w:shd w:fill="F2F4F7"/>
          </w:tcPr>
          <w:p>
            <w:r>
              <w:t>Value imposition</w:t>
            </w:r>
          </w:p>
        </w:tc>
        <w:tc>
          <w:tcPr>
            <w:tcW w:type="dxa" w:w="3427"/>
            <w:tcMar>
              <w:top w:w="65" w:type="dxa"/>
              <w:start w:w="70" w:type="dxa"/>
              <w:bottom w:w="65" w:type="dxa"/>
              <w:end w:w="70" w:type="dxa"/>
            </w:tcMar>
            <w:shd w:fill="F2F4F7"/>
          </w:tcPr>
          <w:p>
            <w:r>
              <w:t>The clinician treats a personal norm as the healthy or ethical choice.</w:t>
            </w:r>
          </w:p>
        </w:tc>
        <w:tc>
          <w:tcPr>
            <w:tcW w:type="dxa" w:w="3427"/>
            <w:tcMar>
              <w:top w:w="65" w:type="dxa"/>
              <w:start w:w="70" w:type="dxa"/>
              <w:bottom w:w="65" w:type="dxa"/>
              <w:end w:w="70" w:type="dxa"/>
            </w:tcMar>
            <w:shd w:fill="F2F4F7"/>
          </w:tcPr>
          <w:p>
            <w:r>
              <w:t>Clarify client goals, professional standards, and actual safety or legal limits.</w:t>
            </w:r>
          </w:p>
        </w:tc>
      </w:tr>
      <w:tr>
        <w:trPr>
          <w:cantSplit/>
        </w:trPr>
        <w:tc>
          <w:tcPr>
            <w:tcW w:type="dxa" w:w="3427"/>
            <w:tcMar>
              <w:top w:w="65" w:type="dxa"/>
              <w:start w:w="70" w:type="dxa"/>
              <w:bottom w:w="65" w:type="dxa"/>
              <w:end w:w="70" w:type="dxa"/>
            </w:tcMar>
          </w:tcPr>
          <w:p>
            <w:r>
              <w:t>Diagnostic bias</w:t>
            </w:r>
          </w:p>
        </w:tc>
        <w:tc>
          <w:tcPr>
            <w:tcW w:type="dxa" w:w="3427"/>
            <w:tcMar>
              <w:top w:w="65" w:type="dxa"/>
              <w:start w:w="70" w:type="dxa"/>
              <w:bottom w:w="65" w:type="dxa"/>
              <w:end w:w="70" w:type="dxa"/>
            </w:tcMar>
          </w:tcPr>
          <w:p>
            <w:r>
              <w:t>Similar symptoms receive different interpretations across groups.</w:t>
            </w:r>
          </w:p>
        </w:tc>
        <w:tc>
          <w:tcPr>
            <w:tcW w:type="dxa" w:w="3427"/>
            <w:tcMar>
              <w:top w:w="65" w:type="dxa"/>
              <w:start w:w="70" w:type="dxa"/>
              <w:bottom w:w="65" w:type="dxa"/>
              <w:end w:w="70" w:type="dxa"/>
            </w:tcMar>
          </w:tcPr>
          <w:p>
            <w:r>
              <w:t>Use structured assessment, collateral information when appropriate, and consultation.</w:t>
            </w:r>
          </w:p>
        </w:tc>
      </w:tr>
      <w:tr>
        <w:trPr>
          <w:cantSplit/>
        </w:trPr>
        <w:tc>
          <w:tcPr>
            <w:tcW w:type="dxa" w:w="3427"/>
            <w:tcMar>
              <w:top w:w="65" w:type="dxa"/>
              <w:start w:w="70" w:type="dxa"/>
              <w:bottom w:w="65" w:type="dxa"/>
              <w:end w:w="70" w:type="dxa"/>
            </w:tcMar>
            <w:shd w:fill="F2F4F7"/>
          </w:tcPr>
          <w:p>
            <w:r>
              <w:t>Power blindness</w:t>
            </w:r>
          </w:p>
        </w:tc>
        <w:tc>
          <w:tcPr>
            <w:tcW w:type="dxa" w:w="3427"/>
            <w:tcMar>
              <w:top w:w="65" w:type="dxa"/>
              <w:start w:w="70" w:type="dxa"/>
              <w:bottom w:w="65" w:type="dxa"/>
              <w:end w:w="70" w:type="dxa"/>
            </w:tcMar>
            <w:shd w:fill="F2F4F7"/>
          </w:tcPr>
          <w:p>
            <w:r>
              <w:t>The clinician ignores authority over diagnosis, records, benefits, referral, or reporting.</w:t>
            </w:r>
          </w:p>
        </w:tc>
        <w:tc>
          <w:tcPr>
            <w:tcW w:type="dxa" w:w="3427"/>
            <w:tcMar>
              <w:top w:w="65" w:type="dxa"/>
              <w:start w:w="70" w:type="dxa"/>
              <w:bottom w:w="65" w:type="dxa"/>
              <w:end w:w="70" w:type="dxa"/>
            </w:tcMar>
            <w:shd w:fill="F2F4F7"/>
          </w:tcPr>
          <w:p>
            <w:r>
              <w:t>Explain power, choices, limits, and grievance or alternative routes.</w:t>
            </w:r>
          </w:p>
        </w:tc>
      </w:tr>
      <w:tr>
        <w:trPr>
          <w:cantSplit/>
        </w:trPr>
        <w:tc>
          <w:tcPr>
            <w:tcW w:type="dxa" w:w="3427"/>
            <w:tcMar>
              <w:top w:w="65" w:type="dxa"/>
              <w:start w:w="70" w:type="dxa"/>
              <w:bottom w:w="65" w:type="dxa"/>
              <w:end w:w="70" w:type="dxa"/>
            </w:tcMar>
          </w:tcPr>
          <w:p>
            <w:r>
              <w:t>Organizational normalization</w:t>
            </w:r>
          </w:p>
        </w:tc>
        <w:tc>
          <w:tcPr>
            <w:tcW w:type="dxa" w:w="3427"/>
            <w:tcMar>
              <w:top w:w="65" w:type="dxa"/>
              <w:start w:w="70" w:type="dxa"/>
              <w:bottom w:w="65" w:type="dxa"/>
              <w:end w:w="70" w:type="dxa"/>
            </w:tcMar>
          </w:tcPr>
          <w:p>
            <w:r>
              <w:t>A recurring barrier is treated as inevitable policy.</w:t>
            </w:r>
          </w:p>
        </w:tc>
        <w:tc>
          <w:tcPr>
            <w:tcW w:type="dxa" w:w="3427"/>
            <w:tcMar>
              <w:top w:w="65" w:type="dxa"/>
              <w:start w:w="70" w:type="dxa"/>
              <w:bottom w:w="65" w:type="dxa"/>
              <w:end w:w="70" w:type="dxa"/>
            </w:tcMar>
          </w:tcPr>
          <w:p>
            <w:r>
              <w:t>Document the pattern, use internal channels, advocate for change, and protect current clients.</w:t>
            </w:r>
          </w:p>
        </w:tc>
      </w:tr>
    </w:tbl>
    <w:p>
      <w:pPr>
        <w:pStyle w:val="Heading1"/>
      </w:pPr>
      <w:r>
        <w:t>9. Nondiscrimination: Ethics, California Law, and Setting-Dependent Federal Duties</w:t>
      </w:r>
    </w:p>
    <w:p>
      <w:r>
        <w:t>The NASW Code directs social workers to prevent and eliminate discrimination and to expand access and opportunity. California civil-rights law requires full and equal services in covered business establishments and protects a broad range of characteristics. Federal health-program and disability rules may add requirements when the program, entity, funding, and service facts trigger them.</w:t>
      </w:r>
    </w:p>
    <w:tbl>
      <w:tblPr>
        <w:tblW w:type="auto" w:w="0"/>
        <w:jc w:val="center"/>
        <w:tblLayout w:type="fixed"/>
        <w:tblLook w:firstColumn="1" w:firstRow="1" w:lastColumn="0" w:lastRow="0" w:noHBand="0" w:noVBand="1" w:val="04A0"/>
      </w:tblPr>
      <w:tblGrid>
        <w:gridCol w:w="10282"/>
      </w:tblGrid>
      <w:tr>
        <w:trPr>
          <w:cantSplit/>
          <w:tblHeader/>
        </w:trPr>
        <w:tc>
          <w:tcPr>
            <w:tcW w:type="dxa" w:w="9504"/>
            <w:vAlign w:val="center"/>
            <w:shd w:fill="EAF1F8"/>
            <w:tcMar>
              <w:top w:w="65" w:type="dxa"/>
              <w:start w:w="70" w:type="dxa"/>
              <w:bottom w:w="65" w:type="dxa"/>
              <w:end w:w="70" w:type="dxa"/>
            </w:tcMar>
          </w:tcPr>
          <w:p>
            <w:pPr>
              <w:spacing w:before="100" w:after="100"/>
            </w:pPr>
            <w:r>
              <w:rPr>
                <w:b/>
                <w:color w:val="17365D"/>
              </w:rPr>
              <w:t>CURRENT-STATUS CAUTION</w:t>
            </w:r>
            <w:r>
              <w:br/>
              <w:t>As of June 1, 2026, HHS states that a federal court vacated portions of the 2024 Section 1557 rule involving gender-identity provisions, while HHS continues enforcing unaffected protections. California law, other federal authorities, professional ethics, payer rules, and organizational policies may provide separate protections. Recheck current law before any release or item lock.</w:t>
            </w:r>
          </w:p>
        </w:tc>
      </w:tr>
    </w:tbl>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17365D"/>
          </w:tcPr>
          <w:p>
            <w:r/>
            <w:r>
              <w:rPr>
                <w:b/>
                <w:color w:val="FFFFFF"/>
              </w:rPr>
              <w:t>Source layer</w:t>
            </w:r>
          </w:p>
        </w:tc>
        <w:tc>
          <w:tcPr>
            <w:tcW w:type="dxa" w:w="3427"/>
            <w:shd w:fill="17365D"/>
          </w:tcPr>
          <w:p>
            <w:r/>
            <w:r>
              <w:rPr>
                <w:b/>
                <w:color w:val="FFFFFF"/>
              </w:rPr>
              <w:t>What it contributes</w:t>
            </w:r>
          </w:p>
        </w:tc>
        <w:tc>
          <w:tcPr>
            <w:tcW w:type="dxa" w:w="3427"/>
            <w:shd w:fill="17365D"/>
          </w:tcPr>
          <w:p>
            <w:r/>
            <w:r>
              <w:rPr>
                <w:b/>
                <w:color w:val="FFFFFF"/>
              </w:rPr>
              <w:t>Candidate caution</w:t>
            </w:r>
          </w:p>
        </w:tc>
      </w:tr>
      <w:tr>
        <w:trPr>
          <w:cantSplit/>
        </w:trPr>
        <w:tc>
          <w:tcPr>
            <w:tcW w:type="dxa" w:w="3427"/>
            <w:tcMar>
              <w:top w:w="65" w:type="dxa"/>
              <w:start w:w="70" w:type="dxa"/>
              <w:bottom w:w="65" w:type="dxa"/>
              <w:end w:w="70" w:type="dxa"/>
            </w:tcMar>
          </w:tcPr>
          <w:p>
            <w:r>
              <w:t>NASW ethics</w:t>
            </w:r>
          </w:p>
        </w:tc>
        <w:tc>
          <w:tcPr>
            <w:tcW w:type="dxa" w:w="3427"/>
            <w:tcMar>
              <w:top w:w="65" w:type="dxa"/>
              <w:start w:w="70" w:type="dxa"/>
              <w:bottom w:w="65" w:type="dxa"/>
              <w:end w:w="70" w:type="dxa"/>
            </w:tcMar>
          </w:tcPr>
          <w:p>
            <w:r>
              <w:t>Dignity, social justice, cultural awareness, self-determination, nondiscrimination, access, advocacy, and social action.</w:t>
            </w:r>
          </w:p>
        </w:tc>
        <w:tc>
          <w:tcPr>
            <w:tcW w:type="dxa" w:w="3427"/>
            <w:tcMar>
              <w:top w:w="65" w:type="dxa"/>
              <w:start w:w="70" w:type="dxa"/>
              <w:bottom w:w="65" w:type="dxa"/>
              <w:end w:w="70" w:type="dxa"/>
            </w:tcMar>
          </w:tcPr>
          <w:p>
            <w:r>
              <w:t>Ethical standards are not automatically California statutes.</w:t>
            </w:r>
          </w:p>
        </w:tc>
      </w:tr>
      <w:tr>
        <w:trPr>
          <w:cantSplit/>
        </w:trPr>
        <w:tc>
          <w:tcPr>
            <w:tcW w:type="dxa" w:w="3427"/>
            <w:tcMar>
              <w:top w:w="65" w:type="dxa"/>
              <w:start w:w="70" w:type="dxa"/>
              <w:bottom w:w="65" w:type="dxa"/>
              <w:end w:w="70" w:type="dxa"/>
            </w:tcMar>
            <w:shd w:fill="F2F4F7"/>
          </w:tcPr>
          <w:p>
            <w:r>
              <w:t>California civil-rights law</w:t>
            </w:r>
          </w:p>
        </w:tc>
        <w:tc>
          <w:tcPr>
            <w:tcW w:type="dxa" w:w="3427"/>
            <w:tcMar>
              <w:top w:w="65" w:type="dxa"/>
              <w:start w:w="70" w:type="dxa"/>
              <w:bottom w:w="65" w:type="dxa"/>
              <w:end w:w="70" w:type="dxa"/>
            </w:tcMar>
            <w:shd w:fill="F2F4F7"/>
          </w:tcPr>
          <w:p>
            <w:r>
              <w:t>Full and equal service requirements and broad protected-characteristic rules in covered settings.</w:t>
            </w:r>
          </w:p>
        </w:tc>
        <w:tc>
          <w:tcPr>
            <w:tcW w:type="dxa" w:w="3427"/>
            <w:tcMar>
              <w:top w:w="65" w:type="dxa"/>
              <w:start w:w="70" w:type="dxa"/>
              <w:bottom w:w="65" w:type="dxa"/>
              <w:end w:w="70" w:type="dxa"/>
            </w:tcMar>
            <w:shd w:fill="F2F4F7"/>
          </w:tcPr>
          <w:p>
            <w:r>
              <w:t>Verify the exact establishment, service, exception, and current law.</w:t>
            </w:r>
          </w:p>
        </w:tc>
      </w:tr>
      <w:tr>
        <w:trPr>
          <w:cantSplit/>
        </w:trPr>
        <w:tc>
          <w:tcPr>
            <w:tcW w:type="dxa" w:w="3427"/>
            <w:tcMar>
              <w:top w:w="65" w:type="dxa"/>
              <w:start w:w="70" w:type="dxa"/>
              <w:bottom w:w="65" w:type="dxa"/>
              <w:end w:w="70" w:type="dxa"/>
            </w:tcMar>
          </w:tcPr>
          <w:p>
            <w:r>
              <w:t>ADA / disability law</w:t>
            </w:r>
          </w:p>
        </w:tc>
        <w:tc>
          <w:tcPr>
            <w:tcW w:type="dxa" w:w="3427"/>
            <w:tcMar>
              <w:top w:w="65" w:type="dxa"/>
              <w:start w:w="70" w:type="dxa"/>
              <w:bottom w:w="65" w:type="dxa"/>
              <w:end w:w="70" w:type="dxa"/>
            </w:tcMar>
          </w:tcPr>
          <w:p>
            <w:r>
              <w:t>Effective communication, auxiliary aids and services, access, and reasonable modifications in covered entities.</w:t>
            </w:r>
          </w:p>
        </w:tc>
        <w:tc>
          <w:tcPr>
            <w:tcW w:type="dxa" w:w="3427"/>
            <w:tcMar>
              <w:top w:w="65" w:type="dxa"/>
              <w:start w:w="70" w:type="dxa"/>
              <w:bottom w:w="65" w:type="dxa"/>
              <w:end w:w="70" w:type="dxa"/>
            </w:tcMar>
          </w:tcPr>
          <w:p>
            <w:r>
              <w:t>Identify Title II, Title III, Section 504, or another applicable authority.</w:t>
            </w:r>
          </w:p>
        </w:tc>
      </w:tr>
      <w:tr>
        <w:trPr>
          <w:cantSplit/>
        </w:trPr>
        <w:tc>
          <w:tcPr>
            <w:tcW w:type="dxa" w:w="3427"/>
            <w:tcMar>
              <w:top w:w="65" w:type="dxa"/>
              <w:start w:w="70" w:type="dxa"/>
              <w:bottom w:w="65" w:type="dxa"/>
              <w:end w:w="70" w:type="dxa"/>
            </w:tcMar>
            <w:shd w:fill="F2F4F7"/>
          </w:tcPr>
          <w:p>
            <w:r>
              <w:t>Section 1557 / Title VI</w:t>
            </w:r>
          </w:p>
        </w:tc>
        <w:tc>
          <w:tcPr>
            <w:tcW w:type="dxa" w:w="3427"/>
            <w:tcMar>
              <w:top w:w="65" w:type="dxa"/>
              <w:start w:w="70" w:type="dxa"/>
              <w:bottom w:w="65" w:type="dxa"/>
              <w:end w:w="70" w:type="dxa"/>
            </w:tcMar>
            <w:shd w:fill="F2F4F7"/>
          </w:tcPr>
          <w:p>
            <w:r>
              <w:t>Nondiscrimination and language-access or disability obligations in covered health programs and activities.</w:t>
            </w:r>
          </w:p>
        </w:tc>
        <w:tc>
          <w:tcPr>
            <w:tcW w:type="dxa" w:w="3427"/>
            <w:tcMar>
              <w:top w:w="65" w:type="dxa"/>
              <w:start w:w="70" w:type="dxa"/>
              <w:bottom w:w="65" w:type="dxa"/>
              <w:end w:w="70" w:type="dxa"/>
            </w:tcMar>
            <w:shd w:fill="F2F4F7"/>
          </w:tcPr>
          <w:p>
            <w:r>
              <w:t>Federal funding and court-status facts matter; do not make universal claims.</w:t>
            </w:r>
          </w:p>
        </w:tc>
      </w:tr>
      <w:tr>
        <w:trPr>
          <w:cantSplit/>
        </w:trPr>
        <w:tc>
          <w:tcPr>
            <w:tcW w:type="dxa" w:w="3427"/>
            <w:tcMar>
              <w:top w:w="65" w:type="dxa"/>
              <w:start w:w="70" w:type="dxa"/>
              <w:bottom w:w="65" w:type="dxa"/>
              <w:end w:w="70" w:type="dxa"/>
            </w:tcMar>
          </w:tcPr>
          <w:p>
            <w:r>
              <w:t>Agency or payer policy</w:t>
            </w:r>
          </w:p>
        </w:tc>
        <w:tc>
          <w:tcPr>
            <w:tcW w:type="dxa" w:w="3427"/>
            <w:tcMar>
              <w:top w:w="65" w:type="dxa"/>
              <w:start w:w="70" w:type="dxa"/>
              <w:bottom w:w="65" w:type="dxa"/>
              <w:end w:w="70" w:type="dxa"/>
            </w:tcMar>
          </w:tcPr>
          <w:p>
            <w:r>
              <w:t>Operational access, interpreter, accommodation, referral, and grievance procedures.</w:t>
            </w:r>
          </w:p>
        </w:tc>
        <w:tc>
          <w:tcPr>
            <w:tcW w:type="dxa" w:w="3427"/>
            <w:tcMar>
              <w:top w:w="65" w:type="dxa"/>
              <w:start w:w="70" w:type="dxa"/>
              <w:bottom w:w="65" w:type="dxa"/>
              <w:end w:w="70" w:type="dxa"/>
            </w:tcMar>
          </w:tcPr>
          <w:p>
            <w:r>
              <w:t>Policy cannot authorize unlawful discrimination or excuse ethical neglect.</w:t>
            </w:r>
          </w:p>
        </w:tc>
      </w:tr>
    </w:tbl>
    <w:p>
      <w:pPr>
        <w:pStyle w:val="Heading1"/>
      </w:pPr>
      <w:r>
        <w:t>10. From Individual Adaptation to Advocacy and Organizational Change</w:t>
      </w:r>
    </w:p>
    <w:p>
      <w:r>
        <w:t>Some barriers can be resolved in the session. Others are produced by policy, staffing, technology, geography, cost, forms, scheduling, or institutional culture. The social worker should match the response to the level of the barrier.</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7365D"/>
          </w:tcPr>
          <w:p>
            <w:r/>
            <w:r>
              <w:rPr>
                <w:b/>
                <w:color w:val="FFFFFF"/>
              </w:rPr>
              <w:t>Level</w:t>
            </w:r>
          </w:p>
        </w:tc>
        <w:tc>
          <w:tcPr>
            <w:tcW w:type="dxa" w:w="2570"/>
            <w:shd w:fill="17365D"/>
          </w:tcPr>
          <w:p>
            <w:r/>
            <w:r>
              <w:rPr>
                <w:b/>
                <w:color w:val="FFFFFF"/>
              </w:rPr>
              <w:t>Example</w:t>
            </w:r>
          </w:p>
        </w:tc>
        <w:tc>
          <w:tcPr>
            <w:tcW w:type="dxa" w:w="2570"/>
            <w:shd w:fill="17365D"/>
          </w:tcPr>
          <w:p>
            <w:r/>
            <w:r>
              <w:rPr>
                <w:b/>
                <w:color w:val="FFFFFF"/>
              </w:rPr>
              <w:t>Possible response</w:t>
            </w:r>
          </w:p>
        </w:tc>
        <w:tc>
          <w:tcPr>
            <w:tcW w:type="dxa" w:w="2570"/>
            <w:shd w:fill="17365D"/>
          </w:tcPr>
          <w:p>
            <w:r/>
            <w:r>
              <w:rPr>
                <w:b/>
                <w:color w:val="FFFFFF"/>
              </w:rPr>
              <w:t>Boundary</w:t>
            </w:r>
          </w:p>
        </w:tc>
      </w:tr>
      <w:tr>
        <w:trPr>
          <w:cantSplit/>
        </w:trPr>
        <w:tc>
          <w:tcPr>
            <w:tcW w:type="dxa" w:w="2570"/>
            <w:tcMar>
              <w:top w:w="45" w:type="dxa"/>
              <w:start w:w="55" w:type="dxa"/>
              <w:bottom w:w="45" w:type="dxa"/>
              <w:end w:w="55" w:type="dxa"/>
            </w:tcMar>
          </w:tcPr>
          <w:p>
            <w:r>
              <w:t>Individual encounter</w:t>
            </w:r>
          </w:p>
        </w:tc>
        <w:tc>
          <w:tcPr>
            <w:tcW w:type="dxa" w:w="2570"/>
            <w:tcMar>
              <w:top w:w="45" w:type="dxa"/>
              <w:start w:w="55" w:type="dxa"/>
              <w:bottom w:w="45" w:type="dxa"/>
              <w:end w:w="55" w:type="dxa"/>
            </w:tcMar>
          </w:tcPr>
          <w:p>
            <w:r>
              <w:t>Client needs plain-language explanation or a different communication format.</w:t>
            </w:r>
          </w:p>
        </w:tc>
        <w:tc>
          <w:tcPr>
            <w:tcW w:type="dxa" w:w="2570"/>
            <w:tcMar>
              <w:top w:w="45" w:type="dxa"/>
              <w:start w:w="55" w:type="dxa"/>
              <w:bottom w:w="45" w:type="dxa"/>
              <w:end w:w="55" w:type="dxa"/>
            </w:tcMar>
          </w:tcPr>
          <w:p>
            <w:r>
              <w:t>Adapt communication, use teach-back, and document.</w:t>
            </w:r>
          </w:p>
        </w:tc>
        <w:tc>
          <w:tcPr>
            <w:tcW w:type="dxa" w:w="2570"/>
            <w:tcMar>
              <w:top w:w="45" w:type="dxa"/>
              <w:start w:w="55" w:type="dxa"/>
              <w:bottom w:w="45" w:type="dxa"/>
              <w:end w:w="55" w:type="dxa"/>
            </w:tcMar>
          </w:tcPr>
          <w:p>
            <w:r>
              <w:t>Do not confuse adaptation with changing the client's values or goals.</w:t>
            </w:r>
          </w:p>
        </w:tc>
      </w:tr>
      <w:tr>
        <w:trPr>
          <w:cantSplit/>
        </w:trPr>
        <w:tc>
          <w:tcPr>
            <w:tcW w:type="dxa" w:w="2570"/>
            <w:tcMar>
              <w:top w:w="45" w:type="dxa"/>
              <w:start w:w="55" w:type="dxa"/>
              <w:bottom w:w="45" w:type="dxa"/>
              <w:end w:w="55" w:type="dxa"/>
            </w:tcMar>
            <w:shd w:fill="F2F4F7"/>
          </w:tcPr>
          <w:p>
            <w:r>
              <w:t>Service team</w:t>
            </w:r>
          </w:p>
        </w:tc>
        <w:tc>
          <w:tcPr>
            <w:tcW w:type="dxa" w:w="2570"/>
            <w:tcMar>
              <w:top w:w="45" w:type="dxa"/>
              <w:start w:w="55" w:type="dxa"/>
              <w:bottom w:w="45" w:type="dxa"/>
              <w:end w:w="55" w:type="dxa"/>
            </w:tcMar>
            <w:shd w:fill="F2F4F7"/>
          </w:tcPr>
          <w:p>
            <w:r>
              <w:t>Staff repeatedly use the wrong communication method or misinterpret a community practice.</w:t>
            </w:r>
          </w:p>
        </w:tc>
        <w:tc>
          <w:tcPr>
            <w:tcW w:type="dxa" w:w="2570"/>
            <w:tcMar>
              <w:top w:w="45" w:type="dxa"/>
              <w:start w:w="55" w:type="dxa"/>
              <w:bottom w:w="45" w:type="dxa"/>
              <w:end w:w="55" w:type="dxa"/>
            </w:tcMar>
            <w:shd w:fill="F2F4F7"/>
          </w:tcPr>
          <w:p>
            <w:r>
              <w:t>Clarify the need, consult, train, revise workflow, and monitor.</w:t>
            </w:r>
          </w:p>
        </w:tc>
        <w:tc>
          <w:tcPr>
            <w:tcW w:type="dxa" w:w="2570"/>
            <w:tcMar>
              <w:top w:w="45" w:type="dxa"/>
              <w:start w:w="55" w:type="dxa"/>
              <w:bottom w:w="45" w:type="dxa"/>
              <w:end w:w="55" w:type="dxa"/>
            </w:tcMar>
            <w:shd w:fill="F2F4F7"/>
          </w:tcPr>
          <w:p>
            <w:r>
              <w:t>Share only information needed for the team response.</w:t>
            </w:r>
          </w:p>
        </w:tc>
      </w:tr>
      <w:tr>
        <w:trPr>
          <w:cantSplit/>
        </w:trPr>
        <w:tc>
          <w:tcPr>
            <w:tcW w:type="dxa" w:w="2570"/>
            <w:tcMar>
              <w:top w:w="45" w:type="dxa"/>
              <w:start w:w="55" w:type="dxa"/>
              <w:bottom w:w="45" w:type="dxa"/>
              <w:end w:w="55" w:type="dxa"/>
            </w:tcMar>
          </w:tcPr>
          <w:p>
            <w:r>
              <w:t>Organization</w:t>
            </w:r>
          </w:p>
        </w:tc>
        <w:tc>
          <w:tcPr>
            <w:tcW w:type="dxa" w:w="2570"/>
            <w:tcMar>
              <w:top w:w="45" w:type="dxa"/>
              <w:start w:w="55" w:type="dxa"/>
              <w:bottom w:w="45" w:type="dxa"/>
              <w:end w:w="55" w:type="dxa"/>
            </w:tcMar>
          </w:tcPr>
          <w:p>
            <w:r>
              <w:t>Forms, scheduling, technology, eligibility rules, or physical space create predictable exclusion.</w:t>
            </w:r>
          </w:p>
        </w:tc>
        <w:tc>
          <w:tcPr>
            <w:tcW w:type="dxa" w:w="2570"/>
            <w:tcMar>
              <w:top w:w="45" w:type="dxa"/>
              <w:start w:w="55" w:type="dxa"/>
              <w:bottom w:w="45" w:type="dxa"/>
              <w:end w:w="55" w:type="dxa"/>
            </w:tcMar>
          </w:tcPr>
          <w:p>
            <w:r>
              <w:t>Document patterns, use leadership or compliance channels, propose policy or design changes.</w:t>
            </w:r>
          </w:p>
        </w:tc>
        <w:tc>
          <w:tcPr>
            <w:tcW w:type="dxa" w:w="2570"/>
            <w:tcMar>
              <w:top w:w="45" w:type="dxa"/>
              <w:start w:w="55" w:type="dxa"/>
              <w:bottom w:w="45" w:type="dxa"/>
              <w:end w:w="55" w:type="dxa"/>
            </w:tcMar>
          </w:tcPr>
          <w:p>
            <w:r>
              <w:t>Do not promise an outcome controlled by the organization.</w:t>
            </w:r>
          </w:p>
        </w:tc>
      </w:tr>
      <w:tr>
        <w:trPr>
          <w:cantSplit/>
        </w:trPr>
        <w:tc>
          <w:tcPr>
            <w:tcW w:type="dxa" w:w="2570"/>
            <w:tcMar>
              <w:top w:w="45" w:type="dxa"/>
              <w:start w:w="55" w:type="dxa"/>
              <w:bottom w:w="45" w:type="dxa"/>
              <w:end w:w="55" w:type="dxa"/>
            </w:tcMar>
            <w:shd w:fill="F2F4F7"/>
          </w:tcPr>
          <w:p>
            <w:r>
              <w:t>Community / system</w:t>
            </w:r>
          </w:p>
        </w:tc>
        <w:tc>
          <w:tcPr>
            <w:tcW w:type="dxa" w:w="2570"/>
            <w:tcMar>
              <w:top w:w="45" w:type="dxa"/>
              <w:start w:w="55" w:type="dxa"/>
              <w:bottom w:w="45" w:type="dxa"/>
              <w:end w:w="55" w:type="dxa"/>
            </w:tcMar>
            <w:shd w:fill="F2F4F7"/>
          </w:tcPr>
          <w:p>
            <w:r>
              <w:t>Resource scarcity, discrimination, transportation, housing, or policy restricts participation.</w:t>
            </w:r>
          </w:p>
        </w:tc>
        <w:tc>
          <w:tcPr>
            <w:tcW w:type="dxa" w:w="2570"/>
            <w:tcMar>
              <w:top w:w="45" w:type="dxa"/>
              <w:start w:w="55" w:type="dxa"/>
              <w:bottom w:w="45" w:type="dxa"/>
              <w:end w:w="55" w:type="dxa"/>
            </w:tcMar>
            <w:shd w:fill="F2F4F7"/>
          </w:tcPr>
          <w:p>
            <w:r>
              <w:t>Connect resources, support informed advocacy, coalition work, public participation, or policy action.</w:t>
            </w:r>
          </w:p>
        </w:tc>
        <w:tc>
          <w:tcPr>
            <w:tcW w:type="dxa" w:w="2570"/>
            <w:tcMar>
              <w:top w:w="45" w:type="dxa"/>
              <w:start w:w="55" w:type="dxa"/>
              <w:bottom w:w="45" w:type="dxa"/>
              <w:end w:w="55" w:type="dxa"/>
            </w:tcMar>
            <w:shd w:fill="F2F4F7"/>
          </w:tcPr>
          <w:p>
            <w:r>
              <w:t>Respect client choice and actual professional role; protect confidentiality.</w:t>
            </w:r>
          </w:p>
        </w:tc>
      </w:tr>
    </w:tbl>
    <w:tbl>
      <w:tblPr>
        <w:tblW w:type="auto" w:w="0"/>
        <w:jc w:val="center"/>
        <w:tblLayout w:type="fixed"/>
        <w:tblLook w:firstColumn="1" w:firstRow="1" w:lastColumn="0" w:lastRow="0" w:noHBand="0" w:noVBand="1" w:val="04A0"/>
      </w:tblPr>
      <w:tblGrid>
        <w:gridCol w:w="10282"/>
      </w:tblGrid>
      <w:tr>
        <w:trPr>
          <w:cantSplit/>
          <w:tblHeader/>
        </w:trPr>
        <w:tc>
          <w:tcPr>
            <w:tcW w:type="dxa" w:w="9504"/>
            <w:vAlign w:val="center"/>
            <w:shd w:fill="EAF7F7"/>
            <w:tcMar>
              <w:top w:w="65" w:type="dxa"/>
              <w:start w:w="70" w:type="dxa"/>
              <w:bottom w:w="65" w:type="dxa"/>
              <w:end w:w="70" w:type="dxa"/>
            </w:tcMar>
          </w:tcPr>
          <w:p>
            <w:pPr>
              <w:spacing w:before="100" w:after="100"/>
            </w:pPr>
            <w:r>
              <w:rPr>
                <w:b/>
                <w:color w:val="17365D"/>
              </w:rPr>
              <w:t>CTA LEVEL-MATCH RULE</w:t>
            </w:r>
            <w:r>
              <w:br/>
              <w:t>Match the intervention to the barrier: adapt the encounter, coordinate the team, change the organization, or advocate at the community and policy level. Do not make the client responsible for repairing an inaccessible system.</w:t>
            </w:r>
          </w:p>
        </w:tc>
      </w:tr>
    </w:tbl>
    <w:p>
      <w:pPr>
        <w:pStyle w:val="Heading1"/>
      </w:pPr>
      <w:r>
        <w:t>11. Community Resources and Respectful Collaboration</w:t>
      </w:r>
    </w:p>
    <w:p>
      <w:r>
        <w:t>Community collaboration can improve access and cultural fit, but the clinician should not treat community leaders, family members, faith leaders, cultural brokers, or peer supports as automatic decision makers. Participation should be guided by client preference, confidentiality, competence, and clearly defined roles.</w:t>
      </w:r>
    </w:p>
    <w:p>
      <w:pPr>
        <w:pStyle w:val="ListBullet"/>
      </w:pPr>
      <w:r>
        <w:t>Ask whether the client wants community, family, spiritual, peer, or traditional supports involved.</w:t>
      </w:r>
    </w:p>
    <w:p>
      <w:pPr>
        <w:pStyle w:val="ListBullet"/>
      </w:pPr>
      <w:r>
        <w:t>Clarify what information may be shared and who has decision authority.</w:t>
      </w:r>
    </w:p>
    <w:p>
      <w:pPr>
        <w:pStyle w:val="ListBullet"/>
      </w:pPr>
      <w:r>
        <w:t>Avoid assuming that one community representative speaks for every member of a group.</w:t>
      </w:r>
    </w:p>
    <w:p>
      <w:pPr>
        <w:pStyle w:val="ListBullet"/>
      </w:pPr>
      <w:r>
        <w:t>Use qualified consultation without surrendering professional judgment or client rights.</w:t>
      </w:r>
    </w:p>
    <w:p>
      <w:pPr>
        <w:pStyle w:val="ListBullet"/>
      </w:pPr>
      <w:r>
        <w:t>Monitor whether the collaboration improves access and well-being or introduces coercion, stigma, or confidentiality risk.</w:t>
      </w:r>
    </w:p>
    <w:p>
      <w:pPr>
        <w:pStyle w:val="Heading1"/>
      </w:pPr>
      <w:r>
        <w:t>12. Applied Scenarios</w:t>
      </w:r>
    </w:p>
    <w:p>
      <w:pPr>
        <w:pStyle w:val="Heading2"/>
      </w:pPr>
      <w:r>
        <w:t>Scenario 1 - Family Member as Interpreter</w:t>
      </w:r>
    </w:p>
    <w:p>
      <w:r>
        <w:rPr>
          <w:b/>
        </w:rPr>
        <w:t xml:space="preserve">Facts: </w:t>
      </w:r>
      <w:r>
        <w:t>A clinic asks a bilingual adult daughter to interpret a parent's trauma and suicide assessment because the scheduled interpreter cancelled.</w:t>
      </w:r>
    </w:p>
    <w:p>
      <w:r>
        <w:rPr>
          <w:b/>
        </w:rPr>
        <w:t xml:space="preserve">Best analysis: </w:t>
      </w:r>
      <w:r>
        <w:t>Assess immediate safety and communication needs, use qualified language support as soon as possible, and do not assume the daughter is an adequate or neutral interpreter. If an emergency requires temporary assistance, limit reliance to what is necessary and document the limitation and follow-up.</w:t>
      </w:r>
    </w:p>
    <w:p>
      <w:pPr>
        <w:pStyle w:val="Heading2"/>
      </w:pPr>
      <w:r>
        <w:t>Scenario 2 - Inaccessible Telehealth Platform</w:t>
      </w:r>
    </w:p>
    <w:p>
      <w:r>
        <w:rPr>
          <w:b/>
        </w:rPr>
        <w:t xml:space="preserve">Facts: </w:t>
      </w:r>
      <w:r>
        <w:t>A client who uses a screen reader cannot navigate the practice's required telehealth portal. Staff tell the client to ask a family member to log in and remain present.</w:t>
      </w:r>
    </w:p>
    <w:p>
      <w:r>
        <w:rPr>
          <w:b/>
        </w:rPr>
        <w:t xml:space="preserve">Best analysis: </w:t>
      </w:r>
      <w:r>
        <w:t>Treat the problem as an access and confidentiality issue, not client noncompliance. Explore an accessible platform or alternate route, consult the client about effective communication, and protect privacy rather than requiring family involvement.</w:t>
      </w:r>
    </w:p>
    <w:p>
      <w:pPr>
        <w:pStyle w:val="Heading2"/>
      </w:pPr>
      <w:r>
        <w:t>Scenario 3 - Religious and Clinical Values</w:t>
      </w:r>
    </w:p>
    <w:p>
      <w:r>
        <w:rPr>
          <w:b/>
        </w:rPr>
        <w:t xml:space="preserve">Facts: </w:t>
      </w:r>
      <w:r>
        <w:t>A client's spiritual community is central to recovery, but the clinician assumes the beliefs are the cause of symptoms and discourages all involvement.</w:t>
      </w:r>
    </w:p>
    <w:p>
      <w:r>
        <w:rPr>
          <w:b/>
        </w:rPr>
        <w:t xml:space="preserve">Best analysis: </w:t>
      </w:r>
      <w:r>
        <w:t>Assess the client's own meaning, strengths, risks, and preferences. Distinguish harmful conduct from unfamiliar belief, avoid value imposition, and integrate or consult about spiritual supports when consistent with client goals and safety.</w:t>
      </w:r>
    </w:p>
    <w:p>
      <w:pPr>
        <w:pStyle w:val="Heading2"/>
      </w:pPr>
      <w:r>
        <w:t>Scenario 4 - Gender Identity and Current Law</w:t>
      </w:r>
    </w:p>
    <w:p>
      <w:r>
        <w:rPr>
          <w:b/>
        </w:rPr>
        <w:t xml:space="preserve">Facts: </w:t>
      </w:r>
      <w:r>
        <w:t>A client reports being denied a service after disclosing gender identity. The clinician is uncertain which federal rule currently applies.</w:t>
      </w:r>
    </w:p>
    <w:p>
      <w:r>
        <w:rPr>
          <w:b/>
        </w:rPr>
        <w:t xml:space="preserve">Best analysis: </w:t>
      </w:r>
      <w:r>
        <w:t>Support the client, assess immediate care and referral needs, document facts, use current California protections and organizational grievance routes as applicable, and obtain updated legal or compliance guidance rather than making an outdated universal federal claim.</w:t>
      </w:r>
    </w:p>
    <w:p>
      <w:pPr>
        <w:pStyle w:val="Heading2"/>
      </w:pPr>
      <w:r>
        <w:t>Scenario 5 - Organizational Attendance Policy</w:t>
      </w:r>
    </w:p>
    <w:p>
      <w:r>
        <w:rPr>
          <w:b/>
        </w:rPr>
        <w:t xml:space="preserve">Facts: </w:t>
      </w:r>
      <w:r>
        <w:t>A program labels clients as noncompliant after two missed appointments even when transportation, shift work, caregiving, disability, and unstable housing repeatedly interfere.</w:t>
      </w:r>
    </w:p>
    <w:p>
      <w:r>
        <w:rPr>
          <w:b/>
        </w:rPr>
        <w:t xml:space="preserve">Best analysis: </w:t>
      </w:r>
      <w:r>
        <w:t>Address the individual care need and document the recurring pattern. Propose flexible scheduling, outreach, transportation or remote options, and policy review so predictable barriers are not misclassified as lack of motivation.</w:t>
      </w:r>
    </w:p>
    <w:p>
      <w:pPr>
        <w:pStyle w:val="Heading2"/>
      </w:pPr>
      <w:r>
        <w:t>Scenario 6 - Community Advocacy and Confidentiality</w:t>
      </w:r>
    </w:p>
    <w:p>
      <w:r>
        <w:rPr>
          <w:b/>
        </w:rPr>
        <w:t xml:space="preserve">Facts: </w:t>
      </w:r>
      <w:r>
        <w:t>A social worker wants to challenge a discriminatory local policy and plans to use a current client's story at a public meeting without discussing it first.</w:t>
      </w:r>
    </w:p>
    <w:p>
      <w:r>
        <w:rPr>
          <w:b/>
        </w:rPr>
        <w:t xml:space="preserve">Best analysis: </w:t>
      </w:r>
      <w:r>
        <w:t>Advocacy does not erase confidentiality or client self-determination. Obtain informed permission or use fully de-identified information, clarify risks and alternatives, and ensure the advocacy reflects the client's goals rather than the clinician's agenda.</w:t>
      </w:r>
    </w:p>
    <w:p>
      <w:pPr>
        <w:pStyle w:val="Heading1"/>
      </w:pPr>
      <w:r>
        <w:t>13. Common Examination Traps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17365D"/>
          </w:tcPr>
          <w:p>
            <w:r/>
            <w:r>
              <w:rPr>
                <w:b/>
                <w:color w:val="FFFFFF"/>
              </w:rPr>
              <w:t>Trap</w:t>
            </w:r>
          </w:p>
        </w:tc>
        <w:tc>
          <w:tcPr>
            <w:tcW w:type="dxa" w:w="3427"/>
            <w:shd w:fill="17365D"/>
          </w:tcPr>
          <w:p>
            <w:r/>
            <w:r>
              <w:rPr>
                <w:b/>
                <w:color w:val="FFFFFF"/>
              </w:rPr>
              <w:t>Faulty reasoning</w:t>
            </w:r>
          </w:p>
        </w:tc>
        <w:tc>
          <w:tcPr>
            <w:tcW w:type="dxa" w:w="3427"/>
            <w:shd w:fill="17365D"/>
          </w:tcPr>
          <w:p>
            <w:r/>
            <w:r>
              <w:rPr>
                <w:b/>
                <w:color w:val="FFFFFF"/>
              </w:rPr>
              <w:t>Correction</w:t>
            </w:r>
          </w:p>
        </w:tc>
      </w:tr>
      <w:tr>
        <w:trPr>
          <w:cantSplit/>
        </w:trPr>
        <w:tc>
          <w:tcPr>
            <w:tcW w:type="dxa" w:w="3427"/>
            <w:tcMar>
              <w:top w:w="65" w:type="dxa"/>
              <w:start w:w="70" w:type="dxa"/>
              <w:bottom w:w="65" w:type="dxa"/>
              <w:end w:w="70" w:type="dxa"/>
            </w:tcMar>
          </w:tcPr>
          <w:p>
            <w:r>
              <w:t>Cultural stereotype as assessment</w:t>
            </w:r>
          </w:p>
        </w:tc>
        <w:tc>
          <w:tcPr>
            <w:tcW w:type="dxa" w:w="3427"/>
            <w:tcMar>
              <w:top w:w="65" w:type="dxa"/>
              <w:start w:w="70" w:type="dxa"/>
              <w:bottom w:w="65" w:type="dxa"/>
              <w:end w:w="70" w:type="dxa"/>
            </w:tcMar>
          </w:tcPr>
          <w:p>
            <w:r>
              <w:t>Assuming group membership predicts values, symptoms, family roles, or treatment preference.</w:t>
            </w:r>
          </w:p>
        </w:tc>
        <w:tc>
          <w:tcPr>
            <w:tcW w:type="dxa" w:w="3427"/>
            <w:tcMar>
              <w:top w:w="65" w:type="dxa"/>
              <w:start w:w="70" w:type="dxa"/>
              <w:bottom w:w="65" w:type="dxa"/>
              <w:end w:w="70" w:type="dxa"/>
            </w:tcMar>
          </w:tcPr>
          <w:p>
            <w:r>
              <w:t>Ask, verify, individualize, and revise.</w:t>
            </w:r>
          </w:p>
        </w:tc>
      </w:tr>
      <w:tr>
        <w:trPr>
          <w:cantSplit/>
        </w:trPr>
        <w:tc>
          <w:tcPr>
            <w:tcW w:type="dxa" w:w="3427"/>
            <w:tcMar>
              <w:top w:w="65" w:type="dxa"/>
              <w:start w:w="70" w:type="dxa"/>
              <w:bottom w:w="65" w:type="dxa"/>
              <w:end w:w="70" w:type="dxa"/>
            </w:tcMar>
            <w:shd w:fill="F2F4F7"/>
          </w:tcPr>
          <w:p>
            <w:r>
              <w:t>Respect means agreement</w:t>
            </w:r>
          </w:p>
        </w:tc>
        <w:tc>
          <w:tcPr>
            <w:tcW w:type="dxa" w:w="3427"/>
            <w:tcMar>
              <w:top w:w="65" w:type="dxa"/>
              <w:start w:w="70" w:type="dxa"/>
              <w:bottom w:w="65" w:type="dxa"/>
              <w:end w:w="70" w:type="dxa"/>
            </w:tcMar>
            <w:shd w:fill="F2F4F7"/>
          </w:tcPr>
          <w:p>
            <w:r>
              <w:t>Believing cultural humility requires endorsing every request or avoiding professional limits.</w:t>
            </w:r>
          </w:p>
        </w:tc>
        <w:tc>
          <w:tcPr>
            <w:tcW w:type="dxa" w:w="3427"/>
            <w:tcMar>
              <w:top w:w="65" w:type="dxa"/>
              <w:start w:w="70" w:type="dxa"/>
              <w:bottom w:w="65" w:type="dxa"/>
              <w:end w:w="70" w:type="dxa"/>
            </w:tcMar>
            <w:shd w:fill="F2F4F7"/>
          </w:tcPr>
          <w:p>
            <w:r>
              <w:t>Respect the person while explaining law, safety, competence, and rights.</w:t>
            </w:r>
          </w:p>
        </w:tc>
      </w:tr>
      <w:tr>
        <w:trPr>
          <w:cantSplit/>
        </w:trPr>
        <w:tc>
          <w:tcPr>
            <w:tcW w:type="dxa" w:w="3427"/>
            <w:tcMar>
              <w:top w:w="65" w:type="dxa"/>
              <w:start w:w="70" w:type="dxa"/>
              <w:bottom w:w="65" w:type="dxa"/>
              <w:end w:w="70" w:type="dxa"/>
            </w:tcMar>
          </w:tcPr>
          <w:p>
            <w:r>
              <w:t>Self-determination is absolute</w:t>
            </w:r>
          </w:p>
        </w:tc>
        <w:tc>
          <w:tcPr>
            <w:tcW w:type="dxa" w:w="3427"/>
            <w:tcMar>
              <w:top w:w="65" w:type="dxa"/>
              <w:start w:w="70" w:type="dxa"/>
              <w:bottom w:w="65" w:type="dxa"/>
              <w:end w:w="70" w:type="dxa"/>
            </w:tcMar>
          </w:tcPr>
          <w:p>
            <w:r>
              <w:t>Ignoring imminent risk, coercion, legal duties, or others' rights.</w:t>
            </w:r>
          </w:p>
        </w:tc>
        <w:tc>
          <w:tcPr>
            <w:tcW w:type="dxa" w:w="3427"/>
            <w:tcMar>
              <w:top w:w="65" w:type="dxa"/>
              <w:start w:w="70" w:type="dxa"/>
              <w:bottom w:w="65" w:type="dxa"/>
              <w:end w:w="70" w:type="dxa"/>
            </w:tcMar>
          </w:tcPr>
          <w:p>
            <w:r>
              <w:t>Support meaningful choice within actual limits using the least restrictive response.</w:t>
            </w:r>
          </w:p>
        </w:tc>
      </w:tr>
      <w:tr>
        <w:trPr>
          <w:cantSplit/>
        </w:trPr>
        <w:tc>
          <w:tcPr>
            <w:tcW w:type="dxa" w:w="3427"/>
            <w:tcMar>
              <w:top w:w="65" w:type="dxa"/>
              <w:start w:w="70" w:type="dxa"/>
              <w:bottom w:w="65" w:type="dxa"/>
              <w:end w:w="70" w:type="dxa"/>
            </w:tcMar>
            <w:shd w:fill="F2F4F7"/>
          </w:tcPr>
          <w:p>
            <w:r>
              <w:t>Referral equals cultural responsiveness</w:t>
            </w:r>
          </w:p>
        </w:tc>
        <w:tc>
          <w:tcPr>
            <w:tcW w:type="dxa" w:w="3427"/>
            <w:tcMar>
              <w:top w:w="65" w:type="dxa"/>
              <w:start w:w="70" w:type="dxa"/>
              <w:bottom w:w="65" w:type="dxa"/>
              <w:end w:w="70" w:type="dxa"/>
            </w:tcMar>
            <w:shd w:fill="F2F4F7"/>
          </w:tcPr>
          <w:p>
            <w:r>
              <w:t>Sending a client away whenever the clinician lacks knowledge.</w:t>
            </w:r>
          </w:p>
        </w:tc>
        <w:tc>
          <w:tcPr>
            <w:tcW w:type="dxa" w:w="3427"/>
            <w:tcMar>
              <w:top w:w="65" w:type="dxa"/>
              <w:start w:w="70" w:type="dxa"/>
              <w:bottom w:w="65" w:type="dxa"/>
              <w:end w:w="70" w:type="dxa"/>
            </w:tcMar>
            <w:shd w:fill="F2F4F7"/>
          </w:tcPr>
          <w:p>
            <w:r>
              <w:t>Assess whether training, consultation, adaptation, or collaboration can safely meet the need.</w:t>
            </w:r>
          </w:p>
        </w:tc>
      </w:tr>
      <w:tr>
        <w:trPr>
          <w:cantSplit/>
        </w:trPr>
        <w:tc>
          <w:tcPr>
            <w:tcW w:type="dxa" w:w="3427"/>
            <w:tcMar>
              <w:top w:w="65" w:type="dxa"/>
              <w:start w:w="70" w:type="dxa"/>
              <w:bottom w:w="65" w:type="dxa"/>
              <w:end w:w="70" w:type="dxa"/>
            </w:tcMar>
          </w:tcPr>
          <w:p>
            <w:r>
              <w:t>Family member as automatic interpreter</w:t>
            </w:r>
          </w:p>
        </w:tc>
        <w:tc>
          <w:tcPr>
            <w:tcW w:type="dxa" w:w="3427"/>
            <w:tcMar>
              <w:top w:w="65" w:type="dxa"/>
              <w:start w:w="70" w:type="dxa"/>
              <w:bottom w:w="65" w:type="dxa"/>
              <w:end w:w="70" w:type="dxa"/>
            </w:tcMar>
          </w:tcPr>
          <w:p>
            <w:r>
              <w:t>Assuming bilingual status equals qualification and neutrality.</w:t>
            </w:r>
          </w:p>
        </w:tc>
        <w:tc>
          <w:tcPr>
            <w:tcW w:type="dxa" w:w="3427"/>
            <w:tcMar>
              <w:top w:w="65" w:type="dxa"/>
              <w:start w:w="70" w:type="dxa"/>
              <w:bottom w:w="65" w:type="dxa"/>
              <w:end w:w="70" w:type="dxa"/>
            </w:tcMar>
          </w:tcPr>
          <w:p>
            <w:r>
              <w:t>Assess accuracy, confidentiality, coercion, and applicable access duties.</w:t>
            </w:r>
          </w:p>
        </w:tc>
      </w:tr>
      <w:tr>
        <w:trPr>
          <w:cantSplit/>
        </w:trPr>
        <w:tc>
          <w:tcPr>
            <w:tcW w:type="dxa" w:w="3427"/>
            <w:tcMar>
              <w:top w:w="65" w:type="dxa"/>
              <w:start w:w="70" w:type="dxa"/>
              <w:bottom w:w="65" w:type="dxa"/>
              <w:end w:w="70" w:type="dxa"/>
            </w:tcMar>
            <w:shd w:fill="F2F4F7"/>
          </w:tcPr>
          <w:p>
            <w:r>
              <w:t>Access is administrative only</w:t>
            </w:r>
          </w:p>
        </w:tc>
        <w:tc>
          <w:tcPr>
            <w:tcW w:type="dxa" w:w="3427"/>
            <w:tcMar>
              <w:top w:w="65" w:type="dxa"/>
              <w:start w:w="70" w:type="dxa"/>
              <w:bottom w:w="65" w:type="dxa"/>
              <w:end w:w="70" w:type="dxa"/>
            </w:tcMar>
            <w:shd w:fill="F2F4F7"/>
          </w:tcPr>
          <w:p>
            <w:r>
              <w:t>Treating language, disability, transport, or digital barriers as outside clinical care.</w:t>
            </w:r>
          </w:p>
        </w:tc>
        <w:tc>
          <w:tcPr>
            <w:tcW w:type="dxa" w:w="3427"/>
            <w:tcMar>
              <w:top w:w="65" w:type="dxa"/>
              <w:start w:w="70" w:type="dxa"/>
              <w:bottom w:w="65" w:type="dxa"/>
              <w:end w:w="70" w:type="dxa"/>
            </w:tcMar>
            <w:shd w:fill="F2F4F7"/>
          </w:tcPr>
          <w:p>
            <w:r>
              <w:t>Connect access to consent, assessment, safety, alliance, and continuity.</w:t>
            </w:r>
          </w:p>
        </w:tc>
      </w:tr>
      <w:tr>
        <w:trPr>
          <w:cantSplit/>
        </w:trPr>
        <w:tc>
          <w:tcPr>
            <w:tcW w:type="dxa" w:w="3427"/>
            <w:tcMar>
              <w:top w:w="65" w:type="dxa"/>
              <w:start w:w="70" w:type="dxa"/>
              <w:bottom w:w="65" w:type="dxa"/>
              <w:end w:w="70" w:type="dxa"/>
            </w:tcMar>
          </w:tcPr>
          <w:p>
            <w:r>
              <w:t>Advocacy overrides confidentiality</w:t>
            </w:r>
          </w:p>
        </w:tc>
        <w:tc>
          <w:tcPr>
            <w:tcW w:type="dxa" w:w="3427"/>
            <w:tcMar>
              <w:top w:w="65" w:type="dxa"/>
              <w:start w:w="70" w:type="dxa"/>
              <w:bottom w:w="65" w:type="dxa"/>
              <w:end w:w="70" w:type="dxa"/>
            </w:tcMar>
          </w:tcPr>
          <w:p>
            <w:r>
              <w:t>Using a client story or information because the goal is socially valuable.</w:t>
            </w:r>
          </w:p>
        </w:tc>
        <w:tc>
          <w:tcPr>
            <w:tcW w:type="dxa" w:w="3427"/>
            <w:tcMar>
              <w:top w:w="65" w:type="dxa"/>
              <w:start w:w="70" w:type="dxa"/>
              <w:bottom w:w="65" w:type="dxa"/>
              <w:end w:w="70" w:type="dxa"/>
            </w:tcMar>
          </w:tcPr>
          <w:p>
            <w:r>
              <w:t>Obtain authorization or de-identify; align advocacy with client goals.</w:t>
            </w:r>
          </w:p>
        </w:tc>
      </w:tr>
      <w:tr>
        <w:trPr>
          <w:cantSplit/>
        </w:trPr>
        <w:tc>
          <w:tcPr>
            <w:tcW w:type="dxa" w:w="3427"/>
            <w:tcMar>
              <w:top w:w="65" w:type="dxa"/>
              <w:start w:w="70" w:type="dxa"/>
              <w:bottom w:w="65" w:type="dxa"/>
              <w:end w:w="70" w:type="dxa"/>
            </w:tcMar>
            <w:shd w:fill="F2F4F7"/>
          </w:tcPr>
          <w:p>
            <w:r>
              <w:t>One law protects everyone everywhere</w:t>
            </w:r>
          </w:p>
        </w:tc>
        <w:tc>
          <w:tcPr>
            <w:tcW w:type="dxa" w:w="3427"/>
            <w:tcMar>
              <w:top w:w="65" w:type="dxa"/>
              <w:start w:w="70" w:type="dxa"/>
              <w:bottom w:w="65" w:type="dxa"/>
              <w:end w:w="70" w:type="dxa"/>
            </w:tcMar>
            <w:shd w:fill="F2F4F7"/>
          </w:tcPr>
          <w:p>
            <w:r>
              <w:t>Applying a federal or state rule without checking entity, setting, funding, and current court status.</w:t>
            </w:r>
          </w:p>
        </w:tc>
        <w:tc>
          <w:tcPr>
            <w:tcW w:type="dxa" w:w="3427"/>
            <w:tcMar>
              <w:top w:w="65" w:type="dxa"/>
              <w:start w:w="70" w:type="dxa"/>
              <w:bottom w:w="65" w:type="dxa"/>
              <w:end w:w="70" w:type="dxa"/>
            </w:tcMar>
            <w:shd w:fill="F2F4F7"/>
          </w:tcPr>
          <w:p>
            <w:r>
              <w:t>Identify applicability facts and separate law, ethics, and policy.</w:t>
            </w:r>
          </w:p>
        </w:tc>
      </w:tr>
      <w:tr>
        <w:trPr>
          <w:cantSplit/>
        </w:trPr>
        <w:tc>
          <w:tcPr>
            <w:tcW w:type="dxa" w:w="3427"/>
            <w:tcMar>
              <w:top w:w="65" w:type="dxa"/>
              <w:start w:w="70" w:type="dxa"/>
              <w:bottom w:w="65" w:type="dxa"/>
              <w:end w:w="70" w:type="dxa"/>
            </w:tcMar>
          </w:tcPr>
          <w:p>
            <w:r>
              <w:t>Client must adapt to the system</w:t>
            </w:r>
          </w:p>
        </w:tc>
        <w:tc>
          <w:tcPr>
            <w:tcW w:type="dxa" w:w="3427"/>
            <w:tcMar>
              <w:top w:w="65" w:type="dxa"/>
              <w:start w:w="70" w:type="dxa"/>
              <w:bottom w:w="65" w:type="dxa"/>
              <w:end w:w="70" w:type="dxa"/>
            </w:tcMar>
          </w:tcPr>
          <w:p>
            <w:r>
              <w:t>Labeling predictable barriers as resistance or noncompliance.</w:t>
            </w:r>
          </w:p>
        </w:tc>
        <w:tc>
          <w:tcPr>
            <w:tcW w:type="dxa" w:w="3427"/>
            <w:tcMar>
              <w:top w:w="65" w:type="dxa"/>
              <w:start w:w="70" w:type="dxa"/>
              <w:bottom w:w="65" w:type="dxa"/>
              <w:end w:w="70" w:type="dxa"/>
            </w:tcMar>
          </w:tcPr>
          <w:p>
            <w:r>
              <w:t>Adapt the service and address organizational or structural barriers.</w:t>
            </w:r>
          </w:p>
        </w:tc>
      </w:tr>
    </w:tbl>
    <w:p>
      <w:pPr>
        <w:pStyle w:val="Heading1"/>
      </w:pPr>
      <w:r>
        <w:t>14. CTA A-C-C-E-S-S Decision Framework</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65D"/>
          </w:tcPr>
          <w:p>
            <w:r/>
            <w:r>
              <w:rPr>
                <w:b/>
                <w:color w:val="FFFFFF"/>
              </w:rPr>
              <w:t>Step</w:t>
            </w:r>
          </w:p>
        </w:tc>
        <w:tc>
          <w:tcPr>
            <w:tcW w:type="dxa" w:w="5141"/>
            <w:shd w:fill="17365D"/>
          </w:tcPr>
          <w:p>
            <w:r/>
            <w:r>
              <w:rPr>
                <w:b/>
                <w:color w:val="FFFFFF"/>
              </w:rPr>
              <w:t>Application</w:t>
            </w:r>
          </w:p>
        </w:tc>
      </w:tr>
      <w:tr>
        <w:trPr>
          <w:cantSplit/>
        </w:trPr>
        <w:tc>
          <w:tcPr>
            <w:tcW w:type="dxa" w:w="5141"/>
            <w:tcMar>
              <w:top w:w="65" w:type="dxa"/>
              <w:start w:w="70" w:type="dxa"/>
              <w:bottom w:w="65" w:type="dxa"/>
              <w:end w:w="70" w:type="dxa"/>
            </w:tcMar>
          </w:tcPr>
          <w:p>
            <w:r>
              <w:t>A - Ask and assess</w:t>
            </w:r>
          </w:p>
        </w:tc>
        <w:tc>
          <w:tcPr>
            <w:tcW w:type="dxa" w:w="5141"/>
            <w:tcMar>
              <w:top w:w="65" w:type="dxa"/>
              <w:start w:w="70" w:type="dxa"/>
              <w:bottom w:w="65" w:type="dxa"/>
              <w:end w:w="70" w:type="dxa"/>
            </w:tcMar>
          </w:tcPr>
          <w:p>
            <w:r>
              <w:t>Ask the client's meaning, goals, identities, strengths, risks, preferred language, communication method, and access needs.</w:t>
            </w:r>
          </w:p>
        </w:tc>
      </w:tr>
      <w:tr>
        <w:trPr>
          <w:cantSplit/>
        </w:trPr>
        <w:tc>
          <w:tcPr>
            <w:tcW w:type="dxa" w:w="5141"/>
            <w:tcMar>
              <w:top w:w="65" w:type="dxa"/>
              <w:start w:w="70" w:type="dxa"/>
              <w:bottom w:w="65" w:type="dxa"/>
              <w:end w:w="70" w:type="dxa"/>
            </w:tcMar>
            <w:shd w:fill="F2F4F7"/>
          </w:tcPr>
          <w:p>
            <w:r>
              <w:t>C - Check context and power</w:t>
            </w:r>
          </w:p>
        </w:tc>
        <w:tc>
          <w:tcPr>
            <w:tcW w:type="dxa" w:w="5141"/>
            <w:tcMar>
              <w:top w:w="65" w:type="dxa"/>
              <w:start w:w="70" w:type="dxa"/>
              <w:bottom w:w="65" w:type="dxa"/>
              <w:end w:w="70" w:type="dxa"/>
            </w:tcMar>
            <w:shd w:fill="F2F4F7"/>
          </w:tcPr>
          <w:p>
            <w:r>
              <w:t>Identify family, community, organization, law, finances, disability, migration, geography, stigma, and clinician power.</w:t>
            </w:r>
          </w:p>
        </w:tc>
      </w:tr>
      <w:tr>
        <w:trPr>
          <w:cantSplit/>
        </w:trPr>
        <w:tc>
          <w:tcPr>
            <w:tcW w:type="dxa" w:w="5141"/>
            <w:tcMar>
              <w:top w:w="65" w:type="dxa"/>
              <w:start w:w="70" w:type="dxa"/>
              <w:bottom w:w="65" w:type="dxa"/>
              <w:end w:w="70" w:type="dxa"/>
            </w:tcMar>
          </w:tcPr>
          <w:p>
            <w:r>
              <w:t>C - Consider competence and consultation</w:t>
            </w:r>
          </w:p>
        </w:tc>
        <w:tc>
          <w:tcPr>
            <w:tcW w:type="dxa" w:w="5141"/>
            <w:tcMar>
              <w:top w:w="65" w:type="dxa"/>
              <w:start w:w="70" w:type="dxa"/>
              <w:bottom w:w="65" w:type="dxa"/>
              <w:end w:w="70" w:type="dxa"/>
            </w:tcMar>
          </w:tcPr>
          <w:p>
            <w:r>
              <w:t>Assess the clinician's knowledge and limits; obtain training, consultation, interpretation, or collaboration when needed.</w:t>
            </w:r>
          </w:p>
        </w:tc>
      </w:tr>
      <w:tr>
        <w:trPr>
          <w:cantSplit/>
        </w:trPr>
        <w:tc>
          <w:tcPr>
            <w:tcW w:type="dxa" w:w="5141"/>
            <w:tcMar>
              <w:top w:w="65" w:type="dxa"/>
              <w:start w:w="70" w:type="dxa"/>
              <w:bottom w:w="65" w:type="dxa"/>
              <w:end w:w="70" w:type="dxa"/>
            </w:tcMar>
            <w:shd w:fill="F2F4F7"/>
          </w:tcPr>
          <w:p>
            <w:r>
              <w:t>E - Ensure effective access</w:t>
            </w:r>
          </w:p>
        </w:tc>
        <w:tc>
          <w:tcPr>
            <w:tcW w:type="dxa" w:w="5141"/>
            <w:tcMar>
              <w:top w:w="65" w:type="dxa"/>
              <w:start w:w="70" w:type="dxa"/>
              <w:bottom w:w="65" w:type="dxa"/>
              <w:end w:w="70" w:type="dxa"/>
            </w:tcMar>
            <w:shd w:fill="F2F4F7"/>
          </w:tcPr>
          <w:p>
            <w:r>
              <w:t>Address language, communication, disability, digital, economic, and logistical barriers to meaningful participation.</w:t>
            </w:r>
          </w:p>
        </w:tc>
      </w:tr>
      <w:tr>
        <w:trPr>
          <w:cantSplit/>
        </w:trPr>
        <w:tc>
          <w:tcPr>
            <w:tcW w:type="dxa" w:w="5141"/>
            <w:tcMar>
              <w:top w:w="65" w:type="dxa"/>
              <w:start w:w="70" w:type="dxa"/>
              <w:bottom w:w="65" w:type="dxa"/>
              <w:end w:w="70" w:type="dxa"/>
            </w:tcMar>
          </w:tcPr>
          <w:p>
            <w:r>
              <w:t>S - Select the level-matched response</w:t>
            </w:r>
          </w:p>
        </w:tc>
        <w:tc>
          <w:tcPr>
            <w:tcW w:type="dxa" w:w="5141"/>
            <w:tcMar>
              <w:top w:w="65" w:type="dxa"/>
              <w:start w:w="70" w:type="dxa"/>
              <w:bottom w:w="65" w:type="dxa"/>
              <w:end w:w="70" w:type="dxa"/>
            </w:tcMar>
          </w:tcPr>
          <w:p>
            <w:r>
              <w:t>Adapt the encounter, coordinate the team, refer or connect resources, advocate, or pursue organizational change.</w:t>
            </w:r>
          </w:p>
        </w:tc>
      </w:tr>
      <w:tr>
        <w:trPr>
          <w:cantSplit/>
        </w:trPr>
        <w:tc>
          <w:tcPr>
            <w:tcW w:type="dxa" w:w="5141"/>
            <w:tcMar>
              <w:top w:w="65" w:type="dxa"/>
              <w:start w:w="70" w:type="dxa"/>
              <w:bottom w:w="65" w:type="dxa"/>
              <w:end w:w="70" w:type="dxa"/>
            </w:tcMar>
            <w:shd w:fill="F2F4F7"/>
          </w:tcPr>
          <w:p>
            <w:r>
              <w:t>S - Safeguard and study the outcome</w:t>
            </w:r>
          </w:p>
        </w:tc>
        <w:tc>
          <w:tcPr>
            <w:tcW w:type="dxa" w:w="5141"/>
            <w:tcMar>
              <w:top w:w="65" w:type="dxa"/>
              <w:start w:w="70" w:type="dxa"/>
              <w:bottom w:w="65" w:type="dxa"/>
              <w:end w:w="70" w:type="dxa"/>
            </w:tcMar>
            <w:shd w:fill="F2F4F7"/>
          </w:tcPr>
          <w:p>
            <w:r>
              <w:t>Protect confidentiality and self-determination, document reasoning, monitor impact, and revise when the response is not working.</w:t>
            </w:r>
          </w:p>
        </w:tc>
      </w:tr>
    </w:tbl>
    <w:p>
      <w:pPr>
        <w:pStyle w:val="Heading1"/>
      </w:pPr>
      <w:r>
        <w:t>15. Rapid Review</w:t>
      </w:r>
    </w:p>
    <w:p>
      <w:pPr>
        <w:pStyle w:val="ListBullet"/>
      </w:pPr>
      <w:r>
        <w:t>Begin with the client's own meaning and goals, not a demographic assumption.</w:t>
      </w:r>
    </w:p>
    <w:p>
      <w:pPr>
        <w:pStyle w:val="ListBullet"/>
      </w:pPr>
      <w:r>
        <w:t>Culture is dynamic and individual; humility requires ongoing learning and self-reflection.</w:t>
      </w:r>
    </w:p>
    <w:p>
      <w:pPr>
        <w:pStyle w:val="ListBullet"/>
      </w:pPr>
      <w:r>
        <w:t>Intersectionality examines how multiple identities and systems interact in this situation.</w:t>
      </w:r>
    </w:p>
    <w:p>
      <w:pPr>
        <w:pStyle w:val="ListBullet"/>
      </w:pPr>
      <w:r>
        <w:t>Self-determination requires meaningful options, informed participation, and clear explanation of limits.</w:t>
      </w:r>
    </w:p>
    <w:p>
      <w:pPr>
        <w:pStyle w:val="ListBullet"/>
      </w:pPr>
      <w:r>
        <w:t>Language, disability, digital, economic, and geographic access affect clinical quality and safety.</w:t>
      </w:r>
    </w:p>
    <w:p>
      <w:pPr>
        <w:pStyle w:val="ListBullet"/>
      </w:pPr>
      <w:r>
        <w:t>Qualified communication support may be necessary; family members and children are not automatic interpreters.</w:t>
      </w:r>
    </w:p>
    <w:p>
      <w:pPr>
        <w:pStyle w:val="ListBullet"/>
      </w:pPr>
      <w:r>
        <w:t>Nondiscrimination duties come from ethics, California law, federal overlays, and organizational rules; verify applicability.</w:t>
      </w:r>
    </w:p>
    <w:p>
      <w:pPr>
        <w:pStyle w:val="ListBullet"/>
      </w:pPr>
      <w:r>
        <w:t>Advocacy should reflect client goals and protect confidentiality.</w:t>
      </w:r>
    </w:p>
    <w:p>
      <w:pPr>
        <w:pStyle w:val="ListBullet"/>
      </w:pPr>
      <w:r>
        <w:t>Match the response to the level of the barrier: encounter, team, organization, or community/system.</w:t>
      </w:r>
    </w:p>
    <w:p>
      <w:pPr>
        <w:pStyle w:val="ListBullet"/>
      </w:pPr>
      <w:r>
        <w:t>Document the barrier, consultation, accommodation or adaptation, client preference, and outcome.</w:t>
      </w:r>
    </w:p>
    <w:tbl>
      <w:tblPr>
        <w:tblW w:type="auto" w:w="0"/>
        <w:jc w:val="center"/>
        <w:tblLayout w:type="fixed"/>
        <w:tblLook w:firstColumn="1" w:firstRow="1" w:lastColumn="0" w:lastRow="0" w:noHBand="0" w:noVBand="1" w:val="04A0"/>
      </w:tblPr>
      <w:tblGrid>
        <w:gridCol w:w="10282"/>
      </w:tblGrid>
      <w:tr>
        <w:trPr>
          <w:cantSplit/>
          <w:tblHeader/>
        </w:trPr>
        <w:tc>
          <w:tcPr>
            <w:tcW w:type="dxa" w:w="9504"/>
            <w:vAlign w:val="center"/>
            <w:shd w:fill="EAF7F7"/>
            <w:tcMar>
              <w:top w:w="65" w:type="dxa"/>
              <w:start w:w="70" w:type="dxa"/>
              <w:bottom w:w="65" w:type="dxa"/>
              <w:end w:w="70" w:type="dxa"/>
            </w:tcMar>
          </w:tcPr>
          <w:p>
            <w:pPr>
              <w:spacing w:before="100" w:after="100"/>
            </w:pPr>
            <w:r>
              <w:rPr>
                <w:b/>
                <w:color w:val="17365D"/>
              </w:rPr>
              <w:t>MEMORY AID: A-C-C-E-S-S</w:t>
            </w:r>
            <w:r>
              <w:br/>
              <w:t>Ask and assess | Check context and power | Consider competence and consultation | Ensure effective access | Select the level-matched response | Safeguard and study the outcome</w:t>
            </w:r>
          </w:p>
        </w:tc>
      </w:tr>
    </w:tbl>
    <w:p>
      <w:pPr>
        <w:pStyle w:val="Heading1"/>
      </w:pPr>
      <w:r>
        <w:t>16. Readiness Check</w:t>
      </w:r>
    </w:p>
    <w:p>
      <w:r>
        <w:t>☐ I can distinguish cultural humility from stereotyping or a static competence checklist.</w:t>
      </w:r>
    </w:p>
    <w:p>
      <w:r>
        <w:t>☐ I can apply dignity and self-determination while recognizing lawful and safety limits.</w:t>
      </w:r>
    </w:p>
    <w:p>
      <w:r>
        <w:t>☐ I can identify language, disability, digital, economic, and institutional access barriers.</w:t>
      </w:r>
    </w:p>
    <w:p>
      <w:r>
        <w:t>☐ I can distinguish ethical duties from setting-dependent state and federal legal overlays.</w:t>
      </w:r>
    </w:p>
    <w:p>
      <w:r>
        <w:t>☐ I can decide when to adapt, consult, use qualified communication support, refer, advocate, or seek organizational change.</w:t>
      </w:r>
    </w:p>
    <w:p>
      <w:r>
        <w:t>☐ I can apply the A-C-C-E-S-S framework to a new scenario.</w:t>
      </w:r>
    </w:p>
    <w:p>
      <w:pPr>
        <w:pStyle w:val="Heading1"/>
      </w:pPr>
      <w:r>
        <w:t>17. Chapter Summary</w:t>
      </w:r>
    </w:p>
    <w:p>
      <w:r>
        <w:t>Working effectively with diverse populations is not an optional multicultural paragraph added to otherwise unchanged practice. It requires the social worker to understand the client in context, examine power and bias, support self-determination, ensure meaningful access, use qualified help when needed, and address organizational or structural barriers that interfere with care. Strong examination answers are individualized, practical, legally careful, and connected to both client welfare and social justice.</w:t>
      </w:r>
    </w:p>
    <w:p>
      <w:pPr>
        <w:pStyle w:val="Heading1"/>
      </w:pPr>
      <w:r>
        <w:t>18. Source and Currency Controls</w:t>
      </w:r>
    </w:p>
    <w:p>
      <w:pPr>
        <w:pStyle w:val="ListBullet"/>
      </w:pPr>
      <w:r>
        <w:t>California Business and Professions Code section 4996.9 - definition and methods of clinical social work.</w:t>
      </w:r>
    </w:p>
    <w:p>
      <w:pPr>
        <w:pStyle w:val="ListBullet"/>
      </w:pPr>
      <w:r>
        <w:t>National Association of Social Workers. Code of Ethics, current 2021 update: Preamble; Ethical Principles; Standards 1.02, 1.04-1.05, 4.02, and 6.01-6.04.</w:t>
      </w:r>
    </w:p>
    <w:p>
      <w:pPr>
        <w:pStyle w:val="ListBullet"/>
      </w:pPr>
      <w:r>
        <w:t>California Civil Rights Department. Discrimination at Business Establishments / Unruh Civil Rights Act guidance, current page reviewed August 7, 2026.</w:t>
      </w:r>
    </w:p>
    <w:p>
      <w:pPr>
        <w:pStyle w:val="ListBullet"/>
      </w:pPr>
      <w:r>
        <w:t>U.S. Department of Justice, ADA.gov. ADA Requirements: Effective Communication.</w:t>
      </w:r>
    </w:p>
    <w:p>
      <w:pPr>
        <w:pStyle w:val="ListBullet"/>
      </w:pPr>
      <w:r>
        <w:t>U.S. Department of Health and Human Services, Office for Civil Rights. Section 1557 language-access and disability resources, current applicability and court-status review required.</w:t>
      </w:r>
    </w:p>
    <w:p>
      <w:pPr>
        <w:pStyle w:val="ListBullet"/>
      </w:pPr>
      <w:r>
        <w:t>U.S. Department of Health and Human Services. June 1, 2026 notice regarding partial vacatur of 2024 Section 1557 gender-identity provisions and continued enforcement of unaffected protections.</w:t>
      </w:r>
    </w:p>
    <w:p>
      <w:pPr>
        <w:pStyle w:val="ListBullet"/>
      </w:pPr>
      <w:r>
        <w:t>45 CFR Part 92, current electronic Code of Federal Regulations, only when the entity and program are covered.</w:t>
      </w:r>
    </w:p>
    <w:tbl>
      <w:tblPr>
        <w:tblW w:type="auto" w:w="0"/>
        <w:jc w:val="center"/>
        <w:tblLayout w:type="fixed"/>
        <w:tblLook w:firstColumn="1" w:firstRow="1" w:lastColumn="0" w:lastRow="0" w:noHBand="0" w:noVBand="1" w:val="04A0"/>
      </w:tblPr>
      <w:tblGrid>
        <w:gridCol w:w="10282"/>
      </w:tblGrid>
      <w:tr>
        <w:trPr>
          <w:cantSplit/>
          <w:tblHeader/>
        </w:trPr>
        <w:tc>
          <w:tcPr>
            <w:tcW w:type="dxa" w:w="9504"/>
            <w:vAlign w:val="center"/>
            <w:shd w:fill="EAF7F7"/>
            <w:tcMar>
              <w:top w:w="65" w:type="dxa"/>
              <w:start w:w="70" w:type="dxa"/>
              <w:bottom w:w="65" w:type="dxa"/>
              <w:end w:w="70" w:type="dxa"/>
            </w:tcMar>
          </w:tcPr>
          <w:p>
            <w:pPr>
              <w:spacing w:before="100" w:after="100"/>
            </w:pPr>
            <w:r>
              <w:rPr>
                <w:b/>
                <w:color w:val="17365D"/>
              </w:rPr>
              <w:t>CURRENCY RULE</w:t>
            </w:r>
            <w:r>
              <w:br/>
              <w:t>Recheck the NASW Code, California civil-rights guidance, ADA communication rules, Section 1557 regulations and court status, BBS law changes, and the exact setting's funding, payer, and organizational requirements before item-bank lock, LMS build, and within 30 days of public release.</w:t>
            </w:r>
          </w:p>
        </w:tc>
      </w:tr>
    </w:tbl>
    <w:p w14:paraId="63E663B0" w14:textId="77777777" w:rsidR="009064EC" w:rsidRDefault="008236A3">
      <w:pPr>
        <w:pStyle w:val="CTAKicker"/>
        <w:pageBreakBefore/>
      </w:pPr>
      <w:r>
        <w:lastRenderedPageBreak/>
        <w:t>RAPID REVIEW</w:t>
      </w:r>
    </w:p>
    <w:p w14:paraId="188B45D6" w14:textId="77777777" w:rsidR="00C40823" w:rsidRDefault="00C40823" w:rsidP="00C40823">
      <w:pPr>
        <w:pStyle w:val="Heading1"/>
      </w:pPr>
      <w:r>
        <w:rPr>
          <w:rStyle w:val="s1"/>
        </w:rPr>
        <w:t>Chapter 4</w:t>
      </w:r>
    </w:p>
    <w:p w14:paraId="3202CFA0" w14:textId="77777777" w:rsidR="00C40823" w:rsidRDefault="00C40823" w:rsidP="00C40823">
      <w:pPr>
        <w:pStyle w:val="Title"/>
      </w:pPr>
      <w:r>
        <w:rPr>
          <w:rStyle w:val="s1"/>
        </w:rPr>
        <w:t>Common Cultural Humility and Diversity Exam Traps</w:t>
      </w:r>
    </w:p>
    <w:p w14:paraId="30E3FF66" w14:textId="77777777" w:rsidR="00C40823" w:rsidRDefault="00C40823" w:rsidP="00C40823">
      <w:pPr>
        <w:pStyle w:val="Heading2"/>
      </w:pPr>
      <w:r>
        <w:rPr>
          <w:rStyle w:val="s1"/>
        </w:rPr>
        <w:t>The Most Important Exam Rule</w:t>
      </w:r>
    </w:p>
    <w:p w14:paraId="35C9B077" w14:textId="77777777" w:rsidR="00C40823" w:rsidRDefault="00C40823" w:rsidP="00C40823">
      <w:r>
        <w:t>Questions involving culture, diversity, bias, communication, and access often include answers that sound respectful but rely on assumptions or avoid meaningful assessment.</w:t>
      </w:r>
    </w:p>
    <w:p w14:paraId="158398DA" w14:textId="77777777" w:rsidR="00C40823" w:rsidRDefault="00C40823" w:rsidP="00C40823">
      <w:r>
        <w:t>The strongest answer usually:</w:t>
      </w:r>
    </w:p>
    <w:p w14:paraId="748BB1F1" w14:textId="77777777" w:rsidR="00C40823" w:rsidRDefault="00C40823">
      <w:pPr>
        <w:pStyle w:val="CTAListBullet"/>
        <w:numPr>
          <w:ilvl w:val="0"/>
          <w:numId w:val="61"/>
        </w:numPr>
        <w:spacing w:beforeAutospacing="1" w:afterAutospacing="1"/>
      </w:pPr>
      <w:r>
        <w:t>Treats the client as an individual</w:t>
      </w:r>
    </w:p>
    <w:p w14:paraId="2E366715" w14:textId="77777777" w:rsidR="00C40823" w:rsidRDefault="00C40823">
      <w:pPr>
        <w:pStyle w:val="CTAListBullet"/>
        <w:numPr>
          <w:ilvl w:val="0"/>
          <w:numId w:val="61"/>
        </w:numPr>
        <w:spacing w:beforeAutospacing="1" w:afterAutospacing="1"/>
      </w:pPr>
      <w:r>
        <w:t>Asks rather than assumes</w:t>
      </w:r>
    </w:p>
    <w:p w14:paraId="781D661E" w14:textId="77777777" w:rsidR="00C40823" w:rsidRDefault="00C40823">
      <w:pPr>
        <w:pStyle w:val="CTAListBullet"/>
        <w:numPr>
          <w:ilvl w:val="0"/>
          <w:numId w:val="61"/>
        </w:numPr>
        <w:spacing w:beforeAutospacing="1" w:afterAutospacing="1"/>
      </w:pPr>
      <w:r>
        <w:t>Separates observable facts from interpretation</w:t>
      </w:r>
    </w:p>
    <w:p w14:paraId="1AE396C5" w14:textId="77777777" w:rsidR="00C40823" w:rsidRDefault="00C40823">
      <w:pPr>
        <w:pStyle w:val="CTAListBullet"/>
        <w:numPr>
          <w:ilvl w:val="0"/>
          <w:numId w:val="61"/>
        </w:numPr>
        <w:spacing w:beforeAutospacing="1" w:afterAutospacing="1"/>
      </w:pPr>
      <w:r>
        <w:t>Considers culture, identity, environment, and barriers</w:t>
      </w:r>
    </w:p>
    <w:p w14:paraId="281BBF70" w14:textId="77777777" w:rsidR="00C40823" w:rsidRDefault="00C40823">
      <w:pPr>
        <w:pStyle w:val="CTAListBullet"/>
        <w:numPr>
          <w:ilvl w:val="0"/>
          <w:numId w:val="61"/>
        </w:numPr>
        <w:spacing w:beforeAutospacing="1" w:afterAutospacing="1"/>
      </w:pPr>
      <w:r>
        <w:t>Protects client dignity, autonomy, and access</w:t>
      </w:r>
    </w:p>
    <w:p w14:paraId="4B8BE42F" w14:textId="77777777" w:rsidR="00C40823" w:rsidRDefault="00C40823">
      <w:pPr>
        <w:pStyle w:val="CTAListBullet"/>
        <w:numPr>
          <w:ilvl w:val="0"/>
          <w:numId w:val="61"/>
        </w:numPr>
        <w:spacing w:beforeAutospacing="1" w:afterAutospacing="1"/>
      </w:pPr>
      <w:r>
        <w:t>Adapts care without lowering professional standards</w:t>
      </w:r>
    </w:p>
    <w:p w14:paraId="50BDB744" w14:textId="77777777" w:rsidR="00C40823" w:rsidRDefault="00C40823">
      <w:pPr>
        <w:pStyle w:val="CTAListBullet"/>
        <w:numPr>
          <w:ilvl w:val="0"/>
          <w:numId w:val="61"/>
        </w:numPr>
        <w:spacing w:beforeAutospacing="1" w:afterAutospacing="1"/>
      </w:pPr>
      <w:r>
        <w:t>Seeks consultation or education when competence is uncertain</w:t>
      </w:r>
    </w:p>
    <w:p w14:paraId="192C7D87" w14:textId="77777777" w:rsidR="00C40823" w:rsidRDefault="00C40823">
      <w:pPr>
        <w:pStyle w:val="CTAListBullet"/>
        <w:numPr>
          <w:ilvl w:val="0"/>
          <w:numId w:val="61"/>
        </w:numPr>
        <w:spacing w:beforeAutospacing="1" w:afterAutospacing="1"/>
      </w:pPr>
      <w:r>
        <w:t>Refers only when the client’s needs cannot be met safely and competently</w:t>
      </w:r>
    </w:p>
    <w:p w14:paraId="5AD86501" w14:textId="77777777" w:rsidR="00C40823" w:rsidRDefault="00C40823" w:rsidP="00C40823">
      <w:pPr>
        <w:pStyle w:val="Heading2"/>
      </w:pPr>
      <w:r>
        <w:rPr>
          <w:rStyle w:val="s1"/>
        </w:rPr>
        <w:t>Trap-to-Correction Chart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D40B91" w14:paraId="510E3DB2"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AA7C3B6" w14:textId="77777777" w:rsidR="00D40B91" w:rsidRDefault="00D40B91">
            <w:pPr>
              <w:spacing w:after="0" w:line="245" w:lineRule="auto"/>
              <w:jc w:val="center"/>
              <w:rPr>
                <w:b/>
                <w:bCs/>
              </w:rPr>
            </w:pPr>
            <w:r>
              <w:rPr>
                <w:rFonts w:eastAsia="Aptos" w:cs="Aptos"/>
                <w:b/>
                <w:bCs/>
                <w:color w:val="FFFFFF"/>
                <w:sz w:val="17"/>
              </w:rPr>
              <w:t>Common Exam Trap</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10BE99E" w14:textId="77777777" w:rsidR="00D40B91" w:rsidRDefault="00D40B91">
            <w:pPr>
              <w:spacing w:after="0" w:line="245" w:lineRule="auto"/>
              <w:jc w:val="center"/>
              <w:rPr>
                <w:b/>
                <w:bCs/>
              </w:rPr>
            </w:pPr>
            <w:r>
              <w:rPr>
                <w:rFonts w:eastAsia="Aptos" w:cs="Aptos"/>
                <w:b/>
                <w:bCs/>
                <w:color w:val="FFFFFF"/>
                <w:sz w:val="17"/>
              </w:rPr>
              <w:t>Better Exam Reasoning</w:t>
            </w:r>
          </w:p>
        </w:tc>
      </w:tr>
      <w:tr w:rsidR="00D40B91" w14:paraId="50BFC00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A61B3B3" w14:textId="77777777" w:rsidR="00D40B91" w:rsidRDefault="00D40B91">
            <w:pPr>
              <w:spacing w:after="0" w:line="245" w:lineRule="auto"/>
            </w:pPr>
            <w:r>
              <w:rPr>
                <w:rFonts w:eastAsia="Aptos" w:cs="Aptos"/>
                <w:sz w:val="18"/>
              </w:rPr>
              <w:t>Treat everyone exactly the same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137B24C" w14:textId="77777777" w:rsidR="00D40B91" w:rsidRDefault="00D40B91">
            <w:pPr>
              <w:spacing w:after="0" w:line="245" w:lineRule="auto"/>
            </w:pPr>
            <w:r>
              <w:rPr>
                <w:rFonts w:eastAsia="Aptos" w:cs="Aptos"/>
                <w:sz w:val="18"/>
              </w:rPr>
              <w:t>Provide equal respect while adapting care to individual needs</w:t>
            </w:r>
          </w:p>
        </w:tc>
      </w:tr>
      <w:tr w:rsidR="00D40B91" w14:paraId="39729A6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736FC79" w14:textId="77777777" w:rsidR="00D40B91" w:rsidRDefault="00D40B91">
            <w:pPr>
              <w:spacing w:after="0" w:line="245" w:lineRule="auto"/>
            </w:pPr>
            <w:r>
              <w:rPr>
                <w:rFonts w:eastAsia="Aptos" w:cs="Aptos"/>
                <w:sz w:val="18"/>
              </w:rPr>
              <w:t>Culture explains the behavior</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380A624" w14:textId="77777777" w:rsidR="00D40B91" w:rsidRDefault="00D40B91">
            <w:pPr>
              <w:spacing w:after="0" w:line="245" w:lineRule="auto"/>
            </w:pPr>
            <w:r>
              <w:rPr>
                <w:rFonts w:eastAsia="Aptos" w:cs="Aptos"/>
                <w:sz w:val="18"/>
              </w:rPr>
              <w:t>Explore whether culture is relevant rather than assuming</w:t>
            </w:r>
          </w:p>
        </w:tc>
      </w:tr>
      <w:tr w:rsidR="00D40B91" w14:paraId="6EDAF8C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C9A4DC3" w14:textId="77777777" w:rsidR="00D40B91" w:rsidRDefault="00D40B91">
            <w:pPr>
              <w:spacing w:after="0" w:line="245" w:lineRule="auto"/>
            </w:pPr>
            <w:r>
              <w:rPr>
                <w:rFonts w:eastAsia="Aptos" w:cs="Aptos"/>
                <w:sz w:val="18"/>
              </w:rPr>
              <w:t>Cultural difference means pathology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6A624B4" w14:textId="77777777" w:rsidR="00D40B91" w:rsidRDefault="00D40B91">
            <w:pPr>
              <w:spacing w:after="0" w:line="245" w:lineRule="auto"/>
            </w:pPr>
            <w:r>
              <w:rPr>
                <w:rFonts w:eastAsia="Aptos" w:cs="Aptos"/>
                <w:sz w:val="18"/>
              </w:rPr>
              <w:t>Assess meaning, distress, and impairment before diagnosing</w:t>
            </w:r>
          </w:p>
        </w:tc>
      </w:tr>
      <w:tr w:rsidR="00D40B91" w14:paraId="627C273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18635D7" w14:textId="77777777" w:rsidR="00D40B91" w:rsidRDefault="00D40B91">
            <w:pPr>
              <w:spacing w:after="0" w:line="245" w:lineRule="auto"/>
            </w:pPr>
            <w:r>
              <w:rPr>
                <w:rFonts w:eastAsia="Aptos" w:cs="Aptos"/>
                <w:sz w:val="18"/>
              </w:rPr>
              <w:t>Good intentions prevent harm</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4CC739C" w14:textId="77777777" w:rsidR="00D40B91" w:rsidRDefault="00D40B91">
            <w:pPr>
              <w:spacing w:after="0" w:line="245" w:lineRule="auto"/>
            </w:pPr>
            <w:r>
              <w:rPr>
                <w:rFonts w:eastAsia="Aptos" w:cs="Aptos"/>
                <w:sz w:val="18"/>
              </w:rPr>
              <w:t>Consider the impact of the clinician’s conduct</w:t>
            </w:r>
          </w:p>
        </w:tc>
      </w:tr>
      <w:tr w:rsidR="00D40B91" w14:paraId="01B2312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FF8AF36" w14:textId="77777777" w:rsidR="00D40B91" w:rsidRDefault="00D40B91">
            <w:pPr>
              <w:spacing w:after="0" w:line="245" w:lineRule="auto"/>
            </w:pPr>
            <w:r>
              <w:rPr>
                <w:rFonts w:eastAsia="Aptos" w:cs="Aptos"/>
                <w:sz w:val="18"/>
              </w:rPr>
              <w:t>The clinician knows the client’s culture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26682BC" w14:textId="77777777" w:rsidR="00D40B91" w:rsidRDefault="00D40B91">
            <w:pPr>
              <w:spacing w:after="0" w:line="245" w:lineRule="auto"/>
            </w:pPr>
            <w:r>
              <w:rPr>
                <w:rFonts w:eastAsia="Aptos" w:cs="Aptos"/>
                <w:sz w:val="18"/>
              </w:rPr>
              <w:t>General knowledge does not establish expertise in the individual</w:t>
            </w:r>
          </w:p>
        </w:tc>
      </w:tr>
      <w:tr w:rsidR="00D40B91" w14:paraId="0DFE42B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C146A41" w14:textId="77777777" w:rsidR="00D40B91" w:rsidRDefault="00D40B91">
            <w:pPr>
              <w:spacing w:after="0" w:line="245" w:lineRule="auto"/>
            </w:pPr>
            <w:r>
              <w:rPr>
                <w:rFonts w:eastAsia="Aptos" w:cs="Aptos"/>
                <w:sz w:val="18"/>
              </w:rPr>
              <w:t>The client should educate the clinician</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63D053A" w14:textId="77777777" w:rsidR="00D40B91" w:rsidRDefault="00D40B91">
            <w:pPr>
              <w:spacing w:after="0" w:line="245" w:lineRule="auto"/>
            </w:pPr>
            <w:r>
              <w:rPr>
                <w:rFonts w:eastAsia="Aptos" w:cs="Aptos"/>
                <w:sz w:val="18"/>
              </w:rPr>
              <w:t>Listen to the client while also seeking independent learning</w:t>
            </w:r>
          </w:p>
        </w:tc>
      </w:tr>
      <w:tr w:rsidR="00D40B91" w14:paraId="2CD4CB1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E52F6C4" w14:textId="77777777" w:rsidR="00D40B91" w:rsidRDefault="00D40B91">
            <w:pPr>
              <w:spacing w:after="0" w:line="245" w:lineRule="auto"/>
            </w:pPr>
            <w:r>
              <w:rPr>
                <w:rFonts w:eastAsia="Aptos" w:cs="Aptos"/>
                <w:sz w:val="18"/>
              </w:rPr>
              <w:t>Conversational English means full understanding</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D1C08D" w14:textId="77777777" w:rsidR="00D40B91" w:rsidRDefault="00D40B91">
            <w:pPr>
              <w:spacing w:after="0" w:line="245" w:lineRule="auto"/>
            </w:pPr>
            <w:r>
              <w:rPr>
                <w:rFonts w:eastAsia="Aptos" w:cs="Aptos"/>
                <w:sz w:val="18"/>
              </w:rPr>
              <w:t>Confirm comprehension of complex clinical information</w:t>
            </w:r>
          </w:p>
        </w:tc>
      </w:tr>
      <w:tr w:rsidR="00D40B91" w14:paraId="06BAD83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A804AE1" w14:textId="77777777" w:rsidR="00D40B91" w:rsidRDefault="00D40B91">
            <w:pPr>
              <w:spacing w:after="0" w:line="245" w:lineRule="auto"/>
            </w:pPr>
            <w:r>
              <w:rPr>
                <w:rFonts w:eastAsia="Aptos" w:cs="Aptos"/>
                <w:sz w:val="18"/>
              </w:rPr>
              <w:t>A disability means reduced capacity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6C5A0E9" w14:textId="77777777" w:rsidR="00D40B91" w:rsidRDefault="00D40B91">
            <w:pPr>
              <w:spacing w:after="0" w:line="245" w:lineRule="auto"/>
            </w:pPr>
            <w:r>
              <w:rPr>
                <w:rFonts w:eastAsia="Aptos" w:cs="Aptos"/>
                <w:sz w:val="18"/>
              </w:rPr>
              <w:t>Assess the client’s actual abilities and preferences</w:t>
            </w:r>
          </w:p>
        </w:tc>
      </w:tr>
      <w:tr w:rsidR="00D40B91" w14:paraId="7FA530C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904CFEE" w14:textId="77777777" w:rsidR="00D40B91" w:rsidRDefault="00D40B91">
            <w:pPr>
              <w:spacing w:after="0" w:line="245" w:lineRule="auto"/>
            </w:pPr>
            <w:r>
              <w:rPr>
                <w:rFonts w:eastAsia="Aptos" w:cs="Aptos"/>
                <w:sz w:val="18"/>
              </w:rPr>
              <w:t>Missed appointments mean poor motivation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8A9A82A" w14:textId="77777777" w:rsidR="00D40B91" w:rsidRDefault="00D40B91">
            <w:pPr>
              <w:spacing w:after="0" w:line="245" w:lineRule="auto"/>
            </w:pPr>
            <w:r>
              <w:rPr>
                <w:rFonts w:eastAsia="Aptos" w:cs="Aptos"/>
                <w:sz w:val="18"/>
              </w:rPr>
              <w:t>Explore financial, transportation, work, family, and access barriers</w:t>
            </w:r>
          </w:p>
        </w:tc>
      </w:tr>
      <w:tr w:rsidR="00D40B91" w14:paraId="58DBDEF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F4CC36A" w14:textId="77777777" w:rsidR="00D40B91" w:rsidRDefault="00D40B91">
            <w:pPr>
              <w:spacing w:after="0" w:line="245" w:lineRule="auto"/>
            </w:pPr>
            <w:r>
              <w:rPr>
                <w:rFonts w:eastAsia="Aptos" w:cs="Aptos"/>
                <w:sz w:val="18"/>
              </w:rPr>
              <w:t>Family involvement is always unhealthy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EF1AF38" w14:textId="77777777" w:rsidR="00D40B91" w:rsidRDefault="00D40B91">
            <w:pPr>
              <w:spacing w:after="0" w:line="245" w:lineRule="auto"/>
            </w:pPr>
            <w:r>
              <w:rPr>
                <w:rFonts w:eastAsia="Aptos" w:cs="Aptos"/>
                <w:sz w:val="18"/>
              </w:rPr>
              <w:t>Evaluate the client’s preferences, consent, and treatment needs</w:t>
            </w:r>
          </w:p>
        </w:tc>
      </w:tr>
      <w:tr w:rsidR="00D40B91" w14:paraId="4A7BAED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05B1F4" w14:textId="77777777" w:rsidR="00D40B91" w:rsidRDefault="00D40B91">
            <w:pPr>
              <w:spacing w:after="0" w:line="245" w:lineRule="auto"/>
            </w:pPr>
            <w:r>
              <w:rPr>
                <w:rFonts w:eastAsia="Aptos" w:cs="Aptos"/>
                <w:sz w:val="18"/>
              </w:rPr>
              <w:lastRenderedPageBreak/>
              <w:t>Consultation solves every concern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38899A9" w14:textId="77777777" w:rsidR="00D40B91" w:rsidRDefault="00D40B91">
            <w:pPr>
              <w:spacing w:after="0" w:line="245" w:lineRule="auto"/>
            </w:pPr>
            <w:r>
              <w:rPr>
                <w:rFonts w:eastAsia="Aptos" w:cs="Aptos"/>
                <w:sz w:val="18"/>
              </w:rPr>
              <w:t>Consultation informs action but does not replace direct client communication</w:t>
            </w:r>
          </w:p>
        </w:tc>
      </w:tr>
      <w:tr w:rsidR="00D40B91" w14:paraId="0B95C24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5EECAF8" w14:textId="77777777" w:rsidR="00D40B91" w:rsidRDefault="00D40B91">
            <w:pPr>
              <w:spacing w:after="0" w:line="245" w:lineRule="auto"/>
            </w:pPr>
            <w:r>
              <w:rPr>
                <w:rFonts w:eastAsia="Aptos" w:cs="Aptos"/>
                <w:sz w:val="18"/>
              </w:rPr>
              <w:t>Referral is always safest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4ED384D" w14:textId="77777777" w:rsidR="00D40B91" w:rsidRDefault="00D40B91">
            <w:pPr>
              <w:spacing w:after="0" w:line="245" w:lineRule="auto"/>
            </w:pPr>
            <w:r>
              <w:rPr>
                <w:rFonts w:eastAsia="Aptos" w:cs="Aptos"/>
                <w:sz w:val="18"/>
              </w:rPr>
              <w:t>Refer only when competence or access needs cannot be addressed</w:t>
            </w:r>
          </w:p>
        </w:tc>
      </w:tr>
      <w:tr w:rsidR="00D40B91" w14:paraId="32E7581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B4A211E" w14:textId="77777777" w:rsidR="00D40B91" w:rsidRDefault="00D40B91">
            <w:pPr>
              <w:spacing w:after="0" w:line="245" w:lineRule="auto"/>
            </w:pPr>
            <w:r>
              <w:rPr>
                <w:rFonts w:eastAsia="Aptos" w:cs="Aptos"/>
                <w:sz w:val="18"/>
              </w:rPr>
              <w:t>Cultural responsiveness means lowering standards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5E525C9" w14:textId="77777777" w:rsidR="00D40B91" w:rsidRDefault="00D40B91">
            <w:pPr>
              <w:spacing w:after="0" w:line="245" w:lineRule="auto"/>
            </w:pPr>
            <w:r>
              <w:rPr>
                <w:rFonts w:eastAsia="Aptos" w:cs="Aptos"/>
                <w:sz w:val="18"/>
              </w:rPr>
              <w:t>Adapt delivery while maintaining competent and ethical care</w:t>
            </w:r>
          </w:p>
        </w:tc>
      </w:tr>
      <w:tr w:rsidR="00D40B91" w14:paraId="2213ECD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02BAD3E" w14:textId="77777777" w:rsidR="00D40B91" w:rsidRDefault="00D40B91">
            <w:pPr>
              <w:spacing w:after="0" w:line="245" w:lineRule="auto"/>
            </w:pPr>
            <w:r>
              <w:rPr>
                <w:rFonts w:eastAsia="Aptos" w:cs="Aptos"/>
                <w:sz w:val="18"/>
              </w:rPr>
              <w:t>The first clinical impression is probably correct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6A20E85" w14:textId="77777777" w:rsidR="00D40B91" w:rsidRDefault="00D40B91">
            <w:pPr>
              <w:spacing w:after="0" w:line="245" w:lineRule="auto"/>
            </w:pPr>
            <w:r>
              <w:rPr>
                <w:rFonts w:eastAsia="Aptos" w:cs="Aptos"/>
                <w:sz w:val="18"/>
              </w:rPr>
              <w:t>Gather evidence and consider alternative explanations</w:t>
            </w:r>
          </w:p>
        </w:tc>
      </w:tr>
      <w:tr w:rsidR="00D40B91" w14:paraId="07853A3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171DCDA" w14:textId="77777777" w:rsidR="00D40B91" w:rsidRDefault="00D40B91">
            <w:pPr>
              <w:spacing w:after="0" w:line="245" w:lineRule="auto"/>
            </w:pPr>
            <w:r>
              <w:rPr>
                <w:rFonts w:eastAsia="Aptos" w:cs="Aptos"/>
                <w:sz w:val="18"/>
              </w:rPr>
              <w:t>A culturally insensitive mistake requires immediate termination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83294DA" w14:textId="77777777" w:rsidR="00D40B91" w:rsidRDefault="00D40B91">
            <w:pPr>
              <w:spacing w:after="0" w:line="245" w:lineRule="auto"/>
            </w:pPr>
            <w:r>
              <w:rPr>
                <w:rFonts w:eastAsia="Aptos" w:cs="Aptos"/>
                <w:sz w:val="18"/>
              </w:rPr>
              <w:t>Assess impact, repair when possible, and correct the conduct</w:t>
            </w:r>
          </w:p>
        </w:tc>
      </w:tr>
    </w:tbl>
    <w:p w14:paraId="1D16898D" w14:textId="77777777" w:rsidR="00D40B91" w:rsidRDefault="00D40B91" w:rsidP="00D40B91">
      <w:pPr>
        <w:pStyle w:val="Heading2"/>
      </w:pPr>
      <w:r>
        <w:rPr>
          <w:rStyle w:val="s1"/>
        </w:rPr>
        <w:t>Common Cultural Humility and Diversity Exam Traps</w:t>
      </w:r>
    </w:p>
    <w:p w14:paraId="04A7A398" w14:textId="77777777" w:rsidR="00D40B91" w:rsidRDefault="00D40B91" w:rsidP="00D40B91">
      <w:pPr>
        <w:pStyle w:val="Heading3"/>
      </w:pPr>
      <w:r>
        <w:rPr>
          <w:rStyle w:val="s1"/>
        </w:rPr>
        <w:t>Trap 1: Treating Everyone Exactly the Same</w:t>
      </w:r>
    </w:p>
    <w:p w14:paraId="2E3BA8A1" w14:textId="77777777" w:rsidR="00D40B91" w:rsidRDefault="00D40B91" w:rsidP="00D40B91">
      <w:r>
        <w:t>Fair treatment does not always require identical treatment.</w:t>
      </w:r>
    </w:p>
    <w:p w14:paraId="41C0FAFC" w14:textId="77777777" w:rsidR="00D40B91" w:rsidRDefault="00D40B91" w:rsidP="00D40B91">
      <w:r>
        <w:t>Clients may need different forms of:</w:t>
      </w:r>
    </w:p>
    <w:p w14:paraId="23696EDD" w14:textId="77777777" w:rsidR="00D40B91" w:rsidRDefault="00D40B91">
      <w:pPr>
        <w:pStyle w:val="CTAListBullet"/>
        <w:numPr>
          <w:ilvl w:val="0"/>
          <w:numId w:val="62"/>
        </w:numPr>
        <w:spacing w:beforeAutospacing="1" w:afterAutospacing="1"/>
      </w:pPr>
      <w:r>
        <w:t>Communication</w:t>
      </w:r>
    </w:p>
    <w:p w14:paraId="1ECEDB8B" w14:textId="77777777" w:rsidR="00D40B91" w:rsidRDefault="00D40B91">
      <w:pPr>
        <w:pStyle w:val="CTAListBullet"/>
        <w:numPr>
          <w:ilvl w:val="0"/>
          <w:numId w:val="62"/>
        </w:numPr>
        <w:spacing w:beforeAutospacing="1" w:afterAutospacing="1"/>
      </w:pPr>
      <w:r>
        <w:t>Language assistance</w:t>
      </w:r>
    </w:p>
    <w:p w14:paraId="00C93360" w14:textId="77777777" w:rsidR="00D40B91" w:rsidRDefault="00D40B91">
      <w:pPr>
        <w:pStyle w:val="CTAListBullet"/>
        <w:numPr>
          <w:ilvl w:val="0"/>
          <w:numId w:val="62"/>
        </w:numPr>
        <w:spacing w:beforeAutospacing="1" w:afterAutospacing="1"/>
      </w:pPr>
      <w:r>
        <w:t>Scheduling support</w:t>
      </w:r>
    </w:p>
    <w:p w14:paraId="41C48F1D" w14:textId="77777777" w:rsidR="00D40B91" w:rsidRDefault="00D40B91">
      <w:pPr>
        <w:pStyle w:val="CTAListBullet"/>
        <w:numPr>
          <w:ilvl w:val="0"/>
          <w:numId w:val="62"/>
        </w:numPr>
        <w:spacing w:beforeAutospacing="1" w:afterAutospacing="1"/>
      </w:pPr>
      <w:r>
        <w:t>Accessible materials</w:t>
      </w:r>
    </w:p>
    <w:p w14:paraId="2CB32FF1" w14:textId="77777777" w:rsidR="00D40B91" w:rsidRDefault="00D40B91">
      <w:pPr>
        <w:pStyle w:val="CTAListBullet"/>
        <w:numPr>
          <w:ilvl w:val="0"/>
          <w:numId w:val="62"/>
        </w:numPr>
        <w:spacing w:beforeAutospacing="1" w:afterAutospacing="1"/>
      </w:pPr>
      <w:r>
        <w:t>Family involvement</w:t>
      </w:r>
    </w:p>
    <w:p w14:paraId="7142FEC6" w14:textId="77777777" w:rsidR="00D40B91" w:rsidRDefault="00D40B91">
      <w:pPr>
        <w:pStyle w:val="CTAListBullet"/>
        <w:numPr>
          <w:ilvl w:val="0"/>
          <w:numId w:val="62"/>
        </w:numPr>
        <w:spacing w:beforeAutospacing="1" w:afterAutospacing="1"/>
      </w:pPr>
      <w:r>
        <w:t>Treatment pacing</w:t>
      </w:r>
    </w:p>
    <w:p w14:paraId="3234E40C" w14:textId="77777777" w:rsidR="00D40B91" w:rsidRDefault="00D40B91">
      <w:pPr>
        <w:pStyle w:val="CTAListBullet"/>
        <w:numPr>
          <w:ilvl w:val="0"/>
          <w:numId w:val="62"/>
        </w:numPr>
        <w:spacing w:beforeAutospacing="1" w:afterAutospacing="1"/>
      </w:pPr>
      <w:r>
        <w:t>Information delivery</w:t>
      </w:r>
    </w:p>
    <w:p w14:paraId="321D6C6A" w14:textId="77777777" w:rsidR="00D40B91" w:rsidRDefault="00D40B91" w:rsidP="00D40B91">
      <w:r>
        <w:t>The goal is equal professional respect and meaningful access—not mechanical sameness.</w:t>
      </w:r>
    </w:p>
    <w:p w14:paraId="2DD4DFFF" w14:textId="77777777" w:rsidR="00D40B91" w:rsidRDefault="00D40B91" w:rsidP="00D40B91">
      <w:pPr>
        <w:pStyle w:val="Heading3"/>
      </w:pPr>
      <w:r>
        <w:rPr>
          <w:rStyle w:val="s1"/>
        </w:rPr>
        <w:t>Remember</w:t>
      </w:r>
    </w:p>
    <w:p w14:paraId="5AA20A09" w14:textId="77777777" w:rsidR="00D40B91" w:rsidRDefault="00D40B91" w:rsidP="00D40B91">
      <w:r>
        <w:rPr>
          <w:b/>
          <w:bCs/>
        </w:rPr>
        <w:t>Fair care may require individualized support.</w:t>
      </w:r>
    </w:p>
    <w:p w14:paraId="1567D14A" w14:textId="77777777" w:rsidR="00D40B91" w:rsidRDefault="00D40B91" w:rsidP="00D40B91">
      <w:pPr>
        <w:pStyle w:val="Heading3"/>
      </w:pPr>
      <w:r>
        <w:rPr>
          <w:rStyle w:val="s1"/>
        </w:rPr>
        <w:t>Trap 2: Assuming Culture Explains Everything</w:t>
      </w:r>
    </w:p>
    <w:p w14:paraId="4AD4CB70" w14:textId="77777777" w:rsidR="00D40B91" w:rsidRDefault="00D40B91" w:rsidP="00D40B91">
      <w:r>
        <w:t>Culture may influence a client’s beliefs, communication, family relationships, and treatment expectations.</w:t>
      </w:r>
    </w:p>
    <w:p w14:paraId="608D736F" w14:textId="77777777" w:rsidR="00D40B91" w:rsidRDefault="00D40B91" w:rsidP="00D40B91">
      <w:r>
        <w:t>It should not be used to explain every behavior or symptom.</w:t>
      </w:r>
    </w:p>
    <w:p w14:paraId="2D924ACF" w14:textId="77777777" w:rsidR="00D40B91" w:rsidRDefault="00D40B91" w:rsidP="00D40B91">
      <w:r>
        <w:t>The clinician should ask:</w:t>
      </w:r>
    </w:p>
    <w:p w14:paraId="604CA6BD" w14:textId="77777777" w:rsidR="00D40B91" w:rsidRDefault="00D40B91">
      <w:pPr>
        <w:pStyle w:val="CTAListBullet"/>
        <w:numPr>
          <w:ilvl w:val="0"/>
          <w:numId w:val="63"/>
        </w:numPr>
        <w:spacing w:beforeAutospacing="1" w:afterAutospacing="1"/>
      </w:pPr>
      <w:r>
        <w:t>Is culture relevant to this client?</w:t>
      </w:r>
    </w:p>
    <w:p w14:paraId="77A57BB2" w14:textId="77777777" w:rsidR="00D40B91" w:rsidRDefault="00D40B91">
      <w:pPr>
        <w:pStyle w:val="CTAListBullet"/>
        <w:numPr>
          <w:ilvl w:val="0"/>
          <w:numId w:val="63"/>
        </w:numPr>
        <w:spacing w:beforeAutospacing="1" w:afterAutospacing="1"/>
      </w:pPr>
      <w:r>
        <w:t>What meaning does the client assign to the behavior?</w:t>
      </w:r>
    </w:p>
    <w:p w14:paraId="2287501B" w14:textId="77777777" w:rsidR="00D40B91" w:rsidRDefault="00D40B91">
      <w:pPr>
        <w:pStyle w:val="CTAListBullet"/>
        <w:numPr>
          <w:ilvl w:val="0"/>
          <w:numId w:val="63"/>
        </w:numPr>
        <w:spacing w:beforeAutospacing="1" w:afterAutospacing="1"/>
      </w:pPr>
      <w:r>
        <w:t>Are other explanations possible?</w:t>
      </w:r>
    </w:p>
    <w:p w14:paraId="3C18D9A0" w14:textId="77777777" w:rsidR="00D40B91" w:rsidRDefault="00D40B91">
      <w:pPr>
        <w:pStyle w:val="CTAListBullet"/>
        <w:numPr>
          <w:ilvl w:val="0"/>
          <w:numId w:val="63"/>
        </w:numPr>
        <w:spacing w:beforeAutospacing="1" w:afterAutospacing="1"/>
      </w:pPr>
      <w:r>
        <w:t>Is additional assessment needed?</w:t>
      </w:r>
    </w:p>
    <w:p w14:paraId="2061A359" w14:textId="77777777" w:rsidR="00D40B91" w:rsidRDefault="00D40B91" w:rsidP="00D40B91">
      <w:pPr>
        <w:pStyle w:val="Heading3"/>
      </w:pPr>
      <w:r>
        <w:rPr>
          <w:rStyle w:val="s1"/>
        </w:rPr>
        <w:t>Trap 3: Ignoring Culture Entirely</w:t>
      </w:r>
    </w:p>
    <w:p w14:paraId="5CC4471A" w14:textId="77777777" w:rsidR="00D40B91" w:rsidRDefault="00D40B91" w:rsidP="00D40B91">
      <w:r>
        <w:t>An answer stating that culture should never affect treatment is usually too rigid.</w:t>
      </w:r>
    </w:p>
    <w:p w14:paraId="70E88C01" w14:textId="77777777" w:rsidR="00D40B91" w:rsidRDefault="00D40B91" w:rsidP="00D40B91">
      <w:r>
        <w:t>Culture may affect:</w:t>
      </w:r>
    </w:p>
    <w:p w14:paraId="24500138" w14:textId="77777777" w:rsidR="00D40B91" w:rsidRDefault="00D40B91">
      <w:pPr>
        <w:pStyle w:val="CTAListBullet"/>
        <w:numPr>
          <w:ilvl w:val="0"/>
          <w:numId w:val="64"/>
        </w:numPr>
        <w:spacing w:beforeAutospacing="1" w:afterAutospacing="1"/>
      </w:pPr>
      <w:r>
        <w:lastRenderedPageBreak/>
        <w:t>Communication</w:t>
      </w:r>
    </w:p>
    <w:p w14:paraId="2C4B88C0" w14:textId="77777777" w:rsidR="00D40B91" w:rsidRDefault="00D40B91">
      <w:pPr>
        <w:pStyle w:val="CTAListBullet"/>
        <w:numPr>
          <w:ilvl w:val="0"/>
          <w:numId w:val="64"/>
        </w:numPr>
        <w:spacing w:beforeAutospacing="1" w:afterAutospacing="1"/>
      </w:pPr>
      <w:r>
        <w:t>Trust</w:t>
      </w:r>
    </w:p>
    <w:p w14:paraId="68CA0B8F" w14:textId="77777777" w:rsidR="00D40B91" w:rsidRDefault="00D40B91">
      <w:pPr>
        <w:pStyle w:val="CTAListBullet"/>
        <w:numPr>
          <w:ilvl w:val="0"/>
          <w:numId w:val="64"/>
        </w:numPr>
        <w:spacing w:beforeAutospacing="1" w:afterAutospacing="1"/>
      </w:pPr>
      <w:r>
        <w:t>Help-seeking</w:t>
      </w:r>
    </w:p>
    <w:p w14:paraId="2A2A56AD" w14:textId="77777777" w:rsidR="00D40B91" w:rsidRDefault="00D40B91">
      <w:pPr>
        <w:pStyle w:val="CTAListBullet"/>
        <w:numPr>
          <w:ilvl w:val="0"/>
          <w:numId w:val="64"/>
        </w:numPr>
        <w:spacing w:beforeAutospacing="1" w:afterAutospacing="1"/>
      </w:pPr>
      <w:r>
        <w:t>Family roles</w:t>
      </w:r>
    </w:p>
    <w:p w14:paraId="354BE9A3" w14:textId="77777777" w:rsidR="00D40B91" w:rsidRDefault="00D40B91">
      <w:pPr>
        <w:pStyle w:val="CTAListBullet"/>
        <w:numPr>
          <w:ilvl w:val="0"/>
          <w:numId w:val="64"/>
        </w:numPr>
        <w:spacing w:beforeAutospacing="1" w:afterAutospacing="1"/>
      </w:pPr>
      <w:r>
        <w:t>Emotional expression</w:t>
      </w:r>
    </w:p>
    <w:p w14:paraId="3C4EF44C" w14:textId="77777777" w:rsidR="00D40B91" w:rsidRDefault="00D40B91">
      <w:pPr>
        <w:pStyle w:val="CTAListBullet"/>
        <w:numPr>
          <w:ilvl w:val="0"/>
          <w:numId w:val="64"/>
        </w:numPr>
        <w:spacing w:beforeAutospacing="1" w:afterAutospacing="1"/>
      </w:pPr>
      <w:r>
        <w:t>Treatment goals</w:t>
      </w:r>
    </w:p>
    <w:p w14:paraId="3BFED888" w14:textId="77777777" w:rsidR="00D40B91" w:rsidRDefault="00D40B91">
      <w:pPr>
        <w:pStyle w:val="CTAListBullet"/>
        <w:numPr>
          <w:ilvl w:val="0"/>
          <w:numId w:val="64"/>
        </w:numPr>
        <w:spacing w:beforeAutospacing="1" w:afterAutospacing="1"/>
      </w:pPr>
      <w:r>
        <w:t>Beliefs about mental health</w:t>
      </w:r>
    </w:p>
    <w:p w14:paraId="3AC5B9D7" w14:textId="77777777" w:rsidR="00D40B91" w:rsidRDefault="00D40B91" w:rsidP="00D40B91">
      <w:pPr>
        <w:keepLines/>
        <w:pBdr>
          <w:left w:val="single" w:sz="24" w:space="6" w:color="1F5A74"/>
        </w:pBdr>
        <w:shd w:val="clear" w:color="auto" w:fill="EDF3F7"/>
        <w:spacing w:before="100" w:after="140"/>
        <w:ind w:left="173" w:right="115"/>
      </w:pPr>
      <w:r>
        <w:t>The stronger response considers culture without reducing the client to a cultural category.</w:t>
      </w:r>
    </w:p>
    <w:p w14:paraId="4E773E2D" w14:textId="77777777" w:rsidR="00D40B91" w:rsidRDefault="00D40B91" w:rsidP="00D40B91">
      <w:pPr>
        <w:pStyle w:val="Heading3"/>
      </w:pPr>
      <w:r>
        <w:rPr>
          <w:rStyle w:val="s1"/>
        </w:rPr>
        <w:t xml:space="preserve">Trap 4: Confusing Difference </w:t>
      </w:r>
      <w:proofErr w:type="gramStart"/>
      <w:r>
        <w:rPr>
          <w:rStyle w:val="s1"/>
        </w:rPr>
        <w:t>With</w:t>
      </w:r>
      <w:proofErr w:type="gramEnd"/>
      <w:r>
        <w:rPr>
          <w:rStyle w:val="s1"/>
        </w:rPr>
        <w:t xml:space="preserve"> Disorder</w:t>
      </w:r>
    </w:p>
    <w:p w14:paraId="4F9932B7" w14:textId="77777777" w:rsidR="00D40B91" w:rsidRDefault="00D40B91" w:rsidP="00D40B91">
      <w:r>
        <w:t>Unfamiliar behavior is not automatically pathological.</w:t>
      </w:r>
    </w:p>
    <w:p w14:paraId="433B85AD" w14:textId="77777777" w:rsidR="00D40B91" w:rsidRDefault="00D40B91" w:rsidP="00D40B91">
      <w:r>
        <w:t>Examples may involve:</w:t>
      </w:r>
    </w:p>
    <w:p w14:paraId="5D84069A" w14:textId="77777777" w:rsidR="00D40B91" w:rsidRDefault="00D40B91">
      <w:pPr>
        <w:pStyle w:val="CTAListBullet"/>
        <w:numPr>
          <w:ilvl w:val="0"/>
          <w:numId w:val="65"/>
        </w:numPr>
        <w:spacing w:beforeAutospacing="1" w:afterAutospacing="1"/>
      </w:pPr>
      <w:r>
        <w:t>Limited eye contact</w:t>
      </w:r>
    </w:p>
    <w:p w14:paraId="2CFE2A19" w14:textId="77777777" w:rsidR="00D40B91" w:rsidRDefault="00D40B91">
      <w:pPr>
        <w:pStyle w:val="CTAListBullet"/>
        <w:numPr>
          <w:ilvl w:val="0"/>
          <w:numId w:val="65"/>
        </w:numPr>
        <w:spacing w:beforeAutospacing="1" w:afterAutospacing="1"/>
      </w:pPr>
      <w:r>
        <w:t>Silence</w:t>
      </w:r>
    </w:p>
    <w:p w14:paraId="2DA1C6FE" w14:textId="77777777" w:rsidR="00D40B91" w:rsidRDefault="00D40B91">
      <w:pPr>
        <w:pStyle w:val="CTAListBullet"/>
        <w:numPr>
          <w:ilvl w:val="0"/>
          <w:numId w:val="65"/>
        </w:numPr>
        <w:spacing w:beforeAutospacing="1" w:afterAutospacing="1"/>
      </w:pPr>
      <w:r>
        <w:t>Emotional restraint</w:t>
      </w:r>
    </w:p>
    <w:p w14:paraId="325BC3CF" w14:textId="77777777" w:rsidR="00D40B91" w:rsidRDefault="00D40B91">
      <w:pPr>
        <w:pStyle w:val="CTAListBullet"/>
        <w:numPr>
          <w:ilvl w:val="0"/>
          <w:numId w:val="65"/>
        </w:numPr>
        <w:spacing w:beforeAutospacing="1" w:afterAutospacing="1"/>
      </w:pPr>
      <w:r>
        <w:t>Strong family participation</w:t>
      </w:r>
    </w:p>
    <w:p w14:paraId="0573A542" w14:textId="77777777" w:rsidR="00D40B91" w:rsidRDefault="00D40B91">
      <w:pPr>
        <w:pStyle w:val="CTAListBullet"/>
        <w:numPr>
          <w:ilvl w:val="0"/>
          <w:numId w:val="65"/>
        </w:numPr>
        <w:spacing w:beforeAutospacing="1" w:afterAutospacing="1"/>
      </w:pPr>
      <w:r>
        <w:t>Spiritual practices</w:t>
      </w:r>
    </w:p>
    <w:p w14:paraId="40978C46" w14:textId="77777777" w:rsidR="00D40B91" w:rsidRDefault="00D40B91">
      <w:pPr>
        <w:pStyle w:val="CTAListBullet"/>
        <w:numPr>
          <w:ilvl w:val="0"/>
          <w:numId w:val="65"/>
        </w:numPr>
        <w:spacing w:beforeAutospacing="1" w:afterAutospacing="1"/>
      </w:pPr>
      <w:r>
        <w:t>Indirect communication</w:t>
      </w:r>
    </w:p>
    <w:p w14:paraId="10ED3538" w14:textId="77777777" w:rsidR="00D40B91" w:rsidRDefault="00D40B91">
      <w:pPr>
        <w:pStyle w:val="CTAListBullet"/>
        <w:numPr>
          <w:ilvl w:val="0"/>
          <w:numId w:val="65"/>
        </w:numPr>
        <w:spacing w:beforeAutospacing="1" w:afterAutospacing="1"/>
      </w:pPr>
      <w:r>
        <w:t>Deference to authority</w:t>
      </w:r>
    </w:p>
    <w:p w14:paraId="771F6C5F" w14:textId="77777777" w:rsidR="00D40B91" w:rsidRDefault="00D40B91" w:rsidP="00D40B91">
      <w:pPr>
        <w:keepLines/>
        <w:pBdr>
          <w:left w:val="single" w:sz="24" w:space="6" w:color="1F5A74"/>
        </w:pBdr>
        <w:shd w:val="clear" w:color="auto" w:fill="EDF3F7"/>
        <w:spacing w:before="100" w:after="140"/>
        <w:ind w:left="173" w:right="115"/>
      </w:pPr>
      <w:r>
        <w:t>Before diagnosing or labeling the client, assess the behavior’s meaning, context, distress, and functional impact.</w:t>
      </w:r>
    </w:p>
    <w:p w14:paraId="0B8D8036" w14:textId="77777777" w:rsidR="00D40B91" w:rsidRDefault="00D40B91" w:rsidP="00D40B91">
      <w:pPr>
        <w:pStyle w:val="Heading3"/>
      </w:pPr>
      <w:r>
        <w:rPr>
          <w:rStyle w:val="s1"/>
        </w:rPr>
        <w:t>Trap 5: Assuming General Knowledge Equals Expertise</w:t>
      </w:r>
    </w:p>
    <w:p w14:paraId="4E7C494B" w14:textId="77777777" w:rsidR="00D40B91" w:rsidRDefault="00D40B91" w:rsidP="00D40B91">
      <w:r>
        <w:t>A clinician may know common information about a cultural group and still misunderstand an individual client.</w:t>
      </w:r>
    </w:p>
    <w:p w14:paraId="1114AC7F" w14:textId="77777777" w:rsidR="00D40B91" w:rsidRDefault="00D40B91" w:rsidP="00D40B91">
      <w:r>
        <w:t>Clients within the same group may have different:</w:t>
      </w:r>
    </w:p>
    <w:p w14:paraId="612A4D57" w14:textId="77777777" w:rsidR="00D40B91" w:rsidRDefault="00D40B91">
      <w:pPr>
        <w:pStyle w:val="CTAListBullet"/>
        <w:numPr>
          <w:ilvl w:val="0"/>
          <w:numId w:val="66"/>
        </w:numPr>
        <w:spacing w:beforeAutospacing="1" w:afterAutospacing="1"/>
      </w:pPr>
      <w:r>
        <w:t>Beliefs</w:t>
      </w:r>
    </w:p>
    <w:p w14:paraId="2EE5EE34" w14:textId="77777777" w:rsidR="00D40B91" w:rsidRDefault="00D40B91">
      <w:pPr>
        <w:pStyle w:val="CTAListBullet"/>
        <w:numPr>
          <w:ilvl w:val="0"/>
          <w:numId w:val="66"/>
        </w:numPr>
        <w:spacing w:beforeAutospacing="1" w:afterAutospacing="1"/>
      </w:pPr>
      <w:r>
        <w:t>Identities</w:t>
      </w:r>
    </w:p>
    <w:p w14:paraId="45F01470" w14:textId="77777777" w:rsidR="00D40B91" w:rsidRDefault="00D40B91">
      <w:pPr>
        <w:pStyle w:val="CTAListBullet"/>
        <w:numPr>
          <w:ilvl w:val="0"/>
          <w:numId w:val="66"/>
        </w:numPr>
        <w:spacing w:beforeAutospacing="1" w:afterAutospacing="1"/>
      </w:pPr>
      <w:r>
        <w:t>Family experiences</w:t>
      </w:r>
    </w:p>
    <w:p w14:paraId="264CD478" w14:textId="77777777" w:rsidR="00D40B91" w:rsidRDefault="00D40B91">
      <w:pPr>
        <w:pStyle w:val="CTAListBullet"/>
        <w:numPr>
          <w:ilvl w:val="0"/>
          <w:numId w:val="66"/>
        </w:numPr>
        <w:spacing w:beforeAutospacing="1" w:afterAutospacing="1"/>
      </w:pPr>
      <w:r>
        <w:t>Levels of cultural identification</w:t>
      </w:r>
    </w:p>
    <w:p w14:paraId="6C7FD9E1" w14:textId="77777777" w:rsidR="00D40B91" w:rsidRDefault="00D40B91">
      <w:pPr>
        <w:pStyle w:val="CTAListBullet"/>
        <w:numPr>
          <w:ilvl w:val="0"/>
          <w:numId w:val="66"/>
        </w:numPr>
        <w:spacing w:beforeAutospacing="1" w:afterAutospacing="1"/>
      </w:pPr>
      <w:r>
        <w:t>Values</w:t>
      </w:r>
    </w:p>
    <w:p w14:paraId="7FD68837" w14:textId="77777777" w:rsidR="00D40B91" w:rsidRDefault="00D40B91">
      <w:pPr>
        <w:pStyle w:val="CTAListBullet"/>
        <w:numPr>
          <w:ilvl w:val="0"/>
          <w:numId w:val="66"/>
        </w:numPr>
        <w:spacing w:beforeAutospacing="1" w:afterAutospacing="1"/>
      </w:pPr>
      <w:r>
        <w:t>Treatment preferences</w:t>
      </w:r>
    </w:p>
    <w:p w14:paraId="6434B35E" w14:textId="77777777" w:rsidR="00D40B91" w:rsidRDefault="00D40B91" w:rsidP="00D40B91">
      <w:pPr>
        <w:pStyle w:val="Heading3"/>
      </w:pPr>
      <w:r>
        <w:rPr>
          <w:rStyle w:val="s1"/>
        </w:rPr>
        <w:t>Exam Rule</w:t>
      </w:r>
    </w:p>
    <w:p w14:paraId="54D2140F" w14:textId="77777777" w:rsidR="00D40B91" w:rsidRDefault="00D40B91" w:rsidP="00D40B91">
      <w:r>
        <w:rPr>
          <w:b/>
          <w:bCs/>
        </w:rPr>
        <w:t>Use cultural knowledge to guide questions—not to create conclusions.</w:t>
      </w:r>
    </w:p>
    <w:p w14:paraId="1A586768" w14:textId="77777777" w:rsidR="00D40B91" w:rsidRDefault="00D40B91" w:rsidP="00D40B91">
      <w:pPr>
        <w:pStyle w:val="Heading3"/>
      </w:pPr>
      <w:r>
        <w:rPr>
          <w:rStyle w:val="s1"/>
        </w:rPr>
        <w:t>Trap 6: Expecting the Client to Educate the Clinician</w:t>
      </w:r>
    </w:p>
    <w:p w14:paraId="4C83C018" w14:textId="77777777" w:rsidR="00D40B91" w:rsidRDefault="00D40B91" w:rsidP="00D40B91">
      <w:r>
        <w:t>The client may provide valuable information about personal experience.</w:t>
      </w:r>
    </w:p>
    <w:p w14:paraId="756D4536" w14:textId="77777777" w:rsidR="00D40B91" w:rsidRDefault="00D40B91" w:rsidP="00D40B91">
      <w:r>
        <w:t>The clinician remains responsible for:</w:t>
      </w:r>
    </w:p>
    <w:p w14:paraId="7C05296A" w14:textId="77777777" w:rsidR="00D40B91" w:rsidRDefault="00D40B91">
      <w:pPr>
        <w:pStyle w:val="CTAListBullet"/>
        <w:numPr>
          <w:ilvl w:val="0"/>
          <w:numId w:val="67"/>
        </w:numPr>
        <w:spacing w:beforeAutospacing="1" w:afterAutospacing="1"/>
      </w:pPr>
      <w:r>
        <w:t>Obtaining relevant training</w:t>
      </w:r>
    </w:p>
    <w:p w14:paraId="6D12D100" w14:textId="77777777" w:rsidR="00D40B91" w:rsidRDefault="00D40B91">
      <w:pPr>
        <w:pStyle w:val="CTAListBullet"/>
        <w:numPr>
          <w:ilvl w:val="0"/>
          <w:numId w:val="67"/>
        </w:numPr>
        <w:spacing w:beforeAutospacing="1" w:afterAutospacing="1"/>
      </w:pPr>
      <w:r>
        <w:t>Seeking consultation</w:t>
      </w:r>
    </w:p>
    <w:p w14:paraId="05E8D2D5" w14:textId="77777777" w:rsidR="00D40B91" w:rsidRDefault="00D40B91">
      <w:pPr>
        <w:pStyle w:val="CTAListBullet"/>
        <w:numPr>
          <w:ilvl w:val="0"/>
          <w:numId w:val="67"/>
        </w:numPr>
        <w:spacing w:beforeAutospacing="1" w:afterAutospacing="1"/>
      </w:pPr>
      <w:r>
        <w:lastRenderedPageBreak/>
        <w:t>Reviewing reliable resources</w:t>
      </w:r>
    </w:p>
    <w:p w14:paraId="4FECE329" w14:textId="77777777" w:rsidR="00D40B91" w:rsidRDefault="00D40B91">
      <w:pPr>
        <w:pStyle w:val="CTAListBullet"/>
        <w:numPr>
          <w:ilvl w:val="0"/>
          <w:numId w:val="67"/>
        </w:numPr>
        <w:spacing w:beforeAutospacing="1" w:afterAutospacing="1"/>
      </w:pPr>
      <w:r>
        <w:t>Developing competence</w:t>
      </w:r>
    </w:p>
    <w:p w14:paraId="4DD3750F" w14:textId="77777777" w:rsidR="00D40B91" w:rsidRDefault="00D40B91">
      <w:pPr>
        <w:pStyle w:val="CTAListBullet"/>
        <w:numPr>
          <w:ilvl w:val="0"/>
          <w:numId w:val="67"/>
        </w:numPr>
        <w:spacing w:beforeAutospacing="1" w:afterAutospacing="1"/>
      </w:pPr>
      <w:r>
        <w:t>Avoiding repeated preventable mistakes</w:t>
      </w:r>
    </w:p>
    <w:p w14:paraId="443EA022" w14:textId="77777777" w:rsidR="00D40B91" w:rsidRDefault="00D40B91" w:rsidP="00D40B91">
      <w:pPr>
        <w:keepLines/>
        <w:pBdr>
          <w:left w:val="single" w:sz="24" w:space="6" w:color="1F5A74"/>
        </w:pBdr>
        <w:shd w:val="clear" w:color="auto" w:fill="EDF3F7"/>
        <w:spacing w:before="100" w:after="140"/>
        <w:ind w:left="173" w:right="115"/>
      </w:pPr>
      <w:r>
        <w:t>Do not place the full burden of clinician education on the client.</w:t>
      </w:r>
    </w:p>
    <w:p w14:paraId="31921078" w14:textId="77777777" w:rsidR="00D40B91" w:rsidRDefault="00D40B91" w:rsidP="00D40B91">
      <w:pPr>
        <w:pStyle w:val="Heading3"/>
      </w:pPr>
      <w:r>
        <w:rPr>
          <w:rStyle w:val="s1"/>
        </w:rPr>
        <w:t>Trap 7: Defending Intentions Instead of Addressing Impact</w:t>
      </w:r>
    </w:p>
    <w:p w14:paraId="4B8E9672" w14:textId="77777777" w:rsidR="00D40B91" w:rsidRDefault="00D40B91" w:rsidP="00D40B91">
      <w:r>
        <w:t>When a client reports feeling misunderstood or disrespected, weak responses often emphasize:</w:t>
      </w:r>
    </w:p>
    <w:p w14:paraId="382E7EDD" w14:textId="77777777" w:rsidR="00D40B91" w:rsidRDefault="00D40B91">
      <w:pPr>
        <w:pStyle w:val="CTAListBullet"/>
        <w:numPr>
          <w:ilvl w:val="0"/>
          <w:numId w:val="68"/>
        </w:numPr>
        <w:spacing w:beforeAutospacing="1" w:afterAutospacing="1"/>
      </w:pPr>
      <w:r>
        <w:t>“I did not mean it that way.”</w:t>
      </w:r>
    </w:p>
    <w:p w14:paraId="6AC5A9E4" w14:textId="77777777" w:rsidR="00D40B91" w:rsidRDefault="00D40B91">
      <w:pPr>
        <w:pStyle w:val="CTAListBullet"/>
        <w:numPr>
          <w:ilvl w:val="0"/>
          <w:numId w:val="68"/>
        </w:numPr>
        <w:spacing w:beforeAutospacing="1" w:afterAutospacing="1"/>
      </w:pPr>
      <w:r>
        <w:t>“You misunderstood me.”</w:t>
      </w:r>
    </w:p>
    <w:p w14:paraId="3C138637" w14:textId="77777777" w:rsidR="00D40B91" w:rsidRDefault="00D40B91">
      <w:pPr>
        <w:pStyle w:val="CTAListBullet"/>
        <w:numPr>
          <w:ilvl w:val="0"/>
          <w:numId w:val="68"/>
        </w:numPr>
        <w:spacing w:beforeAutospacing="1" w:afterAutospacing="1"/>
      </w:pPr>
      <w:r>
        <w:t>“I treat everyone the same.”</w:t>
      </w:r>
    </w:p>
    <w:p w14:paraId="5410C585" w14:textId="77777777" w:rsidR="00D40B91" w:rsidRDefault="00D40B91">
      <w:pPr>
        <w:pStyle w:val="CTAListBullet"/>
        <w:numPr>
          <w:ilvl w:val="0"/>
          <w:numId w:val="68"/>
        </w:numPr>
        <w:spacing w:beforeAutospacing="1" w:afterAutospacing="1"/>
      </w:pPr>
      <w:r>
        <w:t>“You are being too sensitive.”</w:t>
      </w:r>
    </w:p>
    <w:p w14:paraId="22765B7B" w14:textId="77777777" w:rsidR="00D40B91" w:rsidRDefault="00D40B91" w:rsidP="00D40B91">
      <w:pPr>
        <w:keepLines/>
        <w:pBdr>
          <w:left w:val="single" w:sz="24" w:space="6" w:color="1F5A74"/>
        </w:pBdr>
        <w:shd w:val="clear" w:color="auto" w:fill="EDF3F7"/>
        <w:spacing w:before="100" w:after="140"/>
        <w:ind w:left="173" w:right="115"/>
      </w:pPr>
      <w:r>
        <w:t>A stronger response includes listening, acknowledging the concern, correcting the behavior, and assessing its effect on treatment.</w:t>
      </w:r>
    </w:p>
    <w:p w14:paraId="31A04132" w14:textId="77777777" w:rsidR="00D40B91" w:rsidRDefault="00D40B91" w:rsidP="00D40B91">
      <w:pPr>
        <w:pStyle w:val="Heading3"/>
      </w:pPr>
      <w:r>
        <w:rPr>
          <w:rStyle w:val="s1"/>
        </w:rPr>
        <w:t>Trap 8: Acting on the First Impression</w:t>
      </w:r>
    </w:p>
    <w:p w14:paraId="6BF1E7E3" w14:textId="77777777" w:rsidR="00D40B91" w:rsidRDefault="00D40B91" w:rsidP="00D40B91">
      <w:r>
        <w:t>An early impression may be inaccurate.</w:t>
      </w:r>
    </w:p>
    <w:p w14:paraId="3A59EFAB" w14:textId="77777777" w:rsidR="00D40B91" w:rsidRDefault="00D40B91" w:rsidP="00D40B91">
      <w:r>
        <w:t>Before labeling a client resistant, aggressive, dishonest, dependent, or unmotivated:</w:t>
      </w:r>
    </w:p>
    <w:p w14:paraId="274C44DF" w14:textId="77777777" w:rsidR="00D40B91" w:rsidRDefault="00D40B91">
      <w:pPr>
        <w:pStyle w:val="CTAListBullet"/>
        <w:numPr>
          <w:ilvl w:val="0"/>
          <w:numId w:val="69"/>
        </w:numPr>
        <w:spacing w:beforeAutospacing="1" w:afterAutospacing="1"/>
      </w:pPr>
      <w:r>
        <w:t>Identify the observable facts.</w:t>
      </w:r>
    </w:p>
    <w:p w14:paraId="33FAD902" w14:textId="77777777" w:rsidR="00D40B91" w:rsidRDefault="00D40B91">
      <w:pPr>
        <w:pStyle w:val="CTAListBullet"/>
        <w:numPr>
          <w:ilvl w:val="0"/>
          <w:numId w:val="69"/>
        </w:numPr>
        <w:spacing w:beforeAutospacing="1" w:afterAutospacing="1"/>
      </w:pPr>
      <w:r>
        <w:t>Ask clarifying questions.</w:t>
      </w:r>
    </w:p>
    <w:p w14:paraId="3963EBD5" w14:textId="77777777" w:rsidR="00D40B91" w:rsidRDefault="00D40B91">
      <w:pPr>
        <w:pStyle w:val="CTAListBullet"/>
        <w:numPr>
          <w:ilvl w:val="0"/>
          <w:numId w:val="69"/>
        </w:numPr>
        <w:spacing w:beforeAutospacing="1" w:afterAutospacing="1"/>
      </w:pPr>
      <w:r>
        <w:t>Consider cultural and environmental explanations.</w:t>
      </w:r>
    </w:p>
    <w:p w14:paraId="495B1681" w14:textId="77777777" w:rsidR="00D40B91" w:rsidRDefault="00D40B91">
      <w:pPr>
        <w:pStyle w:val="CTAListBullet"/>
        <w:numPr>
          <w:ilvl w:val="0"/>
          <w:numId w:val="69"/>
        </w:numPr>
        <w:spacing w:beforeAutospacing="1" w:afterAutospacing="1"/>
      </w:pPr>
      <w:r>
        <w:t>Review contradictory evidence.</w:t>
      </w:r>
    </w:p>
    <w:p w14:paraId="467B41AF" w14:textId="77777777" w:rsidR="00D40B91" w:rsidRDefault="00D40B91">
      <w:pPr>
        <w:pStyle w:val="CTAListBullet"/>
        <w:numPr>
          <w:ilvl w:val="0"/>
          <w:numId w:val="69"/>
        </w:numPr>
        <w:spacing w:beforeAutospacing="1" w:afterAutospacing="1"/>
      </w:pPr>
      <w:r>
        <w:t>Complete additional assessment when needed.</w:t>
      </w:r>
    </w:p>
    <w:p w14:paraId="0193A2DB" w14:textId="77777777" w:rsidR="00D40B91" w:rsidRDefault="00D40B91" w:rsidP="00D40B91">
      <w:pPr>
        <w:pStyle w:val="Heading3"/>
      </w:pPr>
      <w:r>
        <w:rPr>
          <w:rStyle w:val="s1"/>
        </w:rPr>
        <w:t>Trap 9: Seeking Only Confirming Evidence</w:t>
      </w:r>
    </w:p>
    <w:p w14:paraId="17DB5B97" w14:textId="77777777" w:rsidR="00D40B91" w:rsidRDefault="00D40B91" w:rsidP="00D40B91">
      <w:r>
        <w:t>Confirmation bias occurs when the clinician notices information supporting an existing belief and ignores information that challenges it.</w:t>
      </w:r>
    </w:p>
    <w:p w14:paraId="555573E4" w14:textId="77777777" w:rsidR="00D40B91" w:rsidRDefault="00D40B91" w:rsidP="00D40B91">
      <w:r>
        <w:t>A strong response asks:</w:t>
      </w:r>
    </w:p>
    <w:p w14:paraId="4A4BD479" w14:textId="77777777" w:rsidR="00D40B91" w:rsidRDefault="00D40B91">
      <w:pPr>
        <w:pStyle w:val="CTAListBullet"/>
        <w:numPr>
          <w:ilvl w:val="0"/>
          <w:numId w:val="70"/>
        </w:numPr>
        <w:spacing w:beforeAutospacing="1" w:afterAutospacing="1"/>
      </w:pPr>
      <w:r>
        <w:t>What evidence supports the conclusion?</w:t>
      </w:r>
    </w:p>
    <w:p w14:paraId="5A22F1A2" w14:textId="77777777" w:rsidR="00D40B91" w:rsidRDefault="00D40B91">
      <w:pPr>
        <w:pStyle w:val="CTAListBullet"/>
        <w:numPr>
          <w:ilvl w:val="0"/>
          <w:numId w:val="70"/>
        </w:numPr>
        <w:spacing w:beforeAutospacing="1" w:afterAutospacing="1"/>
      </w:pPr>
      <w:r>
        <w:t>What evidence contradicts it?</w:t>
      </w:r>
    </w:p>
    <w:p w14:paraId="099CBF3A" w14:textId="77777777" w:rsidR="00D40B91" w:rsidRDefault="00D40B91">
      <w:pPr>
        <w:pStyle w:val="CTAListBullet"/>
        <w:numPr>
          <w:ilvl w:val="0"/>
          <w:numId w:val="70"/>
        </w:numPr>
        <w:spacing w:beforeAutospacing="1" w:afterAutospacing="1"/>
      </w:pPr>
      <w:r>
        <w:t>What alternative explanations exist?</w:t>
      </w:r>
    </w:p>
    <w:p w14:paraId="5D60D2B5" w14:textId="77777777" w:rsidR="00D40B91" w:rsidRDefault="00D40B91">
      <w:pPr>
        <w:pStyle w:val="CTAListBullet"/>
        <w:numPr>
          <w:ilvl w:val="0"/>
          <w:numId w:val="70"/>
        </w:numPr>
        <w:spacing w:beforeAutospacing="1" w:afterAutospacing="1"/>
      </w:pPr>
      <w:r>
        <w:t>What information is still missing?</w:t>
      </w:r>
    </w:p>
    <w:p w14:paraId="66806442" w14:textId="77777777" w:rsidR="00D40B91" w:rsidRDefault="00D40B91" w:rsidP="00D40B91">
      <w:pPr>
        <w:pStyle w:val="Heading3"/>
      </w:pPr>
      <w:r>
        <w:rPr>
          <w:rStyle w:val="s1"/>
        </w:rPr>
        <w:t>Trap 10: Ignoring Access Barriers</w:t>
      </w:r>
    </w:p>
    <w:p w14:paraId="66933781" w14:textId="77777777" w:rsidR="00D40B91" w:rsidRDefault="00D40B91" w:rsidP="00D40B91">
      <w:r>
        <w:t>Missed appointments or incomplete recommendations may reflect:</w:t>
      </w:r>
    </w:p>
    <w:p w14:paraId="38C52F8C" w14:textId="77777777" w:rsidR="00D40B91" w:rsidRDefault="00D40B91">
      <w:pPr>
        <w:pStyle w:val="CTAListBullet"/>
        <w:numPr>
          <w:ilvl w:val="0"/>
          <w:numId w:val="71"/>
        </w:numPr>
        <w:spacing w:beforeAutospacing="1" w:afterAutospacing="1"/>
      </w:pPr>
      <w:r>
        <w:t>Transportation problems</w:t>
      </w:r>
    </w:p>
    <w:p w14:paraId="7FBDE5F9" w14:textId="77777777" w:rsidR="00D40B91" w:rsidRDefault="00D40B91">
      <w:pPr>
        <w:pStyle w:val="CTAListBullet"/>
        <w:numPr>
          <w:ilvl w:val="0"/>
          <w:numId w:val="71"/>
        </w:numPr>
        <w:spacing w:beforeAutospacing="1" w:afterAutospacing="1"/>
      </w:pPr>
      <w:r>
        <w:t>Financial limitations</w:t>
      </w:r>
    </w:p>
    <w:p w14:paraId="332C72AD" w14:textId="77777777" w:rsidR="00D40B91" w:rsidRDefault="00D40B91">
      <w:pPr>
        <w:pStyle w:val="CTAListBullet"/>
        <w:numPr>
          <w:ilvl w:val="0"/>
          <w:numId w:val="71"/>
        </w:numPr>
        <w:spacing w:beforeAutospacing="1" w:afterAutospacing="1"/>
      </w:pPr>
      <w:r>
        <w:t>Childcare</w:t>
      </w:r>
    </w:p>
    <w:p w14:paraId="4B381C02" w14:textId="77777777" w:rsidR="00D40B91" w:rsidRDefault="00D40B91">
      <w:pPr>
        <w:pStyle w:val="CTAListBullet"/>
        <w:numPr>
          <w:ilvl w:val="0"/>
          <w:numId w:val="71"/>
        </w:numPr>
        <w:spacing w:beforeAutospacing="1" w:afterAutospacing="1"/>
      </w:pPr>
      <w:r>
        <w:t>Work schedules</w:t>
      </w:r>
    </w:p>
    <w:p w14:paraId="4297454E" w14:textId="77777777" w:rsidR="00D40B91" w:rsidRDefault="00D40B91">
      <w:pPr>
        <w:pStyle w:val="CTAListBullet"/>
        <w:numPr>
          <w:ilvl w:val="0"/>
          <w:numId w:val="71"/>
        </w:numPr>
        <w:spacing w:beforeAutospacing="1" w:afterAutospacing="1"/>
      </w:pPr>
      <w:r>
        <w:t>Housing instability</w:t>
      </w:r>
    </w:p>
    <w:p w14:paraId="404A8D3D" w14:textId="77777777" w:rsidR="00D40B91" w:rsidRDefault="00D40B91">
      <w:pPr>
        <w:pStyle w:val="CTAListBullet"/>
        <w:numPr>
          <w:ilvl w:val="0"/>
          <w:numId w:val="71"/>
        </w:numPr>
        <w:spacing w:beforeAutospacing="1" w:afterAutospacing="1"/>
      </w:pPr>
      <w:r>
        <w:t>Disability-related needs</w:t>
      </w:r>
    </w:p>
    <w:p w14:paraId="07193714" w14:textId="77777777" w:rsidR="00D40B91" w:rsidRDefault="00D40B91">
      <w:pPr>
        <w:pStyle w:val="CTAListBullet"/>
        <w:numPr>
          <w:ilvl w:val="0"/>
          <w:numId w:val="71"/>
        </w:numPr>
        <w:spacing w:beforeAutospacing="1" w:afterAutospacing="1"/>
      </w:pPr>
      <w:r>
        <w:lastRenderedPageBreak/>
        <w:t>Language barriers</w:t>
      </w:r>
    </w:p>
    <w:p w14:paraId="6D62AC8A" w14:textId="77777777" w:rsidR="00D40B91" w:rsidRDefault="00D40B91">
      <w:pPr>
        <w:pStyle w:val="CTAListBullet"/>
        <w:numPr>
          <w:ilvl w:val="0"/>
          <w:numId w:val="71"/>
        </w:numPr>
        <w:spacing w:beforeAutospacing="1" w:afterAutospacing="1"/>
      </w:pPr>
      <w:r>
        <w:t>Limited technology</w:t>
      </w:r>
    </w:p>
    <w:p w14:paraId="7D8225C3" w14:textId="77777777" w:rsidR="00D40B91" w:rsidRDefault="00D40B91">
      <w:pPr>
        <w:pStyle w:val="CTAListBullet"/>
        <w:numPr>
          <w:ilvl w:val="0"/>
          <w:numId w:val="71"/>
        </w:numPr>
        <w:spacing w:beforeAutospacing="1" w:afterAutospacing="1"/>
      </w:pPr>
      <w:r>
        <w:t>Fear or stigma</w:t>
      </w:r>
    </w:p>
    <w:p w14:paraId="04EF9ECF" w14:textId="77777777" w:rsidR="00D40B91" w:rsidRDefault="00D40B91" w:rsidP="00D40B91">
      <w:pPr>
        <w:keepLines/>
        <w:pBdr>
          <w:left w:val="single" w:sz="24" w:space="6" w:color="1F5A74"/>
        </w:pBdr>
        <w:shd w:val="clear" w:color="auto" w:fill="EDF3F7"/>
        <w:spacing w:before="100" w:after="140"/>
        <w:ind w:left="173" w:right="115"/>
      </w:pPr>
      <w:r>
        <w:t>Do not label the client unmotivated before exploring practical barriers.</w:t>
      </w:r>
    </w:p>
    <w:p w14:paraId="77AC0D23" w14:textId="77777777" w:rsidR="00D40B91" w:rsidRDefault="00D40B91" w:rsidP="00D40B91">
      <w:pPr>
        <w:pStyle w:val="Heading3"/>
      </w:pPr>
      <w:r>
        <w:rPr>
          <w:rStyle w:val="s1"/>
        </w:rPr>
        <w:t>Trap 11: Assuming Conversational Language Ability Is Enough</w:t>
      </w:r>
    </w:p>
    <w:p w14:paraId="1E8102C9" w14:textId="77777777" w:rsidR="00D40B91" w:rsidRDefault="00D40B91" w:rsidP="00D40B91">
      <w:r>
        <w:t>A client may communicate socially while still struggling to understand:</w:t>
      </w:r>
    </w:p>
    <w:p w14:paraId="5654914A" w14:textId="77777777" w:rsidR="00D40B91" w:rsidRDefault="00D40B91">
      <w:pPr>
        <w:pStyle w:val="CTAListBullet"/>
        <w:numPr>
          <w:ilvl w:val="0"/>
          <w:numId w:val="72"/>
        </w:numPr>
        <w:spacing w:beforeAutospacing="1" w:afterAutospacing="1"/>
      </w:pPr>
      <w:r>
        <w:t>Informed consent</w:t>
      </w:r>
    </w:p>
    <w:p w14:paraId="0556AD89" w14:textId="77777777" w:rsidR="00D40B91" w:rsidRDefault="00D40B91">
      <w:pPr>
        <w:pStyle w:val="CTAListBullet"/>
        <w:numPr>
          <w:ilvl w:val="0"/>
          <w:numId w:val="72"/>
        </w:numPr>
        <w:spacing w:beforeAutospacing="1" w:afterAutospacing="1"/>
      </w:pPr>
      <w:r>
        <w:t>Confidentiality</w:t>
      </w:r>
    </w:p>
    <w:p w14:paraId="694C1897" w14:textId="77777777" w:rsidR="00D40B91" w:rsidRDefault="00D40B91">
      <w:pPr>
        <w:pStyle w:val="CTAListBullet"/>
        <w:numPr>
          <w:ilvl w:val="0"/>
          <w:numId w:val="72"/>
        </w:numPr>
        <w:spacing w:beforeAutospacing="1" w:afterAutospacing="1"/>
      </w:pPr>
      <w:r>
        <w:t>Diagnosis</w:t>
      </w:r>
    </w:p>
    <w:p w14:paraId="27583F0F" w14:textId="77777777" w:rsidR="00D40B91" w:rsidRDefault="00D40B91">
      <w:pPr>
        <w:pStyle w:val="CTAListBullet"/>
        <w:numPr>
          <w:ilvl w:val="0"/>
          <w:numId w:val="72"/>
        </w:numPr>
        <w:spacing w:beforeAutospacing="1" w:afterAutospacing="1"/>
      </w:pPr>
      <w:r>
        <w:t>Treatment risks</w:t>
      </w:r>
    </w:p>
    <w:p w14:paraId="7F77F2FE" w14:textId="77777777" w:rsidR="00D40B91" w:rsidRDefault="00D40B91">
      <w:pPr>
        <w:pStyle w:val="CTAListBullet"/>
        <w:numPr>
          <w:ilvl w:val="0"/>
          <w:numId w:val="72"/>
        </w:numPr>
        <w:spacing w:beforeAutospacing="1" w:afterAutospacing="1"/>
      </w:pPr>
      <w:r>
        <w:t>Financial policies</w:t>
      </w:r>
    </w:p>
    <w:p w14:paraId="37B20498" w14:textId="77777777" w:rsidR="00D40B91" w:rsidRDefault="00D40B91">
      <w:pPr>
        <w:pStyle w:val="CTAListBullet"/>
        <w:numPr>
          <w:ilvl w:val="0"/>
          <w:numId w:val="72"/>
        </w:numPr>
        <w:spacing w:beforeAutospacing="1" w:afterAutospacing="1"/>
      </w:pPr>
      <w:r>
        <w:t>Legal terminology</w:t>
      </w:r>
    </w:p>
    <w:p w14:paraId="4366FA89" w14:textId="77777777" w:rsidR="00D40B91" w:rsidRDefault="00D40B91">
      <w:pPr>
        <w:pStyle w:val="CTAListBullet"/>
        <w:numPr>
          <w:ilvl w:val="0"/>
          <w:numId w:val="72"/>
        </w:numPr>
        <w:spacing w:beforeAutospacing="1" w:afterAutospacing="1"/>
      </w:pPr>
      <w:r>
        <w:t>Complex recommendations</w:t>
      </w:r>
    </w:p>
    <w:p w14:paraId="60A61FE7" w14:textId="77777777" w:rsidR="00D40B91" w:rsidRDefault="00D40B91" w:rsidP="00D40B91">
      <w:pPr>
        <w:keepLines/>
        <w:pBdr>
          <w:left w:val="single" w:sz="24" w:space="6" w:color="1F5A74"/>
        </w:pBdr>
        <w:shd w:val="clear" w:color="auto" w:fill="EDF3F7"/>
        <w:spacing w:before="100" w:after="140"/>
        <w:ind w:left="173" w:right="115"/>
      </w:pPr>
      <w:r>
        <w:t>The clinician should use clear language, check comprehension, and arrange qualified language assistance when needed.</w:t>
      </w:r>
    </w:p>
    <w:p w14:paraId="6022BB5B" w14:textId="77777777" w:rsidR="00D40B91" w:rsidRDefault="00D40B91" w:rsidP="00D40B91">
      <w:pPr>
        <w:pStyle w:val="Heading3"/>
      </w:pPr>
      <w:r>
        <w:rPr>
          <w:rStyle w:val="s1"/>
        </w:rPr>
        <w:t>Trap 12: Automatically Using Family Members as Interpreters</w:t>
      </w:r>
    </w:p>
    <w:p w14:paraId="2F7A751D" w14:textId="77777777" w:rsidR="00D40B91" w:rsidRDefault="00D40B91" w:rsidP="00D40B91">
      <w:r>
        <w:t>Family members may create concerns involving:</w:t>
      </w:r>
    </w:p>
    <w:p w14:paraId="07EBB853" w14:textId="77777777" w:rsidR="00D40B91" w:rsidRDefault="00D40B91">
      <w:pPr>
        <w:pStyle w:val="CTAListBullet"/>
        <w:numPr>
          <w:ilvl w:val="0"/>
          <w:numId w:val="73"/>
        </w:numPr>
        <w:spacing w:beforeAutospacing="1" w:afterAutospacing="1"/>
      </w:pPr>
      <w:r>
        <w:t>Accuracy</w:t>
      </w:r>
    </w:p>
    <w:p w14:paraId="790AF302" w14:textId="77777777" w:rsidR="00D40B91" w:rsidRDefault="00D40B91">
      <w:pPr>
        <w:pStyle w:val="CTAListBullet"/>
        <w:numPr>
          <w:ilvl w:val="0"/>
          <w:numId w:val="73"/>
        </w:numPr>
        <w:spacing w:beforeAutospacing="1" w:afterAutospacing="1"/>
      </w:pPr>
      <w:r>
        <w:t>Confidentiality</w:t>
      </w:r>
    </w:p>
    <w:p w14:paraId="34199009" w14:textId="77777777" w:rsidR="00D40B91" w:rsidRDefault="00D40B91">
      <w:pPr>
        <w:pStyle w:val="CTAListBullet"/>
        <w:numPr>
          <w:ilvl w:val="0"/>
          <w:numId w:val="73"/>
        </w:numPr>
        <w:spacing w:beforeAutospacing="1" w:afterAutospacing="1"/>
      </w:pPr>
      <w:r>
        <w:t>Omitted information</w:t>
      </w:r>
    </w:p>
    <w:p w14:paraId="53B769EF" w14:textId="77777777" w:rsidR="00D40B91" w:rsidRDefault="00D40B91">
      <w:pPr>
        <w:pStyle w:val="CTAListBullet"/>
        <w:numPr>
          <w:ilvl w:val="0"/>
          <w:numId w:val="73"/>
        </w:numPr>
        <w:spacing w:beforeAutospacing="1" w:afterAutospacing="1"/>
      </w:pPr>
      <w:r>
        <w:t>Pressure</w:t>
      </w:r>
    </w:p>
    <w:p w14:paraId="3E67C64C" w14:textId="77777777" w:rsidR="00D40B91" w:rsidRDefault="00D40B91">
      <w:pPr>
        <w:pStyle w:val="CTAListBullet"/>
        <w:numPr>
          <w:ilvl w:val="0"/>
          <w:numId w:val="73"/>
        </w:numPr>
        <w:spacing w:beforeAutospacing="1" w:afterAutospacing="1"/>
      </w:pPr>
      <w:r>
        <w:t>Role conflict</w:t>
      </w:r>
    </w:p>
    <w:p w14:paraId="2E2F2E99" w14:textId="77777777" w:rsidR="00D40B91" w:rsidRDefault="00D40B91">
      <w:pPr>
        <w:pStyle w:val="CTAListBullet"/>
        <w:numPr>
          <w:ilvl w:val="0"/>
          <w:numId w:val="73"/>
        </w:numPr>
        <w:spacing w:beforeAutospacing="1" w:afterAutospacing="1"/>
      </w:pPr>
      <w:r>
        <w:t>Exposure to sensitive information</w:t>
      </w:r>
    </w:p>
    <w:p w14:paraId="631B6704" w14:textId="77777777" w:rsidR="00D40B91" w:rsidRDefault="00D40B91" w:rsidP="00D40B91">
      <w:pPr>
        <w:keepLines/>
        <w:pBdr>
          <w:left w:val="single" w:sz="24" w:space="6" w:color="1F5A74"/>
        </w:pBdr>
        <w:shd w:val="clear" w:color="auto" w:fill="EDF3F7"/>
        <w:spacing w:before="100" w:after="140"/>
        <w:ind w:left="173" w:right="115"/>
      </w:pPr>
      <w:r>
        <w:t>A qualified interpreter or language resource is generally safer for complex or ongoing treatment.</w:t>
      </w:r>
    </w:p>
    <w:p w14:paraId="2D4BF093" w14:textId="77777777" w:rsidR="00D40B91" w:rsidRDefault="00D40B91" w:rsidP="00D40B91">
      <w:pPr>
        <w:pStyle w:val="Heading3"/>
      </w:pPr>
      <w:r>
        <w:rPr>
          <w:rStyle w:val="s1"/>
        </w:rPr>
        <w:t>Trap 13: Assuming Disability Means Incapacity</w:t>
      </w:r>
    </w:p>
    <w:p w14:paraId="5559155D" w14:textId="77777777" w:rsidR="00D40B91" w:rsidRDefault="00D40B91" w:rsidP="00D40B91">
      <w:r>
        <w:t>A disability does not automatically determine a client’s:</w:t>
      </w:r>
    </w:p>
    <w:p w14:paraId="55956215" w14:textId="77777777" w:rsidR="00D40B91" w:rsidRDefault="00D40B91">
      <w:pPr>
        <w:pStyle w:val="CTAListBullet"/>
        <w:numPr>
          <w:ilvl w:val="0"/>
          <w:numId w:val="74"/>
        </w:numPr>
        <w:spacing w:beforeAutospacing="1" w:afterAutospacing="1"/>
      </w:pPr>
      <w:r>
        <w:t>Intelligence</w:t>
      </w:r>
    </w:p>
    <w:p w14:paraId="5EE09C8A" w14:textId="77777777" w:rsidR="00D40B91" w:rsidRDefault="00D40B91">
      <w:pPr>
        <w:pStyle w:val="CTAListBullet"/>
        <w:numPr>
          <w:ilvl w:val="0"/>
          <w:numId w:val="74"/>
        </w:numPr>
        <w:spacing w:beforeAutospacing="1" w:afterAutospacing="1"/>
      </w:pPr>
      <w:r>
        <w:t>Judgment</w:t>
      </w:r>
    </w:p>
    <w:p w14:paraId="69E23CF6" w14:textId="77777777" w:rsidR="00D40B91" w:rsidRDefault="00D40B91">
      <w:pPr>
        <w:pStyle w:val="CTAListBullet"/>
        <w:numPr>
          <w:ilvl w:val="0"/>
          <w:numId w:val="74"/>
        </w:numPr>
        <w:spacing w:beforeAutospacing="1" w:afterAutospacing="1"/>
      </w:pPr>
      <w:r>
        <w:t>Independence</w:t>
      </w:r>
    </w:p>
    <w:p w14:paraId="2749999D" w14:textId="77777777" w:rsidR="00D40B91" w:rsidRDefault="00D40B91">
      <w:pPr>
        <w:pStyle w:val="CTAListBullet"/>
        <w:numPr>
          <w:ilvl w:val="0"/>
          <w:numId w:val="74"/>
        </w:numPr>
        <w:spacing w:beforeAutospacing="1" w:afterAutospacing="1"/>
      </w:pPr>
      <w:r>
        <w:t>Ability to consent</w:t>
      </w:r>
    </w:p>
    <w:p w14:paraId="4D96D342" w14:textId="77777777" w:rsidR="00D40B91" w:rsidRDefault="00D40B91">
      <w:pPr>
        <w:pStyle w:val="CTAListBullet"/>
        <w:numPr>
          <w:ilvl w:val="0"/>
          <w:numId w:val="74"/>
        </w:numPr>
        <w:spacing w:beforeAutospacing="1" w:afterAutospacing="1"/>
      </w:pPr>
      <w:r>
        <w:t>Treatment goals</w:t>
      </w:r>
    </w:p>
    <w:p w14:paraId="2E335FCC" w14:textId="77777777" w:rsidR="00D40B91" w:rsidRDefault="00D40B91" w:rsidP="00D40B91">
      <w:pPr>
        <w:keepLines/>
        <w:pBdr>
          <w:left w:val="single" w:sz="24" w:space="6" w:color="1F5A74"/>
        </w:pBdr>
        <w:shd w:val="clear" w:color="auto" w:fill="EDF3F7"/>
        <w:spacing w:before="100" w:after="140"/>
        <w:ind w:left="173" w:right="115"/>
      </w:pPr>
      <w:r>
        <w:t>Assess the individual’s actual abilities and provide appropriate access support.</w:t>
      </w:r>
    </w:p>
    <w:p w14:paraId="03EEE044" w14:textId="77777777" w:rsidR="00D40B91" w:rsidRDefault="00D40B91" w:rsidP="00D40B91">
      <w:pPr>
        <w:pStyle w:val="Heading3"/>
      </w:pPr>
      <w:r>
        <w:rPr>
          <w:rStyle w:val="s1"/>
        </w:rPr>
        <w:t>Trap 14: Treating Family Involvement as Automatically Helpful or Harmful</w:t>
      </w:r>
    </w:p>
    <w:p w14:paraId="7E1E4B4B" w14:textId="77777777" w:rsidR="00D40B91" w:rsidRDefault="00D40B91" w:rsidP="00D40B91">
      <w:r>
        <w:t>Family participation may provide support or create pressure.</w:t>
      </w:r>
    </w:p>
    <w:p w14:paraId="6B3B7E18" w14:textId="77777777" w:rsidR="00D40B91" w:rsidRDefault="00D40B91" w:rsidP="00D40B91">
      <w:r>
        <w:t>The clinician should evaluate:</w:t>
      </w:r>
    </w:p>
    <w:p w14:paraId="646156AD" w14:textId="77777777" w:rsidR="00D40B91" w:rsidRDefault="00D40B91">
      <w:pPr>
        <w:pStyle w:val="CTAListBullet"/>
        <w:numPr>
          <w:ilvl w:val="0"/>
          <w:numId w:val="75"/>
        </w:numPr>
        <w:spacing w:beforeAutospacing="1" w:afterAutospacing="1"/>
      </w:pPr>
      <w:r>
        <w:t>What the client wants</w:t>
      </w:r>
    </w:p>
    <w:p w14:paraId="054723B6" w14:textId="77777777" w:rsidR="00D40B91" w:rsidRDefault="00D40B91">
      <w:pPr>
        <w:pStyle w:val="CTAListBullet"/>
        <w:numPr>
          <w:ilvl w:val="0"/>
          <w:numId w:val="75"/>
        </w:numPr>
        <w:spacing w:beforeAutospacing="1" w:afterAutospacing="1"/>
      </w:pPr>
      <w:r>
        <w:lastRenderedPageBreak/>
        <w:t>Whether consent is present</w:t>
      </w:r>
    </w:p>
    <w:p w14:paraId="1531B012" w14:textId="77777777" w:rsidR="00D40B91" w:rsidRDefault="00D40B91">
      <w:pPr>
        <w:pStyle w:val="CTAListBullet"/>
        <w:numPr>
          <w:ilvl w:val="0"/>
          <w:numId w:val="75"/>
        </w:numPr>
        <w:spacing w:beforeAutospacing="1" w:afterAutospacing="1"/>
      </w:pPr>
      <w:r>
        <w:t>Confidentiality limits</w:t>
      </w:r>
    </w:p>
    <w:p w14:paraId="2E3C69CC" w14:textId="77777777" w:rsidR="00D40B91" w:rsidRDefault="00D40B91">
      <w:pPr>
        <w:pStyle w:val="CTAListBullet"/>
        <w:numPr>
          <w:ilvl w:val="0"/>
          <w:numId w:val="75"/>
        </w:numPr>
        <w:spacing w:beforeAutospacing="1" w:afterAutospacing="1"/>
      </w:pPr>
      <w:r>
        <w:t>Possible benefits</w:t>
      </w:r>
    </w:p>
    <w:p w14:paraId="5EB386FB" w14:textId="77777777" w:rsidR="00D40B91" w:rsidRDefault="00D40B91">
      <w:pPr>
        <w:pStyle w:val="CTAListBullet"/>
        <w:numPr>
          <w:ilvl w:val="0"/>
          <w:numId w:val="75"/>
        </w:numPr>
        <w:spacing w:beforeAutospacing="1" w:afterAutospacing="1"/>
      </w:pPr>
      <w:r>
        <w:t>Possible risks</w:t>
      </w:r>
    </w:p>
    <w:p w14:paraId="284E3D27" w14:textId="77777777" w:rsidR="00D40B91" w:rsidRDefault="00D40B91">
      <w:pPr>
        <w:pStyle w:val="CTAListBullet"/>
        <w:numPr>
          <w:ilvl w:val="0"/>
          <w:numId w:val="75"/>
        </w:numPr>
        <w:spacing w:beforeAutospacing="1" w:afterAutospacing="1"/>
      </w:pPr>
      <w:r>
        <w:t>Whether the client feels free to disagree</w:t>
      </w:r>
    </w:p>
    <w:p w14:paraId="5C8CBF35" w14:textId="77777777" w:rsidR="00D40B91" w:rsidRDefault="00D40B91" w:rsidP="00D40B91">
      <w:pPr>
        <w:pStyle w:val="Heading3"/>
      </w:pPr>
      <w:r>
        <w:rPr>
          <w:rStyle w:val="s1"/>
        </w:rPr>
        <w:t>Trap 15: Imposing the Clinician’s Values</w:t>
      </w:r>
    </w:p>
    <w:p w14:paraId="1E903D61" w14:textId="77777777" w:rsidR="00D40B91" w:rsidRDefault="00D40B91" w:rsidP="00D40B91">
      <w:r>
        <w:t>Clinicians should not direct treatment according to personal beliefs about:</w:t>
      </w:r>
    </w:p>
    <w:p w14:paraId="1E8F8603" w14:textId="77777777" w:rsidR="00D40B91" w:rsidRDefault="00D40B91">
      <w:pPr>
        <w:pStyle w:val="CTAListBullet"/>
        <w:numPr>
          <w:ilvl w:val="0"/>
          <w:numId w:val="76"/>
        </w:numPr>
        <w:spacing w:beforeAutospacing="1" w:afterAutospacing="1"/>
      </w:pPr>
      <w:r>
        <w:t>Relationships</w:t>
      </w:r>
    </w:p>
    <w:p w14:paraId="0314D76B" w14:textId="77777777" w:rsidR="00D40B91" w:rsidRDefault="00D40B91">
      <w:pPr>
        <w:pStyle w:val="CTAListBullet"/>
        <w:numPr>
          <w:ilvl w:val="0"/>
          <w:numId w:val="76"/>
        </w:numPr>
        <w:spacing w:beforeAutospacing="1" w:afterAutospacing="1"/>
      </w:pPr>
      <w:r>
        <w:t>Religion</w:t>
      </w:r>
    </w:p>
    <w:p w14:paraId="5198CB6F" w14:textId="77777777" w:rsidR="00D40B91" w:rsidRDefault="00D40B91">
      <w:pPr>
        <w:pStyle w:val="CTAListBullet"/>
        <w:numPr>
          <w:ilvl w:val="0"/>
          <w:numId w:val="76"/>
        </w:numPr>
        <w:spacing w:beforeAutospacing="1" w:afterAutospacing="1"/>
      </w:pPr>
      <w:r>
        <w:t>Gender</w:t>
      </w:r>
    </w:p>
    <w:p w14:paraId="6DC13791" w14:textId="77777777" w:rsidR="00D40B91" w:rsidRDefault="00D40B91">
      <w:pPr>
        <w:pStyle w:val="CTAListBullet"/>
        <w:numPr>
          <w:ilvl w:val="0"/>
          <w:numId w:val="76"/>
        </w:numPr>
        <w:spacing w:beforeAutospacing="1" w:afterAutospacing="1"/>
      </w:pPr>
      <w:r>
        <w:t>Sexuality</w:t>
      </w:r>
    </w:p>
    <w:p w14:paraId="287DA924" w14:textId="77777777" w:rsidR="00D40B91" w:rsidRDefault="00D40B91">
      <w:pPr>
        <w:pStyle w:val="CTAListBullet"/>
        <w:numPr>
          <w:ilvl w:val="0"/>
          <w:numId w:val="76"/>
        </w:numPr>
        <w:spacing w:beforeAutospacing="1" w:afterAutospacing="1"/>
      </w:pPr>
      <w:r>
        <w:t>Family roles</w:t>
      </w:r>
    </w:p>
    <w:p w14:paraId="77CEA078" w14:textId="77777777" w:rsidR="00D40B91" w:rsidRDefault="00D40B91">
      <w:pPr>
        <w:pStyle w:val="CTAListBullet"/>
        <w:numPr>
          <w:ilvl w:val="0"/>
          <w:numId w:val="76"/>
        </w:numPr>
        <w:spacing w:beforeAutospacing="1" w:afterAutospacing="1"/>
      </w:pPr>
      <w:r>
        <w:t>Parenting</w:t>
      </w:r>
    </w:p>
    <w:p w14:paraId="4CEF05FE" w14:textId="77777777" w:rsidR="00D40B91" w:rsidRDefault="00D40B91">
      <w:pPr>
        <w:pStyle w:val="CTAListBullet"/>
        <w:numPr>
          <w:ilvl w:val="0"/>
          <w:numId w:val="76"/>
        </w:numPr>
        <w:spacing w:beforeAutospacing="1" w:afterAutospacing="1"/>
      </w:pPr>
      <w:r>
        <w:t>Marriage or divorce</w:t>
      </w:r>
    </w:p>
    <w:p w14:paraId="08C5B86B" w14:textId="77777777" w:rsidR="00D40B91" w:rsidRDefault="00D40B91">
      <w:pPr>
        <w:pStyle w:val="CTAListBullet"/>
        <w:numPr>
          <w:ilvl w:val="0"/>
          <w:numId w:val="76"/>
        </w:numPr>
        <w:spacing w:beforeAutospacing="1" w:afterAutospacing="1"/>
      </w:pPr>
      <w:r>
        <w:t>Lifestyle choices</w:t>
      </w:r>
    </w:p>
    <w:p w14:paraId="24409DDD" w14:textId="77777777" w:rsidR="00D40B91" w:rsidRDefault="00D40B91" w:rsidP="00D40B91">
      <w:pPr>
        <w:keepLines/>
        <w:pBdr>
          <w:left w:val="single" w:sz="24" w:space="6" w:color="1F5A74"/>
        </w:pBdr>
        <w:shd w:val="clear" w:color="auto" w:fill="EDF3F7"/>
        <w:spacing w:before="100" w:after="140"/>
        <w:ind w:left="173" w:right="115"/>
      </w:pPr>
      <w:r>
        <w:t>The client’s lawful goals and welfare should remain central.</w:t>
      </w:r>
    </w:p>
    <w:p w14:paraId="5DF4FB94" w14:textId="77777777" w:rsidR="00D40B91" w:rsidRDefault="00D40B91" w:rsidP="00D40B91">
      <w:pPr>
        <w:pStyle w:val="Heading3"/>
      </w:pPr>
      <w:r>
        <w:rPr>
          <w:rStyle w:val="s1"/>
        </w:rPr>
        <w:t>Trap 16: Lowering Standards in the Name of Cultural Responsiveness</w:t>
      </w:r>
    </w:p>
    <w:p w14:paraId="1A6443DF" w14:textId="77777777" w:rsidR="00D40B91" w:rsidRDefault="00D40B91" w:rsidP="00D40B91">
      <w:r>
        <w:t>Culturally responsive care may involve adaptation.</w:t>
      </w:r>
    </w:p>
    <w:p w14:paraId="138C7318" w14:textId="77777777" w:rsidR="00D40B91" w:rsidRDefault="00D40B91" w:rsidP="00D40B91">
      <w:r>
        <w:t>It does not justify:</w:t>
      </w:r>
    </w:p>
    <w:p w14:paraId="0E281239" w14:textId="77777777" w:rsidR="00D40B91" w:rsidRDefault="00D40B91">
      <w:pPr>
        <w:pStyle w:val="CTAListBullet"/>
        <w:numPr>
          <w:ilvl w:val="0"/>
          <w:numId w:val="77"/>
        </w:numPr>
        <w:spacing w:beforeAutospacing="1" w:afterAutospacing="1"/>
      </w:pPr>
      <w:r>
        <w:t>Inadequate assessment</w:t>
      </w:r>
    </w:p>
    <w:p w14:paraId="324FD885" w14:textId="77777777" w:rsidR="00D40B91" w:rsidRDefault="00D40B91">
      <w:pPr>
        <w:pStyle w:val="CTAListBullet"/>
        <w:numPr>
          <w:ilvl w:val="0"/>
          <w:numId w:val="77"/>
        </w:numPr>
        <w:spacing w:beforeAutospacing="1" w:afterAutospacing="1"/>
      </w:pPr>
      <w:r>
        <w:t>Unsafe treatment</w:t>
      </w:r>
    </w:p>
    <w:p w14:paraId="3C32288E" w14:textId="77777777" w:rsidR="00D40B91" w:rsidRDefault="00D40B91">
      <w:pPr>
        <w:pStyle w:val="CTAListBullet"/>
        <w:numPr>
          <w:ilvl w:val="0"/>
          <w:numId w:val="77"/>
        </w:numPr>
        <w:spacing w:beforeAutospacing="1" w:afterAutospacing="1"/>
      </w:pPr>
      <w:r>
        <w:t>Ignoring informed consent</w:t>
      </w:r>
    </w:p>
    <w:p w14:paraId="6B4A98F0" w14:textId="77777777" w:rsidR="00D40B91" w:rsidRDefault="00D40B91">
      <w:pPr>
        <w:pStyle w:val="CTAListBullet"/>
        <w:numPr>
          <w:ilvl w:val="0"/>
          <w:numId w:val="77"/>
        </w:numPr>
        <w:spacing w:beforeAutospacing="1" w:afterAutospacing="1"/>
      </w:pPr>
      <w:r>
        <w:t>Practicing beyond competence</w:t>
      </w:r>
    </w:p>
    <w:p w14:paraId="27DA28B9" w14:textId="77777777" w:rsidR="00D40B91" w:rsidRDefault="00D40B91">
      <w:pPr>
        <w:pStyle w:val="CTAListBullet"/>
        <w:numPr>
          <w:ilvl w:val="0"/>
          <w:numId w:val="77"/>
        </w:numPr>
        <w:spacing w:beforeAutospacing="1" w:afterAutospacing="1"/>
      </w:pPr>
      <w:r>
        <w:t>Failing to protect confidentiality</w:t>
      </w:r>
    </w:p>
    <w:p w14:paraId="77590C82" w14:textId="77777777" w:rsidR="00D40B91" w:rsidRDefault="00D40B91">
      <w:pPr>
        <w:pStyle w:val="CTAListBullet"/>
        <w:numPr>
          <w:ilvl w:val="0"/>
          <w:numId w:val="77"/>
        </w:numPr>
        <w:spacing w:beforeAutospacing="1" w:afterAutospacing="1"/>
      </w:pPr>
      <w:r>
        <w:t>Assuming the client cannot understand</w:t>
      </w:r>
    </w:p>
    <w:p w14:paraId="2E41C61F" w14:textId="77777777" w:rsidR="00D40B91" w:rsidRDefault="00D40B91" w:rsidP="00D40B91">
      <w:pPr>
        <w:pStyle w:val="Heading3"/>
      </w:pPr>
      <w:r>
        <w:rPr>
          <w:rStyle w:val="s1"/>
        </w:rPr>
        <w:t>Remember</w:t>
      </w:r>
    </w:p>
    <w:p w14:paraId="2C5A6682" w14:textId="77777777" w:rsidR="00D40B91" w:rsidRDefault="00D40B91" w:rsidP="00D40B91">
      <w:r>
        <w:rPr>
          <w:b/>
          <w:bCs/>
        </w:rPr>
        <w:t>Adapt the care—not the professional standard.</w:t>
      </w:r>
    </w:p>
    <w:p w14:paraId="231B5B80" w14:textId="77777777" w:rsidR="00D40B91" w:rsidRDefault="00D40B91" w:rsidP="00D40B91">
      <w:pPr>
        <w:pStyle w:val="Heading3"/>
      </w:pPr>
      <w:r>
        <w:rPr>
          <w:rStyle w:val="s1"/>
        </w:rPr>
        <w:t>Trap 17: Referring Because the Client Is Different</w:t>
      </w:r>
    </w:p>
    <w:p w14:paraId="6B9201E8" w14:textId="77777777" w:rsidR="00D40B91" w:rsidRDefault="00D40B91" w:rsidP="00D40B91">
      <w:r>
        <w:t>Difference alone does not establish lack of competence.</w:t>
      </w:r>
    </w:p>
    <w:p w14:paraId="5B601B43" w14:textId="77777777" w:rsidR="00D40B91" w:rsidRDefault="00D40B91" w:rsidP="00D40B91">
      <w:r>
        <w:t>Referral may be appropriate when:</w:t>
      </w:r>
    </w:p>
    <w:p w14:paraId="1102CE75" w14:textId="77777777" w:rsidR="00D40B91" w:rsidRDefault="00D40B91">
      <w:pPr>
        <w:pStyle w:val="CTAListBullet"/>
        <w:numPr>
          <w:ilvl w:val="0"/>
          <w:numId w:val="78"/>
        </w:numPr>
        <w:spacing w:beforeAutospacing="1" w:afterAutospacing="1"/>
      </w:pPr>
      <w:r>
        <w:t>Necessary competence cannot be developed in time</w:t>
      </w:r>
    </w:p>
    <w:p w14:paraId="33B70E4F" w14:textId="77777777" w:rsidR="00D40B91" w:rsidRDefault="00D40B91">
      <w:pPr>
        <w:pStyle w:val="CTAListBullet"/>
        <w:numPr>
          <w:ilvl w:val="0"/>
          <w:numId w:val="78"/>
        </w:numPr>
        <w:spacing w:beforeAutospacing="1" w:afterAutospacing="1"/>
      </w:pPr>
      <w:r>
        <w:t>Communication barriers cannot be adequately addressed</w:t>
      </w:r>
    </w:p>
    <w:p w14:paraId="10ACC232" w14:textId="77777777" w:rsidR="00D40B91" w:rsidRDefault="00D40B91">
      <w:pPr>
        <w:pStyle w:val="CTAListBullet"/>
        <w:numPr>
          <w:ilvl w:val="0"/>
          <w:numId w:val="78"/>
        </w:numPr>
        <w:spacing w:beforeAutospacing="1" w:afterAutospacing="1"/>
      </w:pPr>
      <w:r>
        <w:t>Continued treatment may harm the client</w:t>
      </w:r>
    </w:p>
    <w:p w14:paraId="4EA2B54E" w14:textId="77777777" w:rsidR="00D40B91" w:rsidRDefault="00D40B91">
      <w:pPr>
        <w:pStyle w:val="CTAListBullet"/>
        <w:numPr>
          <w:ilvl w:val="0"/>
          <w:numId w:val="78"/>
        </w:numPr>
        <w:spacing w:beforeAutospacing="1" w:afterAutospacing="1"/>
      </w:pPr>
      <w:r>
        <w:t>The client requests another provider</w:t>
      </w:r>
    </w:p>
    <w:p w14:paraId="53125391" w14:textId="77777777" w:rsidR="00D40B91" w:rsidRDefault="00D40B91">
      <w:pPr>
        <w:pStyle w:val="CTAListBullet"/>
        <w:numPr>
          <w:ilvl w:val="0"/>
          <w:numId w:val="78"/>
        </w:numPr>
        <w:spacing w:beforeAutospacing="1" w:afterAutospacing="1"/>
      </w:pPr>
      <w:r>
        <w:t>A more appropriate and accessible service is available</w:t>
      </w:r>
    </w:p>
    <w:p w14:paraId="011CC08A" w14:textId="77777777" w:rsidR="00D40B91" w:rsidRDefault="00D40B91" w:rsidP="00D40B91">
      <w:pPr>
        <w:keepLines/>
        <w:pBdr>
          <w:left w:val="single" w:sz="24" w:space="6" w:color="1F5A74"/>
        </w:pBdr>
        <w:shd w:val="clear" w:color="auto" w:fill="EDF3F7"/>
        <w:spacing w:before="100" w:after="140"/>
        <w:ind w:left="173" w:right="115"/>
      </w:pPr>
      <w:r>
        <w:t>Referral should not be based on discomfort, stereotypes, or fear of cultural mistakes.</w:t>
      </w:r>
    </w:p>
    <w:p w14:paraId="47131FF6" w14:textId="77777777" w:rsidR="00D40B91" w:rsidRDefault="00D40B91" w:rsidP="00D40B91">
      <w:pPr>
        <w:pStyle w:val="Heading3"/>
      </w:pPr>
      <w:r>
        <w:rPr>
          <w:rStyle w:val="s1"/>
        </w:rPr>
        <w:lastRenderedPageBreak/>
        <w:t xml:space="preserve">Trap 18: Consulting Instead of Speaking </w:t>
      </w:r>
      <w:proofErr w:type="gramStart"/>
      <w:r>
        <w:rPr>
          <w:rStyle w:val="s1"/>
        </w:rPr>
        <w:t>With</w:t>
      </w:r>
      <w:proofErr w:type="gramEnd"/>
      <w:r>
        <w:rPr>
          <w:rStyle w:val="s1"/>
        </w:rPr>
        <w:t xml:space="preserve"> the Client</w:t>
      </w:r>
    </w:p>
    <w:p w14:paraId="43BDF231" w14:textId="77777777" w:rsidR="00D40B91" w:rsidRDefault="00D40B91" w:rsidP="00D40B91">
      <w:r>
        <w:t>Consultation may increase knowledge and objectivity.</w:t>
      </w:r>
    </w:p>
    <w:p w14:paraId="69010E3A" w14:textId="77777777" w:rsidR="00D40B91" w:rsidRDefault="00D40B91" w:rsidP="00D40B91">
      <w:r>
        <w:t>It should not replace asking the client:</w:t>
      </w:r>
    </w:p>
    <w:p w14:paraId="688BAB66" w14:textId="77777777" w:rsidR="00D40B91" w:rsidRDefault="00D40B91">
      <w:pPr>
        <w:pStyle w:val="CTAListBullet"/>
        <w:numPr>
          <w:ilvl w:val="0"/>
          <w:numId w:val="79"/>
        </w:numPr>
        <w:spacing w:beforeAutospacing="1" w:afterAutospacing="1"/>
      </w:pPr>
      <w:r>
        <w:t>How the client understands the concern</w:t>
      </w:r>
    </w:p>
    <w:p w14:paraId="513B4A36" w14:textId="77777777" w:rsidR="00D40B91" w:rsidRDefault="00D40B91">
      <w:pPr>
        <w:pStyle w:val="CTAListBullet"/>
        <w:numPr>
          <w:ilvl w:val="0"/>
          <w:numId w:val="79"/>
        </w:numPr>
        <w:spacing w:beforeAutospacing="1" w:afterAutospacing="1"/>
      </w:pPr>
      <w:r>
        <w:t>What identity or cultural factors matter</w:t>
      </w:r>
    </w:p>
    <w:p w14:paraId="6A9AD181" w14:textId="77777777" w:rsidR="00D40B91" w:rsidRDefault="00D40B91">
      <w:pPr>
        <w:pStyle w:val="CTAListBullet"/>
        <w:numPr>
          <w:ilvl w:val="0"/>
          <w:numId w:val="79"/>
        </w:numPr>
        <w:spacing w:beforeAutospacing="1" w:afterAutospacing="1"/>
      </w:pPr>
      <w:r>
        <w:t>What feels respectful</w:t>
      </w:r>
    </w:p>
    <w:p w14:paraId="5064448A" w14:textId="77777777" w:rsidR="00D40B91" w:rsidRDefault="00D40B91">
      <w:pPr>
        <w:pStyle w:val="CTAListBullet"/>
        <w:numPr>
          <w:ilvl w:val="0"/>
          <w:numId w:val="79"/>
        </w:numPr>
        <w:spacing w:beforeAutospacing="1" w:afterAutospacing="1"/>
      </w:pPr>
      <w:r>
        <w:t>What barriers exist</w:t>
      </w:r>
    </w:p>
    <w:p w14:paraId="31A63395" w14:textId="77777777" w:rsidR="00D40B91" w:rsidRDefault="00D40B91">
      <w:pPr>
        <w:pStyle w:val="CTAListBullet"/>
        <w:numPr>
          <w:ilvl w:val="0"/>
          <w:numId w:val="79"/>
        </w:numPr>
        <w:spacing w:beforeAutospacing="1" w:afterAutospacing="1"/>
      </w:pPr>
      <w:r>
        <w:t>What treatment goals are important</w:t>
      </w:r>
    </w:p>
    <w:p w14:paraId="50159F9D" w14:textId="77777777" w:rsidR="00D40B91" w:rsidRDefault="00D40B91" w:rsidP="00D40B91">
      <w:pPr>
        <w:keepLines/>
        <w:pBdr>
          <w:left w:val="single" w:sz="24" w:space="6" w:color="1F5A74"/>
        </w:pBdr>
        <w:shd w:val="clear" w:color="auto" w:fill="EDF3F7"/>
        <w:spacing w:before="100" w:after="140"/>
        <w:ind w:left="173" w:right="115"/>
      </w:pPr>
      <w:r>
        <w:t>The client’s perspective remains essential.</w:t>
      </w:r>
    </w:p>
    <w:p w14:paraId="6899249F" w14:textId="77777777" w:rsidR="00D40B91" w:rsidRDefault="00D40B91" w:rsidP="00D40B91">
      <w:pPr>
        <w:pStyle w:val="Heading2"/>
      </w:pPr>
      <w:r>
        <w:rPr>
          <w:rStyle w:val="s1"/>
        </w:rPr>
        <w:t>What Do I Do First?</w:t>
      </w:r>
    </w:p>
    <w:p w14:paraId="561ED8C1" w14:textId="77777777" w:rsidR="00D40B91" w:rsidRDefault="00D40B91" w:rsidP="00D40B91">
      <w:r>
        <w:t>When several answers seem reasonable:</w:t>
      </w:r>
    </w:p>
    <w:p w14:paraId="786E3AA7" w14:textId="77777777" w:rsidR="00D40B91" w:rsidRDefault="00D40B91" w:rsidP="00D40B91">
      <w:pPr>
        <w:pStyle w:val="Heading3"/>
      </w:pPr>
      <w:r>
        <w:rPr>
          <w:rStyle w:val="s1"/>
        </w:rPr>
        <w:t>1. Identify the Actual Concern</w:t>
      </w:r>
    </w:p>
    <w:p w14:paraId="37CD1101" w14:textId="77777777" w:rsidR="00D40B91" w:rsidRDefault="00D40B91" w:rsidP="00D40B91">
      <w:r>
        <w:t>Is the issue:</w:t>
      </w:r>
    </w:p>
    <w:p w14:paraId="51122243" w14:textId="77777777" w:rsidR="00D40B91" w:rsidRDefault="00D40B91">
      <w:pPr>
        <w:pStyle w:val="CTAListBullet"/>
        <w:numPr>
          <w:ilvl w:val="0"/>
          <w:numId w:val="80"/>
        </w:numPr>
        <w:spacing w:beforeAutospacing="1" w:afterAutospacing="1"/>
      </w:pPr>
      <w:r>
        <w:t>Culture</w:t>
      </w:r>
    </w:p>
    <w:p w14:paraId="3FB94872" w14:textId="77777777" w:rsidR="00D40B91" w:rsidRDefault="00D40B91">
      <w:pPr>
        <w:pStyle w:val="CTAListBullet"/>
        <w:numPr>
          <w:ilvl w:val="0"/>
          <w:numId w:val="80"/>
        </w:numPr>
        <w:spacing w:beforeAutospacing="1" w:afterAutospacing="1"/>
      </w:pPr>
      <w:r>
        <w:t>Identity</w:t>
      </w:r>
    </w:p>
    <w:p w14:paraId="421D0AAA" w14:textId="77777777" w:rsidR="00D40B91" w:rsidRDefault="00D40B91">
      <w:pPr>
        <w:pStyle w:val="CTAListBullet"/>
        <w:numPr>
          <w:ilvl w:val="0"/>
          <w:numId w:val="80"/>
        </w:numPr>
        <w:spacing w:beforeAutospacing="1" w:afterAutospacing="1"/>
      </w:pPr>
      <w:r>
        <w:t>Bias</w:t>
      </w:r>
    </w:p>
    <w:p w14:paraId="6F2F0002" w14:textId="77777777" w:rsidR="00D40B91" w:rsidRDefault="00D40B91">
      <w:pPr>
        <w:pStyle w:val="CTAListBullet"/>
        <w:numPr>
          <w:ilvl w:val="0"/>
          <w:numId w:val="80"/>
        </w:numPr>
        <w:spacing w:beforeAutospacing="1" w:afterAutospacing="1"/>
      </w:pPr>
      <w:r>
        <w:t>Communication</w:t>
      </w:r>
    </w:p>
    <w:p w14:paraId="79204E46" w14:textId="77777777" w:rsidR="00D40B91" w:rsidRDefault="00D40B91">
      <w:pPr>
        <w:pStyle w:val="CTAListBullet"/>
        <w:numPr>
          <w:ilvl w:val="0"/>
          <w:numId w:val="80"/>
        </w:numPr>
        <w:spacing w:beforeAutospacing="1" w:afterAutospacing="1"/>
      </w:pPr>
      <w:r>
        <w:t>Language</w:t>
      </w:r>
    </w:p>
    <w:p w14:paraId="6767D5E1" w14:textId="77777777" w:rsidR="00D40B91" w:rsidRDefault="00D40B91">
      <w:pPr>
        <w:pStyle w:val="CTAListBullet"/>
        <w:numPr>
          <w:ilvl w:val="0"/>
          <w:numId w:val="80"/>
        </w:numPr>
        <w:spacing w:beforeAutospacing="1" w:afterAutospacing="1"/>
      </w:pPr>
      <w:r>
        <w:t>Disability</w:t>
      </w:r>
    </w:p>
    <w:p w14:paraId="1584FBB9" w14:textId="77777777" w:rsidR="00D40B91" w:rsidRDefault="00D40B91">
      <w:pPr>
        <w:pStyle w:val="CTAListBullet"/>
        <w:numPr>
          <w:ilvl w:val="0"/>
          <w:numId w:val="80"/>
        </w:numPr>
        <w:spacing w:beforeAutospacing="1" w:afterAutospacing="1"/>
      </w:pPr>
      <w:r>
        <w:t>Access</w:t>
      </w:r>
    </w:p>
    <w:p w14:paraId="29B999A9" w14:textId="77777777" w:rsidR="00D40B91" w:rsidRDefault="00D40B91">
      <w:pPr>
        <w:pStyle w:val="CTAListBullet"/>
        <w:numPr>
          <w:ilvl w:val="0"/>
          <w:numId w:val="80"/>
        </w:numPr>
        <w:spacing w:beforeAutospacing="1" w:afterAutospacing="1"/>
      </w:pPr>
      <w:r>
        <w:t>Family involvement</w:t>
      </w:r>
    </w:p>
    <w:p w14:paraId="5048BDBD" w14:textId="77777777" w:rsidR="00D40B91" w:rsidRDefault="00D40B91">
      <w:pPr>
        <w:pStyle w:val="CTAListBullet"/>
        <w:numPr>
          <w:ilvl w:val="0"/>
          <w:numId w:val="80"/>
        </w:numPr>
        <w:spacing w:beforeAutospacing="1" w:afterAutospacing="1"/>
      </w:pPr>
      <w:r>
        <w:t>Clinician competence</w:t>
      </w:r>
    </w:p>
    <w:p w14:paraId="11A3D13B" w14:textId="77777777" w:rsidR="00D40B91" w:rsidRDefault="00D40B91">
      <w:pPr>
        <w:pStyle w:val="CTAListBullet"/>
        <w:numPr>
          <w:ilvl w:val="0"/>
          <w:numId w:val="80"/>
        </w:numPr>
        <w:spacing w:beforeAutospacing="1" w:afterAutospacing="1"/>
      </w:pPr>
      <w:r>
        <w:t>Value imposition</w:t>
      </w:r>
    </w:p>
    <w:p w14:paraId="549E888B" w14:textId="77777777" w:rsidR="00D40B91" w:rsidRDefault="00D40B91" w:rsidP="00D40B91">
      <w:pPr>
        <w:pStyle w:val="Heading3"/>
      </w:pPr>
      <w:r>
        <w:rPr>
          <w:rStyle w:val="s1"/>
        </w:rPr>
        <w:t xml:space="preserve">2. Separate Facts </w:t>
      </w:r>
      <w:proofErr w:type="gramStart"/>
      <w:r>
        <w:rPr>
          <w:rStyle w:val="s1"/>
        </w:rPr>
        <w:t>From</w:t>
      </w:r>
      <w:proofErr w:type="gramEnd"/>
      <w:r>
        <w:rPr>
          <w:rStyle w:val="s1"/>
        </w:rPr>
        <w:t xml:space="preserve"> Assumptions</w:t>
      </w:r>
    </w:p>
    <w:p w14:paraId="60E91A9B" w14:textId="77777777" w:rsidR="00D40B91" w:rsidRDefault="00D40B91" w:rsidP="00D40B91">
      <w:r>
        <w:t>Ask what is directly known and what has been inferred.</w:t>
      </w:r>
    </w:p>
    <w:p w14:paraId="69AE8B8A" w14:textId="77777777" w:rsidR="00D40B91" w:rsidRDefault="00D40B91" w:rsidP="00D40B91">
      <w:pPr>
        <w:pStyle w:val="Heading3"/>
      </w:pPr>
      <w:r>
        <w:rPr>
          <w:rStyle w:val="s1"/>
        </w:rPr>
        <w:t>3. Seek the Client’s Perspective</w:t>
      </w:r>
    </w:p>
    <w:p w14:paraId="682C282A" w14:textId="77777777" w:rsidR="00D40B91" w:rsidRDefault="00D40B91" w:rsidP="00D40B91">
      <w:r>
        <w:t>Use respectful, clinically relevant questions.</w:t>
      </w:r>
    </w:p>
    <w:p w14:paraId="010DB6D7" w14:textId="77777777" w:rsidR="00D40B91" w:rsidRDefault="00D40B91" w:rsidP="00D40B91">
      <w:pPr>
        <w:pStyle w:val="Heading3"/>
      </w:pPr>
      <w:r>
        <w:rPr>
          <w:rStyle w:val="s1"/>
        </w:rPr>
        <w:t>4. Consider Alternative Explanations</w:t>
      </w:r>
    </w:p>
    <w:p w14:paraId="062C18F2" w14:textId="77777777" w:rsidR="00D40B91" w:rsidRDefault="00D40B91" w:rsidP="00D40B91">
      <w:r>
        <w:t>Could the behavior reflect:</w:t>
      </w:r>
    </w:p>
    <w:p w14:paraId="64C5B04A" w14:textId="77777777" w:rsidR="00D40B91" w:rsidRDefault="00D40B91">
      <w:pPr>
        <w:pStyle w:val="CTAListBullet"/>
        <w:numPr>
          <w:ilvl w:val="0"/>
          <w:numId w:val="81"/>
        </w:numPr>
        <w:spacing w:beforeAutospacing="1" w:afterAutospacing="1"/>
      </w:pPr>
      <w:r>
        <w:t>Culture</w:t>
      </w:r>
    </w:p>
    <w:p w14:paraId="0F08EAF4" w14:textId="77777777" w:rsidR="00D40B91" w:rsidRDefault="00D40B91">
      <w:pPr>
        <w:pStyle w:val="CTAListBullet"/>
        <w:numPr>
          <w:ilvl w:val="0"/>
          <w:numId w:val="81"/>
        </w:numPr>
        <w:spacing w:beforeAutospacing="1" w:afterAutospacing="1"/>
      </w:pPr>
      <w:r>
        <w:t>Trauma</w:t>
      </w:r>
    </w:p>
    <w:p w14:paraId="642A4943" w14:textId="77777777" w:rsidR="00D40B91" w:rsidRDefault="00D40B91">
      <w:pPr>
        <w:pStyle w:val="CTAListBullet"/>
        <w:numPr>
          <w:ilvl w:val="0"/>
          <w:numId w:val="81"/>
        </w:numPr>
        <w:spacing w:beforeAutospacing="1" w:afterAutospacing="1"/>
      </w:pPr>
      <w:r>
        <w:t>Disability</w:t>
      </w:r>
    </w:p>
    <w:p w14:paraId="45497923" w14:textId="77777777" w:rsidR="00D40B91" w:rsidRDefault="00D40B91">
      <w:pPr>
        <w:pStyle w:val="CTAListBullet"/>
        <w:numPr>
          <w:ilvl w:val="0"/>
          <w:numId w:val="81"/>
        </w:numPr>
        <w:spacing w:beforeAutospacing="1" w:afterAutospacing="1"/>
      </w:pPr>
      <w:r>
        <w:t>Financial hardship</w:t>
      </w:r>
    </w:p>
    <w:p w14:paraId="2EB91FD6" w14:textId="77777777" w:rsidR="00D40B91" w:rsidRDefault="00D40B91">
      <w:pPr>
        <w:pStyle w:val="CTAListBullet"/>
        <w:numPr>
          <w:ilvl w:val="0"/>
          <w:numId w:val="81"/>
        </w:numPr>
        <w:spacing w:beforeAutospacing="1" w:afterAutospacing="1"/>
      </w:pPr>
      <w:r>
        <w:t>Language</w:t>
      </w:r>
    </w:p>
    <w:p w14:paraId="0F0732B5" w14:textId="77777777" w:rsidR="00D40B91" w:rsidRDefault="00D40B91">
      <w:pPr>
        <w:pStyle w:val="CTAListBullet"/>
        <w:numPr>
          <w:ilvl w:val="0"/>
          <w:numId w:val="81"/>
        </w:numPr>
        <w:spacing w:beforeAutospacing="1" w:afterAutospacing="1"/>
      </w:pPr>
      <w:r>
        <w:t>Family context</w:t>
      </w:r>
    </w:p>
    <w:p w14:paraId="2230F4B1" w14:textId="77777777" w:rsidR="00D40B91" w:rsidRDefault="00D40B91">
      <w:pPr>
        <w:pStyle w:val="CTAListBullet"/>
        <w:numPr>
          <w:ilvl w:val="0"/>
          <w:numId w:val="81"/>
        </w:numPr>
        <w:spacing w:beforeAutospacing="1" w:afterAutospacing="1"/>
      </w:pPr>
      <w:r>
        <w:t>Access barriers</w:t>
      </w:r>
    </w:p>
    <w:p w14:paraId="4B27E0D9" w14:textId="77777777" w:rsidR="00D40B91" w:rsidRDefault="00D40B91">
      <w:pPr>
        <w:pStyle w:val="CTAListBullet"/>
        <w:numPr>
          <w:ilvl w:val="0"/>
          <w:numId w:val="81"/>
        </w:numPr>
        <w:spacing w:beforeAutospacing="1" w:afterAutospacing="1"/>
      </w:pPr>
      <w:r>
        <w:t>Another clinical condition</w:t>
      </w:r>
    </w:p>
    <w:p w14:paraId="53E9C7A9" w14:textId="77777777" w:rsidR="00D40B91" w:rsidRDefault="00D40B91" w:rsidP="00D40B91">
      <w:pPr>
        <w:pStyle w:val="Heading3"/>
      </w:pPr>
      <w:r>
        <w:rPr>
          <w:rStyle w:val="s1"/>
        </w:rPr>
        <w:lastRenderedPageBreak/>
        <w:t>5. Assess Clinical Impact</w:t>
      </w:r>
    </w:p>
    <w:p w14:paraId="4A9D8EA3" w14:textId="77777777" w:rsidR="00D40B91" w:rsidRDefault="00D40B91" w:rsidP="00D40B91">
      <w:r>
        <w:t>Determine whether the issue affects:</w:t>
      </w:r>
    </w:p>
    <w:p w14:paraId="1975E0CE" w14:textId="77777777" w:rsidR="00D40B91" w:rsidRDefault="00D40B91">
      <w:pPr>
        <w:pStyle w:val="CTAListBullet"/>
        <w:numPr>
          <w:ilvl w:val="0"/>
          <w:numId w:val="82"/>
        </w:numPr>
        <w:spacing w:beforeAutospacing="1" w:afterAutospacing="1"/>
      </w:pPr>
      <w:r>
        <w:t>Understanding</w:t>
      </w:r>
    </w:p>
    <w:p w14:paraId="5A3DED4A" w14:textId="77777777" w:rsidR="00D40B91" w:rsidRDefault="00D40B91">
      <w:pPr>
        <w:pStyle w:val="CTAListBullet"/>
        <w:numPr>
          <w:ilvl w:val="0"/>
          <w:numId w:val="82"/>
        </w:numPr>
        <w:spacing w:beforeAutospacing="1" w:afterAutospacing="1"/>
      </w:pPr>
      <w:r>
        <w:t>Diagnosis</w:t>
      </w:r>
    </w:p>
    <w:p w14:paraId="14C52167" w14:textId="77777777" w:rsidR="00D40B91" w:rsidRDefault="00D40B91">
      <w:pPr>
        <w:pStyle w:val="CTAListBullet"/>
        <w:numPr>
          <w:ilvl w:val="0"/>
          <w:numId w:val="82"/>
        </w:numPr>
        <w:spacing w:beforeAutospacing="1" w:afterAutospacing="1"/>
      </w:pPr>
      <w:r>
        <w:t>Treatment</w:t>
      </w:r>
    </w:p>
    <w:p w14:paraId="699F2702" w14:textId="77777777" w:rsidR="00D40B91" w:rsidRDefault="00D40B91">
      <w:pPr>
        <w:pStyle w:val="CTAListBullet"/>
        <w:numPr>
          <w:ilvl w:val="0"/>
          <w:numId w:val="82"/>
        </w:numPr>
        <w:spacing w:beforeAutospacing="1" w:afterAutospacing="1"/>
      </w:pPr>
      <w:r>
        <w:t>Safety</w:t>
      </w:r>
    </w:p>
    <w:p w14:paraId="19A87994" w14:textId="77777777" w:rsidR="00D40B91" w:rsidRDefault="00D40B91">
      <w:pPr>
        <w:pStyle w:val="CTAListBullet"/>
        <w:numPr>
          <w:ilvl w:val="0"/>
          <w:numId w:val="82"/>
        </w:numPr>
        <w:spacing w:beforeAutospacing="1" w:afterAutospacing="1"/>
      </w:pPr>
      <w:r>
        <w:t>Trust</w:t>
      </w:r>
    </w:p>
    <w:p w14:paraId="6F4CF449" w14:textId="77777777" w:rsidR="00D40B91" w:rsidRDefault="00D40B91">
      <w:pPr>
        <w:pStyle w:val="CTAListBullet"/>
        <w:numPr>
          <w:ilvl w:val="0"/>
          <w:numId w:val="82"/>
        </w:numPr>
        <w:spacing w:beforeAutospacing="1" w:afterAutospacing="1"/>
      </w:pPr>
      <w:r>
        <w:t>Access</w:t>
      </w:r>
    </w:p>
    <w:p w14:paraId="76448655" w14:textId="77777777" w:rsidR="00D40B91" w:rsidRDefault="00D40B91">
      <w:pPr>
        <w:pStyle w:val="CTAListBullet"/>
        <w:numPr>
          <w:ilvl w:val="0"/>
          <w:numId w:val="82"/>
        </w:numPr>
        <w:spacing w:beforeAutospacing="1" w:afterAutospacing="1"/>
      </w:pPr>
      <w:r>
        <w:t>Confidentiality</w:t>
      </w:r>
    </w:p>
    <w:p w14:paraId="3DE267C9" w14:textId="77777777" w:rsidR="00D40B91" w:rsidRDefault="00D40B91">
      <w:pPr>
        <w:pStyle w:val="CTAListBullet"/>
        <w:numPr>
          <w:ilvl w:val="0"/>
          <w:numId w:val="82"/>
        </w:numPr>
        <w:spacing w:beforeAutospacing="1" w:afterAutospacing="1"/>
      </w:pPr>
      <w:r>
        <w:t>Client autonomy</w:t>
      </w:r>
    </w:p>
    <w:p w14:paraId="31B45C11" w14:textId="77777777" w:rsidR="00D40B91" w:rsidRDefault="00D40B91" w:rsidP="00D40B91">
      <w:pPr>
        <w:pStyle w:val="Heading3"/>
      </w:pPr>
      <w:r>
        <w:rPr>
          <w:rStyle w:val="s1"/>
        </w:rPr>
        <w:t>6. Choose a Proportionate Response</w:t>
      </w:r>
    </w:p>
    <w:p w14:paraId="6F3CCE0B" w14:textId="77777777" w:rsidR="00D40B91" w:rsidRDefault="00D40B91" w:rsidP="00D40B91">
      <w:r>
        <w:t>Possible responses include:</w:t>
      </w:r>
    </w:p>
    <w:p w14:paraId="0AB95BFC" w14:textId="77777777" w:rsidR="00D40B91" w:rsidRDefault="00D40B91">
      <w:pPr>
        <w:pStyle w:val="CTAListBullet"/>
        <w:numPr>
          <w:ilvl w:val="0"/>
          <w:numId w:val="83"/>
        </w:numPr>
        <w:spacing w:beforeAutospacing="1" w:afterAutospacing="1"/>
      </w:pPr>
      <w:r>
        <w:t>Clarification</w:t>
      </w:r>
    </w:p>
    <w:p w14:paraId="040A79E3" w14:textId="77777777" w:rsidR="00D40B91" w:rsidRDefault="00D40B91">
      <w:pPr>
        <w:pStyle w:val="CTAListBullet"/>
        <w:numPr>
          <w:ilvl w:val="0"/>
          <w:numId w:val="83"/>
        </w:numPr>
        <w:spacing w:beforeAutospacing="1" w:afterAutospacing="1"/>
      </w:pPr>
      <w:r>
        <w:t>Additional assessment</w:t>
      </w:r>
    </w:p>
    <w:p w14:paraId="20F2BACE" w14:textId="77777777" w:rsidR="00D40B91" w:rsidRDefault="00D40B91">
      <w:pPr>
        <w:pStyle w:val="CTAListBullet"/>
        <w:numPr>
          <w:ilvl w:val="0"/>
          <w:numId w:val="83"/>
        </w:numPr>
        <w:spacing w:beforeAutospacing="1" w:afterAutospacing="1"/>
      </w:pPr>
      <w:r>
        <w:t>Repair</w:t>
      </w:r>
    </w:p>
    <w:p w14:paraId="1AF5334D" w14:textId="77777777" w:rsidR="00D40B91" w:rsidRDefault="00D40B91">
      <w:pPr>
        <w:pStyle w:val="CTAListBullet"/>
        <w:numPr>
          <w:ilvl w:val="0"/>
          <w:numId w:val="83"/>
        </w:numPr>
        <w:spacing w:beforeAutospacing="1" w:afterAutospacing="1"/>
      </w:pPr>
      <w:r>
        <w:t>Treatment adaptation</w:t>
      </w:r>
    </w:p>
    <w:p w14:paraId="4BBDC8DE" w14:textId="77777777" w:rsidR="00D40B91" w:rsidRDefault="00D40B91">
      <w:pPr>
        <w:pStyle w:val="CTAListBullet"/>
        <w:numPr>
          <w:ilvl w:val="0"/>
          <w:numId w:val="83"/>
        </w:numPr>
        <w:spacing w:beforeAutospacing="1" w:afterAutospacing="1"/>
      </w:pPr>
      <w:r>
        <w:t>Qualified language assistance</w:t>
      </w:r>
    </w:p>
    <w:p w14:paraId="4ACFD9D2" w14:textId="77777777" w:rsidR="00D40B91" w:rsidRDefault="00D40B91">
      <w:pPr>
        <w:pStyle w:val="CTAListBullet"/>
        <w:numPr>
          <w:ilvl w:val="0"/>
          <w:numId w:val="83"/>
        </w:numPr>
        <w:spacing w:beforeAutospacing="1" w:afterAutospacing="1"/>
      </w:pPr>
      <w:r>
        <w:t>Accessibility support</w:t>
      </w:r>
    </w:p>
    <w:p w14:paraId="22E419B8" w14:textId="77777777" w:rsidR="00D40B91" w:rsidRDefault="00D40B91">
      <w:pPr>
        <w:pStyle w:val="CTAListBullet"/>
        <w:numPr>
          <w:ilvl w:val="0"/>
          <w:numId w:val="83"/>
        </w:numPr>
        <w:spacing w:beforeAutospacing="1" w:afterAutospacing="1"/>
      </w:pPr>
      <w:r>
        <w:t>Consultation or supervision</w:t>
      </w:r>
    </w:p>
    <w:p w14:paraId="23BB65D0" w14:textId="77777777" w:rsidR="00D40B91" w:rsidRDefault="00D40B91">
      <w:pPr>
        <w:pStyle w:val="CTAListBullet"/>
        <w:numPr>
          <w:ilvl w:val="0"/>
          <w:numId w:val="83"/>
        </w:numPr>
        <w:spacing w:beforeAutospacing="1" w:afterAutospacing="1"/>
      </w:pPr>
      <w:r>
        <w:t>Education</w:t>
      </w:r>
    </w:p>
    <w:p w14:paraId="673D985A" w14:textId="77777777" w:rsidR="00D40B91" w:rsidRDefault="00D40B91">
      <w:pPr>
        <w:pStyle w:val="CTAListBullet"/>
        <w:numPr>
          <w:ilvl w:val="0"/>
          <w:numId w:val="83"/>
        </w:numPr>
        <w:spacing w:beforeAutospacing="1" w:afterAutospacing="1"/>
      </w:pPr>
      <w:r>
        <w:t>Referral when necessary</w:t>
      </w:r>
    </w:p>
    <w:p w14:paraId="410AB2F3" w14:textId="77777777" w:rsidR="00D40B91" w:rsidRDefault="00D40B91" w:rsidP="00D40B91">
      <w:pPr>
        <w:pStyle w:val="Heading2"/>
      </w:pPr>
      <w:r>
        <w:rPr>
          <w:rStyle w:val="s1"/>
        </w:rPr>
        <w:t>Brief Exam-Style Examples</w:t>
      </w:r>
    </w:p>
    <w:p w14:paraId="527FF097" w14:textId="77777777" w:rsidR="00D40B91" w:rsidRDefault="00D40B91" w:rsidP="00D40B91">
      <w:pPr>
        <w:pStyle w:val="Heading3"/>
      </w:pPr>
      <w:r>
        <w:rPr>
          <w:rStyle w:val="s1"/>
        </w:rPr>
        <w:t>Example 1: Eye Contact</w:t>
      </w:r>
    </w:p>
    <w:p w14:paraId="113DA24E" w14:textId="77777777" w:rsidR="00D40B91" w:rsidRDefault="00D40B91" w:rsidP="00D40B91">
      <w:r>
        <w:t>A therapist concludes that a client is dishonest because the client avoids direct eye contact.</w:t>
      </w:r>
    </w:p>
    <w:p w14:paraId="04884ED3" w14:textId="77777777" w:rsidR="00D40B91" w:rsidRDefault="00D40B91" w:rsidP="00D40B91">
      <w:r>
        <w:t>What is the strongest response?</w:t>
      </w:r>
    </w:p>
    <w:p w14:paraId="7C44A8E0" w14:textId="77777777" w:rsidR="00D40B91" w:rsidRDefault="00D40B91" w:rsidP="00D40B91">
      <w:r>
        <w:t>A. Document dishonesty immediately.</w:t>
      </w:r>
      <w:r>
        <w:br/>
        <w:t>B. Require the client to maintain eye contact.</w:t>
      </w:r>
      <w:r>
        <w:br/>
        <w:t>C. Explore the meaning of eye contact and gather additional information before reaching a conclusion.</w:t>
      </w:r>
      <w:r>
        <w:br/>
        <w:t>D. Terminate because communication styles differ.</w:t>
      </w:r>
    </w:p>
    <w:p w14:paraId="710F8A5D" w14:textId="77777777" w:rsidR="00D40B91" w:rsidRDefault="00D40B91" w:rsidP="00D40B91">
      <w:pPr>
        <w:keepLines/>
        <w:pBdr>
          <w:left w:val="single" w:sz="24" w:space="6" w:color="0A9F9A"/>
        </w:pBdr>
        <w:shd w:val="clear" w:color="auto" w:fill="E8F6F5"/>
        <w:spacing w:before="100" w:after="140"/>
        <w:ind w:left="173" w:right="115"/>
      </w:pPr>
      <w:r>
        <w:rPr>
          <w:b/>
          <w:bCs/>
        </w:rPr>
        <w:t>Correct Answer: C</w:t>
      </w:r>
    </w:p>
    <w:p w14:paraId="7C3C0EB0" w14:textId="77777777" w:rsidR="00D40B91" w:rsidRDefault="00D40B91" w:rsidP="00D40B91">
      <w:pPr>
        <w:keepLines/>
        <w:pBdr>
          <w:left w:val="single" w:sz="24" w:space="6" w:color="1F5A74"/>
        </w:pBdr>
        <w:shd w:val="clear" w:color="auto" w:fill="EDF3F7"/>
        <w:spacing w:before="100" w:after="140"/>
        <w:ind w:left="173" w:right="115"/>
      </w:pPr>
      <w:r>
        <w:t>The therapist should avoid interpreting an unfamiliar communication style without sufficient information.</w:t>
      </w:r>
    </w:p>
    <w:p w14:paraId="270C6E59" w14:textId="77777777" w:rsidR="00D40B91" w:rsidRDefault="00D40B91" w:rsidP="00D40B91">
      <w:pPr>
        <w:pStyle w:val="Heading3"/>
      </w:pPr>
      <w:r>
        <w:rPr>
          <w:rStyle w:val="s1"/>
        </w:rPr>
        <w:t>Example 2: Missed Appointments</w:t>
      </w:r>
    </w:p>
    <w:p w14:paraId="22F22247" w14:textId="77777777" w:rsidR="00D40B91" w:rsidRDefault="00D40B91" w:rsidP="00D40B91">
      <w:r>
        <w:t>A client has missed several sessions. The therapist assumes the client is not committed to treatment.</w:t>
      </w:r>
    </w:p>
    <w:p w14:paraId="3E19BE62" w14:textId="77777777" w:rsidR="00D40B91" w:rsidRDefault="00D40B91" w:rsidP="00D40B91">
      <w:r>
        <w:t>What is the strongest response?</w:t>
      </w:r>
    </w:p>
    <w:p w14:paraId="7CA97F1A" w14:textId="77777777" w:rsidR="00D40B91" w:rsidRDefault="00D40B91" w:rsidP="00D40B91">
      <w:r>
        <w:t>A. Discharge the client immediately.</w:t>
      </w:r>
      <w:r>
        <w:br/>
        <w:t>B. Explore transportation, work, childcare, financial, and other access barriers.</w:t>
      </w:r>
      <w:r>
        <w:br/>
        <w:t>C. Document poor motivation as a fact.</w:t>
      </w:r>
      <w:r>
        <w:br/>
        <w:t>D. Lower all treatment expectations.</w:t>
      </w:r>
    </w:p>
    <w:p w14:paraId="0D7E0FEB" w14:textId="77777777" w:rsidR="00D40B91" w:rsidRDefault="00D40B91" w:rsidP="00D40B91">
      <w:pPr>
        <w:keepLines/>
        <w:pBdr>
          <w:left w:val="single" w:sz="24" w:space="6" w:color="0A9F9A"/>
        </w:pBdr>
        <w:shd w:val="clear" w:color="auto" w:fill="E8F6F5"/>
        <w:spacing w:before="100" w:after="140"/>
        <w:ind w:left="173" w:right="115"/>
      </w:pPr>
      <w:r>
        <w:rPr>
          <w:b/>
          <w:bCs/>
        </w:rPr>
        <w:t>Correct Answer: B</w:t>
      </w:r>
    </w:p>
    <w:p w14:paraId="38356D6F" w14:textId="77777777" w:rsidR="00D40B91" w:rsidRDefault="00D40B91" w:rsidP="00D40B91">
      <w:pPr>
        <w:keepLines/>
        <w:pBdr>
          <w:left w:val="single" w:sz="24" w:space="6" w:color="1F5A74"/>
        </w:pBdr>
        <w:shd w:val="clear" w:color="auto" w:fill="EDF3F7"/>
        <w:spacing w:before="100" w:after="140"/>
        <w:ind w:left="173" w:right="115"/>
      </w:pPr>
      <w:r>
        <w:lastRenderedPageBreak/>
        <w:t>Information gathering should occur before the therapist labels the client.</w:t>
      </w:r>
    </w:p>
    <w:p w14:paraId="74B4049A" w14:textId="77777777" w:rsidR="00D40B91" w:rsidRDefault="00D40B91" w:rsidP="00D40B91">
      <w:pPr>
        <w:pStyle w:val="Heading3"/>
      </w:pPr>
      <w:r>
        <w:rPr>
          <w:rStyle w:val="s1"/>
        </w:rPr>
        <w:t>Example 3: Language Understanding</w:t>
      </w:r>
    </w:p>
    <w:p w14:paraId="39217A83" w14:textId="77777777" w:rsidR="00D40B91" w:rsidRDefault="00D40B91" w:rsidP="00D40B91">
      <w:r>
        <w:t>A client speaks conversational English but appears confused about confidentiality and treatment risks.</w:t>
      </w:r>
    </w:p>
    <w:p w14:paraId="5465C316" w14:textId="77777777" w:rsidR="00D40B91" w:rsidRDefault="00D40B91" w:rsidP="00D40B91">
      <w:r>
        <w:t>What is the strongest response?</w:t>
      </w:r>
    </w:p>
    <w:p w14:paraId="5EFA187A" w14:textId="77777777" w:rsidR="00D40B91" w:rsidRDefault="00D40B91" w:rsidP="00D40B91">
      <w:r>
        <w:t>A. Continue because the client can speak English.</w:t>
      </w:r>
      <w:r>
        <w:br/>
        <w:t>B. Ask the client to sign the forms.</w:t>
      </w:r>
      <w:r>
        <w:br/>
        <w:t>C. Use clear language, assess comprehension, and arrange qualified language assistance when needed.</w:t>
      </w:r>
      <w:r>
        <w:br/>
        <w:t>D. Ask the client’s child to interpret all treatment information.</w:t>
      </w:r>
    </w:p>
    <w:p w14:paraId="3B89F955" w14:textId="77777777" w:rsidR="00D40B91" w:rsidRDefault="00D40B91" w:rsidP="00D40B91">
      <w:pPr>
        <w:keepLines/>
        <w:pBdr>
          <w:left w:val="single" w:sz="24" w:space="6" w:color="0A9F9A"/>
        </w:pBdr>
        <w:shd w:val="clear" w:color="auto" w:fill="E8F6F5"/>
        <w:spacing w:before="100" w:after="140"/>
        <w:ind w:left="173" w:right="115"/>
      </w:pPr>
      <w:r>
        <w:rPr>
          <w:b/>
          <w:bCs/>
        </w:rPr>
        <w:t>Correct Answer: C</w:t>
      </w:r>
    </w:p>
    <w:p w14:paraId="372EF2C5" w14:textId="77777777" w:rsidR="00D40B91" w:rsidRDefault="00D40B91" w:rsidP="00D40B91">
      <w:pPr>
        <w:keepLines/>
        <w:pBdr>
          <w:left w:val="single" w:sz="24" w:space="6" w:color="1F5A74"/>
        </w:pBdr>
        <w:shd w:val="clear" w:color="auto" w:fill="EDF3F7"/>
        <w:spacing w:before="100" w:after="140"/>
        <w:ind w:left="173" w:right="115"/>
      </w:pPr>
      <w:r>
        <w:t>The clinician must support meaningful understanding rather than assume comprehension.</w:t>
      </w:r>
    </w:p>
    <w:p w14:paraId="1F242E95" w14:textId="77777777" w:rsidR="00D40B91" w:rsidRDefault="00D40B91" w:rsidP="00D40B91">
      <w:pPr>
        <w:pStyle w:val="Heading3"/>
      </w:pPr>
      <w:r>
        <w:rPr>
          <w:rStyle w:val="s1"/>
        </w:rPr>
        <w:t>Example 4: Clinician Mistake</w:t>
      </w:r>
    </w:p>
    <w:p w14:paraId="4A1BDAC0" w14:textId="77777777" w:rsidR="00D40B91" w:rsidRDefault="00D40B91" w:rsidP="00D40B91">
      <w:r>
        <w:t>A client tells the therapist that repeated use of an incorrect name feels disrespectful.</w:t>
      </w:r>
    </w:p>
    <w:p w14:paraId="29A3E2AD" w14:textId="77777777" w:rsidR="00D40B91" w:rsidRDefault="00D40B91" w:rsidP="00D40B91">
      <w:r>
        <w:t>What is the strongest response?</w:t>
      </w:r>
    </w:p>
    <w:p w14:paraId="0F3BC20B" w14:textId="77777777" w:rsidR="00D40B91" w:rsidRDefault="00D40B91" w:rsidP="00D40B91">
      <w:r>
        <w:t>A. Explain that no disrespect was intended.</w:t>
      </w:r>
      <w:r>
        <w:br/>
        <w:t>B. Tell the client not to focus on minor errors.</w:t>
      </w:r>
      <w:r>
        <w:br/>
        <w:t>C. Acknowledge the concern, apologize, correct the name, and use it consistently.</w:t>
      </w:r>
      <w:r>
        <w:br/>
        <w:t>D. Refer the client immediately.</w:t>
      </w:r>
    </w:p>
    <w:p w14:paraId="028FE682" w14:textId="77777777" w:rsidR="00D40B91" w:rsidRDefault="00D40B91" w:rsidP="00D40B91">
      <w:pPr>
        <w:keepLines/>
        <w:pBdr>
          <w:left w:val="single" w:sz="24" w:space="6" w:color="0A9F9A"/>
        </w:pBdr>
        <w:shd w:val="clear" w:color="auto" w:fill="E8F6F5"/>
        <w:spacing w:before="100" w:after="140"/>
        <w:ind w:left="173" w:right="115"/>
      </w:pPr>
      <w:r>
        <w:rPr>
          <w:b/>
          <w:bCs/>
        </w:rPr>
        <w:t>Correct Answer: C</w:t>
      </w:r>
    </w:p>
    <w:p w14:paraId="658AB9C7" w14:textId="77777777" w:rsidR="00D40B91" w:rsidRDefault="00D40B91" w:rsidP="00D40B91">
      <w:pPr>
        <w:keepLines/>
        <w:pBdr>
          <w:left w:val="single" w:sz="24" w:space="6" w:color="1F5A74"/>
        </w:pBdr>
        <w:shd w:val="clear" w:color="auto" w:fill="EDF3F7"/>
        <w:spacing w:before="100" w:after="140"/>
        <w:ind w:left="173" w:right="115"/>
      </w:pPr>
      <w:r>
        <w:t>The strongest response focuses on impact, correction, and repair.</w:t>
      </w:r>
    </w:p>
    <w:p w14:paraId="1605FC1D" w14:textId="77777777" w:rsidR="00D40B91" w:rsidRDefault="00D40B91" w:rsidP="00D40B91">
      <w:pPr>
        <w:pStyle w:val="Heading3"/>
      </w:pPr>
      <w:r>
        <w:rPr>
          <w:rStyle w:val="s1"/>
        </w:rPr>
        <w:t>Example 5: Competence Concern</w:t>
      </w:r>
    </w:p>
    <w:p w14:paraId="7EA58F77" w14:textId="77777777" w:rsidR="00D40B91" w:rsidRDefault="00D40B91" w:rsidP="00D40B91">
      <w:r>
        <w:t>A therapist lacks experience with a client’s cultural and spiritual practices but believes the practices may affect assessment.</w:t>
      </w:r>
    </w:p>
    <w:p w14:paraId="307DCB82" w14:textId="77777777" w:rsidR="00D40B91" w:rsidRDefault="00D40B91" w:rsidP="00D40B91">
      <w:r>
        <w:t>What is the strongest response?</w:t>
      </w:r>
    </w:p>
    <w:p w14:paraId="64F4F6B1" w14:textId="77777777" w:rsidR="00D40B91" w:rsidRDefault="00D40B91" w:rsidP="00D40B91">
      <w:r>
        <w:t>A. Ignore the practices.</w:t>
      </w:r>
      <w:r>
        <w:br/>
        <w:t>B. Assume they explain the symptoms.</w:t>
      </w:r>
      <w:r>
        <w:br/>
        <w:t>C. Ask respectful questions, gather clinical information, and seek consultation or education.</w:t>
      </w:r>
      <w:r>
        <w:br/>
        <w:t>D. Refer automatically because the therapist does not share the client’s identity.</w:t>
      </w:r>
    </w:p>
    <w:p w14:paraId="24A8D48C" w14:textId="77777777" w:rsidR="00D40B91" w:rsidRDefault="00D40B91" w:rsidP="00D40B91">
      <w:pPr>
        <w:keepLines/>
        <w:pBdr>
          <w:left w:val="single" w:sz="24" w:space="6" w:color="0A9F9A"/>
        </w:pBdr>
        <w:shd w:val="clear" w:color="auto" w:fill="E8F6F5"/>
        <w:spacing w:before="100" w:after="140"/>
        <w:ind w:left="173" w:right="115"/>
      </w:pPr>
      <w:r>
        <w:rPr>
          <w:b/>
          <w:bCs/>
        </w:rPr>
        <w:t>Correct Answer: C</w:t>
      </w:r>
    </w:p>
    <w:p w14:paraId="7BEEB614" w14:textId="77777777" w:rsidR="00D40B91" w:rsidRDefault="00D40B91" w:rsidP="00D40B91">
      <w:pPr>
        <w:keepLines/>
        <w:pBdr>
          <w:left w:val="single" w:sz="24" w:space="6" w:color="1F5A74"/>
        </w:pBdr>
        <w:shd w:val="clear" w:color="auto" w:fill="EDF3F7"/>
        <w:spacing w:before="100" w:after="140"/>
        <w:ind w:left="173" w:right="115"/>
      </w:pPr>
      <w:r>
        <w:t>The therapist should combine individualized assessment with appropriate professional learning.</w:t>
      </w:r>
    </w:p>
    <w:p w14:paraId="0FCC1873" w14:textId="77777777" w:rsidR="00D40B91" w:rsidRDefault="00D40B91" w:rsidP="00D40B91">
      <w:pPr>
        <w:pStyle w:val="Heading2"/>
      </w:pPr>
      <w:r>
        <w:rPr>
          <w:rStyle w:val="s1"/>
        </w:rPr>
        <w:t>Exam Strategy</w:t>
      </w:r>
    </w:p>
    <w:p w14:paraId="23D2BEEF" w14:textId="77777777" w:rsidR="00D40B91" w:rsidRDefault="00D40B91" w:rsidP="00D40B91">
      <w:r>
        <w:t>When stuck, ask:</w:t>
      </w:r>
    </w:p>
    <w:p w14:paraId="66F3916B" w14:textId="77777777" w:rsidR="00D40B91" w:rsidRDefault="00D40B91">
      <w:pPr>
        <w:pStyle w:val="CTAListBullet"/>
        <w:numPr>
          <w:ilvl w:val="0"/>
          <w:numId w:val="84"/>
        </w:numPr>
        <w:spacing w:beforeAutospacing="1" w:afterAutospacing="1"/>
      </w:pPr>
      <w:r>
        <w:rPr>
          <w:rStyle w:val="s1"/>
          <w:b/>
          <w:bCs/>
        </w:rPr>
        <w:t>Am I treating this client as an individual?</w:t>
      </w:r>
    </w:p>
    <w:p w14:paraId="291E915C" w14:textId="77777777" w:rsidR="00D40B91" w:rsidRDefault="00D40B91">
      <w:pPr>
        <w:pStyle w:val="CTAListBullet"/>
        <w:numPr>
          <w:ilvl w:val="0"/>
          <w:numId w:val="84"/>
        </w:numPr>
        <w:spacing w:beforeAutospacing="1" w:afterAutospacing="1"/>
      </w:pPr>
      <w:r>
        <w:rPr>
          <w:rStyle w:val="s1"/>
          <w:b/>
          <w:bCs/>
        </w:rPr>
        <w:t>What facts do I know, and what am I assuming?</w:t>
      </w:r>
    </w:p>
    <w:p w14:paraId="14BB47F2" w14:textId="77777777" w:rsidR="00D40B91" w:rsidRDefault="00D40B91">
      <w:pPr>
        <w:pStyle w:val="CTAListBullet"/>
        <w:numPr>
          <w:ilvl w:val="0"/>
          <w:numId w:val="84"/>
        </w:numPr>
        <w:spacing w:beforeAutospacing="1" w:afterAutospacing="1"/>
      </w:pPr>
      <w:r>
        <w:rPr>
          <w:rStyle w:val="s1"/>
          <w:b/>
          <w:bCs/>
        </w:rPr>
        <w:t>What does the client say the experience means?</w:t>
      </w:r>
    </w:p>
    <w:p w14:paraId="6FC3DA5D" w14:textId="77777777" w:rsidR="00D40B91" w:rsidRDefault="00D40B91">
      <w:pPr>
        <w:pStyle w:val="CTAListBullet"/>
        <w:numPr>
          <w:ilvl w:val="0"/>
          <w:numId w:val="84"/>
        </w:numPr>
        <w:spacing w:beforeAutospacing="1" w:afterAutospacing="1"/>
      </w:pPr>
      <w:r>
        <w:rPr>
          <w:rStyle w:val="s1"/>
          <w:b/>
          <w:bCs/>
        </w:rPr>
        <w:t>Are communication or access barriers present?</w:t>
      </w:r>
    </w:p>
    <w:p w14:paraId="479D1E9E" w14:textId="77777777" w:rsidR="00D40B91" w:rsidRDefault="00D40B91">
      <w:pPr>
        <w:pStyle w:val="CTAListBullet"/>
        <w:numPr>
          <w:ilvl w:val="0"/>
          <w:numId w:val="84"/>
        </w:numPr>
        <w:spacing w:beforeAutospacing="1" w:afterAutospacing="1"/>
      </w:pPr>
      <w:r>
        <w:rPr>
          <w:rStyle w:val="s1"/>
          <w:b/>
          <w:bCs/>
        </w:rPr>
        <w:t>Can care be adapted safely and competently?</w:t>
      </w:r>
    </w:p>
    <w:p w14:paraId="71AC5E66" w14:textId="77777777" w:rsidR="00D40B91" w:rsidRDefault="00D40B91">
      <w:pPr>
        <w:pStyle w:val="CTAListBullet"/>
        <w:numPr>
          <w:ilvl w:val="0"/>
          <w:numId w:val="84"/>
        </w:numPr>
        <w:spacing w:beforeAutospacing="1" w:afterAutospacing="1"/>
      </w:pPr>
      <w:r>
        <w:rPr>
          <w:rStyle w:val="s1"/>
          <w:b/>
          <w:bCs/>
        </w:rPr>
        <w:t>Is consultation useful, or is referral truly necessary?</w:t>
      </w:r>
    </w:p>
    <w:p w14:paraId="7CAE686F" w14:textId="77777777" w:rsidR="00D40B91" w:rsidRDefault="00D40B91" w:rsidP="00D40B91">
      <w:r>
        <w:t xml:space="preserve">The strongest answer usually demonstrates </w:t>
      </w:r>
      <w:r>
        <w:rPr>
          <w:rStyle w:val="s1"/>
          <w:b/>
          <w:bCs/>
        </w:rPr>
        <w:t>curiosity, individualized assessment, professional competence, and protection of client welfare</w:t>
      </w:r>
      <w:r>
        <w:t>.</w:t>
      </w:r>
    </w:p>
    <w:p w14:paraId="49E9746B" w14:textId="77777777" w:rsidR="009064EC" w:rsidRDefault="008236A3">
      <w:pPr>
        <w:pStyle w:val="CTAKicker"/>
        <w:pageBreakBefore/>
      </w:pPr>
      <w:r>
        <w:lastRenderedPageBreak/>
        <w:t>RAPID REVIEW</w:t>
      </w:r>
    </w:p>
    <w:p w14:paraId="1C23FDB9" w14:textId="77777777" w:rsidR="00543DD4" w:rsidRDefault="00543DD4" w:rsidP="00543DD4">
      <w:pPr>
        <w:pStyle w:val="Heading1"/>
      </w:pPr>
      <w:r>
        <w:rPr>
          <w:rStyle w:val="s1"/>
        </w:rPr>
        <w:t>Chapter 5</w:t>
      </w:r>
    </w:p>
    <w:p w14:paraId="2BC9554F" w14:textId="77777777" w:rsidR="00543DD4" w:rsidRDefault="00543DD4" w:rsidP="00543DD4">
      <w:pPr>
        <w:pStyle w:val="Title"/>
      </w:pPr>
      <w:r>
        <w:rPr>
          <w:rStyle w:val="s1"/>
        </w:rPr>
        <w:t>Top Cultural Responsiveness Concepts You Must Know</w:t>
      </w:r>
    </w:p>
    <w:p w14:paraId="65DA8CE4" w14:textId="77777777" w:rsidR="00543DD4" w:rsidRDefault="00543DD4" w:rsidP="00543DD4">
      <w:pPr>
        <w:pStyle w:val="Heading2"/>
      </w:pPr>
      <w:r>
        <w:rPr>
          <w:rStyle w:val="s1"/>
        </w:rPr>
        <w:t>The 10 Concepts You Must Know</w:t>
      </w:r>
    </w:p>
    <w:p w14:paraId="0C5BF4D4" w14:textId="77777777" w:rsidR="00543DD4" w:rsidRDefault="00543DD4" w:rsidP="00543DD4">
      <w:pPr>
        <w:pStyle w:val="Heading3"/>
      </w:pPr>
      <w:r>
        <w:rPr>
          <w:rStyle w:val="s1"/>
        </w:rPr>
        <w:t>1. Cultural Humility Is an Ongoing Process</w:t>
      </w:r>
    </w:p>
    <w:p w14:paraId="3ECC0F01" w14:textId="77777777" w:rsidR="00543DD4" w:rsidRDefault="00543DD4" w:rsidP="00543DD4">
      <w:r>
        <w:t>Cultural humility requires:</w:t>
      </w:r>
    </w:p>
    <w:p w14:paraId="356876BA" w14:textId="77777777" w:rsidR="00543DD4" w:rsidRDefault="00543DD4">
      <w:pPr>
        <w:pStyle w:val="CTAListBullet"/>
        <w:numPr>
          <w:ilvl w:val="0"/>
          <w:numId w:val="85"/>
        </w:numPr>
        <w:spacing w:beforeAutospacing="1" w:afterAutospacing="1"/>
      </w:pPr>
      <w:r>
        <w:t>Self-reflection</w:t>
      </w:r>
    </w:p>
    <w:p w14:paraId="039F7D7D" w14:textId="77777777" w:rsidR="00543DD4" w:rsidRDefault="00543DD4">
      <w:pPr>
        <w:pStyle w:val="CTAListBullet"/>
        <w:numPr>
          <w:ilvl w:val="0"/>
          <w:numId w:val="85"/>
        </w:numPr>
        <w:spacing w:beforeAutospacing="1" w:afterAutospacing="1"/>
      </w:pPr>
      <w:r>
        <w:t>Openness</w:t>
      </w:r>
    </w:p>
    <w:p w14:paraId="189DD591" w14:textId="77777777" w:rsidR="00543DD4" w:rsidRDefault="00543DD4">
      <w:pPr>
        <w:pStyle w:val="CTAListBullet"/>
        <w:numPr>
          <w:ilvl w:val="0"/>
          <w:numId w:val="85"/>
        </w:numPr>
        <w:spacing w:beforeAutospacing="1" w:afterAutospacing="1"/>
      </w:pPr>
      <w:r>
        <w:t>Respectful curiosity</w:t>
      </w:r>
    </w:p>
    <w:p w14:paraId="7A16D524" w14:textId="77777777" w:rsidR="00543DD4" w:rsidRDefault="00543DD4">
      <w:pPr>
        <w:pStyle w:val="CTAListBullet"/>
        <w:numPr>
          <w:ilvl w:val="0"/>
          <w:numId w:val="85"/>
        </w:numPr>
        <w:spacing w:beforeAutospacing="1" w:afterAutospacing="1"/>
      </w:pPr>
      <w:r>
        <w:t>Recognition of limitations</w:t>
      </w:r>
    </w:p>
    <w:p w14:paraId="58FBD27E" w14:textId="77777777" w:rsidR="00543DD4" w:rsidRDefault="00543DD4">
      <w:pPr>
        <w:pStyle w:val="CTAListBullet"/>
        <w:numPr>
          <w:ilvl w:val="0"/>
          <w:numId w:val="85"/>
        </w:numPr>
        <w:spacing w:beforeAutospacing="1" w:afterAutospacing="1"/>
      </w:pPr>
      <w:r>
        <w:t>Lifelong learning</w:t>
      </w:r>
    </w:p>
    <w:p w14:paraId="4FC714BF" w14:textId="77777777" w:rsidR="00543DD4" w:rsidRDefault="00543DD4">
      <w:pPr>
        <w:pStyle w:val="CTAListBullet"/>
        <w:numPr>
          <w:ilvl w:val="0"/>
          <w:numId w:val="85"/>
        </w:numPr>
        <w:spacing w:beforeAutospacing="1" w:afterAutospacing="1"/>
      </w:pPr>
      <w:r>
        <w:t>Attention to professional power</w:t>
      </w:r>
    </w:p>
    <w:p w14:paraId="2373CF96" w14:textId="77777777" w:rsidR="00543DD4" w:rsidRDefault="00543DD4" w:rsidP="00543DD4">
      <w:r>
        <w:t>The clinician does not need to know everything about every culture.</w:t>
      </w:r>
    </w:p>
    <w:p w14:paraId="2CEF6C0F" w14:textId="77777777" w:rsidR="00543DD4" w:rsidRDefault="00543DD4" w:rsidP="00543DD4">
      <w:r>
        <w:t>The clinician does need to recognize what is not known and respond responsibly.</w:t>
      </w:r>
    </w:p>
    <w:p w14:paraId="7811489F" w14:textId="77777777" w:rsidR="00543DD4" w:rsidRDefault="00543DD4" w:rsidP="00543DD4">
      <w:pPr>
        <w:pStyle w:val="Heading3"/>
      </w:pPr>
      <w:r>
        <w:rPr>
          <w:rStyle w:val="s1"/>
        </w:rPr>
        <w:t>Remember</w:t>
      </w:r>
    </w:p>
    <w:p w14:paraId="4A1BFF69" w14:textId="77777777" w:rsidR="00543DD4" w:rsidRDefault="00543DD4" w:rsidP="00543DD4">
      <w:r>
        <w:rPr>
          <w:b/>
          <w:bCs/>
        </w:rPr>
        <w:t>Cultural humility is not complete knowledge. It is a disciplined willingness to learn.</w:t>
      </w:r>
    </w:p>
    <w:p w14:paraId="2F223E88" w14:textId="77777777" w:rsidR="00543DD4" w:rsidRDefault="00543DD4" w:rsidP="00543DD4">
      <w:pPr>
        <w:pStyle w:val="Heading3"/>
      </w:pPr>
      <w:r>
        <w:rPr>
          <w:rStyle w:val="s1"/>
        </w:rPr>
        <w:t>2. Cultural Competence and Cultural Humility Work Together</w:t>
      </w:r>
    </w:p>
    <w:p w14:paraId="4FC5A3A6" w14:textId="77777777" w:rsidR="00543DD4" w:rsidRDefault="00543DD4" w:rsidP="00543DD4">
      <w:r>
        <w:t>Cultural competence focuses on building relevant knowledge and clinical skill.</w:t>
      </w:r>
    </w:p>
    <w:p w14:paraId="6C23F2A4" w14:textId="77777777" w:rsidR="00543DD4" w:rsidRDefault="00543DD4" w:rsidP="00543DD4">
      <w:pPr>
        <w:keepLines/>
        <w:pBdr>
          <w:left w:val="single" w:sz="24" w:space="6" w:color="1F5A74"/>
        </w:pBdr>
        <w:shd w:val="clear" w:color="auto" w:fill="EDF3F7"/>
        <w:spacing w:before="100" w:after="140"/>
        <w:ind w:left="173" w:right="115"/>
      </w:pPr>
      <w:r>
        <w:t>Cultural humility focuses on how the clinician approaches differences, limitations, and correction.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543DD4" w14:paraId="46BB1D61"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A206787" w14:textId="77777777" w:rsidR="00543DD4" w:rsidRDefault="00543DD4">
            <w:pPr>
              <w:spacing w:after="0" w:line="245" w:lineRule="auto"/>
              <w:jc w:val="center"/>
              <w:rPr>
                <w:b/>
                <w:bCs/>
              </w:rPr>
            </w:pPr>
            <w:r>
              <w:rPr>
                <w:rFonts w:eastAsia="Aptos" w:cs="Aptos"/>
                <w:b/>
                <w:bCs/>
                <w:color w:val="FFFFFF"/>
                <w:sz w:val="17"/>
              </w:rPr>
              <w:t>Cultural Competence</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83079BE" w14:textId="77777777" w:rsidR="00543DD4" w:rsidRDefault="00543DD4">
            <w:pPr>
              <w:spacing w:after="0" w:line="245" w:lineRule="auto"/>
              <w:jc w:val="center"/>
              <w:rPr>
                <w:b/>
                <w:bCs/>
              </w:rPr>
            </w:pPr>
            <w:r>
              <w:rPr>
                <w:rFonts w:eastAsia="Aptos" w:cs="Aptos"/>
                <w:b/>
                <w:bCs/>
                <w:color w:val="FFFFFF"/>
                <w:sz w:val="17"/>
              </w:rPr>
              <w:t>Cultural Humility</w:t>
            </w:r>
          </w:p>
        </w:tc>
      </w:tr>
      <w:tr w:rsidR="00543DD4" w14:paraId="511BA7F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362E44A" w14:textId="77777777" w:rsidR="00543DD4" w:rsidRDefault="00543DD4">
            <w:pPr>
              <w:spacing w:after="0" w:line="245" w:lineRule="auto"/>
            </w:pPr>
            <w:r>
              <w:rPr>
                <w:rFonts w:eastAsia="Aptos" w:cs="Aptos"/>
                <w:sz w:val="18"/>
              </w:rPr>
              <w:t>Develops knowledge and skill</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3DC9A63" w14:textId="77777777" w:rsidR="00543DD4" w:rsidRDefault="00543DD4">
            <w:pPr>
              <w:spacing w:after="0" w:line="245" w:lineRule="auto"/>
            </w:pPr>
            <w:r>
              <w:rPr>
                <w:rFonts w:eastAsia="Aptos" w:cs="Aptos"/>
                <w:sz w:val="18"/>
              </w:rPr>
              <w:t>Maintains openness and self-awareness</w:t>
            </w:r>
          </w:p>
        </w:tc>
      </w:tr>
      <w:tr w:rsidR="00543DD4" w14:paraId="155C054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D06E2E8" w14:textId="77777777" w:rsidR="00543DD4" w:rsidRDefault="00543DD4">
            <w:pPr>
              <w:spacing w:after="0" w:line="245" w:lineRule="auto"/>
            </w:pPr>
            <w:r>
              <w:rPr>
                <w:rFonts w:eastAsia="Aptos" w:cs="Aptos"/>
                <w:sz w:val="18"/>
              </w:rPr>
              <w:t>Supports effective treatment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C3B98A6" w14:textId="77777777" w:rsidR="00543DD4" w:rsidRDefault="00543DD4">
            <w:pPr>
              <w:spacing w:after="0" w:line="245" w:lineRule="auto"/>
            </w:pPr>
            <w:r>
              <w:rPr>
                <w:rFonts w:eastAsia="Aptos" w:cs="Aptos"/>
                <w:sz w:val="18"/>
              </w:rPr>
              <w:t>Prevents assumptions of expertise</w:t>
            </w:r>
          </w:p>
        </w:tc>
      </w:tr>
      <w:tr w:rsidR="00543DD4" w14:paraId="2FA8C20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424624" w14:textId="77777777" w:rsidR="00543DD4" w:rsidRDefault="00543DD4">
            <w:pPr>
              <w:spacing w:after="0" w:line="245" w:lineRule="auto"/>
            </w:pPr>
            <w:r>
              <w:rPr>
                <w:rFonts w:eastAsia="Aptos" w:cs="Aptos"/>
                <w:sz w:val="18"/>
              </w:rPr>
              <w:t>Requires training and experience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789770B" w14:textId="77777777" w:rsidR="00543DD4" w:rsidRDefault="00543DD4">
            <w:pPr>
              <w:spacing w:after="0" w:line="245" w:lineRule="auto"/>
            </w:pPr>
            <w:r>
              <w:rPr>
                <w:rFonts w:eastAsia="Aptos" w:cs="Aptos"/>
                <w:sz w:val="18"/>
              </w:rPr>
              <w:t>Requires lifelong reflection</w:t>
            </w:r>
          </w:p>
        </w:tc>
      </w:tr>
      <w:tr w:rsidR="00543DD4" w14:paraId="5970255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82868FF" w14:textId="77777777" w:rsidR="00543DD4" w:rsidRDefault="00543DD4">
            <w:pPr>
              <w:spacing w:after="0" w:line="245" w:lineRule="auto"/>
            </w:pPr>
            <w:r>
              <w:rPr>
                <w:rFonts w:eastAsia="Aptos" w:cs="Aptos"/>
                <w:sz w:val="18"/>
              </w:rPr>
              <w:t>Helps the clinician respond appropriately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150F267" w14:textId="77777777" w:rsidR="00543DD4" w:rsidRDefault="00543DD4">
            <w:pPr>
              <w:spacing w:after="0" w:line="245" w:lineRule="auto"/>
            </w:pPr>
            <w:r>
              <w:rPr>
                <w:rFonts w:eastAsia="Aptos" w:cs="Aptos"/>
                <w:sz w:val="18"/>
              </w:rPr>
              <w:t>Helps the clinician recognize limitations</w:t>
            </w:r>
          </w:p>
        </w:tc>
      </w:tr>
    </w:tbl>
    <w:p w14:paraId="3E5494B4" w14:textId="77777777" w:rsidR="008E74CD" w:rsidRDefault="008E74CD" w:rsidP="008E74CD">
      <w:pPr>
        <w:pStyle w:val="Heading3"/>
      </w:pPr>
      <w:r>
        <w:rPr>
          <w:rStyle w:val="s1"/>
        </w:rPr>
        <w:t>Exam Rule</w:t>
      </w:r>
    </w:p>
    <w:p w14:paraId="4DD99608" w14:textId="77777777" w:rsidR="008E74CD" w:rsidRDefault="008E74CD" w:rsidP="008E74CD">
      <w:r>
        <w:rPr>
          <w:b/>
          <w:bCs/>
        </w:rPr>
        <w:t>Knowledge without humility may become stereotyping. Humility without competence may result in inadequate care.</w:t>
      </w:r>
    </w:p>
    <w:p w14:paraId="2F5D862D" w14:textId="77777777" w:rsidR="008E74CD" w:rsidRDefault="008E74CD" w:rsidP="008E74CD">
      <w:pPr>
        <w:pStyle w:val="Heading3"/>
      </w:pPr>
      <w:r>
        <w:rPr>
          <w:rStyle w:val="s1"/>
        </w:rPr>
        <w:t>3. Treat the Client as an Individual</w:t>
      </w:r>
    </w:p>
    <w:p w14:paraId="31F13AF3" w14:textId="77777777" w:rsidR="008E74CD" w:rsidRDefault="008E74CD" w:rsidP="008E74CD">
      <w:r>
        <w:t>Culture and identity may influence a client’s experience, but they do not fully define the client.</w:t>
      </w:r>
    </w:p>
    <w:p w14:paraId="0E6F4483" w14:textId="77777777" w:rsidR="008E74CD" w:rsidRDefault="008E74CD" w:rsidP="008E74CD">
      <w:r>
        <w:lastRenderedPageBreak/>
        <w:t>Clients who share a cultural, racial, religious, gender, disability, or socioeconomic identity may still differ greatly in:</w:t>
      </w:r>
    </w:p>
    <w:p w14:paraId="5DA40CF6" w14:textId="77777777" w:rsidR="008E74CD" w:rsidRDefault="008E74CD">
      <w:pPr>
        <w:pStyle w:val="CTAListBullet"/>
        <w:numPr>
          <w:ilvl w:val="0"/>
          <w:numId w:val="86"/>
        </w:numPr>
        <w:spacing w:beforeAutospacing="1" w:afterAutospacing="1"/>
      </w:pPr>
      <w:r>
        <w:t>Values</w:t>
      </w:r>
    </w:p>
    <w:p w14:paraId="79921C1F" w14:textId="77777777" w:rsidR="008E74CD" w:rsidRDefault="008E74CD">
      <w:pPr>
        <w:pStyle w:val="CTAListBullet"/>
        <w:numPr>
          <w:ilvl w:val="0"/>
          <w:numId w:val="86"/>
        </w:numPr>
        <w:spacing w:beforeAutospacing="1" w:afterAutospacing="1"/>
      </w:pPr>
      <w:r>
        <w:t>Family relationships</w:t>
      </w:r>
    </w:p>
    <w:p w14:paraId="754DBA88" w14:textId="77777777" w:rsidR="008E74CD" w:rsidRDefault="008E74CD">
      <w:pPr>
        <w:pStyle w:val="CTAListBullet"/>
        <w:numPr>
          <w:ilvl w:val="0"/>
          <w:numId w:val="86"/>
        </w:numPr>
        <w:spacing w:beforeAutospacing="1" w:afterAutospacing="1"/>
      </w:pPr>
      <w:r>
        <w:t>Beliefs</w:t>
      </w:r>
    </w:p>
    <w:p w14:paraId="41F9FB8D" w14:textId="77777777" w:rsidR="008E74CD" w:rsidRDefault="008E74CD">
      <w:pPr>
        <w:pStyle w:val="CTAListBullet"/>
        <w:numPr>
          <w:ilvl w:val="0"/>
          <w:numId w:val="86"/>
        </w:numPr>
        <w:spacing w:beforeAutospacing="1" w:afterAutospacing="1"/>
      </w:pPr>
      <w:r>
        <w:t>Communication</w:t>
      </w:r>
    </w:p>
    <w:p w14:paraId="2E342BB6" w14:textId="77777777" w:rsidR="008E74CD" w:rsidRDefault="008E74CD">
      <w:pPr>
        <w:pStyle w:val="CTAListBullet"/>
        <w:numPr>
          <w:ilvl w:val="0"/>
          <w:numId w:val="86"/>
        </w:numPr>
        <w:spacing w:beforeAutospacing="1" w:afterAutospacing="1"/>
      </w:pPr>
      <w:r>
        <w:t>Treatment preferences</w:t>
      </w:r>
    </w:p>
    <w:p w14:paraId="227DB6A4" w14:textId="77777777" w:rsidR="008E74CD" w:rsidRDefault="008E74CD">
      <w:pPr>
        <w:pStyle w:val="CTAListBullet"/>
        <w:numPr>
          <w:ilvl w:val="0"/>
          <w:numId w:val="86"/>
        </w:numPr>
        <w:spacing w:beforeAutospacing="1" w:afterAutospacing="1"/>
      </w:pPr>
      <w:r>
        <w:t>Community involvement</w:t>
      </w:r>
    </w:p>
    <w:p w14:paraId="4BD47D08" w14:textId="77777777" w:rsidR="008E74CD" w:rsidRDefault="008E74CD">
      <w:pPr>
        <w:pStyle w:val="CTAListBullet"/>
        <w:numPr>
          <w:ilvl w:val="0"/>
          <w:numId w:val="86"/>
        </w:numPr>
        <w:spacing w:beforeAutospacing="1" w:afterAutospacing="1"/>
      </w:pPr>
      <w:r>
        <w:t>Personal history</w:t>
      </w:r>
    </w:p>
    <w:p w14:paraId="31CD7260" w14:textId="77777777" w:rsidR="008E74CD" w:rsidRDefault="008E74CD" w:rsidP="008E74CD">
      <w:pPr>
        <w:pStyle w:val="Heading3"/>
      </w:pPr>
      <w:r>
        <w:rPr>
          <w:rStyle w:val="s1"/>
        </w:rPr>
        <w:t>Remember</w:t>
      </w:r>
    </w:p>
    <w:p w14:paraId="31A997E1" w14:textId="77777777" w:rsidR="008E74CD" w:rsidRDefault="008E74CD" w:rsidP="008E74CD">
      <w:r>
        <w:rPr>
          <w:b/>
          <w:bCs/>
        </w:rPr>
        <w:t>Use group knowledge to guide questions—not to provide answers about the individual.</w:t>
      </w:r>
    </w:p>
    <w:p w14:paraId="523465C2" w14:textId="77777777" w:rsidR="008E74CD" w:rsidRDefault="008E74CD" w:rsidP="008E74CD">
      <w:pPr>
        <w:pStyle w:val="Heading3"/>
      </w:pPr>
      <w:r>
        <w:rPr>
          <w:rStyle w:val="s1"/>
        </w:rPr>
        <w:t>4. Ask Rather Than Assume</w:t>
      </w:r>
    </w:p>
    <w:p w14:paraId="3F30A735" w14:textId="77777777" w:rsidR="008E74CD" w:rsidRDefault="008E74CD" w:rsidP="008E74CD">
      <w:r>
        <w:t>An assumption is a conclusion reached without enough information.</w:t>
      </w:r>
    </w:p>
    <w:p w14:paraId="488B6D07" w14:textId="77777777" w:rsidR="008E74CD" w:rsidRDefault="008E74CD" w:rsidP="008E74CD">
      <w:r>
        <w:t>Before interpreting behavior, ask:</w:t>
      </w:r>
    </w:p>
    <w:p w14:paraId="27E2780A" w14:textId="77777777" w:rsidR="008E74CD" w:rsidRDefault="008E74CD">
      <w:pPr>
        <w:pStyle w:val="CTAListBullet"/>
        <w:numPr>
          <w:ilvl w:val="0"/>
          <w:numId w:val="87"/>
        </w:numPr>
        <w:spacing w:beforeAutospacing="1" w:afterAutospacing="1"/>
      </w:pPr>
      <w:r>
        <w:t>What does this mean to the client?</w:t>
      </w:r>
    </w:p>
    <w:p w14:paraId="3623F0F3" w14:textId="77777777" w:rsidR="008E74CD" w:rsidRDefault="008E74CD">
      <w:pPr>
        <w:pStyle w:val="CTAListBullet"/>
        <w:numPr>
          <w:ilvl w:val="0"/>
          <w:numId w:val="87"/>
        </w:numPr>
        <w:spacing w:beforeAutospacing="1" w:afterAutospacing="1"/>
      </w:pPr>
      <w:r>
        <w:t>What information is missing?</w:t>
      </w:r>
    </w:p>
    <w:p w14:paraId="1BDF6189" w14:textId="77777777" w:rsidR="008E74CD" w:rsidRDefault="008E74CD">
      <w:pPr>
        <w:pStyle w:val="CTAListBullet"/>
        <w:numPr>
          <w:ilvl w:val="0"/>
          <w:numId w:val="87"/>
        </w:numPr>
        <w:spacing w:beforeAutospacing="1" w:afterAutospacing="1"/>
      </w:pPr>
      <w:r>
        <w:t>Could another explanation fit?</w:t>
      </w:r>
    </w:p>
    <w:p w14:paraId="63AD94A4" w14:textId="77777777" w:rsidR="008E74CD" w:rsidRDefault="008E74CD">
      <w:pPr>
        <w:pStyle w:val="CTAListBullet"/>
        <w:numPr>
          <w:ilvl w:val="0"/>
          <w:numId w:val="87"/>
        </w:numPr>
        <w:spacing w:beforeAutospacing="1" w:afterAutospacing="1"/>
      </w:pPr>
      <w:r>
        <w:t>Is culture actually relevant here?</w:t>
      </w:r>
    </w:p>
    <w:p w14:paraId="152C498C" w14:textId="77777777" w:rsidR="008E74CD" w:rsidRDefault="008E74CD">
      <w:pPr>
        <w:pStyle w:val="CTAListBullet"/>
        <w:numPr>
          <w:ilvl w:val="0"/>
          <w:numId w:val="87"/>
        </w:numPr>
        <w:spacing w:beforeAutospacing="1" w:afterAutospacing="1"/>
      </w:pPr>
      <w:r>
        <w:t>Is the clinician’s perspective influencing the conclusion?</w:t>
      </w:r>
    </w:p>
    <w:p w14:paraId="5F0E3DE6" w14:textId="77777777" w:rsidR="008E74CD" w:rsidRDefault="008E74CD" w:rsidP="008E74CD">
      <w:r>
        <w:t>Common unsupported assumptions include:</w:t>
      </w:r>
    </w:p>
    <w:p w14:paraId="406989AE" w14:textId="77777777" w:rsidR="008E74CD" w:rsidRDefault="008E74CD">
      <w:pPr>
        <w:pStyle w:val="CTAListBullet"/>
        <w:numPr>
          <w:ilvl w:val="0"/>
          <w:numId w:val="88"/>
        </w:numPr>
        <w:spacing w:beforeAutospacing="1" w:afterAutospacing="1"/>
      </w:pPr>
      <w:r>
        <w:t>Limited eye contact means dishonesty</w:t>
      </w:r>
    </w:p>
    <w:p w14:paraId="2BD3ABFB" w14:textId="77777777" w:rsidR="008E74CD" w:rsidRDefault="008E74CD">
      <w:pPr>
        <w:pStyle w:val="CTAListBullet"/>
        <w:numPr>
          <w:ilvl w:val="0"/>
          <w:numId w:val="88"/>
        </w:numPr>
        <w:spacing w:beforeAutospacing="1" w:afterAutospacing="1"/>
      </w:pPr>
      <w:r>
        <w:t>Missed appointments mean low motivation</w:t>
      </w:r>
    </w:p>
    <w:p w14:paraId="727998DE" w14:textId="77777777" w:rsidR="008E74CD" w:rsidRDefault="008E74CD">
      <w:pPr>
        <w:pStyle w:val="CTAListBullet"/>
        <w:numPr>
          <w:ilvl w:val="0"/>
          <w:numId w:val="88"/>
        </w:numPr>
        <w:spacing w:beforeAutospacing="1" w:afterAutospacing="1"/>
      </w:pPr>
      <w:r>
        <w:t>Family involvement means dependency</w:t>
      </w:r>
    </w:p>
    <w:p w14:paraId="3DEA70F0" w14:textId="77777777" w:rsidR="008E74CD" w:rsidRDefault="008E74CD">
      <w:pPr>
        <w:pStyle w:val="CTAListBullet"/>
        <w:numPr>
          <w:ilvl w:val="0"/>
          <w:numId w:val="88"/>
        </w:numPr>
        <w:spacing w:beforeAutospacing="1" w:afterAutospacing="1"/>
      </w:pPr>
      <w:r>
        <w:t>Strong emotional expression means danger</w:t>
      </w:r>
    </w:p>
    <w:p w14:paraId="65FB7D6E" w14:textId="77777777" w:rsidR="008E74CD" w:rsidRDefault="008E74CD">
      <w:pPr>
        <w:pStyle w:val="CTAListBullet"/>
        <w:numPr>
          <w:ilvl w:val="0"/>
          <w:numId w:val="88"/>
        </w:numPr>
        <w:spacing w:beforeAutospacing="1" w:afterAutospacing="1"/>
      </w:pPr>
      <w:r>
        <w:t>Disability means incapacity</w:t>
      </w:r>
    </w:p>
    <w:p w14:paraId="7C07C16B" w14:textId="77777777" w:rsidR="008E74CD" w:rsidRDefault="008E74CD">
      <w:pPr>
        <w:pStyle w:val="CTAListBullet"/>
        <w:numPr>
          <w:ilvl w:val="0"/>
          <w:numId w:val="88"/>
        </w:numPr>
        <w:spacing w:beforeAutospacing="1" w:afterAutospacing="1"/>
      </w:pPr>
      <w:r>
        <w:t>Conversational language ability means full understanding</w:t>
      </w:r>
    </w:p>
    <w:p w14:paraId="50942B9E" w14:textId="77777777" w:rsidR="008E74CD" w:rsidRDefault="008E74CD" w:rsidP="008E74CD">
      <w:pPr>
        <w:pStyle w:val="Heading3"/>
      </w:pPr>
      <w:r>
        <w:rPr>
          <w:rStyle w:val="s1"/>
        </w:rPr>
        <w:t>Exam Rule</w:t>
      </w:r>
    </w:p>
    <w:p w14:paraId="5F5A2F14" w14:textId="77777777" w:rsidR="008E74CD" w:rsidRDefault="008E74CD" w:rsidP="008E74CD">
      <w:r>
        <w:rPr>
          <w:b/>
          <w:bCs/>
        </w:rPr>
        <w:t>Treat assumptions as questions to investigate.</w:t>
      </w:r>
    </w:p>
    <w:p w14:paraId="21CCF493" w14:textId="77777777" w:rsidR="008E74CD" w:rsidRDefault="008E74CD" w:rsidP="008E74CD">
      <w:pPr>
        <w:pStyle w:val="Heading3"/>
      </w:pPr>
      <w:r>
        <w:rPr>
          <w:rStyle w:val="s1"/>
        </w:rPr>
        <w:t>5. Bias Becomes an Ethical Concern When It Affects Conduct</w:t>
      </w:r>
    </w:p>
    <w:p w14:paraId="4ECF6ADE" w14:textId="77777777" w:rsidR="008E74CD" w:rsidRDefault="008E74CD" w:rsidP="008E74CD">
      <w:r>
        <w:t>All clinicians may experience automatic reactions or hold assumptions.</w:t>
      </w:r>
    </w:p>
    <w:p w14:paraId="06439AB9" w14:textId="77777777" w:rsidR="008E74CD" w:rsidRDefault="008E74CD" w:rsidP="008E74CD">
      <w:r>
        <w:t>The concern arises when bias affects:</w:t>
      </w:r>
    </w:p>
    <w:p w14:paraId="6A93570A" w14:textId="77777777" w:rsidR="008E74CD" w:rsidRDefault="008E74CD">
      <w:pPr>
        <w:pStyle w:val="CTAListBullet"/>
        <w:numPr>
          <w:ilvl w:val="0"/>
          <w:numId w:val="89"/>
        </w:numPr>
        <w:spacing w:beforeAutospacing="1" w:afterAutospacing="1"/>
      </w:pPr>
      <w:r>
        <w:t>Assessment</w:t>
      </w:r>
    </w:p>
    <w:p w14:paraId="317EFE70" w14:textId="77777777" w:rsidR="008E74CD" w:rsidRDefault="008E74CD">
      <w:pPr>
        <w:pStyle w:val="CTAListBullet"/>
        <w:numPr>
          <w:ilvl w:val="0"/>
          <w:numId w:val="89"/>
        </w:numPr>
        <w:spacing w:beforeAutospacing="1" w:afterAutospacing="1"/>
      </w:pPr>
      <w:r>
        <w:t>Diagnosis</w:t>
      </w:r>
    </w:p>
    <w:p w14:paraId="6FF3E66D" w14:textId="77777777" w:rsidR="008E74CD" w:rsidRDefault="008E74CD">
      <w:pPr>
        <w:pStyle w:val="CTAListBullet"/>
        <w:numPr>
          <w:ilvl w:val="0"/>
          <w:numId w:val="89"/>
        </w:numPr>
        <w:spacing w:beforeAutospacing="1" w:afterAutospacing="1"/>
      </w:pPr>
      <w:r>
        <w:t>Risk evaluation</w:t>
      </w:r>
    </w:p>
    <w:p w14:paraId="7ADBD855" w14:textId="77777777" w:rsidR="008E74CD" w:rsidRDefault="008E74CD">
      <w:pPr>
        <w:pStyle w:val="CTAListBullet"/>
        <w:numPr>
          <w:ilvl w:val="0"/>
          <w:numId w:val="89"/>
        </w:numPr>
        <w:spacing w:beforeAutospacing="1" w:afterAutospacing="1"/>
      </w:pPr>
      <w:r>
        <w:t>Treatment planning</w:t>
      </w:r>
    </w:p>
    <w:p w14:paraId="5F0734EE" w14:textId="77777777" w:rsidR="008E74CD" w:rsidRDefault="008E74CD">
      <w:pPr>
        <w:pStyle w:val="CTAListBullet"/>
        <w:numPr>
          <w:ilvl w:val="0"/>
          <w:numId w:val="89"/>
        </w:numPr>
        <w:spacing w:beforeAutospacing="1" w:afterAutospacing="1"/>
      </w:pPr>
      <w:r>
        <w:t>Documentation</w:t>
      </w:r>
    </w:p>
    <w:p w14:paraId="328678A3" w14:textId="77777777" w:rsidR="008E74CD" w:rsidRDefault="008E74CD">
      <w:pPr>
        <w:pStyle w:val="CTAListBullet"/>
        <w:numPr>
          <w:ilvl w:val="0"/>
          <w:numId w:val="89"/>
        </w:numPr>
        <w:spacing w:beforeAutospacing="1" w:afterAutospacing="1"/>
      </w:pPr>
      <w:r>
        <w:t>Credibility judgments</w:t>
      </w:r>
    </w:p>
    <w:p w14:paraId="6BCEC773" w14:textId="77777777" w:rsidR="008E74CD" w:rsidRDefault="008E74CD">
      <w:pPr>
        <w:pStyle w:val="CTAListBullet"/>
        <w:numPr>
          <w:ilvl w:val="0"/>
          <w:numId w:val="89"/>
        </w:numPr>
        <w:spacing w:beforeAutospacing="1" w:afterAutospacing="1"/>
      </w:pPr>
      <w:r>
        <w:lastRenderedPageBreak/>
        <w:t>Referral</w:t>
      </w:r>
    </w:p>
    <w:p w14:paraId="76C6767E" w14:textId="77777777" w:rsidR="008E74CD" w:rsidRDefault="008E74CD">
      <w:pPr>
        <w:pStyle w:val="CTAListBullet"/>
        <w:numPr>
          <w:ilvl w:val="0"/>
          <w:numId w:val="89"/>
        </w:numPr>
        <w:spacing w:beforeAutospacing="1" w:afterAutospacing="1"/>
      </w:pPr>
      <w:r>
        <w:t>Access to services</w:t>
      </w:r>
    </w:p>
    <w:p w14:paraId="36BCB962" w14:textId="77777777" w:rsidR="008E74CD" w:rsidRDefault="008E74CD">
      <w:pPr>
        <w:pStyle w:val="CTAListBullet"/>
        <w:numPr>
          <w:ilvl w:val="0"/>
          <w:numId w:val="89"/>
        </w:numPr>
        <w:spacing w:beforeAutospacing="1" w:afterAutospacing="1"/>
      </w:pPr>
      <w:r>
        <w:t>Client welfare</w:t>
      </w:r>
    </w:p>
    <w:p w14:paraId="0120B6F4" w14:textId="77777777" w:rsidR="008E74CD" w:rsidRDefault="008E74CD" w:rsidP="008E74CD">
      <w:r>
        <w:t>The clinician should examine evidence, consider alternative explanations, and correct unsupported conclusions.</w:t>
      </w:r>
    </w:p>
    <w:p w14:paraId="5F1753A7" w14:textId="77777777" w:rsidR="008E74CD" w:rsidRDefault="008E74CD" w:rsidP="008E74CD">
      <w:pPr>
        <w:pStyle w:val="Heading3"/>
      </w:pPr>
      <w:r>
        <w:rPr>
          <w:rStyle w:val="s1"/>
        </w:rPr>
        <w:t>Stronger Principle</w:t>
      </w:r>
    </w:p>
    <w:p w14:paraId="1CF12389" w14:textId="77777777" w:rsidR="008E74CD" w:rsidRDefault="008E74CD" w:rsidP="008E74CD">
      <w:r>
        <w:rPr>
          <w:b/>
          <w:bCs/>
        </w:rPr>
        <w:t>A thought requires awareness. A professional decision requires evidence.</w:t>
      </w:r>
    </w:p>
    <w:p w14:paraId="69ECF2FE" w14:textId="77777777" w:rsidR="008E74CD" w:rsidRDefault="008E74CD" w:rsidP="008E74CD">
      <w:pPr>
        <w:pStyle w:val="Heading3"/>
      </w:pPr>
      <w:r>
        <w:rPr>
          <w:rStyle w:val="s1"/>
        </w:rPr>
        <w:t>6. Cultural Difference Is Not Automatically Pathology</w:t>
      </w:r>
    </w:p>
    <w:p w14:paraId="4232EB44" w14:textId="77777777" w:rsidR="008E74CD" w:rsidRDefault="008E74CD" w:rsidP="008E74CD">
      <w:r>
        <w:t>Differences may occur in:</w:t>
      </w:r>
    </w:p>
    <w:p w14:paraId="3678663F" w14:textId="77777777" w:rsidR="008E74CD" w:rsidRDefault="008E74CD">
      <w:pPr>
        <w:pStyle w:val="CTAListBullet"/>
        <w:numPr>
          <w:ilvl w:val="0"/>
          <w:numId w:val="90"/>
        </w:numPr>
        <w:spacing w:beforeAutospacing="1" w:afterAutospacing="1"/>
      </w:pPr>
      <w:r>
        <w:t>Eye contact</w:t>
      </w:r>
    </w:p>
    <w:p w14:paraId="43F750DC" w14:textId="77777777" w:rsidR="008E74CD" w:rsidRDefault="008E74CD">
      <w:pPr>
        <w:pStyle w:val="CTAListBullet"/>
        <w:numPr>
          <w:ilvl w:val="0"/>
          <w:numId w:val="90"/>
        </w:numPr>
        <w:spacing w:beforeAutospacing="1" w:afterAutospacing="1"/>
      </w:pPr>
      <w:r>
        <w:t>Silence</w:t>
      </w:r>
    </w:p>
    <w:p w14:paraId="01E5D6D3" w14:textId="77777777" w:rsidR="008E74CD" w:rsidRDefault="008E74CD">
      <w:pPr>
        <w:pStyle w:val="CTAListBullet"/>
        <w:numPr>
          <w:ilvl w:val="0"/>
          <w:numId w:val="90"/>
        </w:numPr>
        <w:spacing w:beforeAutospacing="1" w:afterAutospacing="1"/>
      </w:pPr>
      <w:r>
        <w:t>Emotional expression</w:t>
      </w:r>
    </w:p>
    <w:p w14:paraId="696F1A64" w14:textId="77777777" w:rsidR="008E74CD" w:rsidRDefault="008E74CD">
      <w:pPr>
        <w:pStyle w:val="CTAListBullet"/>
        <w:numPr>
          <w:ilvl w:val="0"/>
          <w:numId w:val="90"/>
        </w:numPr>
        <w:spacing w:beforeAutospacing="1" w:afterAutospacing="1"/>
      </w:pPr>
      <w:r>
        <w:t>Personal space</w:t>
      </w:r>
    </w:p>
    <w:p w14:paraId="665461F1" w14:textId="77777777" w:rsidR="008E74CD" w:rsidRDefault="008E74CD">
      <w:pPr>
        <w:pStyle w:val="CTAListBullet"/>
        <w:numPr>
          <w:ilvl w:val="0"/>
          <w:numId w:val="90"/>
        </w:numPr>
        <w:spacing w:beforeAutospacing="1" w:afterAutospacing="1"/>
      </w:pPr>
      <w:r>
        <w:t>Family decision-making</w:t>
      </w:r>
    </w:p>
    <w:p w14:paraId="4E3E55CF" w14:textId="77777777" w:rsidR="008E74CD" w:rsidRDefault="008E74CD">
      <w:pPr>
        <w:pStyle w:val="CTAListBullet"/>
        <w:numPr>
          <w:ilvl w:val="0"/>
          <w:numId w:val="90"/>
        </w:numPr>
        <w:spacing w:beforeAutospacing="1" w:afterAutospacing="1"/>
      </w:pPr>
      <w:r>
        <w:t>Spiritual practices</w:t>
      </w:r>
    </w:p>
    <w:p w14:paraId="486EB852" w14:textId="77777777" w:rsidR="008E74CD" w:rsidRDefault="008E74CD">
      <w:pPr>
        <w:pStyle w:val="CTAListBullet"/>
        <w:numPr>
          <w:ilvl w:val="0"/>
          <w:numId w:val="90"/>
        </w:numPr>
        <w:spacing w:beforeAutospacing="1" w:afterAutospacing="1"/>
      </w:pPr>
      <w:r>
        <w:t>Communication style</w:t>
      </w:r>
    </w:p>
    <w:p w14:paraId="5AA1FEA0" w14:textId="77777777" w:rsidR="008E74CD" w:rsidRDefault="008E74CD">
      <w:pPr>
        <w:pStyle w:val="CTAListBullet"/>
        <w:numPr>
          <w:ilvl w:val="0"/>
          <w:numId w:val="90"/>
        </w:numPr>
        <w:spacing w:beforeAutospacing="1" w:afterAutospacing="1"/>
      </w:pPr>
      <w:r>
        <w:t>Attitudes toward authority</w:t>
      </w:r>
    </w:p>
    <w:p w14:paraId="13B21BFD" w14:textId="77777777" w:rsidR="008E74CD" w:rsidRDefault="008E74CD" w:rsidP="008E74CD">
      <w:r>
        <w:t>Before labeling behavior as a symptom, assess:</w:t>
      </w:r>
    </w:p>
    <w:p w14:paraId="32E886E9" w14:textId="77777777" w:rsidR="008E74CD" w:rsidRDefault="008E74CD">
      <w:pPr>
        <w:pStyle w:val="CTAListBullet"/>
        <w:numPr>
          <w:ilvl w:val="0"/>
          <w:numId w:val="91"/>
        </w:numPr>
        <w:spacing w:beforeAutospacing="1" w:afterAutospacing="1"/>
      </w:pPr>
      <w:r>
        <w:t>Meaning</w:t>
      </w:r>
    </w:p>
    <w:p w14:paraId="1D8C75DC" w14:textId="77777777" w:rsidR="008E74CD" w:rsidRDefault="008E74CD">
      <w:pPr>
        <w:pStyle w:val="CTAListBullet"/>
        <w:numPr>
          <w:ilvl w:val="0"/>
          <w:numId w:val="91"/>
        </w:numPr>
        <w:spacing w:beforeAutospacing="1" w:afterAutospacing="1"/>
      </w:pPr>
      <w:r>
        <w:t>Context</w:t>
      </w:r>
    </w:p>
    <w:p w14:paraId="30922AE6" w14:textId="77777777" w:rsidR="008E74CD" w:rsidRDefault="008E74CD">
      <w:pPr>
        <w:pStyle w:val="CTAListBullet"/>
        <w:numPr>
          <w:ilvl w:val="0"/>
          <w:numId w:val="91"/>
        </w:numPr>
        <w:spacing w:beforeAutospacing="1" w:afterAutospacing="1"/>
      </w:pPr>
      <w:r>
        <w:t>Distress</w:t>
      </w:r>
    </w:p>
    <w:p w14:paraId="7284994F" w14:textId="77777777" w:rsidR="008E74CD" w:rsidRDefault="008E74CD">
      <w:pPr>
        <w:pStyle w:val="CTAListBullet"/>
        <w:numPr>
          <w:ilvl w:val="0"/>
          <w:numId w:val="91"/>
        </w:numPr>
        <w:spacing w:beforeAutospacing="1" w:afterAutospacing="1"/>
      </w:pPr>
      <w:r>
        <w:t>Impairment</w:t>
      </w:r>
    </w:p>
    <w:p w14:paraId="63FA7125" w14:textId="77777777" w:rsidR="008E74CD" w:rsidRDefault="008E74CD">
      <w:pPr>
        <w:pStyle w:val="CTAListBullet"/>
        <w:numPr>
          <w:ilvl w:val="0"/>
          <w:numId w:val="91"/>
        </w:numPr>
        <w:spacing w:beforeAutospacing="1" w:afterAutospacing="1"/>
      </w:pPr>
      <w:r>
        <w:t>Duration</w:t>
      </w:r>
    </w:p>
    <w:p w14:paraId="19D3859D" w14:textId="77777777" w:rsidR="008E74CD" w:rsidRDefault="008E74CD">
      <w:pPr>
        <w:pStyle w:val="CTAListBullet"/>
        <w:numPr>
          <w:ilvl w:val="0"/>
          <w:numId w:val="91"/>
        </w:numPr>
        <w:spacing w:beforeAutospacing="1" w:afterAutospacing="1"/>
      </w:pPr>
      <w:r>
        <w:t>Alternative explanations</w:t>
      </w:r>
    </w:p>
    <w:p w14:paraId="62B9A476" w14:textId="77777777" w:rsidR="008E74CD" w:rsidRDefault="008E74CD" w:rsidP="008E74CD">
      <w:pPr>
        <w:pStyle w:val="Heading3"/>
      </w:pPr>
      <w:r>
        <w:rPr>
          <w:rStyle w:val="s1"/>
        </w:rPr>
        <w:t>Exam Trap</w:t>
      </w:r>
    </w:p>
    <w:p w14:paraId="06E72733" w14:textId="77777777" w:rsidR="008E74CD" w:rsidRDefault="008E74CD" w:rsidP="008E74CD">
      <w:pPr>
        <w:keepLines/>
        <w:pBdr>
          <w:left w:val="single" w:sz="24" w:space="6" w:color="1F5A74"/>
        </w:pBdr>
        <w:shd w:val="clear" w:color="auto" w:fill="EDF3F7"/>
        <w:spacing w:before="100" w:after="140"/>
        <w:ind w:left="173" w:right="115"/>
      </w:pPr>
      <w:r>
        <w:t>Do not confuse unfamiliarity with dysfunction.</w:t>
      </w:r>
    </w:p>
    <w:p w14:paraId="6CD78B51" w14:textId="77777777" w:rsidR="008E74CD" w:rsidRDefault="008E74CD" w:rsidP="008E74CD">
      <w:pPr>
        <w:pStyle w:val="Heading3"/>
      </w:pPr>
      <w:r>
        <w:rPr>
          <w:rStyle w:val="s1"/>
        </w:rPr>
        <w:t>7. Access Barriers May Affect Participation</w:t>
      </w:r>
    </w:p>
    <w:p w14:paraId="2408A0AF" w14:textId="77777777" w:rsidR="008E74CD" w:rsidRDefault="008E74CD" w:rsidP="008E74CD">
      <w:r>
        <w:t>A client’s ability to attend or follow recommendations may be affected by:</w:t>
      </w:r>
    </w:p>
    <w:p w14:paraId="7A090F98" w14:textId="77777777" w:rsidR="008E74CD" w:rsidRDefault="008E74CD">
      <w:pPr>
        <w:pStyle w:val="CTAListBullet"/>
        <w:numPr>
          <w:ilvl w:val="0"/>
          <w:numId w:val="92"/>
        </w:numPr>
        <w:spacing w:beforeAutospacing="1" w:afterAutospacing="1"/>
      </w:pPr>
      <w:r>
        <w:t>Finances</w:t>
      </w:r>
    </w:p>
    <w:p w14:paraId="48A838FF" w14:textId="77777777" w:rsidR="008E74CD" w:rsidRDefault="008E74CD">
      <w:pPr>
        <w:pStyle w:val="CTAListBullet"/>
        <w:numPr>
          <w:ilvl w:val="0"/>
          <w:numId w:val="92"/>
        </w:numPr>
        <w:spacing w:beforeAutospacing="1" w:afterAutospacing="1"/>
      </w:pPr>
      <w:r>
        <w:t>Transportation</w:t>
      </w:r>
    </w:p>
    <w:p w14:paraId="789F755C" w14:textId="77777777" w:rsidR="008E74CD" w:rsidRDefault="008E74CD">
      <w:pPr>
        <w:pStyle w:val="CTAListBullet"/>
        <w:numPr>
          <w:ilvl w:val="0"/>
          <w:numId w:val="92"/>
        </w:numPr>
        <w:spacing w:beforeAutospacing="1" w:afterAutospacing="1"/>
      </w:pPr>
      <w:r>
        <w:t>Childcare</w:t>
      </w:r>
    </w:p>
    <w:p w14:paraId="18664BC0" w14:textId="77777777" w:rsidR="008E74CD" w:rsidRDefault="008E74CD">
      <w:pPr>
        <w:pStyle w:val="CTAListBullet"/>
        <w:numPr>
          <w:ilvl w:val="0"/>
          <w:numId w:val="92"/>
        </w:numPr>
        <w:spacing w:beforeAutospacing="1" w:afterAutospacing="1"/>
      </w:pPr>
      <w:r>
        <w:t>Work schedules</w:t>
      </w:r>
    </w:p>
    <w:p w14:paraId="2774CBDC" w14:textId="77777777" w:rsidR="008E74CD" w:rsidRDefault="008E74CD">
      <w:pPr>
        <w:pStyle w:val="CTAListBullet"/>
        <w:numPr>
          <w:ilvl w:val="0"/>
          <w:numId w:val="92"/>
        </w:numPr>
        <w:spacing w:beforeAutospacing="1" w:afterAutospacing="1"/>
      </w:pPr>
      <w:r>
        <w:t>Housing instability</w:t>
      </w:r>
    </w:p>
    <w:p w14:paraId="46BD78DC" w14:textId="77777777" w:rsidR="008E74CD" w:rsidRDefault="008E74CD">
      <w:pPr>
        <w:pStyle w:val="CTAListBullet"/>
        <w:numPr>
          <w:ilvl w:val="0"/>
          <w:numId w:val="92"/>
        </w:numPr>
        <w:spacing w:beforeAutospacing="1" w:afterAutospacing="1"/>
      </w:pPr>
      <w:r>
        <w:t>Language</w:t>
      </w:r>
    </w:p>
    <w:p w14:paraId="6DD263C4" w14:textId="77777777" w:rsidR="008E74CD" w:rsidRDefault="008E74CD">
      <w:pPr>
        <w:pStyle w:val="CTAListBullet"/>
        <w:numPr>
          <w:ilvl w:val="0"/>
          <w:numId w:val="92"/>
        </w:numPr>
        <w:spacing w:beforeAutospacing="1" w:afterAutospacing="1"/>
      </w:pPr>
      <w:r>
        <w:t>Disability</w:t>
      </w:r>
    </w:p>
    <w:p w14:paraId="3B4A39DC" w14:textId="77777777" w:rsidR="008E74CD" w:rsidRDefault="008E74CD">
      <w:pPr>
        <w:pStyle w:val="CTAListBullet"/>
        <w:numPr>
          <w:ilvl w:val="0"/>
          <w:numId w:val="92"/>
        </w:numPr>
        <w:spacing w:beforeAutospacing="1" w:afterAutospacing="1"/>
      </w:pPr>
      <w:r>
        <w:t>Technology</w:t>
      </w:r>
    </w:p>
    <w:p w14:paraId="299A76BA" w14:textId="77777777" w:rsidR="008E74CD" w:rsidRDefault="008E74CD">
      <w:pPr>
        <w:pStyle w:val="CTAListBullet"/>
        <w:numPr>
          <w:ilvl w:val="0"/>
          <w:numId w:val="92"/>
        </w:numPr>
        <w:spacing w:beforeAutospacing="1" w:afterAutospacing="1"/>
      </w:pPr>
      <w:r>
        <w:t>Stigma</w:t>
      </w:r>
    </w:p>
    <w:p w14:paraId="25C99430" w14:textId="77777777" w:rsidR="008E74CD" w:rsidRDefault="008E74CD">
      <w:pPr>
        <w:pStyle w:val="CTAListBullet"/>
        <w:numPr>
          <w:ilvl w:val="0"/>
          <w:numId w:val="92"/>
        </w:numPr>
        <w:spacing w:beforeAutospacing="1" w:afterAutospacing="1"/>
      </w:pPr>
      <w:r>
        <w:t>Limited providers</w:t>
      </w:r>
    </w:p>
    <w:p w14:paraId="4146CE61" w14:textId="77777777" w:rsidR="008E74CD" w:rsidRDefault="008E74CD" w:rsidP="008E74CD">
      <w:pPr>
        <w:keepLines/>
        <w:pBdr>
          <w:left w:val="single" w:sz="24" w:space="6" w:color="0A9F9A"/>
        </w:pBdr>
        <w:shd w:val="clear" w:color="auto" w:fill="E8F6F5"/>
        <w:spacing w:before="100" w:after="140"/>
        <w:ind w:left="173" w:right="115"/>
      </w:pPr>
      <w:r>
        <w:lastRenderedPageBreak/>
        <w:t>Do not label a client resistant or unmotivated before exploring barriers.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8E74CD" w14:paraId="726FFD8D"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4682A04" w14:textId="77777777" w:rsidR="008E74CD" w:rsidRDefault="008E74CD">
            <w:pPr>
              <w:spacing w:after="0" w:line="245" w:lineRule="auto"/>
              <w:jc w:val="center"/>
              <w:rPr>
                <w:b/>
                <w:bCs/>
              </w:rPr>
            </w:pPr>
            <w:r>
              <w:rPr>
                <w:rFonts w:eastAsia="Aptos" w:cs="Aptos"/>
                <w:b/>
                <w:bCs/>
                <w:color w:val="FFFFFF"/>
                <w:sz w:val="17"/>
              </w:rPr>
              <w:t>If You See…</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B20BFEF" w14:textId="77777777" w:rsidR="008E74CD" w:rsidRDefault="008E74CD">
            <w:pPr>
              <w:spacing w:after="0" w:line="245" w:lineRule="auto"/>
              <w:jc w:val="center"/>
              <w:rPr>
                <w:b/>
                <w:bCs/>
              </w:rPr>
            </w:pPr>
            <w:r>
              <w:rPr>
                <w:rFonts w:eastAsia="Aptos" w:cs="Aptos"/>
                <w:b/>
                <w:bCs/>
                <w:color w:val="FFFFFF"/>
                <w:sz w:val="17"/>
              </w:rPr>
              <w:t>Think…</w:t>
            </w:r>
          </w:p>
        </w:tc>
      </w:tr>
      <w:tr w:rsidR="008E74CD" w14:paraId="1313D43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D5F003C" w14:textId="77777777" w:rsidR="008E74CD" w:rsidRDefault="008E74CD">
            <w:pPr>
              <w:spacing w:after="0" w:line="245" w:lineRule="auto"/>
            </w:pPr>
            <w:r>
              <w:rPr>
                <w:rFonts w:eastAsia="Aptos" w:cs="Aptos"/>
                <w:sz w:val="18"/>
              </w:rPr>
              <w:t>Repeated missed appointments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098DAEF" w14:textId="77777777" w:rsidR="008E74CD" w:rsidRDefault="008E74CD">
            <w:pPr>
              <w:spacing w:after="0" w:line="245" w:lineRule="auto"/>
            </w:pPr>
            <w:r>
              <w:rPr>
                <w:rFonts w:eastAsia="Aptos" w:cs="Aptos"/>
                <w:sz w:val="18"/>
              </w:rPr>
              <w:t>Explore practical barriers</w:t>
            </w:r>
          </w:p>
        </w:tc>
      </w:tr>
      <w:tr w:rsidR="008E74CD" w14:paraId="1D63F40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AC0660A" w14:textId="77777777" w:rsidR="008E74CD" w:rsidRDefault="008E74CD">
            <w:pPr>
              <w:spacing w:after="0" w:line="245" w:lineRule="auto"/>
            </w:pPr>
            <w:r>
              <w:rPr>
                <w:rFonts w:eastAsia="Aptos" w:cs="Aptos"/>
                <w:sz w:val="18"/>
              </w:rPr>
              <w:t>Confusion about treatment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21792B5" w14:textId="77777777" w:rsidR="008E74CD" w:rsidRDefault="008E74CD">
            <w:pPr>
              <w:spacing w:after="0" w:line="245" w:lineRule="auto"/>
            </w:pPr>
            <w:r>
              <w:rPr>
                <w:rFonts w:eastAsia="Aptos" w:cs="Aptos"/>
                <w:sz w:val="18"/>
              </w:rPr>
              <w:t>Assess language and comprehension</w:t>
            </w:r>
          </w:p>
        </w:tc>
      </w:tr>
      <w:tr w:rsidR="008E74CD" w14:paraId="7436E36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E94CACB" w14:textId="77777777" w:rsidR="008E74CD" w:rsidRDefault="008E74CD">
            <w:pPr>
              <w:spacing w:after="0" w:line="245" w:lineRule="auto"/>
            </w:pPr>
            <w:r>
              <w:rPr>
                <w:rFonts w:eastAsia="Aptos" w:cs="Aptos"/>
                <w:sz w:val="18"/>
              </w:rPr>
              <w:t>Difficulty completing forms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D348DF6" w14:textId="77777777" w:rsidR="008E74CD" w:rsidRDefault="008E74CD">
            <w:pPr>
              <w:spacing w:after="0" w:line="245" w:lineRule="auto"/>
            </w:pPr>
            <w:r>
              <w:rPr>
                <w:rFonts w:eastAsia="Aptos" w:cs="Aptos"/>
                <w:sz w:val="18"/>
              </w:rPr>
              <w:t>Consider literacy, disability, or language needs</w:t>
            </w:r>
          </w:p>
        </w:tc>
      </w:tr>
      <w:tr w:rsidR="008E74CD" w14:paraId="4AA1A1E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8BE690A" w14:textId="77777777" w:rsidR="008E74CD" w:rsidRDefault="008E74CD">
            <w:pPr>
              <w:spacing w:after="0" w:line="245" w:lineRule="auto"/>
            </w:pPr>
            <w:r>
              <w:rPr>
                <w:rFonts w:eastAsia="Aptos" w:cs="Aptos"/>
                <w:sz w:val="18"/>
              </w:rPr>
              <w:t>Inconsistent attendance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BD08C42" w14:textId="77777777" w:rsidR="008E74CD" w:rsidRDefault="008E74CD">
            <w:pPr>
              <w:spacing w:after="0" w:line="245" w:lineRule="auto"/>
            </w:pPr>
            <w:r>
              <w:rPr>
                <w:rFonts w:eastAsia="Aptos" w:cs="Aptos"/>
                <w:sz w:val="18"/>
              </w:rPr>
              <w:t>Ask about transportation, work, and childcare</w:t>
            </w:r>
          </w:p>
        </w:tc>
      </w:tr>
      <w:tr w:rsidR="008E74CD" w14:paraId="02F55A9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5CD2AA2" w14:textId="77777777" w:rsidR="008E74CD" w:rsidRDefault="008E74CD">
            <w:pPr>
              <w:spacing w:after="0" w:line="245" w:lineRule="auto"/>
            </w:pPr>
            <w:r>
              <w:rPr>
                <w:rFonts w:eastAsia="Aptos" w:cs="Aptos"/>
                <w:sz w:val="18"/>
              </w:rPr>
              <w:t>Limited participation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AE94B2A" w14:textId="77777777" w:rsidR="008E74CD" w:rsidRDefault="008E74CD">
            <w:pPr>
              <w:spacing w:after="0" w:line="245" w:lineRule="auto"/>
            </w:pPr>
            <w:r>
              <w:rPr>
                <w:rFonts w:eastAsia="Aptos" w:cs="Aptos"/>
                <w:sz w:val="18"/>
              </w:rPr>
              <w:t>Explore whether communication or access is affecting care</w:t>
            </w:r>
          </w:p>
        </w:tc>
      </w:tr>
    </w:tbl>
    <w:p w14:paraId="19A0D52E" w14:textId="77777777" w:rsidR="005F7A00" w:rsidRDefault="005F7A00" w:rsidP="005F7A00">
      <w:pPr>
        <w:pStyle w:val="Heading3"/>
      </w:pPr>
      <w:r>
        <w:rPr>
          <w:rStyle w:val="s1"/>
        </w:rPr>
        <w:t>8. Effective Communication Requires Understanding</w:t>
      </w:r>
    </w:p>
    <w:p w14:paraId="4A1F1164" w14:textId="77777777" w:rsidR="005F7A00" w:rsidRDefault="005F7A00" w:rsidP="005F7A00">
      <w:r>
        <w:t>A client may speak conversational English and still have difficulty understanding:</w:t>
      </w:r>
    </w:p>
    <w:p w14:paraId="24EB0558" w14:textId="77777777" w:rsidR="005F7A00" w:rsidRDefault="005F7A00">
      <w:pPr>
        <w:pStyle w:val="CTAListBullet"/>
        <w:numPr>
          <w:ilvl w:val="0"/>
          <w:numId w:val="93"/>
        </w:numPr>
        <w:spacing w:beforeAutospacing="1" w:afterAutospacing="1"/>
      </w:pPr>
      <w:r>
        <w:t>Confidentiality</w:t>
      </w:r>
    </w:p>
    <w:p w14:paraId="6738B68A" w14:textId="77777777" w:rsidR="005F7A00" w:rsidRDefault="005F7A00">
      <w:pPr>
        <w:pStyle w:val="CTAListBullet"/>
        <w:numPr>
          <w:ilvl w:val="0"/>
          <w:numId w:val="93"/>
        </w:numPr>
        <w:spacing w:beforeAutospacing="1" w:afterAutospacing="1"/>
      </w:pPr>
      <w:r>
        <w:t>Informed consent</w:t>
      </w:r>
    </w:p>
    <w:p w14:paraId="05BFC778" w14:textId="77777777" w:rsidR="005F7A00" w:rsidRDefault="005F7A00">
      <w:pPr>
        <w:pStyle w:val="CTAListBullet"/>
        <w:numPr>
          <w:ilvl w:val="0"/>
          <w:numId w:val="93"/>
        </w:numPr>
        <w:spacing w:beforeAutospacing="1" w:afterAutospacing="1"/>
      </w:pPr>
      <w:r>
        <w:t>Diagnosis</w:t>
      </w:r>
    </w:p>
    <w:p w14:paraId="2953F952" w14:textId="77777777" w:rsidR="005F7A00" w:rsidRDefault="005F7A00">
      <w:pPr>
        <w:pStyle w:val="CTAListBullet"/>
        <w:numPr>
          <w:ilvl w:val="0"/>
          <w:numId w:val="93"/>
        </w:numPr>
        <w:spacing w:beforeAutospacing="1" w:afterAutospacing="1"/>
      </w:pPr>
      <w:r>
        <w:t>Treatment risks</w:t>
      </w:r>
    </w:p>
    <w:p w14:paraId="15909782" w14:textId="77777777" w:rsidR="005F7A00" w:rsidRDefault="005F7A00">
      <w:pPr>
        <w:pStyle w:val="CTAListBullet"/>
        <w:numPr>
          <w:ilvl w:val="0"/>
          <w:numId w:val="93"/>
        </w:numPr>
        <w:spacing w:beforeAutospacing="1" w:afterAutospacing="1"/>
      </w:pPr>
      <w:r>
        <w:t>Financial policies</w:t>
      </w:r>
    </w:p>
    <w:p w14:paraId="67110C19" w14:textId="77777777" w:rsidR="005F7A00" w:rsidRDefault="005F7A00">
      <w:pPr>
        <w:pStyle w:val="CTAListBullet"/>
        <w:numPr>
          <w:ilvl w:val="0"/>
          <w:numId w:val="93"/>
        </w:numPr>
        <w:spacing w:beforeAutospacing="1" w:afterAutospacing="1"/>
      </w:pPr>
      <w:r>
        <w:t>Complex recommendations</w:t>
      </w:r>
    </w:p>
    <w:p w14:paraId="140A0BED" w14:textId="77777777" w:rsidR="005F7A00" w:rsidRDefault="005F7A00" w:rsidP="005F7A00">
      <w:r>
        <w:t>The clinician should:</w:t>
      </w:r>
    </w:p>
    <w:p w14:paraId="60784BB4" w14:textId="77777777" w:rsidR="005F7A00" w:rsidRDefault="005F7A00">
      <w:pPr>
        <w:pStyle w:val="CTAListBullet"/>
        <w:numPr>
          <w:ilvl w:val="0"/>
          <w:numId w:val="94"/>
        </w:numPr>
        <w:spacing w:beforeAutospacing="1" w:afterAutospacing="1"/>
      </w:pPr>
      <w:r>
        <w:t>Use plain language</w:t>
      </w:r>
    </w:p>
    <w:p w14:paraId="01FD129C" w14:textId="77777777" w:rsidR="005F7A00" w:rsidRDefault="005F7A00">
      <w:pPr>
        <w:pStyle w:val="CTAListBullet"/>
        <w:numPr>
          <w:ilvl w:val="0"/>
          <w:numId w:val="94"/>
        </w:numPr>
        <w:spacing w:beforeAutospacing="1" w:afterAutospacing="1"/>
      </w:pPr>
      <w:r>
        <w:t>Check understanding</w:t>
      </w:r>
    </w:p>
    <w:p w14:paraId="64BF9275" w14:textId="77777777" w:rsidR="005F7A00" w:rsidRDefault="005F7A00">
      <w:pPr>
        <w:pStyle w:val="CTAListBullet"/>
        <w:numPr>
          <w:ilvl w:val="0"/>
          <w:numId w:val="94"/>
        </w:numPr>
        <w:spacing w:beforeAutospacing="1" w:afterAutospacing="1"/>
      </w:pPr>
      <w:r>
        <w:t>Avoid unnecessary jargon</w:t>
      </w:r>
    </w:p>
    <w:p w14:paraId="24627DA8" w14:textId="77777777" w:rsidR="005F7A00" w:rsidRDefault="005F7A00">
      <w:pPr>
        <w:pStyle w:val="CTAListBullet"/>
        <w:numPr>
          <w:ilvl w:val="0"/>
          <w:numId w:val="94"/>
        </w:numPr>
        <w:spacing w:beforeAutospacing="1" w:afterAutospacing="1"/>
      </w:pPr>
      <w:r>
        <w:t>Provide accessible information</w:t>
      </w:r>
    </w:p>
    <w:p w14:paraId="717B56C4" w14:textId="77777777" w:rsidR="005F7A00" w:rsidRDefault="005F7A00">
      <w:pPr>
        <w:pStyle w:val="CTAListBullet"/>
        <w:numPr>
          <w:ilvl w:val="0"/>
          <w:numId w:val="94"/>
        </w:numPr>
        <w:spacing w:beforeAutospacing="1" w:afterAutospacing="1"/>
      </w:pPr>
      <w:r>
        <w:t>Arrange qualified language assistance when needed</w:t>
      </w:r>
    </w:p>
    <w:p w14:paraId="23BC9B03" w14:textId="77777777" w:rsidR="005F7A00" w:rsidRDefault="005F7A00" w:rsidP="005F7A00">
      <w:pPr>
        <w:pStyle w:val="Heading3"/>
      </w:pPr>
      <w:r>
        <w:rPr>
          <w:rStyle w:val="s1"/>
        </w:rPr>
        <w:t>Exam Rule</w:t>
      </w:r>
    </w:p>
    <w:p w14:paraId="159374AB" w14:textId="77777777" w:rsidR="005F7A00" w:rsidRDefault="005F7A00" w:rsidP="005F7A00">
      <w:r>
        <w:rPr>
          <w:b/>
          <w:bCs/>
        </w:rPr>
        <w:t>Do not confuse basic conversation with informed understanding.</w:t>
      </w:r>
    </w:p>
    <w:p w14:paraId="54EF8EE6" w14:textId="77777777" w:rsidR="005F7A00" w:rsidRDefault="005F7A00" w:rsidP="005F7A00">
      <w:pPr>
        <w:pStyle w:val="Heading3"/>
      </w:pPr>
      <w:r>
        <w:rPr>
          <w:rStyle w:val="s1"/>
        </w:rPr>
        <w:t>9. Adaptation Is Not Lowering Standards</w:t>
      </w:r>
    </w:p>
    <w:p w14:paraId="0549F20A" w14:textId="77777777" w:rsidR="005F7A00" w:rsidRDefault="005F7A00" w:rsidP="005F7A00">
      <w:r>
        <w:t>Culturally responsive care may involve adjusting:</w:t>
      </w:r>
    </w:p>
    <w:p w14:paraId="00D70D01" w14:textId="77777777" w:rsidR="005F7A00" w:rsidRDefault="005F7A00">
      <w:pPr>
        <w:pStyle w:val="CTAListBullet"/>
        <w:numPr>
          <w:ilvl w:val="0"/>
          <w:numId w:val="95"/>
        </w:numPr>
        <w:spacing w:beforeAutospacing="1" w:afterAutospacing="1"/>
      </w:pPr>
      <w:r>
        <w:t>Communication style</w:t>
      </w:r>
    </w:p>
    <w:p w14:paraId="551A88A6" w14:textId="77777777" w:rsidR="005F7A00" w:rsidRDefault="005F7A00">
      <w:pPr>
        <w:pStyle w:val="CTAListBullet"/>
        <w:numPr>
          <w:ilvl w:val="0"/>
          <w:numId w:val="95"/>
        </w:numPr>
        <w:spacing w:beforeAutospacing="1" w:afterAutospacing="1"/>
      </w:pPr>
      <w:r>
        <w:t>Pace</w:t>
      </w:r>
    </w:p>
    <w:p w14:paraId="75F9255D" w14:textId="77777777" w:rsidR="005F7A00" w:rsidRDefault="005F7A00">
      <w:pPr>
        <w:pStyle w:val="CTAListBullet"/>
        <w:numPr>
          <w:ilvl w:val="0"/>
          <w:numId w:val="95"/>
        </w:numPr>
        <w:spacing w:beforeAutospacing="1" w:afterAutospacing="1"/>
      </w:pPr>
      <w:r>
        <w:t>Examples</w:t>
      </w:r>
    </w:p>
    <w:p w14:paraId="721B5D03" w14:textId="77777777" w:rsidR="005F7A00" w:rsidRDefault="005F7A00">
      <w:pPr>
        <w:pStyle w:val="CTAListBullet"/>
        <w:numPr>
          <w:ilvl w:val="0"/>
          <w:numId w:val="95"/>
        </w:numPr>
        <w:spacing w:beforeAutospacing="1" w:afterAutospacing="1"/>
      </w:pPr>
      <w:r>
        <w:t>Materials</w:t>
      </w:r>
    </w:p>
    <w:p w14:paraId="1ECC4270" w14:textId="77777777" w:rsidR="005F7A00" w:rsidRDefault="005F7A00">
      <w:pPr>
        <w:pStyle w:val="CTAListBullet"/>
        <w:numPr>
          <w:ilvl w:val="0"/>
          <w:numId w:val="95"/>
        </w:numPr>
        <w:spacing w:beforeAutospacing="1" w:afterAutospacing="1"/>
      </w:pPr>
      <w:r>
        <w:t>Goal development</w:t>
      </w:r>
    </w:p>
    <w:p w14:paraId="1D1D9064" w14:textId="77777777" w:rsidR="005F7A00" w:rsidRDefault="005F7A00">
      <w:pPr>
        <w:pStyle w:val="CTAListBullet"/>
        <w:numPr>
          <w:ilvl w:val="0"/>
          <w:numId w:val="95"/>
        </w:numPr>
        <w:spacing w:beforeAutospacing="1" w:afterAutospacing="1"/>
      </w:pPr>
      <w:r>
        <w:t>Family involvement</w:t>
      </w:r>
    </w:p>
    <w:p w14:paraId="12390DAB" w14:textId="77777777" w:rsidR="005F7A00" w:rsidRDefault="005F7A00">
      <w:pPr>
        <w:pStyle w:val="CTAListBullet"/>
        <w:numPr>
          <w:ilvl w:val="0"/>
          <w:numId w:val="95"/>
        </w:numPr>
        <w:spacing w:beforeAutospacing="1" w:afterAutospacing="1"/>
      </w:pPr>
      <w:r>
        <w:t>Scheduling</w:t>
      </w:r>
    </w:p>
    <w:p w14:paraId="31CE1B95" w14:textId="77777777" w:rsidR="005F7A00" w:rsidRDefault="005F7A00">
      <w:pPr>
        <w:pStyle w:val="CTAListBullet"/>
        <w:numPr>
          <w:ilvl w:val="0"/>
          <w:numId w:val="95"/>
        </w:numPr>
        <w:spacing w:beforeAutospacing="1" w:afterAutospacing="1"/>
      </w:pPr>
      <w:r>
        <w:t>Access methods</w:t>
      </w:r>
    </w:p>
    <w:p w14:paraId="4B050163" w14:textId="77777777" w:rsidR="005F7A00" w:rsidRDefault="005F7A00" w:rsidP="005F7A00">
      <w:r>
        <w:t>The clinician must still maintain:</w:t>
      </w:r>
    </w:p>
    <w:p w14:paraId="1A132023" w14:textId="77777777" w:rsidR="005F7A00" w:rsidRDefault="005F7A00">
      <w:pPr>
        <w:pStyle w:val="CTAListBullet"/>
        <w:numPr>
          <w:ilvl w:val="0"/>
          <w:numId w:val="96"/>
        </w:numPr>
        <w:spacing w:beforeAutospacing="1" w:afterAutospacing="1"/>
      </w:pPr>
      <w:r>
        <w:lastRenderedPageBreak/>
        <w:t>Competence</w:t>
      </w:r>
    </w:p>
    <w:p w14:paraId="6AC4AB24" w14:textId="77777777" w:rsidR="005F7A00" w:rsidRDefault="005F7A00">
      <w:pPr>
        <w:pStyle w:val="CTAListBullet"/>
        <w:numPr>
          <w:ilvl w:val="0"/>
          <w:numId w:val="96"/>
        </w:numPr>
        <w:spacing w:beforeAutospacing="1" w:afterAutospacing="1"/>
      </w:pPr>
      <w:r>
        <w:t>Confidentiality</w:t>
      </w:r>
    </w:p>
    <w:p w14:paraId="15E66869" w14:textId="77777777" w:rsidR="005F7A00" w:rsidRDefault="005F7A00">
      <w:pPr>
        <w:pStyle w:val="CTAListBullet"/>
        <w:numPr>
          <w:ilvl w:val="0"/>
          <w:numId w:val="96"/>
        </w:numPr>
        <w:spacing w:beforeAutospacing="1" w:afterAutospacing="1"/>
      </w:pPr>
      <w:r>
        <w:t>Informed consent</w:t>
      </w:r>
    </w:p>
    <w:p w14:paraId="43404003" w14:textId="77777777" w:rsidR="005F7A00" w:rsidRDefault="005F7A00">
      <w:pPr>
        <w:pStyle w:val="CTAListBullet"/>
        <w:numPr>
          <w:ilvl w:val="0"/>
          <w:numId w:val="96"/>
        </w:numPr>
        <w:spacing w:beforeAutospacing="1" w:afterAutospacing="1"/>
      </w:pPr>
      <w:r>
        <w:t>Accurate assessment</w:t>
      </w:r>
    </w:p>
    <w:p w14:paraId="12E491F4" w14:textId="77777777" w:rsidR="005F7A00" w:rsidRDefault="005F7A00">
      <w:pPr>
        <w:pStyle w:val="CTAListBullet"/>
        <w:numPr>
          <w:ilvl w:val="0"/>
          <w:numId w:val="96"/>
        </w:numPr>
        <w:spacing w:beforeAutospacing="1" w:afterAutospacing="1"/>
      </w:pPr>
      <w:r>
        <w:t>Professional boundaries</w:t>
      </w:r>
    </w:p>
    <w:p w14:paraId="65BFEF77" w14:textId="77777777" w:rsidR="005F7A00" w:rsidRDefault="005F7A00">
      <w:pPr>
        <w:pStyle w:val="CTAListBullet"/>
        <w:numPr>
          <w:ilvl w:val="0"/>
          <w:numId w:val="96"/>
        </w:numPr>
        <w:spacing w:beforeAutospacing="1" w:afterAutospacing="1"/>
      </w:pPr>
      <w:r>
        <w:t>Client safety</w:t>
      </w:r>
    </w:p>
    <w:p w14:paraId="0F52A06B" w14:textId="77777777" w:rsidR="005F7A00" w:rsidRDefault="005F7A00" w:rsidP="005F7A00">
      <w:pPr>
        <w:pStyle w:val="Heading3"/>
      </w:pPr>
      <w:r>
        <w:rPr>
          <w:rStyle w:val="s1"/>
        </w:rPr>
        <w:t>Remember</w:t>
      </w:r>
    </w:p>
    <w:p w14:paraId="6FE0E9D5" w14:textId="77777777" w:rsidR="005F7A00" w:rsidRDefault="005F7A00" w:rsidP="005F7A00">
      <w:r>
        <w:rPr>
          <w:b/>
          <w:bCs/>
        </w:rPr>
        <w:t>Adapt how care is delivered—not the standard of care.</w:t>
      </w:r>
    </w:p>
    <w:p w14:paraId="22777CBA" w14:textId="77777777" w:rsidR="005F7A00" w:rsidRDefault="005F7A00" w:rsidP="005F7A00">
      <w:pPr>
        <w:pStyle w:val="Heading3"/>
      </w:pPr>
      <w:r>
        <w:rPr>
          <w:rStyle w:val="s1"/>
        </w:rPr>
        <w:t>10. Difference Does Not Automatically Require Referral</w:t>
      </w:r>
    </w:p>
    <w:p w14:paraId="5CF8B812" w14:textId="77777777" w:rsidR="005F7A00" w:rsidRDefault="005F7A00" w:rsidP="005F7A00">
      <w:r>
        <w:t>A clinician does not need to share the client’s identity to provide competent treatment.</w:t>
      </w:r>
    </w:p>
    <w:p w14:paraId="4CBA75D6" w14:textId="77777777" w:rsidR="005F7A00" w:rsidRDefault="005F7A00" w:rsidP="005F7A00">
      <w:r>
        <w:t>Referral may be appropriate when:</w:t>
      </w:r>
    </w:p>
    <w:p w14:paraId="284770C7" w14:textId="77777777" w:rsidR="005F7A00" w:rsidRDefault="005F7A00">
      <w:pPr>
        <w:pStyle w:val="CTAListBullet"/>
        <w:numPr>
          <w:ilvl w:val="0"/>
          <w:numId w:val="97"/>
        </w:numPr>
        <w:spacing w:beforeAutospacing="1" w:afterAutospacing="1"/>
      </w:pPr>
      <w:r>
        <w:t>Necessary competence cannot be developed in time</w:t>
      </w:r>
    </w:p>
    <w:p w14:paraId="57BE5A8F" w14:textId="77777777" w:rsidR="005F7A00" w:rsidRDefault="005F7A00">
      <w:pPr>
        <w:pStyle w:val="CTAListBullet"/>
        <w:numPr>
          <w:ilvl w:val="0"/>
          <w:numId w:val="97"/>
        </w:numPr>
        <w:spacing w:beforeAutospacing="1" w:afterAutospacing="1"/>
      </w:pPr>
      <w:r>
        <w:t>Communication barriers cannot be addressed</w:t>
      </w:r>
    </w:p>
    <w:p w14:paraId="3CA4F8BD" w14:textId="77777777" w:rsidR="005F7A00" w:rsidRDefault="005F7A00">
      <w:pPr>
        <w:pStyle w:val="CTAListBullet"/>
        <w:numPr>
          <w:ilvl w:val="0"/>
          <w:numId w:val="97"/>
        </w:numPr>
        <w:spacing w:beforeAutospacing="1" w:afterAutospacing="1"/>
      </w:pPr>
      <w:r>
        <w:t>Continued treatment may harm the client</w:t>
      </w:r>
    </w:p>
    <w:p w14:paraId="1FE74DDE" w14:textId="77777777" w:rsidR="005F7A00" w:rsidRDefault="005F7A00">
      <w:pPr>
        <w:pStyle w:val="CTAListBullet"/>
        <w:numPr>
          <w:ilvl w:val="0"/>
          <w:numId w:val="97"/>
        </w:numPr>
        <w:spacing w:beforeAutospacing="1" w:afterAutospacing="1"/>
      </w:pPr>
      <w:r>
        <w:t>The client requests another provider</w:t>
      </w:r>
    </w:p>
    <w:p w14:paraId="07A30403" w14:textId="77777777" w:rsidR="005F7A00" w:rsidRDefault="005F7A00">
      <w:pPr>
        <w:pStyle w:val="CTAListBullet"/>
        <w:numPr>
          <w:ilvl w:val="0"/>
          <w:numId w:val="97"/>
        </w:numPr>
        <w:spacing w:beforeAutospacing="1" w:afterAutospacing="1"/>
      </w:pPr>
      <w:r>
        <w:t>A qualified and accessible alternative is available</w:t>
      </w:r>
    </w:p>
    <w:p w14:paraId="13DD89B6" w14:textId="77777777" w:rsidR="005F7A00" w:rsidRDefault="005F7A00" w:rsidP="005F7A00">
      <w:r>
        <w:t>Referral should not be based on:</w:t>
      </w:r>
    </w:p>
    <w:p w14:paraId="34F8BB72" w14:textId="77777777" w:rsidR="005F7A00" w:rsidRDefault="005F7A00">
      <w:pPr>
        <w:pStyle w:val="CTAListBullet"/>
        <w:numPr>
          <w:ilvl w:val="0"/>
          <w:numId w:val="98"/>
        </w:numPr>
        <w:spacing w:beforeAutospacing="1" w:afterAutospacing="1"/>
      </w:pPr>
      <w:r>
        <w:t>Clinician discomfort</w:t>
      </w:r>
    </w:p>
    <w:p w14:paraId="453BE453" w14:textId="77777777" w:rsidR="005F7A00" w:rsidRDefault="005F7A00">
      <w:pPr>
        <w:pStyle w:val="CTAListBullet"/>
        <w:numPr>
          <w:ilvl w:val="0"/>
          <w:numId w:val="98"/>
        </w:numPr>
        <w:spacing w:beforeAutospacing="1" w:afterAutospacing="1"/>
      </w:pPr>
      <w:r>
        <w:t>Fear of making a mistake</w:t>
      </w:r>
    </w:p>
    <w:p w14:paraId="25B30AD0" w14:textId="77777777" w:rsidR="005F7A00" w:rsidRDefault="005F7A00">
      <w:pPr>
        <w:pStyle w:val="CTAListBullet"/>
        <w:numPr>
          <w:ilvl w:val="0"/>
          <w:numId w:val="98"/>
        </w:numPr>
        <w:spacing w:beforeAutospacing="1" w:afterAutospacing="1"/>
      </w:pPr>
      <w:r>
        <w:t>Stereotypes</w:t>
      </w:r>
    </w:p>
    <w:p w14:paraId="60B28C0D" w14:textId="77777777" w:rsidR="005F7A00" w:rsidRDefault="005F7A00">
      <w:pPr>
        <w:pStyle w:val="CTAListBullet"/>
        <w:numPr>
          <w:ilvl w:val="0"/>
          <w:numId w:val="98"/>
        </w:numPr>
        <w:spacing w:beforeAutospacing="1" w:afterAutospacing="1"/>
      </w:pPr>
      <w:r>
        <w:t>Personal values</w:t>
      </w:r>
    </w:p>
    <w:p w14:paraId="3CB3BB4B" w14:textId="77777777" w:rsidR="005F7A00" w:rsidRDefault="005F7A00">
      <w:pPr>
        <w:pStyle w:val="CTAListBullet"/>
        <w:numPr>
          <w:ilvl w:val="0"/>
          <w:numId w:val="98"/>
        </w:numPr>
        <w:spacing w:beforeAutospacing="1" w:afterAutospacing="1"/>
      </w:pPr>
      <w:r>
        <w:t>Cultural difference alone</w:t>
      </w:r>
    </w:p>
    <w:p w14:paraId="56250DA7" w14:textId="77777777" w:rsidR="005F7A00" w:rsidRDefault="005F7A00" w:rsidP="005F7A00">
      <w:pPr>
        <w:pStyle w:val="Heading3"/>
      </w:pPr>
      <w:r>
        <w:rPr>
          <w:rStyle w:val="s1"/>
        </w:rPr>
        <w:t>Exam Rule</w:t>
      </w:r>
    </w:p>
    <w:p w14:paraId="66899E9A" w14:textId="77777777" w:rsidR="005F7A00" w:rsidRDefault="005F7A00" w:rsidP="005F7A00">
      <w:r>
        <w:rPr>
          <w:b/>
          <w:bCs/>
        </w:rPr>
        <w:t>Difference does not require referral. Lack of competence may.</w:t>
      </w:r>
    </w:p>
    <w:p w14:paraId="4896591B" w14:textId="77777777" w:rsidR="005F7A00" w:rsidRDefault="005F7A00" w:rsidP="005F7A00">
      <w:pPr>
        <w:pStyle w:val="Heading2"/>
      </w:pPr>
      <w:r>
        <w:rPr>
          <w:rStyle w:val="s1"/>
        </w:rPr>
        <w:t>Rapid Review Table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5F7A00" w14:paraId="176724ED"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AE52E82" w14:textId="77777777" w:rsidR="005F7A00" w:rsidRDefault="005F7A00">
            <w:pPr>
              <w:spacing w:after="0" w:line="245" w:lineRule="auto"/>
              <w:jc w:val="center"/>
              <w:rPr>
                <w:b/>
                <w:bCs/>
              </w:rPr>
            </w:pPr>
            <w:r>
              <w:rPr>
                <w:rFonts w:eastAsia="Aptos" w:cs="Aptos"/>
                <w:b/>
                <w:bCs/>
                <w:color w:val="FFFFFF"/>
                <w:sz w:val="17"/>
              </w:rPr>
              <w:t>If You See…</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53618ED" w14:textId="77777777" w:rsidR="005F7A00" w:rsidRDefault="005F7A00">
            <w:pPr>
              <w:spacing w:after="0" w:line="245" w:lineRule="auto"/>
              <w:jc w:val="center"/>
              <w:rPr>
                <w:b/>
                <w:bCs/>
              </w:rPr>
            </w:pPr>
            <w:r>
              <w:rPr>
                <w:rFonts w:eastAsia="Aptos" w:cs="Aptos"/>
                <w:b/>
                <w:bCs/>
                <w:color w:val="FFFFFF"/>
                <w:sz w:val="17"/>
              </w:rPr>
              <w:t>Think…</w:t>
            </w:r>
          </w:p>
        </w:tc>
      </w:tr>
      <w:tr w:rsidR="005F7A00" w14:paraId="3CC2D1E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B004FFE" w14:textId="77777777" w:rsidR="005F7A00" w:rsidRDefault="005F7A00">
            <w:pPr>
              <w:spacing w:after="0" w:line="245" w:lineRule="auto"/>
            </w:pPr>
            <w:r>
              <w:rPr>
                <w:rFonts w:eastAsia="Aptos" w:cs="Aptos"/>
                <w:sz w:val="18"/>
              </w:rPr>
              <w:t>“I treat everyone the same”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09B073" w14:textId="77777777" w:rsidR="005F7A00" w:rsidRDefault="005F7A00">
            <w:pPr>
              <w:spacing w:after="0" w:line="245" w:lineRule="auto"/>
            </w:pPr>
            <w:r>
              <w:rPr>
                <w:rFonts w:eastAsia="Aptos" w:cs="Aptos"/>
                <w:sz w:val="18"/>
              </w:rPr>
              <w:t>Identical treatment may overlook individual needs</w:t>
            </w:r>
          </w:p>
        </w:tc>
      </w:tr>
      <w:tr w:rsidR="005F7A00" w14:paraId="07E99BC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8FBE94F" w14:textId="77777777" w:rsidR="005F7A00" w:rsidRDefault="005F7A00">
            <w:pPr>
              <w:spacing w:after="0" w:line="245" w:lineRule="auto"/>
            </w:pPr>
            <w:r>
              <w:rPr>
                <w:rFonts w:eastAsia="Aptos" w:cs="Aptos"/>
                <w:sz w:val="18"/>
              </w:rPr>
              <w:t>“I already know this culture”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3323360" w14:textId="77777777" w:rsidR="005F7A00" w:rsidRDefault="005F7A00">
            <w:pPr>
              <w:spacing w:after="0" w:line="245" w:lineRule="auto"/>
            </w:pPr>
            <w:r>
              <w:rPr>
                <w:rFonts w:eastAsia="Aptos" w:cs="Aptos"/>
                <w:sz w:val="18"/>
              </w:rPr>
              <w:t>General knowledge does not establish individual expertise</w:t>
            </w:r>
          </w:p>
        </w:tc>
      </w:tr>
      <w:tr w:rsidR="005F7A00" w14:paraId="24970A1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809FA16" w14:textId="77777777" w:rsidR="005F7A00" w:rsidRDefault="005F7A00">
            <w:pPr>
              <w:spacing w:after="0" w:line="245" w:lineRule="auto"/>
            </w:pPr>
            <w:r>
              <w:rPr>
                <w:rFonts w:eastAsia="Aptos" w:cs="Aptos"/>
                <w:sz w:val="18"/>
              </w:rPr>
              <w:t>“The client should explain everything”</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1CBDAD6" w14:textId="77777777" w:rsidR="005F7A00" w:rsidRDefault="005F7A00">
            <w:pPr>
              <w:spacing w:after="0" w:line="245" w:lineRule="auto"/>
            </w:pPr>
            <w:r>
              <w:rPr>
                <w:rFonts w:eastAsia="Aptos" w:cs="Aptos"/>
                <w:sz w:val="18"/>
              </w:rPr>
              <w:t>The clinician also has a duty to learn</w:t>
            </w:r>
          </w:p>
        </w:tc>
      </w:tr>
      <w:tr w:rsidR="005F7A00" w14:paraId="208AC2C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16B506D" w14:textId="77777777" w:rsidR="005F7A00" w:rsidRDefault="005F7A00">
            <w:pPr>
              <w:spacing w:after="0" w:line="245" w:lineRule="auto"/>
            </w:pPr>
            <w:r>
              <w:rPr>
                <w:rFonts w:eastAsia="Aptos" w:cs="Aptos"/>
                <w:sz w:val="18"/>
              </w:rPr>
              <w:t>Limited eye contact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CF93C4B" w14:textId="77777777" w:rsidR="005F7A00" w:rsidRDefault="005F7A00">
            <w:pPr>
              <w:spacing w:after="0" w:line="245" w:lineRule="auto"/>
            </w:pPr>
            <w:r>
              <w:rPr>
                <w:rFonts w:eastAsia="Aptos" w:cs="Aptos"/>
                <w:sz w:val="18"/>
              </w:rPr>
              <w:t>Explore meaning before interpreting</w:t>
            </w:r>
          </w:p>
        </w:tc>
      </w:tr>
      <w:tr w:rsidR="005F7A00" w14:paraId="1FF3D3A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5FAC68" w14:textId="77777777" w:rsidR="005F7A00" w:rsidRDefault="005F7A00">
            <w:pPr>
              <w:spacing w:after="0" w:line="245" w:lineRule="auto"/>
            </w:pPr>
            <w:r>
              <w:rPr>
                <w:rFonts w:eastAsia="Aptos" w:cs="Aptos"/>
                <w:sz w:val="18"/>
              </w:rPr>
              <w:t>Missed sessions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F65D046" w14:textId="77777777" w:rsidR="005F7A00" w:rsidRDefault="005F7A00">
            <w:pPr>
              <w:spacing w:after="0" w:line="245" w:lineRule="auto"/>
            </w:pPr>
            <w:r>
              <w:rPr>
                <w:rFonts w:eastAsia="Aptos" w:cs="Aptos"/>
                <w:sz w:val="18"/>
              </w:rPr>
              <w:t>Assess barriers before labeling motivation</w:t>
            </w:r>
          </w:p>
        </w:tc>
      </w:tr>
      <w:tr w:rsidR="005F7A00" w14:paraId="7C6392D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80AF59F" w14:textId="77777777" w:rsidR="005F7A00" w:rsidRDefault="005F7A00">
            <w:pPr>
              <w:spacing w:after="0" w:line="245" w:lineRule="auto"/>
            </w:pPr>
            <w:r>
              <w:rPr>
                <w:rFonts w:eastAsia="Aptos" w:cs="Aptos"/>
                <w:sz w:val="18"/>
              </w:rPr>
              <w:t>Client corrects the clinician</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77DB3B3" w14:textId="77777777" w:rsidR="005F7A00" w:rsidRDefault="005F7A00">
            <w:pPr>
              <w:spacing w:after="0" w:line="245" w:lineRule="auto"/>
            </w:pPr>
            <w:r>
              <w:rPr>
                <w:rFonts w:eastAsia="Aptos" w:cs="Aptos"/>
                <w:sz w:val="18"/>
              </w:rPr>
              <w:t>Listen, repair, and change behavior</w:t>
            </w:r>
          </w:p>
        </w:tc>
      </w:tr>
      <w:tr w:rsidR="005F7A00" w14:paraId="222BE56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304765B" w14:textId="77777777" w:rsidR="005F7A00" w:rsidRDefault="005F7A00">
            <w:pPr>
              <w:spacing w:after="0" w:line="245" w:lineRule="auto"/>
            </w:pPr>
            <w:r>
              <w:rPr>
                <w:rFonts w:eastAsia="Aptos" w:cs="Aptos"/>
                <w:sz w:val="18"/>
              </w:rPr>
              <w:t>Clinician feels defensive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D3D4279" w14:textId="77777777" w:rsidR="005F7A00" w:rsidRDefault="005F7A00">
            <w:pPr>
              <w:spacing w:after="0" w:line="245" w:lineRule="auto"/>
            </w:pPr>
            <w:r>
              <w:rPr>
                <w:rFonts w:eastAsia="Aptos" w:cs="Aptos"/>
                <w:sz w:val="18"/>
              </w:rPr>
              <w:t>Examine impact and assumptions</w:t>
            </w:r>
          </w:p>
        </w:tc>
      </w:tr>
      <w:tr w:rsidR="005F7A00" w14:paraId="2DEBCC2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90BE11B" w14:textId="77777777" w:rsidR="005F7A00" w:rsidRDefault="005F7A00">
            <w:pPr>
              <w:spacing w:after="0" w:line="245" w:lineRule="auto"/>
            </w:pPr>
            <w:r>
              <w:rPr>
                <w:rFonts w:eastAsia="Aptos" w:cs="Aptos"/>
                <w:sz w:val="18"/>
              </w:rPr>
              <w:t>Family wants involvement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7C78FFE" w14:textId="77777777" w:rsidR="005F7A00" w:rsidRDefault="005F7A00">
            <w:pPr>
              <w:spacing w:after="0" w:line="245" w:lineRule="auto"/>
            </w:pPr>
            <w:r>
              <w:rPr>
                <w:rFonts w:eastAsia="Aptos" w:cs="Aptos"/>
                <w:sz w:val="18"/>
              </w:rPr>
              <w:t>Clarify client wishes, consent, and confidentiality</w:t>
            </w:r>
          </w:p>
        </w:tc>
      </w:tr>
      <w:tr w:rsidR="005F7A00" w14:paraId="320F675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A04D06F" w14:textId="77777777" w:rsidR="005F7A00" w:rsidRDefault="005F7A00">
            <w:pPr>
              <w:spacing w:after="0" w:line="245" w:lineRule="auto"/>
            </w:pPr>
            <w:r>
              <w:rPr>
                <w:rFonts w:eastAsia="Aptos" w:cs="Aptos"/>
                <w:sz w:val="18"/>
              </w:rPr>
              <w:lastRenderedPageBreak/>
              <w:t>Client speaks some English</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5BD165B" w14:textId="77777777" w:rsidR="005F7A00" w:rsidRDefault="005F7A00">
            <w:pPr>
              <w:spacing w:after="0" w:line="245" w:lineRule="auto"/>
            </w:pPr>
            <w:r>
              <w:rPr>
                <w:rFonts w:eastAsia="Aptos" w:cs="Aptos"/>
                <w:sz w:val="18"/>
              </w:rPr>
              <w:t>Confirm understanding of complex information</w:t>
            </w:r>
          </w:p>
        </w:tc>
      </w:tr>
      <w:tr w:rsidR="005F7A00" w14:paraId="1F428D2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3FC5CFC" w14:textId="77777777" w:rsidR="005F7A00" w:rsidRDefault="005F7A00">
            <w:pPr>
              <w:spacing w:after="0" w:line="245" w:lineRule="auto"/>
            </w:pPr>
            <w:r>
              <w:rPr>
                <w:rFonts w:eastAsia="Aptos" w:cs="Aptos"/>
                <w:sz w:val="18"/>
              </w:rPr>
              <w:t>Family member interprets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387E3FF" w14:textId="77777777" w:rsidR="005F7A00" w:rsidRDefault="005F7A00">
            <w:pPr>
              <w:spacing w:after="0" w:line="245" w:lineRule="auto"/>
            </w:pPr>
            <w:r>
              <w:rPr>
                <w:rFonts w:eastAsia="Aptos" w:cs="Aptos"/>
                <w:sz w:val="18"/>
              </w:rPr>
              <w:t>Consider accuracy, pressure, and confidentiality</w:t>
            </w:r>
          </w:p>
        </w:tc>
      </w:tr>
      <w:tr w:rsidR="005F7A00" w14:paraId="4887006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72E9B2A" w14:textId="77777777" w:rsidR="005F7A00" w:rsidRDefault="005F7A00">
            <w:pPr>
              <w:spacing w:after="0" w:line="245" w:lineRule="auto"/>
            </w:pPr>
            <w:r>
              <w:rPr>
                <w:rFonts w:eastAsia="Aptos" w:cs="Aptos"/>
                <w:sz w:val="18"/>
              </w:rPr>
              <w:t>Client has a disability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2036D5B" w14:textId="77777777" w:rsidR="005F7A00" w:rsidRDefault="005F7A00">
            <w:pPr>
              <w:spacing w:after="0" w:line="245" w:lineRule="auto"/>
            </w:pPr>
            <w:r>
              <w:rPr>
                <w:rFonts w:eastAsia="Aptos" w:cs="Aptos"/>
                <w:sz w:val="18"/>
              </w:rPr>
              <w:t>Assess actual abilities and access needs</w:t>
            </w:r>
          </w:p>
        </w:tc>
      </w:tr>
      <w:tr w:rsidR="005F7A00" w14:paraId="6BF06EE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E26EF57" w14:textId="77777777" w:rsidR="005F7A00" w:rsidRDefault="005F7A00">
            <w:pPr>
              <w:spacing w:after="0" w:line="245" w:lineRule="auto"/>
            </w:pPr>
            <w:r>
              <w:rPr>
                <w:rFonts w:eastAsia="Aptos" w:cs="Aptos"/>
                <w:sz w:val="18"/>
              </w:rPr>
              <w:t>Clinician lacks experience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6B8D5D7" w14:textId="77777777" w:rsidR="005F7A00" w:rsidRDefault="005F7A00">
            <w:pPr>
              <w:spacing w:after="0" w:line="245" w:lineRule="auto"/>
            </w:pPr>
            <w:r>
              <w:rPr>
                <w:rFonts w:eastAsia="Aptos" w:cs="Aptos"/>
                <w:sz w:val="18"/>
              </w:rPr>
              <w:t>Seek consultation, education, or supervision</w:t>
            </w:r>
          </w:p>
        </w:tc>
      </w:tr>
      <w:tr w:rsidR="005F7A00" w14:paraId="2F099F6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1DB4693" w14:textId="77777777" w:rsidR="005F7A00" w:rsidRDefault="005F7A00">
            <w:pPr>
              <w:spacing w:after="0" w:line="245" w:lineRule="auto"/>
            </w:pPr>
            <w:r>
              <w:rPr>
                <w:rFonts w:eastAsia="Aptos" w:cs="Aptos"/>
                <w:sz w:val="18"/>
              </w:rPr>
              <w:t>Treatment is adapted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42F20C9" w14:textId="77777777" w:rsidR="005F7A00" w:rsidRDefault="005F7A00">
            <w:pPr>
              <w:spacing w:after="0" w:line="245" w:lineRule="auto"/>
            </w:pPr>
            <w:r>
              <w:rPr>
                <w:rFonts w:eastAsia="Aptos" w:cs="Aptos"/>
                <w:sz w:val="18"/>
              </w:rPr>
              <w:t>Maintain professional standards</w:t>
            </w:r>
          </w:p>
        </w:tc>
      </w:tr>
      <w:tr w:rsidR="005F7A00" w14:paraId="6B7D55F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F342D59" w14:textId="77777777" w:rsidR="005F7A00" w:rsidRDefault="005F7A00">
            <w:pPr>
              <w:spacing w:after="0" w:line="245" w:lineRule="auto"/>
            </w:pPr>
            <w:r>
              <w:rPr>
                <w:rFonts w:eastAsia="Aptos" w:cs="Aptos"/>
                <w:sz w:val="18"/>
              </w:rPr>
              <w:t>Referral is proposed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FBC7265" w14:textId="77777777" w:rsidR="005F7A00" w:rsidRDefault="005F7A00">
            <w:pPr>
              <w:spacing w:after="0" w:line="245" w:lineRule="auto"/>
            </w:pPr>
            <w:r>
              <w:rPr>
                <w:rFonts w:eastAsia="Aptos" w:cs="Aptos"/>
                <w:sz w:val="18"/>
              </w:rPr>
              <w:t>Determine whether competence truly cannot be developed</w:t>
            </w:r>
          </w:p>
        </w:tc>
      </w:tr>
      <w:tr w:rsidR="005F7A00" w14:paraId="70F41F5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257FDA9" w14:textId="77777777" w:rsidR="005F7A00" w:rsidRDefault="005F7A00">
            <w:pPr>
              <w:spacing w:after="0" w:line="245" w:lineRule="auto"/>
            </w:pPr>
            <w:r>
              <w:rPr>
                <w:rFonts w:eastAsia="Aptos" w:cs="Aptos"/>
                <w:sz w:val="18"/>
              </w:rPr>
              <w:t>One identity is emphasized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4AB0BE5" w14:textId="77777777" w:rsidR="005F7A00" w:rsidRDefault="005F7A00">
            <w:pPr>
              <w:spacing w:after="0" w:line="245" w:lineRule="auto"/>
            </w:pPr>
            <w:r>
              <w:rPr>
                <w:rFonts w:eastAsia="Aptos" w:cs="Aptos"/>
                <w:sz w:val="18"/>
              </w:rPr>
              <w:t>Consider the client’s full and intersecting experience</w:t>
            </w:r>
          </w:p>
        </w:tc>
      </w:tr>
    </w:tbl>
    <w:p w14:paraId="60623912" w14:textId="77777777" w:rsidR="005F7A00" w:rsidRDefault="005F7A00" w:rsidP="005F7A00">
      <w:pPr>
        <w:pStyle w:val="Heading2"/>
      </w:pPr>
      <w:r>
        <w:rPr>
          <w:rStyle w:val="s1"/>
        </w:rPr>
        <w:t>What Do I Do First?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3F15CF" w14:paraId="5401F35A"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3344EDE" w14:textId="77777777" w:rsidR="003F15CF" w:rsidRDefault="003F15CF">
            <w:pPr>
              <w:spacing w:after="0" w:line="245" w:lineRule="auto"/>
              <w:jc w:val="center"/>
              <w:rPr>
                <w:b/>
                <w:bCs/>
              </w:rPr>
            </w:pPr>
            <w:r>
              <w:rPr>
                <w:rFonts w:eastAsia="Aptos" w:cs="Aptos"/>
                <w:b/>
                <w:bCs/>
                <w:color w:val="FFFFFF"/>
                <w:sz w:val="17"/>
              </w:rPr>
              <w:t>Situation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8C260A1" w14:textId="77777777" w:rsidR="003F15CF" w:rsidRDefault="003F15CF">
            <w:pPr>
              <w:spacing w:after="0" w:line="245" w:lineRule="auto"/>
              <w:jc w:val="center"/>
              <w:rPr>
                <w:b/>
                <w:bCs/>
              </w:rPr>
            </w:pPr>
            <w:r>
              <w:rPr>
                <w:rFonts w:eastAsia="Aptos" w:cs="Aptos"/>
                <w:b/>
                <w:bCs/>
                <w:color w:val="FFFFFF"/>
                <w:sz w:val="17"/>
              </w:rPr>
              <w:t>Strongest First Focus</w:t>
            </w:r>
          </w:p>
        </w:tc>
      </w:tr>
      <w:tr w:rsidR="003F15CF" w14:paraId="0BDB2CD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9E1AF11" w14:textId="77777777" w:rsidR="003F15CF" w:rsidRDefault="003F15CF">
            <w:pPr>
              <w:spacing w:after="0" w:line="245" w:lineRule="auto"/>
            </w:pPr>
            <w:r>
              <w:rPr>
                <w:rFonts w:eastAsia="Aptos" w:cs="Aptos"/>
                <w:sz w:val="18"/>
              </w:rPr>
              <w:t>Unfamiliar behavior</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206042F" w14:textId="77777777" w:rsidR="003F15CF" w:rsidRDefault="003F15CF">
            <w:pPr>
              <w:spacing w:after="0" w:line="245" w:lineRule="auto"/>
            </w:pPr>
            <w:r>
              <w:rPr>
                <w:rFonts w:eastAsia="Aptos" w:cs="Aptos"/>
                <w:sz w:val="18"/>
              </w:rPr>
              <w:t>Ask what it means before interpreting</w:t>
            </w:r>
          </w:p>
        </w:tc>
      </w:tr>
      <w:tr w:rsidR="003F15CF" w14:paraId="1C82910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254A6B8" w14:textId="77777777" w:rsidR="003F15CF" w:rsidRDefault="003F15CF">
            <w:pPr>
              <w:spacing w:after="0" w:line="245" w:lineRule="auto"/>
            </w:pPr>
            <w:r>
              <w:rPr>
                <w:rFonts w:eastAsia="Aptos" w:cs="Aptos"/>
                <w:sz w:val="18"/>
              </w:rPr>
              <w:t>Possible bias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48CE6E4" w14:textId="77777777" w:rsidR="003F15CF" w:rsidRDefault="003F15CF">
            <w:pPr>
              <w:spacing w:after="0" w:line="245" w:lineRule="auto"/>
            </w:pPr>
            <w:r>
              <w:rPr>
                <w:rFonts w:eastAsia="Aptos" w:cs="Aptos"/>
                <w:sz w:val="18"/>
              </w:rPr>
              <w:t>Separate facts from assumptions</w:t>
            </w:r>
          </w:p>
        </w:tc>
      </w:tr>
      <w:tr w:rsidR="003F15CF" w14:paraId="05B1CC7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8023EA3" w14:textId="77777777" w:rsidR="003F15CF" w:rsidRDefault="003F15CF">
            <w:pPr>
              <w:spacing w:after="0" w:line="245" w:lineRule="auto"/>
            </w:pPr>
            <w:r>
              <w:rPr>
                <w:rFonts w:eastAsia="Aptos" w:cs="Aptos"/>
                <w:sz w:val="18"/>
              </w:rPr>
              <w:t>Client feels misunderstood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929DA8A" w14:textId="77777777" w:rsidR="003F15CF" w:rsidRDefault="003F15CF">
            <w:pPr>
              <w:spacing w:after="0" w:line="245" w:lineRule="auto"/>
            </w:pPr>
            <w:r>
              <w:rPr>
                <w:rFonts w:eastAsia="Aptos" w:cs="Aptos"/>
                <w:sz w:val="18"/>
              </w:rPr>
              <w:t>Listen, acknowledge, and assess impact</w:t>
            </w:r>
          </w:p>
        </w:tc>
      </w:tr>
      <w:tr w:rsidR="003F15CF" w14:paraId="6ECCC78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0FE5730" w14:textId="77777777" w:rsidR="003F15CF" w:rsidRDefault="003F15CF">
            <w:pPr>
              <w:spacing w:after="0" w:line="245" w:lineRule="auto"/>
            </w:pPr>
            <w:r>
              <w:rPr>
                <w:rFonts w:eastAsia="Aptos" w:cs="Aptos"/>
                <w:sz w:val="18"/>
              </w:rPr>
              <w:t>Communication difficulty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8639160" w14:textId="77777777" w:rsidR="003F15CF" w:rsidRDefault="003F15CF">
            <w:pPr>
              <w:spacing w:after="0" w:line="245" w:lineRule="auto"/>
            </w:pPr>
            <w:r>
              <w:rPr>
                <w:rFonts w:eastAsia="Aptos" w:cs="Aptos"/>
                <w:sz w:val="18"/>
              </w:rPr>
              <w:t>Clarify language and comprehension needs</w:t>
            </w:r>
          </w:p>
        </w:tc>
      </w:tr>
      <w:tr w:rsidR="003F15CF" w14:paraId="6CAAE7B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1101E20" w14:textId="77777777" w:rsidR="003F15CF" w:rsidRDefault="003F15CF">
            <w:pPr>
              <w:spacing w:after="0" w:line="245" w:lineRule="auto"/>
            </w:pPr>
            <w:r>
              <w:rPr>
                <w:rFonts w:eastAsia="Aptos" w:cs="Aptos"/>
                <w:sz w:val="18"/>
              </w:rPr>
              <w:t>Missed appointments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2608A6B" w14:textId="77777777" w:rsidR="003F15CF" w:rsidRDefault="003F15CF">
            <w:pPr>
              <w:spacing w:after="0" w:line="245" w:lineRule="auto"/>
            </w:pPr>
            <w:r>
              <w:rPr>
                <w:rFonts w:eastAsia="Aptos" w:cs="Aptos"/>
                <w:sz w:val="18"/>
              </w:rPr>
              <w:t>Explore access barriers</w:t>
            </w:r>
          </w:p>
        </w:tc>
      </w:tr>
      <w:tr w:rsidR="003F15CF" w14:paraId="7EDA24A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3881DD6" w14:textId="77777777" w:rsidR="003F15CF" w:rsidRDefault="003F15CF">
            <w:pPr>
              <w:spacing w:after="0" w:line="245" w:lineRule="auto"/>
            </w:pPr>
            <w:r>
              <w:rPr>
                <w:rFonts w:eastAsia="Aptos" w:cs="Aptos"/>
                <w:sz w:val="18"/>
              </w:rPr>
              <w:t>Family involvement requested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7ED8A29" w14:textId="77777777" w:rsidR="003F15CF" w:rsidRDefault="003F15CF">
            <w:pPr>
              <w:spacing w:after="0" w:line="245" w:lineRule="auto"/>
            </w:pPr>
            <w:r>
              <w:rPr>
                <w:rFonts w:eastAsia="Aptos" w:cs="Aptos"/>
                <w:sz w:val="18"/>
              </w:rPr>
              <w:t>Clarify client preferences and confidentiality</w:t>
            </w:r>
          </w:p>
        </w:tc>
      </w:tr>
      <w:tr w:rsidR="003F15CF" w14:paraId="307709D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1BC173F" w14:textId="77777777" w:rsidR="003F15CF" w:rsidRDefault="003F15CF">
            <w:pPr>
              <w:spacing w:after="0" w:line="245" w:lineRule="auto"/>
            </w:pPr>
            <w:r>
              <w:rPr>
                <w:rFonts w:eastAsia="Aptos" w:cs="Aptos"/>
                <w:sz w:val="18"/>
              </w:rPr>
              <w:t>Disability-related concern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7D48ECB" w14:textId="77777777" w:rsidR="003F15CF" w:rsidRDefault="003F15CF">
            <w:pPr>
              <w:spacing w:after="0" w:line="245" w:lineRule="auto"/>
            </w:pPr>
            <w:r>
              <w:rPr>
                <w:rFonts w:eastAsia="Aptos" w:cs="Aptos"/>
                <w:sz w:val="18"/>
              </w:rPr>
              <w:t>Assess actual needs and accommodations</w:t>
            </w:r>
          </w:p>
        </w:tc>
      </w:tr>
      <w:tr w:rsidR="003F15CF" w14:paraId="1B9C02A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1C06B5E" w14:textId="77777777" w:rsidR="003F15CF" w:rsidRDefault="003F15CF">
            <w:pPr>
              <w:spacing w:after="0" w:line="245" w:lineRule="auto"/>
            </w:pPr>
            <w:r>
              <w:rPr>
                <w:rFonts w:eastAsia="Aptos" w:cs="Aptos"/>
                <w:sz w:val="18"/>
              </w:rPr>
              <w:t>Clinician lacks cultural knowledge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DE3EA30" w14:textId="77777777" w:rsidR="003F15CF" w:rsidRDefault="003F15CF">
            <w:pPr>
              <w:spacing w:after="0" w:line="245" w:lineRule="auto"/>
            </w:pPr>
            <w:r>
              <w:rPr>
                <w:rFonts w:eastAsia="Aptos" w:cs="Aptos"/>
                <w:sz w:val="18"/>
              </w:rPr>
              <w:t>Seek education or consultation</w:t>
            </w:r>
          </w:p>
        </w:tc>
      </w:tr>
      <w:tr w:rsidR="003F15CF" w14:paraId="3BC9793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B1E00D4" w14:textId="77777777" w:rsidR="003F15CF" w:rsidRDefault="003F15CF">
            <w:pPr>
              <w:spacing w:after="0" w:line="245" w:lineRule="auto"/>
            </w:pPr>
            <w:r>
              <w:rPr>
                <w:rFonts w:eastAsia="Aptos" w:cs="Aptos"/>
                <w:sz w:val="18"/>
              </w:rPr>
              <w:t>Treatment approach does not fit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912A825" w14:textId="77777777" w:rsidR="003F15CF" w:rsidRDefault="003F15CF">
            <w:pPr>
              <w:spacing w:after="0" w:line="245" w:lineRule="auto"/>
            </w:pPr>
            <w:r>
              <w:rPr>
                <w:rFonts w:eastAsia="Aptos" w:cs="Aptos"/>
                <w:sz w:val="18"/>
              </w:rPr>
              <w:t>Adapt collaboratively</w:t>
            </w:r>
          </w:p>
        </w:tc>
      </w:tr>
      <w:tr w:rsidR="003F15CF" w14:paraId="5D3A6E3F"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B3B4044" w14:textId="77777777" w:rsidR="003F15CF" w:rsidRDefault="003F15CF">
            <w:pPr>
              <w:spacing w:after="0" w:line="245" w:lineRule="auto"/>
            </w:pPr>
            <w:r>
              <w:rPr>
                <w:rFonts w:eastAsia="Aptos" w:cs="Aptos"/>
                <w:sz w:val="18"/>
              </w:rPr>
              <w:t>Objectivity may be impaired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B1D4705" w14:textId="77777777" w:rsidR="003F15CF" w:rsidRDefault="003F15CF">
            <w:pPr>
              <w:spacing w:after="0" w:line="245" w:lineRule="auto"/>
            </w:pPr>
            <w:r>
              <w:rPr>
                <w:rFonts w:eastAsia="Aptos" w:cs="Aptos"/>
                <w:sz w:val="18"/>
              </w:rPr>
              <w:t>Seek supervision and review evidence</w:t>
            </w:r>
          </w:p>
        </w:tc>
      </w:tr>
      <w:tr w:rsidR="003F15CF" w14:paraId="31DAF6B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5A4423A" w14:textId="77777777" w:rsidR="003F15CF" w:rsidRDefault="003F15CF">
            <w:pPr>
              <w:spacing w:after="0" w:line="245" w:lineRule="auto"/>
            </w:pPr>
            <w:r>
              <w:rPr>
                <w:rFonts w:eastAsia="Aptos" w:cs="Aptos"/>
                <w:sz w:val="18"/>
              </w:rPr>
              <w:t>Referral is considered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98D6EA8" w14:textId="77777777" w:rsidR="003F15CF" w:rsidRDefault="003F15CF">
            <w:pPr>
              <w:spacing w:after="0" w:line="245" w:lineRule="auto"/>
            </w:pPr>
            <w:r>
              <w:rPr>
                <w:rFonts w:eastAsia="Aptos" w:cs="Aptos"/>
                <w:sz w:val="18"/>
              </w:rPr>
              <w:t>Determine whether competence can be developed</w:t>
            </w:r>
          </w:p>
        </w:tc>
      </w:tr>
      <w:tr w:rsidR="003F15CF" w14:paraId="365DB35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838134A" w14:textId="77777777" w:rsidR="003F15CF" w:rsidRDefault="003F15CF">
            <w:pPr>
              <w:spacing w:after="0" w:line="245" w:lineRule="auto"/>
            </w:pPr>
            <w:r>
              <w:rPr>
                <w:rFonts w:eastAsia="Aptos" w:cs="Aptos"/>
                <w:sz w:val="18"/>
              </w:rPr>
              <w:t>Immediate client harm is present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A48CFEE" w14:textId="77777777" w:rsidR="003F15CF" w:rsidRDefault="003F15CF">
            <w:pPr>
              <w:spacing w:after="0" w:line="245" w:lineRule="auto"/>
            </w:pPr>
            <w:r>
              <w:rPr>
                <w:rFonts w:eastAsia="Aptos" w:cs="Aptos"/>
                <w:sz w:val="18"/>
              </w:rPr>
              <w:t>Protect the client first</w:t>
            </w:r>
          </w:p>
        </w:tc>
      </w:tr>
    </w:tbl>
    <w:p w14:paraId="43B57D80" w14:textId="77777777" w:rsidR="003F15CF" w:rsidRDefault="003F15CF" w:rsidP="003F15CF">
      <w:pPr>
        <w:pStyle w:val="Heading2"/>
      </w:pPr>
      <w:r>
        <w:rPr>
          <w:rStyle w:val="s1"/>
        </w:rPr>
        <w:t>High-Yield Memory Rules</w:t>
      </w:r>
    </w:p>
    <w:p w14:paraId="249C6521" w14:textId="77777777" w:rsidR="003F15CF" w:rsidRDefault="003F15CF">
      <w:pPr>
        <w:pStyle w:val="CTAListBullet"/>
        <w:numPr>
          <w:ilvl w:val="0"/>
          <w:numId w:val="99"/>
        </w:numPr>
        <w:spacing w:beforeAutospacing="1" w:afterAutospacing="1"/>
      </w:pPr>
      <w:r>
        <w:t>Cultural humility requires lifelong learning and self-reflection.</w:t>
      </w:r>
    </w:p>
    <w:p w14:paraId="1EE05D5C" w14:textId="77777777" w:rsidR="003F15CF" w:rsidRDefault="003F15CF">
      <w:pPr>
        <w:pStyle w:val="CTAListBullet"/>
        <w:numPr>
          <w:ilvl w:val="0"/>
          <w:numId w:val="99"/>
        </w:numPr>
        <w:spacing w:beforeAutospacing="1" w:afterAutospacing="1"/>
      </w:pPr>
      <w:r>
        <w:t>Cultural competence and cultural humility are both necessary.</w:t>
      </w:r>
    </w:p>
    <w:p w14:paraId="206A5902" w14:textId="77777777" w:rsidR="003F15CF" w:rsidRDefault="003F15CF">
      <w:pPr>
        <w:pStyle w:val="CTAListBullet"/>
        <w:numPr>
          <w:ilvl w:val="0"/>
          <w:numId w:val="99"/>
        </w:numPr>
        <w:spacing w:beforeAutospacing="1" w:afterAutospacing="1"/>
      </w:pPr>
      <w:r>
        <w:t>Treat the client as an individual.</w:t>
      </w:r>
    </w:p>
    <w:p w14:paraId="2AE55940" w14:textId="77777777" w:rsidR="003F15CF" w:rsidRDefault="003F15CF">
      <w:pPr>
        <w:pStyle w:val="CTAListBullet"/>
        <w:numPr>
          <w:ilvl w:val="0"/>
          <w:numId w:val="99"/>
        </w:numPr>
        <w:spacing w:beforeAutospacing="1" w:afterAutospacing="1"/>
      </w:pPr>
      <w:r>
        <w:t>Ask rather than assume.</w:t>
      </w:r>
    </w:p>
    <w:p w14:paraId="3B9DB694" w14:textId="77777777" w:rsidR="003F15CF" w:rsidRDefault="003F15CF">
      <w:pPr>
        <w:pStyle w:val="CTAListBullet"/>
        <w:numPr>
          <w:ilvl w:val="0"/>
          <w:numId w:val="99"/>
        </w:numPr>
        <w:spacing w:beforeAutospacing="1" w:afterAutospacing="1"/>
      </w:pPr>
      <w:r>
        <w:t>General cultural knowledge should guide questions, not conclusions.</w:t>
      </w:r>
    </w:p>
    <w:p w14:paraId="2C722CCD" w14:textId="77777777" w:rsidR="003F15CF" w:rsidRDefault="003F15CF">
      <w:pPr>
        <w:pStyle w:val="CTAListBullet"/>
        <w:numPr>
          <w:ilvl w:val="0"/>
          <w:numId w:val="99"/>
        </w:numPr>
        <w:spacing w:beforeAutospacing="1" w:afterAutospacing="1"/>
      </w:pPr>
      <w:r>
        <w:t>Bias becomes professionally significant when it affects conduct.</w:t>
      </w:r>
    </w:p>
    <w:p w14:paraId="332D7091" w14:textId="77777777" w:rsidR="003F15CF" w:rsidRDefault="003F15CF">
      <w:pPr>
        <w:pStyle w:val="CTAListBullet"/>
        <w:numPr>
          <w:ilvl w:val="0"/>
          <w:numId w:val="99"/>
        </w:numPr>
        <w:spacing w:beforeAutospacing="1" w:afterAutospacing="1"/>
      </w:pPr>
      <w:r>
        <w:t>Separate observable facts from interpretation.</w:t>
      </w:r>
    </w:p>
    <w:p w14:paraId="71443813" w14:textId="77777777" w:rsidR="003F15CF" w:rsidRDefault="003F15CF">
      <w:pPr>
        <w:pStyle w:val="CTAListBullet"/>
        <w:numPr>
          <w:ilvl w:val="0"/>
          <w:numId w:val="99"/>
        </w:numPr>
        <w:spacing w:beforeAutospacing="1" w:afterAutospacing="1"/>
      </w:pPr>
      <w:r>
        <w:t>Consider evidence that challenges the first impression.</w:t>
      </w:r>
    </w:p>
    <w:p w14:paraId="61282317" w14:textId="77777777" w:rsidR="003F15CF" w:rsidRDefault="003F15CF">
      <w:pPr>
        <w:pStyle w:val="CTAListBullet"/>
        <w:numPr>
          <w:ilvl w:val="0"/>
          <w:numId w:val="99"/>
        </w:numPr>
        <w:spacing w:beforeAutospacing="1" w:afterAutospacing="1"/>
      </w:pPr>
      <w:r>
        <w:t>Cultural difference is not automatically pathology.</w:t>
      </w:r>
    </w:p>
    <w:p w14:paraId="5BD722AA" w14:textId="77777777" w:rsidR="003F15CF" w:rsidRDefault="003F15CF">
      <w:pPr>
        <w:pStyle w:val="CTAListBullet"/>
        <w:numPr>
          <w:ilvl w:val="0"/>
          <w:numId w:val="99"/>
        </w:numPr>
        <w:spacing w:beforeAutospacing="1" w:afterAutospacing="1"/>
      </w:pPr>
      <w:r>
        <w:t>Good intentions do not erase harmful impact.</w:t>
      </w:r>
    </w:p>
    <w:p w14:paraId="6759B084" w14:textId="77777777" w:rsidR="003F15CF" w:rsidRDefault="003F15CF">
      <w:pPr>
        <w:pStyle w:val="CTAListBullet"/>
        <w:numPr>
          <w:ilvl w:val="0"/>
          <w:numId w:val="99"/>
        </w:numPr>
        <w:spacing w:beforeAutospacing="1" w:afterAutospacing="1"/>
      </w:pPr>
      <w:r>
        <w:lastRenderedPageBreak/>
        <w:t>Conversational language ability does not prove full understanding.</w:t>
      </w:r>
    </w:p>
    <w:p w14:paraId="76D5B335" w14:textId="77777777" w:rsidR="003F15CF" w:rsidRDefault="003F15CF">
      <w:pPr>
        <w:pStyle w:val="CTAListBullet"/>
        <w:numPr>
          <w:ilvl w:val="0"/>
          <w:numId w:val="99"/>
        </w:numPr>
        <w:spacing w:beforeAutospacing="1" w:afterAutospacing="1"/>
      </w:pPr>
      <w:r>
        <w:t>Qualified language assistance may be necessary.</w:t>
      </w:r>
    </w:p>
    <w:p w14:paraId="7F48F0BC" w14:textId="77777777" w:rsidR="003F15CF" w:rsidRDefault="003F15CF">
      <w:pPr>
        <w:pStyle w:val="CTAListBullet"/>
        <w:numPr>
          <w:ilvl w:val="0"/>
          <w:numId w:val="99"/>
        </w:numPr>
        <w:spacing w:beforeAutospacing="1" w:afterAutospacing="1"/>
      </w:pPr>
      <w:r>
        <w:t>Disability does not automatically establish incapacity.</w:t>
      </w:r>
    </w:p>
    <w:p w14:paraId="2C485F7F" w14:textId="77777777" w:rsidR="003F15CF" w:rsidRDefault="003F15CF">
      <w:pPr>
        <w:pStyle w:val="CTAListBullet"/>
        <w:numPr>
          <w:ilvl w:val="0"/>
          <w:numId w:val="99"/>
        </w:numPr>
        <w:spacing w:beforeAutospacing="1" w:afterAutospacing="1"/>
      </w:pPr>
      <w:r>
        <w:t>Family involvement may be supportive or harmful depending on the facts.</w:t>
      </w:r>
    </w:p>
    <w:p w14:paraId="6F846712" w14:textId="77777777" w:rsidR="003F15CF" w:rsidRDefault="003F15CF">
      <w:pPr>
        <w:pStyle w:val="CTAListBullet"/>
        <w:numPr>
          <w:ilvl w:val="0"/>
          <w:numId w:val="99"/>
        </w:numPr>
        <w:spacing w:beforeAutospacing="1" w:afterAutospacing="1"/>
      </w:pPr>
      <w:r>
        <w:t>Access barriers may affect attendance and participation.</w:t>
      </w:r>
    </w:p>
    <w:p w14:paraId="457318DF" w14:textId="77777777" w:rsidR="003F15CF" w:rsidRDefault="003F15CF">
      <w:pPr>
        <w:pStyle w:val="CTAListBullet"/>
        <w:numPr>
          <w:ilvl w:val="0"/>
          <w:numId w:val="99"/>
        </w:numPr>
        <w:spacing w:beforeAutospacing="1" w:afterAutospacing="1"/>
      </w:pPr>
      <w:r>
        <w:t>Adaptation does not mean lowering professional standards.</w:t>
      </w:r>
    </w:p>
    <w:p w14:paraId="6B8DFC19" w14:textId="77777777" w:rsidR="003F15CF" w:rsidRDefault="003F15CF">
      <w:pPr>
        <w:pStyle w:val="CTAListBullet"/>
        <w:numPr>
          <w:ilvl w:val="0"/>
          <w:numId w:val="99"/>
        </w:numPr>
        <w:spacing w:beforeAutospacing="1" w:afterAutospacing="1"/>
      </w:pPr>
      <w:r>
        <w:t>The client should not carry the full burden of educating the clinician.</w:t>
      </w:r>
    </w:p>
    <w:p w14:paraId="410D4A29" w14:textId="77777777" w:rsidR="003F15CF" w:rsidRDefault="003F15CF">
      <w:pPr>
        <w:pStyle w:val="CTAListBullet"/>
        <w:numPr>
          <w:ilvl w:val="0"/>
          <w:numId w:val="99"/>
        </w:numPr>
        <w:spacing w:beforeAutospacing="1" w:afterAutospacing="1"/>
      </w:pPr>
      <w:r>
        <w:t>Difference alone is not a reason for referral.</w:t>
      </w:r>
    </w:p>
    <w:p w14:paraId="35E2E322" w14:textId="77777777" w:rsidR="003F15CF" w:rsidRDefault="003F15CF">
      <w:pPr>
        <w:pStyle w:val="CTAListBullet"/>
        <w:numPr>
          <w:ilvl w:val="0"/>
          <w:numId w:val="99"/>
        </w:numPr>
        <w:spacing w:beforeAutospacing="1" w:afterAutospacing="1"/>
      </w:pPr>
      <w:r>
        <w:t>Consultation should improve objectivity—not confirm assumptions.</w:t>
      </w:r>
    </w:p>
    <w:p w14:paraId="5C3059D4" w14:textId="77777777" w:rsidR="003F15CF" w:rsidRDefault="003F15CF">
      <w:pPr>
        <w:pStyle w:val="CTAListBullet"/>
        <w:numPr>
          <w:ilvl w:val="0"/>
          <w:numId w:val="99"/>
        </w:numPr>
        <w:spacing w:beforeAutospacing="1" w:afterAutospacing="1"/>
      </w:pPr>
      <w:r>
        <w:t>Client welfare remains the central priority.</w:t>
      </w:r>
    </w:p>
    <w:p w14:paraId="45F308FC" w14:textId="77777777" w:rsidR="003F15CF" w:rsidRDefault="003F15CF" w:rsidP="003F15CF">
      <w:pPr>
        <w:pStyle w:val="Heading2"/>
      </w:pPr>
      <w:r>
        <w:rPr>
          <w:rStyle w:val="s1"/>
        </w:rPr>
        <w:t>Final Exam Checklist</w:t>
      </w:r>
    </w:p>
    <w:p w14:paraId="17AC85C3" w14:textId="77777777" w:rsidR="003F15CF" w:rsidRDefault="003F15CF" w:rsidP="003F15CF">
      <w:r>
        <w:t>Before answering a cultural humility or diversity question, ask:</w:t>
      </w:r>
    </w:p>
    <w:p w14:paraId="509457FD" w14:textId="77777777" w:rsidR="003F15CF" w:rsidRDefault="003F15CF">
      <w:pPr>
        <w:pStyle w:val="CTAListBullet"/>
        <w:numPr>
          <w:ilvl w:val="0"/>
          <w:numId w:val="100"/>
        </w:numPr>
        <w:spacing w:beforeAutospacing="1" w:afterAutospacing="1"/>
      </w:pPr>
      <w:r>
        <w:t>What facts are actually known?</w:t>
      </w:r>
    </w:p>
    <w:p w14:paraId="6600700E" w14:textId="77777777" w:rsidR="003F15CF" w:rsidRDefault="003F15CF">
      <w:pPr>
        <w:pStyle w:val="CTAListBullet"/>
        <w:numPr>
          <w:ilvl w:val="0"/>
          <w:numId w:val="100"/>
        </w:numPr>
        <w:spacing w:beforeAutospacing="1" w:afterAutospacing="1"/>
      </w:pPr>
      <w:r>
        <w:t>What assumptions are being made?</w:t>
      </w:r>
    </w:p>
    <w:p w14:paraId="39D7BF8C" w14:textId="77777777" w:rsidR="003F15CF" w:rsidRDefault="003F15CF">
      <w:pPr>
        <w:pStyle w:val="CTAListBullet"/>
        <w:numPr>
          <w:ilvl w:val="0"/>
          <w:numId w:val="100"/>
        </w:numPr>
        <w:spacing w:beforeAutospacing="1" w:afterAutospacing="1"/>
      </w:pPr>
      <w:r>
        <w:t>Has the client’s perspective been explored?</w:t>
      </w:r>
    </w:p>
    <w:p w14:paraId="24DC3E5E" w14:textId="77777777" w:rsidR="003F15CF" w:rsidRDefault="003F15CF">
      <w:pPr>
        <w:pStyle w:val="CTAListBullet"/>
        <w:numPr>
          <w:ilvl w:val="0"/>
          <w:numId w:val="100"/>
        </w:numPr>
        <w:spacing w:beforeAutospacing="1" w:afterAutospacing="1"/>
      </w:pPr>
      <w:r>
        <w:t>Could culture or identity be relevant?</w:t>
      </w:r>
    </w:p>
    <w:p w14:paraId="30517431" w14:textId="77777777" w:rsidR="003F15CF" w:rsidRDefault="003F15CF">
      <w:pPr>
        <w:pStyle w:val="CTAListBullet"/>
        <w:numPr>
          <w:ilvl w:val="0"/>
          <w:numId w:val="100"/>
        </w:numPr>
        <w:spacing w:beforeAutospacing="1" w:afterAutospacing="1"/>
      </w:pPr>
      <w:r>
        <w:t>Could another explanation fit the behavior?</w:t>
      </w:r>
    </w:p>
    <w:p w14:paraId="3FE33FB0" w14:textId="77777777" w:rsidR="003F15CF" w:rsidRDefault="003F15CF">
      <w:pPr>
        <w:pStyle w:val="CTAListBullet"/>
        <w:numPr>
          <w:ilvl w:val="0"/>
          <w:numId w:val="100"/>
        </w:numPr>
        <w:spacing w:beforeAutospacing="1" w:afterAutospacing="1"/>
      </w:pPr>
      <w:r>
        <w:t>Is the clinician imposing personal values?</w:t>
      </w:r>
    </w:p>
    <w:p w14:paraId="0C0F0C25" w14:textId="77777777" w:rsidR="003F15CF" w:rsidRDefault="003F15CF">
      <w:pPr>
        <w:pStyle w:val="CTAListBullet"/>
        <w:numPr>
          <w:ilvl w:val="0"/>
          <w:numId w:val="100"/>
        </w:numPr>
        <w:spacing w:beforeAutospacing="1" w:afterAutospacing="1"/>
      </w:pPr>
      <w:r>
        <w:t>Is bias affecting assessment or treatment?</w:t>
      </w:r>
    </w:p>
    <w:p w14:paraId="3851ACAD" w14:textId="77777777" w:rsidR="003F15CF" w:rsidRDefault="003F15CF">
      <w:pPr>
        <w:pStyle w:val="CTAListBullet"/>
        <w:numPr>
          <w:ilvl w:val="0"/>
          <w:numId w:val="100"/>
        </w:numPr>
        <w:spacing w:beforeAutospacing="1" w:afterAutospacing="1"/>
      </w:pPr>
      <w:r>
        <w:t>Is the client being treated as an individual?</w:t>
      </w:r>
    </w:p>
    <w:p w14:paraId="305A3C65" w14:textId="77777777" w:rsidR="003F15CF" w:rsidRDefault="003F15CF">
      <w:pPr>
        <w:pStyle w:val="CTAListBullet"/>
        <w:numPr>
          <w:ilvl w:val="0"/>
          <w:numId w:val="100"/>
        </w:numPr>
        <w:spacing w:beforeAutospacing="1" w:afterAutospacing="1"/>
      </w:pPr>
      <w:r>
        <w:t>Are access barriers present?</w:t>
      </w:r>
    </w:p>
    <w:p w14:paraId="10CBB67A" w14:textId="77777777" w:rsidR="003F15CF" w:rsidRDefault="003F15CF">
      <w:pPr>
        <w:pStyle w:val="CTAListBullet"/>
        <w:numPr>
          <w:ilvl w:val="0"/>
          <w:numId w:val="100"/>
        </w:numPr>
        <w:spacing w:beforeAutospacing="1" w:afterAutospacing="1"/>
      </w:pPr>
      <w:r>
        <w:t>Does the client understand the information provided?</w:t>
      </w:r>
    </w:p>
    <w:p w14:paraId="72241A3E" w14:textId="77777777" w:rsidR="003F15CF" w:rsidRDefault="003F15CF">
      <w:pPr>
        <w:pStyle w:val="CTAListBullet"/>
        <w:numPr>
          <w:ilvl w:val="0"/>
          <w:numId w:val="100"/>
        </w:numPr>
        <w:spacing w:beforeAutospacing="1" w:afterAutospacing="1"/>
      </w:pPr>
      <w:r>
        <w:t>Is language assistance needed?</w:t>
      </w:r>
    </w:p>
    <w:p w14:paraId="6E0FB801" w14:textId="77777777" w:rsidR="003F15CF" w:rsidRDefault="003F15CF">
      <w:pPr>
        <w:pStyle w:val="CTAListBullet"/>
        <w:numPr>
          <w:ilvl w:val="0"/>
          <w:numId w:val="100"/>
        </w:numPr>
        <w:spacing w:beforeAutospacing="1" w:afterAutospacing="1"/>
      </w:pPr>
      <w:r>
        <w:t>Is disability being confused with incapacity?</w:t>
      </w:r>
    </w:p>
    <w:p w14:paraId="6C12E563" w14:textId="77777777" w:rsidR="003F15CF" w:rsidRDefault="003F15CF">
      <w:pPr>
        <w:pStyle w:val="CTAListBullet"/>
        <w:numPr>
          <w:ilvl w:val="0"/>
          <w:numId w:val="100"/>
        </w:numPr>
        <w:spacing w:beforeAutospacing="1" w:afterAutospacing="1"/>
      </w:pPr>
      <w:r>
        <w:t>Has consent been obtained for family involvement?</w:t>
      </w:r>
    </w:p>
    <w:p w14:paraId="2BF6FDE1" w14:textId="77777777" w:rsidR="003F15CF" w:rsidRDefault="003F15CF">
      <w:pPr>
        <w:pStyle w:val="CTAListBullet"/>
        <w:numPr>
          <w:ilvl w:val="0"/>
          <w:numId w:val="100"/>
        </w:numPr>
        <w:spacing w:beforeAutospacing="1" w:afterAutospacing="1"/>
      </w:pPr>
      <w:r>
        <w:t>Could confidentiality be affected?</w:t>
      </w:r>
    </w:p>
    <w:p w14:paraId="3D765E68" w14:textId="77777777" w:rsidR="003F15CF" w:rsidRDefault="003F15CF">
      <w:pPr>
        <w:pStyle w:val="CTAListBullet"/>
        <w:numPr>
          <w:ilvl w:val="0"/>
          <w:numId w:val="100"/>
        </w:numPr>
        <w:spacing w:beforeAutospacing="1" w:afterAutospacing="1"/>
      </w:pPr>
      <w:r>
        <w:t>Can treatment be adapted safely?</w:t>
      </w:r>
    </w:p>
    <w:p w14:paraId="01108211" w14:textId="77777777" w:rsidR="003F15CF" w:rsidRDefault="003F15CF">
      <w:pPr>
        <w:pStyle w:val="CTAListBullet"/>
        <w:numPr>
          <w:ilvl w:val="0"/>
          <w:numId w:val="100"/>
        </w:numPr>
        <w:spacing w:beforeAutospacing="1" w:afterAutospacing="1"/>
      </w:pPr>
      <w:r>
        <w:t>Does the clinician need education, consultation, or supervision?</w:t>
      </w:r>
    </w:p>
    <w:p w14:paraId="715A882F" w14:textId="77777777" w:rsidR="003F15CF" w:rsidRDefault="003F15CF">
      <w:pPr>
        <w:pStyle w:val="CTAListBullet"/>
        <w:numPr>
          <w:ilvl w:val="0"/>
          <w:numId w:val="100"/>
        </w:numPr>
        <w:spacing w:beforeAutospacing="1" w:afterAutospacing="1"/>
      </w:pPr>
      <w:r>
        <w:t>Is referral truly necessary?</w:t>
      </w:r>
    </w:p>
    <w:p w14:paraId="39277441" w14:textId="77777777" w:rsidR="003F15CF" w:rsidRDefault="003F15CF">
      <w:pPr>
        <w:pStyle w:val="CTAListBullet"/>
        <w:numPr>
          <w:ilvl w:val="0"/>
          <w:numId w:val="100"/>
        </w:numPr>
        <w:spacing w:beforeAutospacing="1" w:afterAutospacing="1"/>
      </w:pPr>
      <w:r>
        <w:t>Would referral disrupt care?</w:t>
      </w:r>
    </w:p>
    <w:p w14:paraId="39A3A653" w14:textId="77777777" w:rsidR="003F15CF" w:rsidRDefault="003F15CF">
      <w:pPr>
        <w:pStyle w:val="CTAListBullet"/>
        <w:numPr>
          <w:ilvl w:val="0"/>
          <w:numId w:val="100"/>
        </w:numPr>
        <w:spacing w:beforeAutospacing="1" w:afterAutospacing="1"/>
      </w:pPr>
      <w:r>
        <w:t>Has any mistake been acknowledged and repaired?</w:t>
      </w:r>
    </w:p>
    <w:p w14:paraId="56308748" w14:textId="77777777" w:rsidR="003F15CF" w:rsidRDefault="003F15CF">
      <w:pPr>
        <w:pStyle w:val="CTAListBullet"/>
        <w:numPr>
          <w:ilvl w:val="0"/>
          <w:numId w:val="100"/>
        </w:numPr>
        <w:spacing w:beforeAutospacing="1" w:afterAutospacing="1"/>
      </w:pPr>
      <w:r>
        <w:t>Does the response protect dignity, autonomy, and client welfare?</w:t>
      </w:r>
    </w:p>
    <w:p w14:paraId="1EC2B9CA" w14:textId="77777777" w:rsidR="003F15CF" w:rsidRDefault="003F15CF" w:rsidP="003F15CF">
      <w:pPr>
        <w:pStyle w:val="Heading2"/>
      </w:pPr>
      <w:r>
        <w:rPr>
          <w:rStyle w:val="s1"/>
        </w:rPr>
        <w:t>Remember</w:t>
      </w:r>
    </w:p>
    <w:p w14:paraId="2F5E2BB0" w14:textId="77777777" w:rsidR="003F15CF" w:rsidRDefault="003F15CF" w:rsidP="003F15CF">
      <w:r>
        <w:t>Reduce difficult questions to five issues:</w:t>
      </w:r>
    </w:p>
    <w:p w14:paraId="4ABEC658" w14:textId="77777777" w:rsidR="003F15CF" w:rsidRDefault="003F15CF">
      <w:pPr>
        <w:pStyle w:val="CTAListBullet"/>
        <w:numPr>
          <w:ilvl w:val="0"/>
          <w:numId w:val="101"/>
        </w:numPr>
        <w:spacing w:beforeAutospacing="1" w:afterAutospacing="1"/>
      </w:pPr>
      <w:r>
        <w:rPr>
          <w:rStyle w:val="s1"/>
          <w:b/>
          <w:bCs/>
        </w:rPr>
        <w:t>INDIVIDUAL</w:t>
      </w:r>
      <w:r>
        <w:t xml:space="preserve"> — What does this experience mean to this client?</w:t>
      </w:r>
    </w:p>
    <w:p w14:paraId="13CBFBC8" w14:textId="77777777" w:rsidR="003F15CF" w:rsidRDefault="003F15CF">
      <w:pPr>
        <w:pStyle w:val="CTAListBullet"/>
        <w:numPr>
          <w:ilvl w:val="0"/>
          <w:numId w:val="101"/>
        </w:numPr>
        <w:spacing w:beforeAutospacing="1" w:afterAutospacing="1"/>
      </w:pPr>
      <w:r>
        <w:rPr>
          <w:rStyle w:val="s1"/>
          <w:b/>
          <w:bCs/>
        </w:rPr>
        <w:t>ASSUMPTION</w:t>
      </w:r>
      <w:r>
        <w:t xml:space="preserve"> — What is known, and what is being inferred?</w:t>
      </w:r>
    </w:p>
    <w:p w14:paraId="1386EB05" w14:textId="77777777" w:rsidR="003F15CF" w:rsidRDefault="003F15CF">
      <w:pPr>
        <w:pStyle w:val="CTAListBullet"/>
        <w:numPr>
          <w:ilvl w:val="0"/>
          <w:numId w:val="101"/>
        </w:numPr>
        <w:spacing w:beforeAutospacing="1" w:afterAutospacing="1"/>
      </w:pPr>
      <w:r>
        <w:rPr>
          <w:rStyle w:val="s1"/>
          <w:b/>
          <w:bCs/>
        </w:rPr>
        <w:t>ACCESS</w:t>
      </w:r>
      <w:r>
        <w:t xml:space="preserve"> — Are communication or practical barriers affecting care?</w:t>
      </w:r>
    </w:p>
    <w:p w14:paraId="39F2DD9B" w14:textId="77777777" w:rsidR="003F15CF" w:rsidRDefault="003F15CF">
      <w:pPr>
        <w:pStyle w:val="CTAListBullet"/>
        <w:numPr>
          <w:ilvl w:val="0"/>
          <w:numId w:val="101"/>
        </w:numPr>
        <w:spacing w:beforeAutospacing="1" w:afterAutospacing="1"/>
      </w:pPr>
      <w:r>
        <w:rPr>
          <w:rStyle w:val="s1"/>
          <w:b/>
          <w:bCs/>
        </w:rPr>
        <w:t>COMPETENCE</w:t>
      </w:r>
      <w:r>
        <w:t xml:space="preserve"> — Can the clinician provide or develop appropriate skill?</w:t>
      </w:r>
    </w:p>
    <w:p w14:paraId="352C6564" w14:textId="77777777" w:rsidR="003F15CF" w:rsidRDefault="003F15CF">
      <w:pPr>
        <w:pStyle w:val="CTAListBullet"/>
        <w:numPr>
          <w:ilvl w:val="0"/>
          <w:numId w:val="101"/>
        </w:numPr>
        <w:spacing w:beforeAutospacing="1" w:afterAutospacing="1"/>
      </w:pPr>
      <w:r>
        <w:rPr>
          <w:rStyle w:val="s1"/>
          <w:b/>
          <w:bCs/>
        </w:rPr>
        <w:t>RESPONSE</w:t>
      </w:r>
      <w:r>
        <w:t xml:space="preserve"> — What action best protects dignity, understanding, and client welfare?</w:t>
      </w:r>
    </w:p>
    <w:p w14:paraId="033A7E41" w14:textId="77777777" w:rsidR="009064EC" w:rsidRDefault="008236A3">
      <w:pPr>
        <w:pStyle w:val="CTAKicker"/>
        <w:pageBreakBefore/>
      </w:pPr>
      <w:r>
        <w:lastRenderedPageBreak/>
        <w:t>RAPID REVIEW</w:t>
      </w:r>
    </w:p>
    <w:p w14:paraId="760A3DAE" w14:textId="77777777" w:rsidR="00B762BF" w:rsidRDefault="00B762BF" w:rsidP="00B762BF">
      <w:pPr>
        <w:pStyle w:val="Heading1"/>
      </w:pPr>
      <w:r>
        <w:rPr>
          <w:rStyle w:val="s1"/>
        </w:rPr>
        <w:t>Chapter 6</w:t>
      </w:r>
    </w:p>
    <w:p w14:paraId="01ED33A7" w14:textId="77777777" w:rsidR="00B762BF" w:rsidRDefault="00B762BF" w:rsidP="00B762BF">
      <w:pPr>
        <w:pStyle w:val="Title"/>
      </w:pPr>
      <w:r>
        <w:rPr>
          <w:rStyle w:val="s1"/>
        </w:rPr>
        <w:t>Memory Aids and Quick Review Charts</w:t>
      </w:r>
    </w:p>
    <w:p w14:paraId="03E3463E" w14:textId="77777777" w:rsidR="00B762BF" w:rsidRDefault="00B762BF" w:rsidP="00B762BF">
      <w:pPr>
        <w:pStyle w:val="Heading2"/>
      </w:pPr>
      <w:r>
        <w:rPr>
          <w:rStyle w:val="s1"/>
        </w:rPr>
        <w:t>Cultural Responsiveness Decision Tree</w:t>
      </w:r>
    </w:p>
    <w:p w14:paraId="410A7152" w14:textId="77777777" w:rsidR="00B762BF" w:rsidRDefault="00B762BF" w:rsidP="00B762BF">
      <w:r>
        <w:rPr>
          <w:b/>
          <w:bCs/>
        </w:rPr>
        <w:t>A cultural, identity, communication, or access concern appears.</w:t>
      </w:r>
    </w:p>
    <w:p w14:paraId="48AA3B7D" w14:textId="77777777" w:rsidR="00B762BF" w:rsidRDefault="00B762BF" w:rsidP="00B762BF">
      <w:r>
        <w:t>↓</w:t>
      </w:r>
    </w:p>
    <w:p w14:paraId="45B90167" w14:textId="77777777" w:rsidR="00B762BF" w:rsidRDefault="00B762BF" w:rsidP="00B762BF">
      <w:pPr>
        <w:pStyle w:val="Heading3"/>
      </w:pPr>
      <w:r>
        <w:rPr>
          <w:rStyle w:val="s1"/>
        </w:rPr>
        <w:t>Is there an immediate safety or serious competence concern?</w:t>
      </w:r>
    </w:p>
    <w:p w14:paraId="6577A1D6" w14:textId="77777777" w:rsidR="00B762BF" w:rsidRDefault="00B762BF" w:rsidP="00B762BF">
      <w:pPr>
        <w:keepLines/>
        <w:pBdr>
          <w:left w:val="single" w:sz="24" w:space="6" w:color="1F5A74"/>
        </w:pBdr>
        <w:shd w:val="clear" w:color="auto" w:fill="EDF3F7"/>
        <w:spacing w:before="100" w:after="140"/>
        <w:ind w:left="173" w:right="115"/>
      </w:pPr>
      <w:r>
        <w:rPr>
          <w:b/>
          <w:bCs/>
        </w:rPr>
        <w:t>Yes</w:t>
      </w:r>
    </w:p>
    <w:p w14:paraId="39886B48" w14:textId="77777777" w:rsidR="00B762BF" w:rsidRDefault="00B762BF">
      <w:pPr>
        <w:pStyle w:val="CTAListBullet"/>
        <w:numPr>
          <w:ilvl w:val="0"/>
          <w:numId w:val="102"/>
        </w:numPr>
        <w:spacing w:beforeAutospacing="1" w:afterAutospacing="1"/>
      </w:pPr>
      <w:r>
        <w:t>Protect the client first.</w:t>
      </w:r>
    </w:p>
    <w:p w14:paraId="41886925" w14:textId="77777777" w:rsidR="00B762BF" w:rsidRDefault="00B762BF">
      <w:pPr>
        <w:pStyle w:val="CTAListBullet"/>
        <w:numPr>
          <w:ilvl w:val="0"/>
          <w:numId w:val="102"/>
        </w:numPr>
        <w:spacing w:beforeAutospacing="1" w:afterAutospacing="1"/>
      </w:pPr>
      <w:r>
        <w:t>Address the urgent risk.</w:t>
      </w:r>
    </w:p>
    <w:p w14:paraId="29368EED" w14:textId="77777777" w:rsidR="00B762BF" w:rsidRDefault="00B762BF">
      <w:pPr>
        <w:pStyle w:val="CTAListBullet"/>
        <w:numPr>
          <w:ilvl w:val="0"/>
          <w:numId w:val="102"/>
        </w:numPr>
        <w:spacing w:beforeAutospacing="1" w:afterAutospacing="1"/>
      </w:pPr>
      <w:r>
        <w:t>Seek appropriate consultation, supervision, or emergency support.</w:t>
      </w:r>
    </w:p>
    <w:p w14:paraId="2D15F5D0" w14:textId="77777777" w:rsidR="00B762BF" w:rsidRDefault="00B762BF">
      <w:pPr>
        <w:pStyle w:val="CTAListBullet"/>
        <w:numPr>
          <w:ilvl w:val="0"/>
          <w:numId w:val="102"/>
        </w:numPr>
        <w:spacing w:beforeAutospacing="1" w:afterAutospacing="1"/>
      </w:pPr>
      <w:r>
        <w:t>Arrange referral or transfer when necessary.</w:t>
      </w:r>
    </w:p>
    <w:p w14:paraId="3E83ECA0" w14:textId="77777777" w:rsidR="00B762BF" w:rsidRDefault="00B762BF">
      <w:pPr>
        <w:pStyle w:val="CTAListBullet"/>
        <w:numPr>
          <w:ilvl w:val="0"/>
          <w:numId w:val="102"/>
        </w:numPr>
        <w:spacing w:beforeAutospacing="1" w:afterAutospacing="1"/>
      </w:pPr>
      <w:r>
        <w:t>Protect continuity of care.</w:t>
      </w:r>
    </w:p>
    <w:p w14:paraId="66199B93" w14:textId="77777777" w:rsidR="00B762BF" w:rsidRDefault="00B762BF" w:rsidP="00B762BF">
      <w:pPr>
        <w:keepLines/>
        <w:pBdr>
          <w:left w:val="single" w:sz="24" w:space="6" w:color="1F5A74"/>
        </w:pBdr>
        <w:shd w:val="clear" w:color="auto" w:fill="EDF3F7"/>
        <w:spacing w:before="100" w:after="140"/>
        <w:ind w:left="173" w:right="115"/>
      </w:pPr>
      <w:r>
        <w:rPr>
          <w:b/>
          <w:bCs/>
        </w:rPr>
        <w:t>No or unclear</w:t>
      </w:r>
    </w:p>
    <w:p w14:paraId="7F72545A" w14:textId="77777777" w:rsidR="00B762BF" w:rsidRDefault="00B762BF">
      <w:pPr>
        <w:pStyle w:val="CTAListBullet"/>
        <w:numPr>
          <w:ilvl w:val="0"/>
          <w:numId w:val="103"/>
        </w:numPr>
        <w:spacing w:beforeAutospacing="1" w:afterAutospacing="1"/>
      </w:pPr>
      <w:r>
        <w:t>Continue with individualized assessment.</w:t>
      </w:r>
    </w:p>
    <w:p w14:paraId="601B0DDC" w14:textId="77777777" w:rsidR="00B762BF" w:rsidRDefault="00B762BF" w:rsidP="00B762BF">
      <w:r>
        <w:t>↓</w:t>
      </w:r>
    </w:p>
    <w:p w14:paraId="08EF92DB" w14:textId="77777777" w:rsidR="00B762BF" w:rsidRDefault="00B762BF" w:rsidP="00B762BF">
      <w:pPr>
        <w:pStyle w:val="Heading3"/>
      </w:pPr>
      <w:r>
        <w:rPr>
          <w:rStyle w:val="s1"/>
        </w:rPr>
        <w:t>What type of issue is involved?</w:t>
      </w:r>
    </w:p>
    <w:p w14:paraId="69E19E8B" w14:textId="77777777" w:rsidR="00B762BF" w:rsidRDefault="00B762BF">
      <w:pPr>
        <w:pStyle w:val="CTAListBullet"/>
        <w:numPr>
          <w:ilvl w:val="0"/>
          <w:numId w:val="104"/>
        </w:numPr>
        <w:spacing w:beforeAutospacing="1" w:afterAutospacing="1"/>
      </w:pPr>
      <w:r>
        <w:rPr>
          <w:rStyle w:val="s1"/>
          <w:b/>
          <w:bCs/>
        </w:rPr>
        <w:t>Cultural difference:</w:t>
      </w:r>
      <w:r>
        <w:t xml:space="preserve"> A variation in beliefs, communication, values, or behavior</w:t>
      </w:r>
    </w:p>
    <w:p w14:paraId="0F8C232D" w14:textId="77777777" w:rsidR="00B762BF" w:rsidRDefault="00B762BF">
      <w:pPr>
        <w:pStyle w:val="CTAListBullet"/>
        <w:numPr>
          <w:ilvl w:val="0"/>
          <w:numId w:val="104"/>
        </w:numPr>
        <w:spacing w:beforeAutospacing="1" w:afterAutospacing="1"/>
      </w:pPr>
      <w:r>
        <w:rPr>
          <w:rStyle w:val="s1"/>
          <w:b/>
          <w:bCs/>
        </w:rPr>
        <w:t>Bias:</w:t>
      </w:r>
      <w:r>
        <w:t xml:space="preserve"> A tendency that may influence judgment</w:t>
      </w:r>
    </w:p>
    <w:p w14:paraId="0E2E1F50" w14:textId="77777777" w:rsidR="00B762BF" w:rsidRDefault="00B762BF">
      <w:pPr>
        <w:pStyle w:val="CTAListBullet"/>
        <w:numPr>
          <w:ilvl w:val="0"/>
          <w:numId w:val="104"/>
        </w:numPr>
        <w:spacing w:beforeAutospacing="1" w:afterAutospacing="1"/>
      </w:pPr>
      <w:r>
        <w:rPr>
          <w:rStyle w:val="s1"/>
          <w:b/>
          <w:bCs/>
        </w:rPr>
        <w:t>Assumption:</w:t>
      </w:r>
      <w:r>
        <w:t xml:space="preserve"> A conclusion reached without enough information</w:t>
      </w:r>
    </w:p>
    <w:p w14:paraId="1A73E8C0" w14:textId="77777777" w:rsidR="00B762BF" w:rsidRDefault="00B762BF">
      <w:pPr>
        <w:pStyle w:val="CTAListBullet"/>
        <w:numPr>
          <w:ilvl w:val="0"/>
          <w:numId w:val="104"/>
        </w:numPr>
        <w:spacing w:beforeAutospacing="1" w:afterAutospacing="1"/>
      </w:pPr>
      <w:r>
        <w:rPr>
          <w:rStyle w:val="s1"/>
          <w:b/>
          <w:bCs/>
        </w:rPr>
        <w:t>Communication barrier:</w:t>
      </w:r>
      <w:r>
        <w:t xml:space="preserve"> Difficulty understanding or exchanging information</w:t>
      </w:r>
    </w:p>
    <w:p w14:paraId="6BB4D96D" w14:textId="77777777" w:rsidR="00B762BF" w:rsidRDefault="00B762BF">
      <w:pPr>
        <w:pStyle w:val="CTAListBullet"/>
        <w:numPr>
          <w:ilvl w:val="0"/>
          <w:numId w:val="104"/>
        </w:numPr>
        <w:spacing w:beforeAutospacing="1" w:afterAutospacing="1"/>
      </w:pPr>
      <w:r>
        <w:rPr>
          <w:rStyle w:val="s1"/>
          <w:b/>
          <w:bCs/>
        </w:rPr>
        <w:t>Access barrier:</w:t>
      </w:r>
      <w:r>
        <w:t xml:space="preserve"> A practical or systemic obstacle to receiving care</w:t>
      </w:r>
    </w:p>
    <w:p w14:paraId="140615F9" w14:textId="77777777" w:rsidR="00B762BF" w:rsidRDefault="00B762BF">
      <w:pPr>
        <w:pStyle w:val="CTAListBullet"/>
        <w:numPr>
          <w:ilvl w:val="0"/>
          <w:numId w:val="104"/>
        </w:numPr>
        <w:spacing w:beforeAutospacing="1" w:afterAutospacing="1"/>
      </w:pPr>
      <w:r>
        <w:rPr>
          <w:rStyle w:val="s1"/>
          <w:b/>
          <w:bCs/>
        </w:rPr>
        <w:t>Competence concern:</w:t>
      </w:r>
      <w:r>
        <w:t xml:space="preserve"> A limitation in the clinician’s knowledge or skill</w:t>
      </w:r>
    </w:p>
    <w:p w14:paraId="4885B02C" w14:textId="77777777" w:rsidR="00B762BF" w:rsidRDefault="00B762BF">
      <w:pPr>
        <w:pStyle w:val="CTAListBullet"/>
        <w:numPr>
          <w:ilvl w:val="0"/>
          <w:numId w:val="104"/>
        </w:numPr>
        <w:spacing w:beforeAutospacing="1" w:afterAutospacing="1"/>
      </w:pPr>
      <w:r>
        <w:rPr>
          <w:rStyle w:val="s1"/>
          <w:b/>
          <w:bCs/>
        </w:rPr>
        <w:t>Value conflict:</w:t>
      </w:r>
      <w:r>
        <w:t xml:space="preserve"> Personal beliefs may be influencing treatment</w:t>
      </w:r>
    </w:p>
    <w:p w14:paraId="4BC46319" w14:textId="77777777" w:rsidR="00B762BF" w:rsidRDefault="00B762BF">
      <w:pPr>
        <w:pStyle w:val="CTAListBullet"/>
        <w:numPr>
          <w:ilvl w:val="0"/>
          <w:numId w:val="104"/>
        </w:numPr>
        <w:spacing w:beforeAutospacing="1" w:afterAutospacing="1"/>
      </w:pPr>
      <w:r>
        <w:rPr>
          <w:rStyle w:val="s1"/>
          <w:b/>
          <w:bCs/>
        </w:rPr>
        <w:t>Discrimination or harm:</w:t>
      </w:r>
      <w:r>
        <w:t xml:space="preserve"> The client is being treated unfairly or inadequately</w:t>
      </w:r>
    </w:p>
    <w:p w14:paraId="481A8B20" w14:textId="77777777" w:rsidR="00B762BF" w:rsidRDefault="00B762BF" w:rsidP="00B762BF">
      <w:r>
        <w:t>↓</w:t>
      </w:r>
    </w:p>
    <w:p w14:paraId="3D582AAF" w14:textId="77777777" w:rsidR="00B762BF" w:rsidRDefault="00B762BF" w:rsidP="00B762BF">
      <w:pPr>
        <w:pStyle w:val="Heading3"/>
      </w:pPr>
      <w:r>
        <w:rPr>
          <w:rStyle w:val="s1"/>
        </w:rPr>
        <w:t>What does the client say the issue means?</w:t>
      </w:r>
    </w:p>
    <w:p w14:paraId="7A6A502A" w14:textId="77777777" w:rsidR="00B762BF" w:rsidRDefault="00B762BF" w:rsidP="00B762BF">
      <w:pPr>
        <w:keepLines/>
        <w:pBdr>
          <w:left w:val="single" w:sz="24" w:space="6" w:color="1F5A74"/>
        </w:pBdr>
        <w:shd w:val="clear" w:color="auto" w:fill="EDF3F7"/>
        <w:spacing w:before="100" w:after="140"/>
        <w:ind w:left="173" w:right="115"/>
      </w:pPr>
      <w:r>
        <w:rPr>
          <w:b/>
          <w:bCs/>
        </w:rPr>
        <w:t>The client provides relevant context</w:t>
      </w:r>
    </w:p>
    <w:p w14:paraId="5B925E3B" w14:textId="77777777" w:rsidR="00B762BF" w:rsidRDefault="00B762BF">
      <w:pPr>
        <w:pStyle w:val="CTAListBullet"/>
        <w:numPr>
          <w:ilvl w:val="0"/>
          <w:numId w:val="105"/>
        </w:numPr>
        <w:spacing w:beforeAutospacing="1" w:afterAutospacing="1"/>
      </w:pPr>
      <w:r>
        <w:t>Incorporate the client’s perspective into assessment and treatment.</w:t>
      </w:r>
    </w:p>
    <w:p w14:paraId="1935EAC2" w14:textId="77777777" w:rsidR="00B762BF" w:rsidRDefault="00B762BF" w:rsidP="00B762BF">
      <w:pPr>
        <w:keepLines/>
        <w:pBdr>
          <w:left w:val="single" w:sz="24" w:space="6" w:color="1F5A74"/>
        </w:pBdr>
        <w:shd w:val="clear" w:color="auto" w:fill="EDF3F7"/>
        <w:spacing w:before="100" w:after="140"/>
        <w:ind w:left="173" w:right="115"/>
      </w:pPr>
      <w:r>
        <w:rPr>
          <w:b/>
          <w:bCs/>
        </w:rPr>
        <w:t>The meaning remains unclear</w:t>
      </w:r>
    </w:p>
    <w:p w14:paraId="447BC87A" w14:textId="77777777" w:rsidR="00B762BF" w:rsidRDefault="00B762BF">
      <w:pPr>
        <w:pStyle w:val="CTAListBullet"/>
        <w:numPr>
          <w:ilvl w:val="0"/>
          <w:numId w:val="106"/>
        </w:numPr>
        <w:spacing w:beforeAutospacing="1" w:afterAutospacing="1"/>
      </w:pPr>
      <w:r>
        <w:lastRenderedPageBreak/>
        <w:t>Ask respectful questions.</w:t>
      </w:r>
    </w:p>
    <w:p w14:paraId="5BC6CC68" w14:textId="77777777" w:rsidR="00B762BF" w:rsidRDefault="00B762BF">
      <w:pPr>
        <w:pStyle w:val="CTAListBullet"/>
        <w:numPr>
          <w:ilvl w:val="0"/>
          <w:numId w:val="106"/>
        </w:numPr>
        <w:spacing w:beforeAutospacing="1" w:afterAutospacing="1"/>
      </w:pPr>
      <w:r>
        <w:t>Gather additional information.</w:t>
      </w:r>
    </w:p>
    <w:p w14:paraId="749C94AF" w14:textId="77777777" w:rsidR="00B762BF" w:rsidRDefault="00B762BF">
      <w:pPr>
        <w:pStyle w:val="CTAListBullet"/>
        <w:numPr>
          <w:ilvl w:val="0"/>
          <w:numId w:val="106"/>
        </w:numPr>
        <w:spacing w:beforeAutospacing="1" w:afterAutospacing="1"/>
      </w:pPr>
      <w:r>
        <w:t>Consider consultation or education.</w:t>
      </w:r>
    </w:p>
    <w:p w14:paraId="3600F4C9" w14:textId="77777777" w:rsidR="00B762BF" w:rsidRDefault="00B762BF" w:rsidP="00B762BF">
      <w:r>
        <w:t>↓</w:t>
      </w:r>
    </w:p>
    <w:p w14:paraId="5DBB9C8F" w14:textId="77777777" w:rsidR="00B762BF" w:rsidRDefault="00B762BF" w:rsidP="00B762BF">
      <w:pPr>
        <w:pStyle w:val="Heading3"/>
      </w:pPr>
      <w:r>
        <w:rPr>
          <w:rStyle w:val="s1"/>
        </w:rPr>
        <w:t>Can care be adapted safely and competently?</w:t>
      </w:r>
    </w:p>
    <w:p w14:paraId="0171F61D" w14:textId="77777777" w:rsidR="00B762BF" w:rsidRDefault="00B762BF" w:rsidP="00B762BF">
      <w:pPr>
        <w:keepLines/>
        <w:pBdr>
          <w:left w:val="single" w:sz="24" w:space="6" w:color="1F5A74"/>
        </w:pBdr>
        <w:shd w:val="clear" w:color="auto" w:fill="EDF3F7"/>
        <w:spacing w:before="100" w:after="140"/>
        <w:ind w:left="173" w:right="115"/>
      </w:pPr>
      <w:r>
        <w:rPr>
          <w:b/>
          <w:bCs/>
        </w:rPr>
        <w:t>Yes</w:t>
      </w:r>
    </w:p>
    <w:p w14:paraId="0BFB7A0D" w14:textId="77777777" w:rsidR="00B762BF" w:rsidRDefault="00B762BF">
      <w:pPr>
        <w:pStyle w:val="CTAListBullet"/>
        <w:numPr>
          <w:ilvl w:val="0"/>
          <w:numId w:val="107"/>
        </w:numPr>
        <w:spacing w:beforeAutospacing="1" w:afterAutospacing="1"/>
      </w:pPr>
      <w:r>
        <w:t>Adapt communication, access, pacing, materials, or treatment planning.</w:t>
      </w:r>
    </w:p>
    <w:p w14:paraId="4985EB16" w14:textId="77777777" w:rsidR="00B762BF" w:rsidRDefault="00B762BF">
      <w:pPr>
        <w:pStyle w:val="CTAListBullet"/>
        <w:numPr>
          <w:ilvl w:val="0"/>
          <w:numId w:val="107"/>
        </w:numPr>
        <w:spacing w:beforeAutospacing="1" w:afterAutospacing="1"/>
      </w:pPr>
      <w:r>
        <w:t>Monitor the effect.</w:t>
      </w:r>
    </w:p>
    <w:p w14:paraId="31989055" w14:textId="77777777" w:rsidR="00B762BF" w:rsidRDefault="00B762BF">
      <w:pPr>
        <w:pStyle w:val="CTAListBullet"/>
        <w:numPr>
          <w:ilvl w:val="0"/>
          <w:numId w:val="107"/>
        </w:numPr>
        <w:spacing w:beforeAutospacing="1" w:afterAutospacing="1"/>
      </w:pPr>
      <w:r>
        <w:t>Document relevant professional decisions.</w:t>
      </w:r>
    </w:p>
    <w:p w14:paraId="44E5ED3D" w14:textId="77777777" w:rsidR="00B762BF" w:rsidRDefault="00B762BF" w:rsidP="00B762BF">
      <w:pPr>
        <w:keepLines/>
        <w:pBdr>
          <w:left w:val="single" w:sz="24" w:space="6" w:color="1F5A74"/>
        </w:pBdr>
        <w:shd w:val="clear" w:color="auto" w:fill="EDF3F7"/>
        <w:spacing w:before="100" w:after="140"/>
        <w:ind w:left="173" w:right="115"/>
      </w:pPr>
      <w:r>
        <w:rPr>
          <w:b/>
          <w:bCs/>
        </w:rPr>
        <w:t>No</w:t>
      </w:r>
    </w:p>
    <w:p w14:paraId="43CB0744" w14:textId="77777777" w:rsidR="00B762BF" w:rsidRDefault="00B762BF">
      <w:pPr>
        <w:pStyle w:val="CTAListBullet"/>
        <w:numPr>
          <w:ilvl w:val="0"/>
          <w:numId w:val="108"/>
        </w:numPr>
        <w:spacing w:beforeAutospacing="1" w:afterAutospacing="1"/>
      </w:pPr>
      <w:r>
        <w:t>Seek additional support.</w:t>
      </w:r>
    </w:p>
    <w:p w14:paraId="5EE287D4" w14:textId="77777777" w:rsidR="00B762BF" w:rsidRDefault="00B762BF">
      <w:pPr>
        <w:pStyle w:val="CTAListBullet"/>
        <w:numPr>
          <w:ilvl w:val="0"/>
          <w:numId w:val="108"/>
        </w:numPr>
        <w:spacing w:beforeAutospacing="1" w:afterAutospacing="1"/>
      </w:pPr>
      <w:r>
        <w:t>Refer or transfer when necessary.</w:t>
      </w:r>
    </w:p>
    <w:p w14:paraId="3381BED6" w14:textId="77777777" w:rsidR="00B762BF" w:rsidRDefault="00B762BF">
      <w:pPr>
        <w:pStyle w:val="CTAListBullet"/>
        <w:numPr>
          <w:ilvl w:val="0"/>
          <w:numId w:val="108"/>
        </w:numPr>
        <w:spacing w:beforeAutospacing="1" w:afterAutospacing="1"/>
      </w:pPr>
      <w:r>
        <w:t>Protect continuity of care.</w:t>
      </w:r>
    </w:p>
    <w:p w14:paraId="1382E406" w14:textId="77777777" w:rsidR="00B762BF" w:rsidRDefault="00B762BF" w:rsidP="00B762BF">
      <w:pPr>
        <w:pStyle w:val="Heading2"/>
      </w:pPr>
      <w:r>
        <w:rPr>
          <w:rStyle w:val="s1"/>
        </w:rPr>
        <w:t>What Is the Question Really Testing?</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B762BF" w14:paraId="4952A6CF"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F726A36" w14:textId="77777777" w:rsidR="00B762BF" w:rsidRDefault="00B762BF">
            <w:pPr>
              <w:spacing w:after="0" w:line="245" w:lineRule="auto"/>
              <w:jc w:val="center"/>
              <w:rPr>
                <w:b/>
                <w:bCs/>
              </w:rPr>
            </w:pPr>
            <w:r>
              <w:rPr>
                <w:rFonts w:eastAsia="Aptos" w:cs="Aptos"/>
                <w:b/>
                <w:bCs/>
                <w:color w:val="FFFFFF"/>
                <w:sz w:val="17"/>
              </w:rPr>
              <w:t>Scenario Clue</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3615DA8" w14:textId="77777777" w:rsidR="00B762BF" w:rsidRDefault="00B762BF">
            <w:pPr>
              <w:spacing w:after="0" w:line="245" w:lineRule="auto"/>
              <w:jc w:val="center"/>
              <w:rPr>
                <w:b/>
                <w:bCs/>
              </w:rPr>
            </w:pPr>
            <w:r>
              <w:rPr>
                <w:rFonts w:eastAsia="Aptos" w:cs="Aptos"/>
                <w:b/>
                <w:bCs/>
                <w:color w:val="FFFFFF"/>
                <w:sz w:val="17"/>
              </w:rPr>
              <w:t>Likely Concept</w:t>
            </w:r>
          </w:p>
        </w:tc>
      </w:tr>
      <w:tr w:rsidR="00B762BF" w14:paraId="30A2D3D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2D6368F" w14:textId="77777777" w:rsidR="00B762BF" w:rsidRDefault="00B762BF">
            <w:pPr>
              <w:spacing w:after="0" w:line="245" w:lineRule="auto"/>
            </w:pPr>
            <w:r>
              <w:rPr>
                <w:rFonts w:eastAsia="Aptos" w:cs="Aptos"/>
                <w:sz w:val="18"/>
              </w:rPr>
              <w:t>The clinician assumes a behavior has one meaning</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EF7B9E1" w14:textId="77777777" w:rsidR="00B762BF" w:rsidRDefault="00B762BF">
            <w:pPr>
              <w:spacing w:after="0" w:line="245" w:lineRule="auto"/>
            </w:pPr>
            <w:r>
              <w:rPr>
                <w:rFonts w:eastAsia="Aptos" w:cs="Aptos"/>
                <w:sz w:val="18"/>
              </w:rPr>
              <w:t>Unsupported assumption</w:t>
            </w:r>
          </w:p>
        </w:tc>
      </w:tr>
      <w:tr w:rsidR="00B762BF" w14:paraId="2868C2E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1A5CD79" w14:textId="77777777" w:rsidR="00B762BF" w:rsidRDefault="00B762BF">
            <w:pPr>
              <w:spacing w:after="0" w:line="245" w:lineRule="auto"/>
            </w:pPr>
            <w:r>
              <w:rPr>
                <w:rFonts w:eastAsia="Aptos" w:cs="Aptos"/>
                <w:sz w:val="18"/>
              </w:rPr>
              <w:t>The clinician focuses only on evidence supporting an early belief</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0C88A28" w14:textId="77777777" w:rsidR="00B762BF" w:rsidRDefault="00B762BF">
            <w:pPr>
              <w:spacing w:after="0" w:line="245" w:lineRule="auto"/>
            </w:pPr>
            <w:r>
              <w:rPr>
                <w:rFonts w:eastAsia="Aptos" w:cs="Aptos"/>
                <w:sz w:val="18"/>
              </w:rPr>
              <w:t>Confirmation bias</w:t>
            </w:r>
          </w:p>
        </w:tc>
      </w:tr>
      <w:tr w:rsidR="00B762BF" w14:paraId="6D42BD9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60ABFE3" w14:textId="77777777" w:rsidR="00B762BF" w:rsidRDefault="00B762BF">
            <w:pPr>
              <w:spacing w:after="0" w:line="245" w:lineRule="auto"/>
            </w:pPr>
            <w:r>
              <w:rPr>
                <w:rFonts w:eastAsia="Aptos" w:cs="Aptos"/>
                <w:sz w:val="18"/>
              </w:rPr>
              <w:t>The client describes feeling stereotyped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57038DF" w14:textId="77777777" w:rsidR="00B762BF" w:rsidRDefault="00B762BF">
            <w:pPr>
              <w:spacing w:after="0" w:line="245" w:lineRule="auto"/>
            </w:pPr>
            <w:r>
              <w:rPr>
                <w:rFonts w:eastAsia="Aptos" w:cs="Aptos"/>
                <w:sz w:val="18"/>
              </w:rPr>
              <w:t>Bias, impact, and repair</w:t>
            </w:r>
          </w:p>
        </w:tc>
      </w:tr>
      <w:tr w:rsidR="00B762BF" w14:paraId="23FA645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470505A" w14:textId="77777777" w:rsidR="00B762BF" w:rsidRDefault="00B762BF">
            <w:pPr>
              <w:spacing w:after="0" w:line="245" w:lineRule="auto"/>
            </w:pPr>
            <w:r>
              <w:rPr>
                <w:rFonts w:eastAsia="Aptos" w:cs="Aptos"/>
                <w:sz w:val="18"/>
              </w:rPr>
              <w:t>The client avoids eye contact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3C76855" w14:textId="77777777" w:rsidR="00B762BF" w:rsidRDefault="00B762BF">
            <w:pPr>
              <w:spacing w:after="0" w:line="245" w:lineRule="auto"/>
            </w:pPr>
            <w:r>
              <w:rPr>
                <w:rFonts w:eastAsia="Aptos" w:cs="Aptos"/>
                <w:sz w:val="18"/>
              </w:rPr>
              <w:t>Explore communication meaning</w:t>
            </w:r>
          </w:p>
        </w:tc>
      </w:tr>
      <w:tr w:rsidR="00B762BF" w14:paraId="4D14546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7E820D1" w14:textId="77777777" w:rsidR="00B762BF" w:rsidRDefault="00B762BF">
            <w:pPr>
              <w:spacing w:after="0" w:line="245" w:lineRule="auto"/>
            </w:pPr>
            <w:r>
              <w:rPr>
                <w:rFonts w:eastAsia="Aptos" w:cs="Aptos"/>
                <w:sz w:val="18"/>
              </w:rPr>
              <w:t>Several appointments are missed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3FC924" w14:textId="77777777" w:rsidR="00B762BF" w:rsidRDefault="00B762BF">
            <w:pPr>
              <w:spacing w:after="0" w:line="245" w:lineRule="auto"/>
            </w:pPr>
            <w:r>
              <w:rPr>
                <w:rFonts w:eastAsia="Aptos" w:cs="Aptos"/>
                <w:sz w:val="18"/>
              </w:rPr>
              <w:t>Assess barriers before motivation</w:t>
            </w:r>
          </w:p>
        </w:tc>
      </w:tr>
      <w:tr w:rsidR="00B762BF" w14:paraId="6F2E7DB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FF6C3AB" w14:textId="77777777" w:rsidR="00B762BF" w:rsidRDefault="00B762BF">
            <w:pPr>
              <w:spacing w:after="0" w:line="245" w:lineRule="auto"/>
            </w:pPr>
            <w:r>
              <w:rPr>
                <w:rFonts w:eastAsia="Aptos" w:cs="Aptos"/>
                <w:sz w:val="18"/>
              </w:rPr>
              <w:t>The client speaks conversational English but appears confused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8BD3F33" w14:textId="77777777" w:rsidR="00B762BF" w:rsidRDefault="00B762BF">
            <w:pPr>
              <w:spacing w:after="0" w:line="245" w:lineRule="auto"/>
            </w:pPr>
            <w:r>
              <w:rPr>
                <w:rFonts w:eastAsia="Aptos" w:cs="Aptos"/>
                <w:sz w:val="18"/>
              </w:rPr>
              <w:t>Comprehension and language access</w:t>
            </w:r>
          </w:p>
        </w:tc>
      </w:tr>
      <w:tr w:rsidR="00B762BF" w14:paraId="454EFF1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598B3EF" w14:textId="77777777" w:rsidR="00B762BF" w:rsidRDefault="00B762BF">
            <w:pPr>
              <w:spacing w:after="0" w:line="245" w:lineRule="auto"/>
            </w:pPr>
            <w:r>
              <w:rPr>
                <w:rFonts w:eastAsia="Aptos" w:cs="Aptos"/>
                <w:sz w:val="18"/>
              </w:rPr>
              <w:t>A family member is asked to interpret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3BC05A" w14:textId="77777777" w:rsidR="00B762BF" w:rsidRDefault="00B762BF">
            <w:pPr>
              <w:spacing w:after="0" w:line="245" w:lineRule="auto"/>
            </w:pPr>
            <w:r>
              <w:rPr>
                <w:rFonts w:eastAsia="Aptos" w:cs="Aptos"/>
                <w:sz w:val="18"/>
              </w:rPr>
              <w:t>Accuracy, confidentiality, and pressure</w:t>
            </w:r>
          </w:p>
        </w:tc>
      </w:tr>
      <w:tr w:rsidR="00B762BF" w14:paraId="70F0A4CF"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29C9FED" w14:textId="77777777" w:rsidR="00B762BF" w:rsidRDefault="00B762BF">
            <w:pPr>
              <w:spacing w:after="0" w:line="245" w:lineRule="auto"/>
            </w:pPr>
            <w:r>
              <w:rPr>
                <w:rFonts w:eastAsia="Aptos" w:cs="Aptos"/>
                <w:sz w:val="18"/>
              </w:rPr>
              <w:t>The client requests family involvement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DAFEBAA" w14:textId="77777777" w:rsidR="00B762BF" w:rsidRDefault="00B762BF">
            <w:pPr>
              <w:spacing w:after="0" w:line="245" w:lineRule="auto"/>
            </w:pPr>
            <w:r>
              <w:rPr>
                <w:rFonts w:eastAsia="Aptos" w:cs="Aptos"/>
                <w:sz w:val="18"/>
              </w:rPr>
              <w:t>Consent, confidentiality, and cultural context</w:t>
            </w:r>
          </w:p>
        </w:tc>
      </w:tr>
      <w:tr w:rsidR="00B762BF" w14:paraId="561D779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AEF980D" w14:textId="77777777" w:rsidR="00B762BF" w:rsidRDefault="00B762BF">
            <w:pPr>
              <w:spacing w:after="0" w:line="245" w:lineRule="auto"/>
            </w:pPr>
            <w:r>
              <w:rPr>
                <w:rFonts w:eastAsia="Aptos" w:cs="Aptos"/>
                <w:sz w:val="18"/>
              </w:rPr>
              <w:t>A disability is treated as proof of incapacity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4A9187E" w14:textId="77777777" w:rsidR="00B762BF" w:rsidRDefault="00B762BF">
            <w:pPr>
              <w:spacing w:after="0" w:line="245" w:lineRule="auto"/>
            </w:pPr>
            <w:r>
              <w:rPr>
                <w:rFonts w:eastAsia="Aptos" w:cs="Aptos"/>
                <w:sz w:val="18"/>
              </w:rPr>
              <w:t>Stereotyping and autonomy</w:t>
            </w:r>
          </w:p>
        </w:tc>
      </w:tr>
      <w:tr w:rsidR="00B762BF" w14:paraId="5C46C06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38178DA" w14:textId="77777777" w:rsidR="00B762BF" w:rsidRDefault="00B762BF">
            <w:pPr>
              <w:spacing w:after="0" w:line="245" w:lineRule="auto"/>
            </w:pPr>
            <w:r>
              <w:rPr>
                <w:rFonts w:eastAsia="Aptos" w:cs="Aptos"/>
                <w:sz w:val="18"/>
              </w:rPr>
              <w:t>The clinician lacks relevant experience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9062859" w14:textId="77777777" w:rsidR="00B762BF" w:rsidRDefault="00B762BF">
            <w:pPr>
              <w:spacing w:after="0" w:line="245" w:lineRule="auto"/>
            </w:pPr>
            <w:r>
              <w:rPr>
                <w:rFonts w:eastAsia="Aptos" w:cs="Aptos"/>
                <w:sz w:val="18"/>
              </w:rPr>
              <w:t>Consultation, education, or referral</w:t>
            </w:r>
          </w:p>
        </w:tc>
      </w:tr>
      <w:tr w:rsidR="00B762BF" w14:paraId="2A7FAAC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150736F" w14:textId="77777777" w:rsidR="00B762BF" w:rsidRDefault="00B762BF">
            <w:pPr>
              <w:spacing w:after="0" w:line="245" w:lineRule="auto"/>
            </w:pPr>
            <w:r>
              <w:rPr>
                <w:rFonts w:eastAsia="Aptos" w:cs="Aptos"/>
                <w:sz w:val="18"/>
              </w:rPr>
              <w:t>The therapist directs treatment based on personal beliefs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6692365" w14:textId="77777777" w:rsidR="00B762BF" w:rsidRDefault="00B762BF">
            <w:pPr>
              <w:spacing w:after="0" w:line="245" w:lineRule="auto"/>
            </w:pPr>
            <w:r>
              <w:rPr>
                <w:rFonts w:eastAsia="Aptos" w:cs="Aptos"/>
                <w:sz w:val="18"/>
              </w:rPr>
              <w:t>Value imposition</w:t>
            </w:r>
          </w:p>
        </w:tc>
      </w:tr>
      <w:tr w:rsidR="00B762BF" w14:paraId="4625558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EC6E935" w14:textId="77777777" w:rsidR="00B762BF" w:rsidRDefault="00B762BF">
            <w:pPr>
              <w:spacing w:after="0" w:line="245" w:lineRule="auto"/>
            </w:pPr>
            <w:r>
              <w:rPr>
                <w:rFonts w:eastAsia="Aptos" w:cs="Aptos"/>
                <w:sz w:val="18"/>
              </w:rPr>
              <w:t>The therapist refers because the client is different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FED8573" w14:textId="77777777" w:rsidR="00B762BF" w:rsidRDefault="00B762BF">
            <w:pPr>
              <w:spacing w:after="0" w:line="245" w:lineRule="auto"/>
            </w:pPr>
            <w:r>
              <w:rPr>
                <w:rFonts w:eastAsia="Aptos" w:cs="Aptos"/>
                <w:sz w:val="18"/>
              </w:rPr>
              <w:t>Referral based on discomfort rather than competence</w:t>
            </w:r>
          </w:p>
        </w:tc>
      </w:tr>
      <w:tr w:rsidR="00B762BF" w14:paraId="79563E7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14F2A8F" w14:textId="77777777" w:rsidR="00B762BF" w:rsidRDefault="00B762BF">
            <w:pPr>
              <w:spacing w:after="0" w:line="245" w:lineRule="auto"/>
            </w:pPr>
            <w:r>
              <w:rPr>
                <w:rFonts w:eastAsia="Aptos" w:cs="Aptos"/>
                <w:sz w:val="18"/>
              </w:rPr>
              <w:lastRenderedPageBreak/>
              <w:t>Treatment is modified to improve access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52075DB" w14:textId="77777777" w:rsidR="00B762BF" w:rsidRDefault="00B762BF">
            <w:pPr>
              <w:spacing w:after="0" w:line="245" w:lineRule="auto"/>
            </w:pPr>
            <w:r>
              <w:rPr>
                <w:rFonts w:eastAsia="Aptos" w:cs="Aptos"/>
                <w:sz w:val="18"/>
              </w:rPr>
              <w:t>Culturally responsive adaptation</w:t>
            </w:r>
          </w:p>
        </w:tc>
      </w:tr>
      <w:tr w:rsidR="00B762BF" w14:paraId="02782A6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CA6D78E" w14:textId="77777777" w:rsidR="00B762BF" w:rsidRDefault="00B762BF">
            <w:pPr>
              <w:spacing w:after="0" w:line="245" w:lineRule="auto"/>
            </w:pPr>
            <w:r>
              <w:rPr>
                <w:rFonts w:eastAsia="Aptos" w:cs="Aptos"/>
                <w:sz w:val="18"/>
              </w:rPr>
              <w:t>Professional standards are reduced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7A866B0" w14:textId="77777777" w:rsidR="00B762BF" w:rsidRDefault="00B762BF">
            <w:pPr>
              <w:spacing w:after="0" w:line="245" w:lineRule="auto"/>
            </w:pPr>
            <w:r>
              <w:rPr>
                <w:rFonts w:eastAsia="Aptos" w:cs="Aptos"/>
                <w:sz w:val="18"/>
              </w:rPr>
              <w:t>Inadequate or stereotyped care</w:t>
            </w:r>
          </w:p>
        </w:tc>
      </w:tr>
    </w:tbl>
    <w:p w14:paraId="56FFA1A9" w14:textId="77777777" w:rsidR="00EA5AEE" w:rsidRDefault="00EA5AEE" w:rsidP="00EA5AEE">
      <w:pPr>
        <w:pStyle w:val="Heading2"/>
      </w:pPr>
      <w:r>
        <w:rPr>
          <w:rStyle w:val="s1"/>
        </w:rPr>
        <w:t>FACT or ASSUMPTION?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2369"/>
        <w:gridCol w:w="3435"/>
        <w:gridCol w:w="3436"/>
      </w:tblGrid>
      <w:tr w:rsidR="00EA5AEE" w14:paraId="2D891558" w14:textId="77777777">
        <w:trPr>
          <w:cantSplit w:val="1"/>
          <w:tblHeader w:val="1"/>
        </w:trPr>
        <w:tc>
          <w:tcPr>
            <w:tcW w:w="2369"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7E9ADFC" w14:textId="77777777" w:rsidR="00EA5AEE" w:rsidRDefault="00EA5AEE">
            <w:pPr>
              <w:spacing w:after="0" w:line="245" w:lineRule="auto"/>
              <w:jc w:val="center"/>
              <w:rPr>
                <w:b/>
                <w:bCs/>
              </w:rPr>
            </w:pPr>
            <w:r>
              <w:rPr>
                <w:rFonts w:eastAsia="Aptos" w:cs="Aptos"/>
                <w:b/>
                <w:bCs/>
                <w:color w:val="FFFFFF"/>
                <w:sz w:val="17"/>
              </w:rPr>
              <w:t>Question</w:t>
            </w:r>
          </w:p>
        </w:tc>
        <w:tc>
          <w:tcPr>
            <w:tcW w:w="3435"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AC46201" w14:textId="77777777" w:rsidR="00EA5AEE" w:rsidRDefault="00EA5AEE">
            <w:pPr>
              <w:spacing w:after="0" w:line="245" w:lineRule="auto"/>
              <w:jc w:val="center"/>
              <w:rPr>
                <w:b/>
                <w:bCs/>
              </w:rPr>
            </w:pPr>
            <w:r>
              <w:rPr>
                <w:rFonts w:eastAsia="Aptos" w:cs="Aptos"/>
                <w:b/>
                <w:bCs/>
                <w:color w:val="FFFFFF"/>
                <w:sz w:val="17"/>
              </w:rPr>
              <w:t>FACT</w:t>
            </w:r>
          </w:p>
        </w:tc>
        <w:tc>
          <w:tcPr>
            <w:tcW w:w="3436"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AF0A8D0" w14:textId="77777777" w:rsidR="00EA5AEE" w:rsidRDefault="00EA5AEE">
            <w:pPr>
              <w:spacing w:after="0" w:line="245" w:lineRule="auto"/>
              <w:jc w:val="center"/>
              <w:rPr>
                <w:b/>
                <w:bCs/>
              </w:rPr>
            </w:pPr>
            <w:r>
              <w:rPr>
                <w:rFonts w:eastAsia="Aptos" w:cs="Aptos"/>
                <w:b/>
                <w:bCs/>
                <w:color w:val="FFFFFF"/>
                <w:sz w:val="17"/>
              </w:rPr>
              <w:t>ASSUMPTION</w:t>
            </w:r>
          </w:p>
        </w:tc>
      </w:tr>
      <w:tr w:rsidR="00EA5AEE" w14:paraId="3BE22E2E"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04AC74" w14:textId="77777777" w:rsidR="00EA5AEE" w:rsidRDefault="00EA5AEE">
            <w:pPr>
              <w:spacing w:after="0" w:line="245" w:lineRule="auto"/>
            </w:pPr>
            <w:r>
              <w:rPr>
                <w:rFonts w:eastAsia="Aptos" w:cs="Aptos"/>
                <w:sz w:val="18"/>
              </w:rPr>
              <w:t>Was the behavior directly observed?</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158D606" w14:textId="77777777" w:rsidR="00EA5AEE" w:rsidRDefault="00EA5AEE">
            <w:pPr>
              <w:spacing w:after="0" w:line="245" w:lineRule="auto"/>
            </w:pPr>
            <w:r>
              <w:rPr>
                <w:rFonts w:eastAsia="Aptos" w:cs="Aptos"/>
                <w:sz w:val="18"/>
              </w:rPr>
              <w:t>Yes</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81795FE" w14:textId="77777777" w:rsidR="00EA5AEE" w:rsidRDefault="00EA5AEE">
            <w:pPr>
              <w:spacing w:after="0" w:line="245" w:lineRule="auto"/>
            </w:pPr>
            <w:r>
              <w:rPr>
                <w:rFonts w:eastAsia="Aptos" w:cs="Aptos"/>
                <w:sz w:val="18"/>
              </w:rPr>
              <w:t>No</w:t>
            </w:r>
          </w:p>
        </w:tc>
      </w:tr>
      <w:tr w:rsidR="00EA5AEE" w14:paraId="41CE1544"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F126CC1" w14:textId="77777777" w:rsidR="00EA5AEE" w:rsidRDefault="00EA5AEE">
            <w:pPr>
              <w:spacing w:after="0" w:line="245" w:lineRule="auto"/>
            </w:pPr>
            <w:r>
              <w:rPr>
                <w:rFonts w:eastAsia="Aptos" w:cs="Aptos"/>
                <w:sz w:val="18"/>
              </w:rPr>
              <w:t>Did the client explain its meaning?</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0E32458" w14:textId="77777777" w:rsidR="00EA5AEE" w:rsidRDefault="00EA5AEE">
            <w:pPr>
              <w:spacing w:after="0" w:line="245" w:lineRule="auto"/>
            </w:pPr>
            <w:r>
              <w:rPr>
                <w:rFonts w:eastAsia="Aptos" w:cs="Aptos"/>
                <w:sz w:val="18"/>
              </w:rPr>
              <w:t>Yes</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4F623F4" w14:textId="77777777" w:rsidR="00EA5AEE" w:rsidRDefault="00EA5AEE">
            <w:pPr>
              <w:spacing w:after="0" w:line="245" w:lineRule="auto"/>
            </w:pPr>
            <w:r>
              <w:rPr>
                <w:rFonts w:eastAsia="Aptos" w:cs="Aptos"/>
                <w:sz w:val="18"/>
              </w:rPr>
              <w:t>No</w:t>
            </w:r>
          </w:p>
        </w:tc>
      </w:tr>
      <w:tr w:rsidR="00EA5AEE" w14:paraId="058CFFF9"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A12B270" w14:textId="77777777" w:rsidR="00EA5AEE" w:rsidRDefault="00EA5AEE">
            <w:pPr>
              <w:spacing w:after="0" w:line="245" w:lineRule="auto"/>
            </w:pPr>
            <w:r>
              <w:rPr>
                <w:rFonts w:eastAsia="Aptos" w:cs="Aptos"/>
                <w:sz w:val="18"/>
              </w:rPr>
              <w:t>Is the conclusion supported by assessment?</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A543945" w14:textId="77777777" w:rsidR="00EA5AEE" w:rsidRDefault="00EA5AEE">
            <w:pPr>
              <w:spacing w:after="0" w:line="245" w:lineRule="auto"/>
            </w:pPr>
            <w:r>
              <w:rPr>
                <w:rFonts w:eastAsia="Aptos" w:cs="Aptos"/>
                <w:sz w:val="18"/>
              </w:rPr>
              <w:t>Yes</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C25E9F3" w14:textId="77777777" w:rsidR="00EA5AEE" w:rsidRDefault="00EA5AEE">
            <w:pPr>
              <w:spacing w:after="0" w:line="245" w:lineRule="auto"/>
            </w:pPr>
            <w:r>
              <w:rPr>
                <w:rFonts w:eastAsia="Aptos" w:cs="Aptos"/>
                <w:sz w:val="18"/>
              </w:rPr>
              <w:t>No</w:t>
            </w:r>
          </w:p>
        </w:tc>
      </w:tr>
      <w:tr w:rsidR="00EA5AEE" w14:paraId="428A49BC"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D44AE21" w14:textId="77777777" w:rsidR="00EA5AEE" w:rsidRDefault="00EA5AEE">
            <w:pPr>
              <w:spacing w:after="0" w:line="245" w:lineRule="auto"/>
            </w:pPr>
            <w:r>
              <w:rPr>
                <w:rFonts w:eastAsia="Aptos" w:cs="Aptos"/>
                <w:sz w:val="18"/>
              </w:rPr>
              <w:t>Were alternative explanations considered?</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ED8E415" w14:textId="77777777" w:rsidR="00EA5AEE" w:rsidRDefault="00EA5AEE">
            <w:pPr>
              <w:spacing w:after="0" w:line="245" w:lineRule="auto"/>
            </w:pPr>
            <w:r>
              <w:rPr>
                <w:rFonts w:eastAsia="Aptos" w:cs="Aptos"/>
                <w:sz w:val="18"/>
              </w:rPr>
              <w:t>Yes</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1B2C709" w14:textId="77777777" w:rsidR="00EA5AEE" w:rsidRDefault="00EA5AEE">
            <w:pPr>
              <w:spacing w:after="0" w:line="245" w:lineRule="auto"/>
            </w:pPr>
            <w:r>
              <w:rPr>
                <w:rFonts w:eastAsia="Aptos" w:cs="Aptos"/>
                <w:sz w:val="18"/>
              </w:rPr>
              <w:t>No</w:t>
            </w:r>
          </w:p>
        </w:tc>
      </w:tr>
      <w:tr w:rsidR="00EA5AEE" w14:paraId="42E77510"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E3B843F" w14:textId="77777777" w:rsidR="00EA5AEE" w:rsidRDefault="00EA5AEE">
            <w:pPr>
              <w:spacing w:after="0" w:line="245" w:lineRule="auto"/>
            </w:pPr>
            <w:r>
              <w:rPr>
                <w:rFonts w:eastAsia="Aptos" w:cs="Aptos"/>
                <w:sz w:val="18"/>
              </w:rPr>
              <w:t>Is the statement based mainly on group membership?</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C4D3249" w14:textId="77777777" w:rsidR="00EA5AEE" w:rsidRDefault="00EA5AEE">
            <w:pPr>
              <w:spacing w:after="0" w:line="245" w:lineRule="auto"/>
            </w:pPr>
            <w:r>
              <w:rPr>
                <w:rFonts w:eastAsia="Aptos" w:cs="Aptos"/>
                <w:sz w:val="18"/>
              </w:rPr>
              <w:t>No</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88F0CB7" w14:textId="77777777" w:rsidR="00EA5AEE" w:rsidRDefault="00EA5AEE">
            <w:pPr>
              <w:spacing w:after="0" w:line="245" w:lineRule="auto"/>
            </w:pPr>
            <w:r>
              <w:rPr>
                <w:rFonts w:eastAsia="Aptos" w:cs="Aptos"/>
                <w:sz w:val="18"/>
              </w:rPr>
              <w:t>Yes</w:t>
            </w:r>
          </w:p>
        </w:tc>
      </w:tr>
      <w:tr w:rsidR="00EA5AEE" w14:paraId="7182AEC4"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482C393" w14:textId="77777777" w:rsidR="00EA5AEE" w:rsidRDefault="00EA5AEE">
            <w:pPr>
              <w:spacing w:after="0" w:line="245" w:lineRule="auto"/>
            </w:pPr>
            <w:r>
              <w:rPr>
                <w:rFonts w:eastAsia="Aptos" w:cs="Aptos"/>
                <w:sz w:val="18"/>
              </w:rPr>
              <w:t>Is the clinician treating an interpretation as certainty?</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795B34B" w14:textId="77777777" w:rsidR="00EA5AEE" w:rsidRDefault="00EA5AEE">
            <w:pPr>
              <w:spacing w:after="0" w:line="245" w:lineRule="auto"/>
            </w:pPr>
            <w:r>
              <w:rPr>
                <w:rFonts w:eastAsia="Aptos" w:cs="Aptos"/>
                <w:sz w:val="18"/>
              </w:rPr>
              <w:t>No</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50C3CBA" w14:textId="77777777" w:rsidR="00EA5AEE" w:rsidRDefault="00EA5AEE">
            <w:pPr>
              <w:spacing w:after="0" w:line="245" w:lineRule="auto"/>
            </w:pPr>
            <w:r>
              <w:rPr>
                <w:rFonts w:eastAsia="Aptos" w:cs="Aptos"/>
                <w:sz w:val="18"/>
              </w:rPr>
              <w:t>Yes</w:t>
            </w:r>
          </w:p>
        </w:tc>
      </w:tr>
    </w:tbl>
    <w:p w14:paraId="3D779781" w14:textId="77777777" w:rsidR="00EA5AEE" w:rsidRDefault="00EA5AEE" w:rsidP="00EA5AEE">
      <w:pPr>
        <w:pStyle w:val="Heading3"/>
      </w:pPr>
      <w:r>
        <w:rPr>
          <w:rStyle w:val="s1"/>
        </w:rPr>
        <w:t>Quick Rule</w:t>
      </w:r>
    </w:p>
    <w:p w14:paraId="2FFC04E8" w14:textId="77777777" w:rsidR="00EA5AEE" w:rsidRDefault="00EA5AEE" w:rsidP="00EA5AEE">
      <w:r>
        <w:rPr>
          <w:b/>
          <w:bCs/>
        </w:rPr>
        <w:t>Facts are observed or supported. Assumptions are inferred and require investigation.</w:t>
      </w:r>
    </w:p>
    <w:p w14:paraId="72551856" w14:textId="77777777" w:rsidR="00EA5AEE" w:rsidRDefault="00EA5AEE" w:rsidP="00EA5AEE">
      <w:pPr>
        <w:pStyle w:val="Heading2"/>
      </w:pPr>
      <w:r>
        <w:rPr>
          <w:rStyle w:val="s1"/>
        </w:rPr>
        <w:t>The INDIVIDUAL–ASSUMPTION–ACCESS–COMPETENCE–RESPONSE Map</w:t>
      </w:r>
    </w:p>
    <w:p w14:paraId="45939633" w14:textId="77777777" w:rsidR="00EA5AEE" w:rsidRDefault="00EA5AEE" w:rsidP="00EA5AEE">
      <w:pPr>
        <w:pStyle w:val="Heading3"/>
      </w:pPr>
      <w:r>
        <w:rPr>
          <w:rStyle w:val="s1"/>
        </w:rPr>
        <w:t>INDIVIDUAL</w:t>
      </w:r>
    </w:p>
    <w:p w14:paraId="49F5FF37" w14:textId="77777777" w:rsidR="00EA5AEE" w:rsidRDefault="00EA5AEE" w:rsidP="00EA5AEE">
      <w:r>
        <w:t>What does this experience mean to this client?</w:t>
      </w:r>
    </w:p>
    <w:p w14:paraId="7D4CAEE7" w14:textId="77777777" w:rsidR="00EA5AEE" w:rsidRDefault="00EA5AEE" w:rsidP="00EA5AEE">
      <w:r>
        <w:t>Consider:</w:t>
      </w:r>
    </w:p>
    <w:p w14:paraId="01DED087" w14:textId="77777777" w:rsidR="00EA5AEE" w:rsidRDefault="00EA5AEE">
      <w:pPr>
        <w:pStyle w:val="CTAListBullet"/>
        <w:numPr>
          <w:ilvl w:val="0"/>
          <w:numId w:val="109"/>
        </w:numPr>
        <w:spacing w:beforeAutospacing="1" w:afterAutospacing="1"/>
      </w:pPr>
      <w:r>
        <w:t>Personal values</w:t>
      </w:r>
    </w:p>
    <w:p w14:paraId="5BF28137" w14:textId="77777777" w:rsidR="00EA5AEE" w:rsidRDefault="00EA5AEE">
      <w:pPr>
        <w:pStyle w:val="CTAListBullet"/>
        <w:numPr>
          <w:ilvl w:val="0"/>
          <w:numId w:val="109"/>
        </w:numPr>
        <w:spacing w:beforeAutospacing="1" w:afterAutospacing="1"/>
      </w:pPr>
      <w:r>
        <w:t>Cultural identity</w:t>
      </w:r>
    </w:p>
    <w:p w14:paraId="01540157" w14:textId="77777777" w:rsidR="00EA5AEE" w:rsidRDefault="00EA5AEE">
      <w:pPr>
        <w:pStyle w:val="CTAListBullet"/>
        <w:numPr>
          <w:ilvl w:val="0"/>
          <w:numId w:val="109"/>
        </w:numPr>
        <w:spacing w:beforeAutospacing="1" w:afterAutospacing="1"/>
      </w:pPr>
      <w:r>
        <w:t>Family context</w:t>
      </w:r>
    </w:p>
    <w:p w14:paraId="0EC40F5F" w14:textId="77777777" w:rsidR="00EA5AEE" w:rsidRDefault="00EA5AEE">
      <w:pPr>
        <w:pStyle w:val="CTAListBullet"/>
        <w:numPr>
          <w:ilvl w:val="0"/>
          <w:numId w:val="109"/>
        </w:numPr>
        <w:spacing w:beforeAutospacing="1" w:afterAutospacing="1"/>
      </w:pPr>
      <w:r>
        <w:t>Community experience</w:t>
      </w:r>
    </w:p>
    <w:p w14:paraId="128E5BCC" w14:textId="77777777" w:rsidR="00EA5AEE" w:rsidRDefault="00EA5AEE">
      <w:pPr>
        <w:pStyle w:val="CTAListBullet"/>
        <w:numPr>
          <w:ilvl w:val="0"/>
          <w:numId w:val="109"/>
        </w:numPr>
        <w:spacing w:beforeAutospacing="1" w:afterAutospacing="1"/>
      </w:pPr>
      <w:r>
        <w:t>Strengths</w:t>
      </w:r>
    </w:p>
    <w:p w14:paraId="7A646D7F" w14:textId="77777777" w:rsidR="00EA5AEE" w:rsidRDefault="00EA5AEE">
      <w:pPr>
        <w:pStyle w:val="CTAListBullet"/>
        <w:numPr>
          <w:ilvl w:val="0"/>
          <w:numId w:val="109"/>
        </w:numPr>
        <w:spacing w:beforeAutospacing="1" w:afterAutospacing="1"/>
      </w:pPr>
      <w:r>
        <w:t>Goals</w:t>
      </w:r>
    </w:p>
    <w:p w14:paraId="79C99529" w14:textId="77777777" w:rsidR="00EA5AEE" w:rsidRDefault="00EA5AEE">
      <w:pPr>
        <w:pStyle w:val="CTAListBullet"/>
        <w:numPr>
          <w:ilvl w:val="0"/>
          <w:numId w:val="109"/>
        </w:numPr>
        <w:spacing w:beforeAutospacing="1" w:afterAutospacing="1"/>
      </w:pPr>
      <w:r>
        <w:t>Preferences</w:t>
      </w:r>
    </w:p>
    <w:p w14:paraId="456C3D41" w14:textId="77777777" w:rsidR="00EA5AEE" w:rsidRDefault="00EA5AEE" w:rsidP="00EA5AEE">
      <w:pPr>
        <w:pStyle w:val="Heading3"/>
      </w:pPr>
      <w:r>
        <w:rPr>
          <w:rStyle w:val="s1"/>
        </w:rPr>
        <w:t>ASSUMPTION</w:t>
      </w:r>
    </w:p>
    <w:p w14:paraId="6476CE16" w14:textId="77777777" w:rsidR="00EA5AEE" w:rsidRDefault="00EA5AEE" w:rsidP="00EA5AEE">
      <w:r>
        <w:t>What is directly known, and what is being inferred?</w:t>
      </w:r>
    </w:p>
    <w:p w14:paraId="3CCD1C47" w14:textId="77777777" w:rsidR="00EA5AEE" w:rsidRDefault="00EA5AEE" w:rsidP="00EA5AEE">
      <w:r>
        <w:t>Ask:</w:t>
      </w:r>
    </w:p>
    <w:p w14:paraId="23C2940E" w14:textId="77777777" w:rsidR="00EA5AEE" w:rsidRDefault="00EA5AEE">
      <w:pPr>
        <w:pStyle w:val="CTAListBullet"/>
        <w:numPr>
          <w:ilvl w:val="0"/>
          <w:numId w:val="110"/>
        </w:numPr>
        <w:spacing w:beforeAutospacing="1" w:afterAutospacing="1"/>
      </w:pPr>
      <w:r>
        <w:lastRenderedPageBreak/>
        <w:t>What evidence supports the conclusion?</w:t>
      </w:r>
    </w:p>
    <w:p w14:paraId="7AB6A2C4" w14:textId="77777777" w:rsidR="00EA5AEE" w:rsidRDefault="00EA5AEE">
      <w:pPr>
        <w:pStyle w:val="CTAListBullet"/>
        <w:numPr>
          <w:ilvl w:val="0"/>
          <w:numId w:val="110"/>
        </w:numPr>
        <w:spacing w:beforeAutospacing="1" w:afterAutospacing="1"/>
      </w:pPr>
      <w:r>
        <w:t>What evidence challenges it?</w:t>
      </w:r>
    </w:p>
    <w:p w14:paraId="4B8F368F" w14:textId="77777777" w:rsidR="00EA5AEE" w:rsidRDefault="00EA5AEE">
      <w:pPr>
        <w:pStyle w:val="CTAListBullet"/>
        <w:numPr>
          <w:ilvl w:val="0"/>
          <w:numId w:val="110"/>
        </w:numPr>
        <w:spacing w:beforeAutospacing="1" w:afterAutospacing="1"/>
      </w:pPr>
      <w:r>
        <w:t>Could another explanation fit?</w:t>
      </w:r>
    </w:p>
    <w:p w14:paraId="502CE171" w14:textId="77777777" w:rsidR="00EA5AEE" w:rsidRDefault="00EA5AEE">
      <w:pPr>
        <w:pStyle w:val="CTAListBullet"/>
        <w:numPr>
          <w:ilvl w:val="0"/>
          <w:numId w:val="110"/>
        </w:numPr>
        <w:spacing w:beforeAutospacing="1" w:afterAutospacing="1"/>
      </w:pPr>
      <w:r>
        <w:t>Am I applying a stereotype?</w:t>
      </w:r>
    </w:p>
    <w:p w14:paraId="64D18F8E" w14:textId="77777777" w:rsidR="00EA5AEE" w:rsidRDefault="00EA5AEE" w:rsidP="00EA5AEE">
      <w:pPr>
        <w:pStyle w:val="Heading3"/>
      </w:pPr>
      <w:r>
        <w:rPr>
          <w:rStyle w:val="s1"/>
        </w:rPr>
        <w:t>ACCESS</w:t>
      </w:r>
    </w:p>
    <w:p w14:paraId="567D1CD1" w14:textId="77777777" w:rsidR="00EA5AEE" w:rsidRDefault="00EA5AEE" w:rsidP="00EA5AEE">
      <w:r>
        <w:t>Are barriers affecting treatment?</w:t>
      </w:r>
    </w:p>
    <w:p w14:paraId="18C75CCA" w14:textId="77777777" w:rsidR="00EA5AEE" w:rsidRDefault="00EA5AEE" w:rsidP="00EA5AEE">
      <w:r>
        <w:t>Consider:</w:t>
      </w:r>
    </w:p>
    <w:p w14:paraId="333F6336" w14:textId="77777777" w:rsidR="00EA5AEE" w:rsidRDefault="00EA5AEE">
      <w:pPr>
        <w:pStyle w:val="CTAListBullet"/>
        <w:numPr>
          <w:ilvl w:val="0"/>
          <w:numId w:val="111"/>
        </w:numPr>
        <w:spacing w:beforeAutospacing="1" w:afterAutospacing="1"/>
      </w:pPr>
      <w:r>
        <w:t>Language</w:t>
      </w:r>
    </w:p>
    <w:p w14:paraId="21CDE071" w14:textId="77777777" w:rsidR="00EA5AEE" w:rsidRDefault="00EA5AEE">
      <w:pPr>
        <w:pStyle w:val="CTAListBullet"/>
        <w:numPr>
          <w:ilvl w:val="0"/>
          <w:numId w:val="111"/>
        </w:numPr>
        <w:spacing w:beforeAutospacing="1" w:afterAutospacing="1"/>
      </w:pPr>
      <w:r>
        <w:t>Disability</w:t>
      </w:r>
    </w:p>
    <w:p w14:paraId="72281003" w14:textId="77777777" w:rsidR="00EA5AEE" w:rsidRDefault="00EA5AEE">
      <w:pPr>
        <w:pStyle w:val="CTAListBullet"/>
        <w:numPr>
          <w:ilvl w:val="0"/>
          <w:numId w:val="111"/>
        </w:numPr>
        <w:spacing w:beforeAutospacing="1" w:afterAutospacing="1"/>
      </w:pPr>
      <w:r>
        <w:t>Transportation</w:t>
      </w:r>
    </w:p>
    <w:p w14:paraId="05FB2F71" w14:textId="77777777" w:rsidR="00EA5AEE" w:rsidRDefault="00EA5AEE">
      <w:pPr>
        <w:pStyle w:val="CTAListBullet"/>
        <w:numPr>
          <w:ilvl w:val="0"/>
          <w:numId w:val="111"/>
        </w:numPr>
        <w:spacing w:beforeAutospacing="1" w:afterAutospacing="1"/>
      </w:pPr>
      <w:r>
        <w:t>Finances</w:t>
      </w:r>
    </w:p>
    <w:p w14:paraId="1057A831" w14:textId="77777777" w:rsidR="00EA5AEE" w:rsidRDefault="00EA5AEE">
      <w:pPr>
        <w:pStyle w:val="CTAListBullet"/>
        <w:numPr>
          <w:ilvl w:val="0"/>
          <w:numId w:val="111"/>
        </w:numPr>
        <w:spacing w:beforeAutospacing="1" w:afterAutospacing="1"/>
      </w:pPr>
      <w:r>
        <w:t>Work</w:t>
      </w:r>
    </w:p>
    <w:p w14:paraId="0DDC24BD" w14:textId="77777777" w:rsidR="00EA5AEE" w:rsidRDefault="00EA5AEE">
      <w:pPr>
        <w:pStyle w:val="CTAListBullet"/>
        <w:numPr>
          <w:ilvl w:val="0"/>
          <w:numId w:val="111"/>
        </w:numPr>
        <w:spacing w:beforeAutospacing="1" w:afterAutospacing="1"/>
      </w:pPr>
      <w:r>
        <w:t>Childcare</w:t>
      </w:r>
    </w:p>
    <w:p w14:paraId="517A1E55" w14:textId="77777777" w:rsidR="00EA5AEE" w:rsidRDefault="00EA5AEE">
      <w:pPr>
        <w:pStyle w:val="CTAListBullet"/>
        <w:numPr>
          <w:ilvl w:val="0"/>
          <w:numId w:val="111"/>
        </w:numPr>
        <w:spacing w:beforeAutospacing="1" w:afterAutospacing="1"/>
      </w:pPr>
      <w:r>
        <w:t>Housing</w:t>
      </w:r>
    </w:p>
    <w:p w14:paraId="54EA7B25" w14:textId="77777777" w:rsidR="00EA5AEE" w:rsidRDefault="00EA5AEE">
      <w:pPr>
        <w:pStyle w:val="CTAListBullet"/>
        <w:numPr>
          <w:ilvl w:val="0"/>
          <w:numId w:val="111"/>
        </w:numPr>
        <w:spacing w:beforeAutospacing="1" w:afterAutospacing="1"/>
      </w:pPr>
      <w:r>
        <w:t>Technology</w:t>
      </w:r>
    </w:p>
    <w:p w14:paraId="4283133B" w14:textId="77777777" w:rsidR="00EA5AEE" w:rsidRDefault="00EA5AEE">
      <w:pPr>
        <w:pStyle w:val="CTAListBullet"/>
        <w:numPr>
          <w:ilvl w:val="0"/>
          <w:numId w:val="111"/>
        </w:numPr>
        <w:spacing w:beforeAutospacing="1" w:afterAutospacing="1"/>
      </w:pPr>
      <w:r>
        <w:t>Limited providers</w:t>
      </w:r>
    </w:p>
    <w:p w14:paraId="3985A1A4" w14:textId="77777777" w:rsidR="00EA5AEE" w:rsidRDefault="00EA5AEE" w:rsidP="00EA5AEE">
      <w:pPr>
        <w:pStyle w:val="Heading3"/>
      </w:pPr>
      <w:r>
        <w:rPr>
          <w:rStyle w:val="s1"/>
        </w:rPr>
        <w:t>COMPETENCE</w:t>
      </w:r>
    </w:p>
    <w:p w14:paraId="5696D6EF" w14:textId="77777777" w:rsidR="00EA5AEE" w:rsidRDefault="00EA5AEE" w:rsidP="00EA5AEE">
      <w:r>
        <w:t>Can the clinician provide effective care?</w:t>
      </w:r>
    </w:p>
    <w:p w14:paraId="73C07E2A" w14:textId="77777777" w:rsidR="00EA5AEE" w:rsidRDefault="00EA5AEE" w:rsidP="00EA5AEE">
      <w:r>
        <w:t>Ask:</w:t>
      </w:r>
    </w:p>
    <w:p w14:paraId="3AB50E50" w14:textId="77777777" w:rsidR="00EA5AEE" w:rsidRDefault="00EA5AEE">
      <w:pPr>
        <w:pStyle w:val="CTAListBullet"/>
        <w:numPr>
          <w:ilvl w:val="0"/>
          <w:numId w:val="112"/>
        </w:numPr>
        <w:spacing w:beforeAutospacing="1" w:afterAutospacing="1"/>
      </w:pPr>
      <w:r>
        <w:t>Is relevant knowledge or skill missing?</w:t>
      </w:r>
    </w:p>
    <w:p w14:paraId="4EF2F30C" w14:textId="77777777" w:rsidR="00EA5AEE" w:rsidRDefault="00EA5AEE">
      <w:pPr>
        <w:pStyle w:val="CTAListBullet"/>
        <w:numPr>
          <w:ilvl w:val="0"/>
          <w:numId w:val="112"/>
        </w:numPr>
        <w:spacing w:beforeAutospacing="1" w:afterAutospacing="1"/>
      </w:pPr>
      <w:r>
        <w:t>Can it be developed in time?</w:t>
      </w:r>
    </w:p>
    <w:p w14:paraId="5962E0FC" w14:textId="77777777" w:rsidR="00EA5AEE" w:rsidRDefault="00EA5AEE">
      <w:pPr>
        <w:pStyle w:val="CTAListBullet"/>
        <w:numPr>
          <w:ilvl w:val="0"/>
          <w:numId w:val="112"/>
        </w:numPr>
        <w:spacing w:beforeAutospacing="1" w:afterAutospacing="1"/>
      </w:pPr>
      <w:r>
        <w:t>Is consultation or supervision needed?</w:t>
      </w:r>
    </w:p>
    <w:p w14:paraId="415E0448" w14:textId="77777777" w:rsidR="00EA5AEE" w:rsidRDefault="00EA5AEE">
      <w:pPr>
        <w:pStyle w:val="CTAListBullet"/>
        <w:numPr>
          <w:ilvl w:val="0"/>
          <w:numId w:val="112"/>
        </w:numPr>
        <w:spacing w:beforeAutospacing="1" w:afterAutospacing="1"/>
      </w:pPr>
      <w:r>
        <w:t>Would continuing treatment place the client at risk?</w:t>
      </w:r>
    </w:p>
    <w:p w14:paraId="4ED704BD" w14:textId="77777777" w:rsidR="00EA5AEE" w:rsidRDefault="00EA5AEE" w:rsidP="00EA5AEE">
      <w:pPr>
        <w:pStyle w:val="Heading3"/>
      </w:pPr>
      <w:r>
        <w:rPr>
          <w:rStyle w:val="s1"/>
        </w:rPr>
        <w:t>RESPONSE</w:t>
      </w:r>
    </w:p>
    <w:p w14:paraId="29DDA48C" w14:textId="77777777" w:rsidR="00EA5AEE" w:rsidRDefault="00EA5AEE" w:rsidP="00EA5AEE">
      <w:r>
        <w:t>What action best protects the client?</w:t>
      </w:r>
    </w:p>
    <w:p w14:paraId="36FE5930" w14:textId="77777777" w:rsidR="00EA5AEE" w:rsidRDefault="00EA5AEE" w:rsidP="00EA5AEE">
      <w:r>
        <w:t>Possible responses include:</w:t>
      </w:r>
    </w:p>
    <w:p w14:paraId="56B06778" w14:textId="77777777" w:rsidR="00EA5AEE" w:rsidRDefault="00EA5AEE">
      <w:pPr>
        <w:pStyle w:val="CTAListBullet"/>
        <w:numPr>
          <w:ilvl w:val="0"/>
          <w:numId w:val="113"/>
        </w:numPr>
        <w:spacing w:beforeAutospacing="1" w:afterAutospacing="1"/>
      </w:pPr>
      <w:r>
        <w:t>Clarification</w:t>
      </w:r>
    </w:p>
    <w:p w14:paraId="487E490D" w14:textId="77777777" w:rsidR="00EA5AEE" w:rsidRDefault="00EA5AEE">
      <w:pPr>
        <w:pStyle w:val="CTAListBullet"/>
        <w:numPr>
          <w:ilvl w:val="0"/>
          <w:numId w:val="113"/>
        </w:numPr>
        <w:spacing w:beforeAutospacing="1" w:afterAutospacing="1"/>
      </w:pPr>
      <w:r>
        <w:t>Additional assessment</w:t>
      </w:r>
    </w:p>
    <w:p w14:paraId="2FC54520" w14:textId="77777777" w:rsidR="00EA5AEE" w:rsidRDefault="00EA5AEE">
      <w:pPr>
        <w:pStyle w:val="CTAListBullet"/>
        <w:numPr>
          <w:ilvl w:val="0"/>
          <w:numId w:val="113"/>
        </w:numPr>
        <w:spacing w:beforeAutospacing="1" w:afterAutospacing="1"/>
      </w:pPr>
      <w:r>
        <w:t>Repair</w:t>
      </w:r>
    </w:p>
    <w:p w14:paraId="3DF9A874" w14:textId="77777777" w:rsidR="00EA5AEE" w:rsidRDefault="00EA5AEE">
      <w:pPr>
        <w:pStyle w:val="CTAListBullet"/>
        <w:numPr>
          <w:ilvl w:val="0"/>
          <w:numId w:val="113"/>
        </w:numPr>
        <w:spacing w:beforeAutospacing="1" w:afterAutospacing="1"/>
      </w:pPr>
      <w:r>
        <w:t>Adaptation</w:t>
      </w:r>
    </w:p>
    <w:p w14:paraId="2DC03D16" w14:textId="77777777" w:rsidR="00EA5AEE" w:rsidRDefault="00EA5AEE">
      <w:pPr>
        <w:pStyle w:val="CTAListBullet"/>
        <w:numPr>
          <w:ilvl w:val="0"/>
          <w:numId w:val="113"/>
        </w:numPr>
        <w:spacing w:beforeAutospacing="1" w:afterAutospacing="1"/>
      </w:pPr>
      <w:r>
        <w:t>Accessibility support</w:t>
      </w:r>
    </w:p>
    <w:p w14:paraId="42F451C1" w14:textId="77777777" w:rsidR="00EA5AEE" w:rsidRDefault="00EA5AEE">
      <w:pPr>
        <w:pStyle w:val="CTAListBullet"/>
        <w:numPr>
          <w:ilvl w:val="0"/>
          <w:numId w:val="113"/>
        </w:numPr>
        <w:spacing w:beforeAutospacing="1" w:afterAutospacing="1"/>
      </w:pPr>
      <w:r>
        <w:t>Consultation</w:t>
      </w:r>
    </w:p>
    <w:p w14:paraId="31F12E02" w14:textId="77777777" w:rsidR="00EA5AEE" w:rsidRDefault="00EA5AEE">
      <w:pPr>
        <w:pStyle w:val="CTAListBullet"/>
        <w:numPr>
          <w:ilvl w:val="0"/>
          <w:numId w:val="113"/>
        </w:numPr>
        <w:spacing w:beforeAutospacing="1" w:afterAutospacing="1"/>
      </w:pPr>
      <w:r>
        <w:t>Education</w:t>
      </w:r>
    </w:p>
    <w:p w14:paraId="0C7ED4DA" w14:textId="77777777" w:rsidR="00EA5AEE" w:rsidRDefault="00EA5AEE">
      <w:pPr>
        <w:pStyle w:val="CTAListBullet"/>
        <w:numPr>
          <w:ilvl w:val="0"/>
          <w:numId w:val="113"/>
        </w:numPr>
        <w:spacing w:beforeAutospacing="1" w:afterAutospacing="1"/>
      </w:pPr>
      <w:r>
        <w:t>Referral when necessary</w:t>
      </w:r>
    </w:p>
    <w:p w14:paraId="78B865AA" w14:textId="77777777" w:rsidR="00EA5AEE" w:rsidRDefault="00EA5AEE" w:rsidP="00EA5AEE">
      <w:pPr>
        <w:pStyle w:val="Heading2"/>
      </w:pPr>
      <w:r>
        <w:rPr>
          <w:rStyle w:val="s1"/>
        </w:rPr>
        <w:lastRenderedPageBreak/>
        <w:t>Cultural Humility Warning-Sign Scale</w:t>
      </w:r>
    </w:p>
    <w:p w14:paraId="55212CFB" w14:textId="77777777" w:rsidR="00EA5AEE" w:rsidRDefault="00EA5AEE" w:rsidP="00EA5AEE">
      <w:pPr>
        <w:pStyle w:val="Heading3"/>
      </w:pPr>
      <w:r>
        <w:rPr>
          <w:rStyle w:val="s1"/>
        </w:rPr>
        <w:t>Green: Responsive Practice</w:t>
      </w:r>
    </w:p>
    <w:p w14:paraId="74C78D8B" w14:textId="77777777" w:rsidR="00EA5AEE" w:rsidRDefault="00EA5AEE">
      <w:pPr>
        <w:pStyle w:val="CTAListBullet"/>
        <w:numPr>
          <w:ilvl w:val="0"/>
          <w:numId w:val="114"/>
        </w:numPr>
        <w:spacing w:beforeAutospacing="1" w:afterAutospacing="1"/>
      </w:pPr>
      <w:r>
        <w:t>Respectful questions</w:t>
      </w:r>
    </w:p>
    <w:p w14:paraId="268E1112" w14:textId="77777777" w:rsidR="00EA5AEE" w:rsidRDefault="00EA5AEE">
      <w:pPr>
        <w:pStyle w:val="CTAListBullet"/>
        <w:numPr>
          <w:ilvl w:val="0"/>
          <w:numId w:val="114"/>
        </w:numPr>
        <w:spacing w:beforeAutospacing="1" w:afterAutospacing="1"/>
      </w:pPr>
      <w:r>
        <w:t>Individualized assessment</w:t>
      </w:r>
    </w:p>
    <w:p w14:paraId="3331B7E1" w14:textId="77777777" w:rsidR="00EA5AEE" w:rsidRDefault="00EA5AEE">
      <w:pPr>
        <w:pStyle w:val="CTAListBullet"/>
        <w:numPr>
          <w:ilvl w:val="0"/>
          <w:numId w:val="114"/>
        </w:numPr>
        <w:spacing w:beforeAutospacing="1" w:afterAutospacing="1"/>
      </w:pPr>
      <w:r>
        <w:t>Openness to correction</w:t>
      </w:r>
    </w:p>
    <w:p w14:paraId="15681280" w14:textId="77777777" w:rsidR="00EA5AEE" w:rsidRDefault="00EA5AEE">
      <w:pPr>
        <w:pStyle w:val="CTAListBullet"/>
        <w:numPr>
          <w:ilvl w:val="0"/>
          <w:numId w:val="114"/>
        </w:numPr>
        <w:spacing w:beforeAutospacing="1" w:afterAutospacing="1"/>
      </w:pPr>
      <w:r>
        <w:t>Clear communication</w:t>
      </w:r>
    </w:p>
    <w:p w14:paraId="549A7138" w14:textId="77777777" w:rsidR="00EA5AEE" w:rsidRDefault="00EA5AEE">
      <w:pPr>
        <w:pStyle w:val="CTAListBullet"/>
        <w:numPr>
          <w:ilvl w:val="0"/>
          <w:numId w:val="114"/>
        </w:numPr>
        <w:spacing w:beforeAutospacing="1" w:afterAutospacing="1"/>
      </w:pPr>
      <w:r>
        <w:t>Client perspective is central</w:t>
      </w:r>
    </w:p>
    <w:p w14:paraId="43F65E70" w14:textId="77777777" w:rsidR="00EA5AEE" w:rsidRDefault="00EA5AEE">
      <w:pPr>
        <w:pStyle w:val="CTAListBullet"/>
        <w:numPr>
          <w:ilvl w:val="0"/>
          <w:numId w:val="114"/>
        </w:numPr>
        <w:spacing w:beforeAutospacing="1" w:afterAutospacing="1"/>
      </w:pPr>
      <w:r>
        <w:t>Relevant adaptations are made</w:t>
      </w:r>
    </w:p>
    <w:p w14:paraId="5D91DA82" w14:textId="77777777" w:rsidR="00EA5AEE" w:rsidRDefault="00EA5AEE">
      <w:pPr>
        <w:pStyle w:val="CTAListBullet"/>
        <w:numPr>
          <w:ilvl w:val="0"/>
          <w:numId w:val="114"/>
        </w:numPr>
        <w:spacing w:beforeAutospacing="1" w:afterAutospacing="1"/>
      </w:pPr>
      <w:r>
        <w:t>Limitations are recognized</w:t>
      </w:r>
    </w:p>
    <w:p w14:paraId="3F7895AD" w14:textId="77777777" w:rsidR="00EA5AEE" w:rsidRDefault="00EA5AEE" w:rsidP="00EA5AEE">
      <w:pPr>
        <w:pStyle w:val="Heading3"/>
      </w:pPr>
      <w:r>
        <w:rPr>
          <w:rStyle w:val="s1"/>
        </w:rPr>
        <w:t>Yellow: Emerging Concern</w:t>
      </w:r>
    </w:p>
    <w:p w14:paraId="1012EFA2" w14:textId="77777777" w:rsidR="00EA5AEE" w:rsidRDefault="00EA5AEE">
      <w:pPr>
        <w:pStyle w:val="CTAListBullet"/>
        <w:numPr>
          <w:ilvl w:val="0"/>
          <w:numId w:val="115"/>
        </w:numPr>
        <w:spacing w:beforeAutospacing="1" w:afterAutospacing="1"/>
      </w:pPr>
      <w:r>
        <w:t>Premature conclusions</w:t>
      </w:r>
    </w:p>
    <w:p w14:paraId="417FCEE7" w14:textId="77777777" w:rsidR="00EA5AEE" w:rsidRDefault="00EA5AEE">
      <w:pPr>
        <w:pStyle w:val="CTAListBullet"/>
        <w:numPr>
          <w:ilvl w:val="0"/>
          <w:numId w:val="115"/>
        </w:numPr>
        <w:spacing w:beforeAutospacing="1" w:afterAutospacing="1"/>
      </w:pPr>
      <w:r>
        <w:t>Defensive reactions</w:t>
      </w:r>
    </w:p>
    <w:p w14:paraId="5F313E78" w14:textId="77777777" w:rsidR="00EA5AEE" w:rsidRDefault="00EA5AEE">
      <w:pPr>
        <w:pStyle w:val="CTAListBullet"/>
        <w:numPr>
          <w:ilvl w:val="0"/>
          <w:numId w:val="115"/>
        </w:numPr>
        <w:spacing w:beforeAutospacing="1" w:afterAutospacing="1"/>
      </w:pPr>
      <w:r>
        <w:t>Repeated misunderstanding</w:t>
      </w:r>
    </w:p>
    <w:p w14:paraId="7F367787" w14:textId="77777777" w:rsidR="00EA5AEE" w:rsidRDefault="00EA5AEE">
      <w:pPr>
        <w:pStyle w:val="CTAListBullet"/>
        <w:numPr>
          <w:ilvl w:val="0"/>
          <w:numId w:val="115"/>
        </w:numPr>
        <w:spacing w:beforeAutospacing="1" w:afterAutospacing="1"/>
      </w:pPr>
      <w:r>
        <w:t>Limited information gathering</w:t>
      </w:r>
    </w:p>
    <w:p w14:paraId="6794727F" w14:textId="77777777" w:rsidR="00EA5AEE" w:rsidRDefault="00EA5AEE">
      <w:pPr>
        <w:pStyle w:val="CTAListBullet"/>
        <w:numPr>
          <w:ilvl w:val="0"/>
          <w:numId w:val="115"/>
        </w:numPr>
        <w:spacing w:beforeAutospacing="1" w:afterAutospacing="1"/>
      </w:pPr>
      <w:r>
        <w:t>Difficulty adapting treatment</w:t>
      </w:r>
    </w:p>
    <w:p w14:paraId="44F9671A" w14:textId="77777777" w:rsidR="00EA5AEE" w:rsidRDefault="00EA5AEE">
      <w:pPr>
        <w:pStyle w:val="CTAListBullet"/>
        <w:numPr>
          <w:ilvl w:val="0"/>
          <w:numId w:val="115"/>
        </w:numPr>
        <w:spacing w:beforeAutospacing="1" w:afterAutospacing="1"/>
      </w:pPr>
      <w:r>
        <w:t>Avoidance of consultation</w:t>
      </w:r>
    </w:p>
    <w:p w14:paraId="2EF518AD" w14:textId="77777777" w:rsidR="00EA5AEE" w:rsidRDefault="00EA5AEE">
      <w:pPr>
        <w:pStyle w:val="CTAListBullet"/>
        <w:numPr>
          <w:ilvl w:val="0"/>
          <w:numId w:val="115"/>
        </w:numPr>
        <w:spacing w:beforeAutospacing="1" w:afterAutospacing="1"/>
      </w:pPr>
      <w:r>
        <w:t>Access barriers remain unaddressed</w:t>
      </w:r>
    </w:p>
    <w:p w14:paraId="0BC08296" w14:textId="77777777" w:rsidR="00EA5AEE" w:rsidRDefault="00EA5AEE" w:rsidP="00EA5AEE">
      <w:pPr>
        <w:pStyle w:val="Heading3"/>
      </w:pPr>
      <w:r>
        <w:rPr>
          <w:rStyle w:val="s1"/>
        </w:rPr>
        <w:t>Red: Serious Concern</w:t>
      </w:r>
    </w:p>
    <w:p w14:paraId="735E70E2" w14:textId="77777777" w:rsidR="00EA5AEE" w:rsidRDefault="00EA5AEE">
      <w:pPr>
        <w:pStyle w:val="CTAListBullet"/>
        <w:numPr>
          <w:ilvl w:val="0"/>
          <w:numId w:val="116"/>
        </w:numPr>
        <w:spacing w:beforeAutospacing="1" w:afterAutospacing="1"/>
      </w:pPr>
      <w:r>
        <w:t>Stereotyping guides treatment</w:t>
      </w:r>
    </w:p>
    <w:p w14:paraId="091D7761" w14:textId="77777777" w:rsidR="00EA5AEE" w:rsidRDefault="00EA5AEE">
      <w:pPr>
        <w:pStyle w:val="CTAListBullet"/>
        <w:numPr>
          <w:ilvl w:val="0"/>
          <w:numId w:val="116"/>
        </w:numPr>
        <w:spacing w:beforeAutospacing="1" w:afterAutospacing="1"/>
      </w:pPr>
      <w:r>
        <w:t>Personal values are imposed</w:t>
      </w:r>
    </w:p>
    <w:p w14:paraId="4A797FA8" w14:textId="77777777" w:rsidR="00EA5AEE" w:rsidRDefault="00EA5AEE">
      <w:pPr>
        <w:pStyle w:val="CTAListBullet"/>
        <w:numPr>
          <w:ilvl w:val="0"/>
          <w:numId w:val="116"/>
        </w:numPr>
        <w:spacing w:beforeAutospacing="1" w:afterAutospacing="1"/>
      </w:pPr>
      <w:r>
        <w:t>The client is demeaned or dismissed</w:t>
      </w:r>
    </w:p>
    <w:p w14:paraId="32232B72" w14:textId="77777777" w:rsidR="00EA5AEE" w:rsidRDefault="00EA5AEE">
      <w:pPr>
        <w:pStyle w:val="CTAListBullet"/>
        <w:numPr>
          <w:ilvl w:val="0"/>
          <w:numId w:val="116"/>
        </w:numPr>
        <w:spacing w:beforeAutospacing="1" w:afterAutospacing="1"/>
      </w:pPr>
      <w:r>
        <w:t>Clinician limitations create harm</w:t>
      </w:r>
    </w:p>
    <w:p w14:paraId="0A467EF9" w14:textId="77777777" w:rsidR="00EA5AEE" w:rsidRDefault="00EA5AEE">
      <w:pPr>
        <w:pStyle w:val="CTAListBullet"/>
        <w:numPr>
          <w:ilvl w:val="0"/>
          <w:numId w:val="116"/>
        </w:numPr>
        <w:spacing w:beforeAutospacing="1" w:afterAutospacing="1"/>
      </w:pPr>
      <w:r>
        <w:t>Relevant information is knowingly ignored</w:t>
      </w:r>
    </w:p>
    <w:p w14:paraId="4D81BFAB" w14:textId="77777777" w:rsidR="00EA5AEE" w:rsidRDefault="00EA5AEE">
      <w:pPr>
        <w:pStyle w:val="CTAListBullet"/>
        <w:numPr>
          <w:ilvl w:val="0"/>
          <w:numId w:val="116"/>
        </w:numPr>
        <w:spacing w:beforeAutospacing="1" w:afterAutospacing="1"/>
      </w:pPr>
      <w:r>
        <w:t>Disability or culture is used to deny autonomy</w:t>
      </w:r>
    </w:p>
    <w:p w14:paraId="05A2D938" w14:textId="77777777" w:rsidR="00EA5AEE" w:rsidRDefault="00EA5AEE">
      <w:pPr>
        <w:pStyle w:val="CTAListBullet"/>
        <w:numPr>
          <w:ilvl w:val="0"/>
          <w:numId w:val="116"/>
        </w:numPr>
        <w:spacing w:beforeAutospacing="1" w:afterAutospacing="1"/>
      </w:pPr>
      <w:r>
        <w:t>Discriminatory or reckless conduct occurs</w:t>
      </w:r>
    </w:p>
    <w:p w14:paraId="5373E181" w14:textId="77777777" w:rsidR="00EA5AEE" w:rsidRDefault="00EA5AEE" w:rsidP="00EA5AEE">
      <w:pPr>
        <w:pStyle w:val="Heading3"/>
      </w:pPr>
      <w:r>
        <w:rPr>
          <w:rStyle w:val="s1"/>
        </w:rPr>
        <w:t>Quick Rule</w:t>
      </w:r>
    </w:p>
    <w:p w14:paraId="1F9EF97E" w14:textId="77777777" w:rsidR="00EA5AEE" w:rsidRDefault="00EA5AEE" w:rsidP="00EA5AEE">
      <w:r>
        <w:rPr>
          <w:b/>
          <w:bCs/>
        </w:rPr>
        <w:t>Green: Continue and monitor.</w:t>
      </w:r>
      <w:r w:rsidR="00507273">
        <w:rPr>
          <w:b/>
          <w:bCs/>
        </w:rPr>
        <w:t xml:space="preserve"> </w:t>
      </w:r>
      <w:r>
        <w:rPr>
          <w:b/>
          <w:bCs/>
        </w:rPr>
        <w:t>Yellow: Clarify, correct, and seek support.</w:t>
      </w:r>
      <w:r w:rsidR="00507273">
        <w:rPr>
          <w:b/>
          <w:bCs/>
        </w:rPr>
        <w:t xml:space="preserve"> </w:t>
      </w:r>
      <w:r>
        <w:rPr>
          <w:b/>
          <w:bCs/>
        </w:rPr>
        <w:t>Red: Protect the client and address the conduct immediately.</w:t>
      </w:r>
    </w:p>
    <w:p w14:paraId="30D61245" w14:textId="77777777" w:rsidR="00EA5AEE" w:rsidRDefault="00EA5AEE" w:rsidP="00EA5AEE">
      <w:pPr>
        <w:pStyle w:val="Heading2"/>
      </w:pPr>
      <w:r>
        <w:rPr>
          <w:rStyle w:val="s1"/>
        </w:rPr>
        <w:t>Cultural Humility vs. Cultural Competence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0B6974" w14:paraId="5602F48C"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F879D16" w14:textId="77777777" w:rsidR="000B6974" w:rsidRDefault="000B6974">
            <w:pPr>
              <w:spacing w:after="0" w:line="245" w:lineRule="auto"/>
              <w:jc w:val="center"/>
              <w:rPr>
                <w:b/>
                <w:bCs/>
              </w:rPr>
            </w:pPr>
            <w:r>
              <w:rPr>
                <w:rFonts w:eastAsia="Aptos" w:cs="Aptos"/>
                <w:b/>
                <w:bCs/>
                <w:color w:val="FFFFFF"/>
                <w:sz w:val="17"/>
              </w:rPr>
              <w:t>Cultural Humility</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0A21B6D" w14:textId="77777777" w:rsidR="000B6974" w:rsidRDefault="000B6974">
            <w:pPr>
              <w:spacing w:after="0" w:line="245" w:lineRule="auto"/>
              <w:jc w:val="center"/>
              <w:rPr>
                <w:b/>
                <w:bCs/>
              </w:rPr>
            </w:pPr>
            <w:r>
              <w:rPr>
                <w:rFonts w:eastAsia="Aptos" w:cs="Aptos"/>
                <w:b/>
                <w:bCs/>
                <w:color w:val="FFFFFF"/>
                <w:sz w:val="17"/>
              </w:rPr>
              <w:t>Cultural Competence</w:t>
            </w:r>
          </w:p>
        </w:tc>
      </w:tr>
      <w:tr w:rsidR="000B6974" w14:paraId="1DFA590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A6C716E" w14:textId="77777777" w:rsidR="000B6974" w:rsidRDefault="000B6974">
            <w:pPr>
              <w:spacing w:after="0" w:line="245" w:lineRule="auto"/>
            </w:pPr>
            <w:r>
              <w:rPr>
                <w:rFonts w:eastAsia="Aptos" w:cs="Aptos"/>
                <w:sz w:val="18"/>
              </w:rPr>
              <w:t>Ongoing self-reflection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D48693F" w14:textId="77777777" w:rsidR="000B6974" w:rsidRDefault="000B6974">
            <w:pPr>
              <w:spacing w:after="0" w:line="245" w:lineRule="auto"/>
            </w:pPr>
            <w:r>
              <w:rPr>
                <w:rFonts w:eastAsia="Aptos" w:cs="Aptos"/>
                <w:sz w:val="18"/>
              </w:rPr>
              <w:t>Knowledge and clinical skill</w:t>
            </w:r>
          </w:p>
        </w:tc>
      </w:tr>
      <w:tr w:rsidR="000B6974" w14:paraId="7A55CCC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8360B6E" w14:textId="77777777" w:rsidR="000B6974" w:rsidRDefault="000B6974">
            <w:pPr>
              <w:spacing w:after="0" w:line="245" w:lineRule="auto"/>
            </w:pPr>
            <w:r>
              <w:rPr>
                <w:rFonts w:eastAsia="Aptos" w:cs="Aptos"/>
                <w:sz w:val="18"/>
              </w:rPr>
              <w:t>Openness to client feedback</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C61430B" w14:textId="77777777" w:rsidR="000B6974" w:rsidRDefault="000B6974">
            <w:pPr>
              <w:spacing w:after="0" w:line="245" w:lineRule="auto"/>
            </w:pPr>
            <w:r>
              <w:rPr>
                <w:rFonts w:eastAsia="Aptos" w:cs="Aptos"/>
                <w:sz w:val="18"/>
              </w:rPr>
              <w:t>Education and training</w:t>
            </w:r>
          </w:p>
        </w:tc>
      </w:tr>
      <w:tr w:rsidR="000B6974" w14:paraId="2A21A29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89E72BE" w14:textId="77777777" w:rsidR="000B6974" w:rsidRDefault="000B6974">
            <w:pPr>
              <w:spacing w:after="0" w:line="245" w:lineRule="auto"/>
            </w:pPr>
            <w:r>
              <w:rPr>
                <w:rFonts w:eastAsia="Aptos" w:cs="Aptos"/>
                <w:sz w:val="18"/>
              </w:rPr>
              <w:t>Recognition of limitations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1A4CB8D" w14:textId="77777777" w:rsidR="000B6974" w:rsidRDefault="000B6974">
            <w:pPr>
              <w:spacing w:after="0" w:line="245" w:lineRule="auto"/>
            </w:pPr>
            <w:r>
              <w:rPr>
                <w:rFonts w:eastAsia="Aptos" w:cs="Aptos"/>
                <w:sz w:val="18"/>
              </w:rPr>
              <w:t>Ability to provide effective care</w:t>
            </w:r>
          </w:p>
        </w:tc>
      </w:tr>
      <w:tr w:rsidR="000B6974" w14:paraId="16CD8AA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76811F6" w14:textId="77777777" w:rsidR="000B6974" w:rsidRDefault="000B6974">
            <w:pPr>
              <w:spacing w:after="0" w:line="245" w:lineRule="auto"/>
            </w:pPr>
            <w:r>
              <w:rPr>
                <w:rFonts w:eastAsia="Aptos" w:cs="Aptos"/>
                <w:sz w:val="18"/>
              </w:rPr>
              <w:t>Avoids assuming expertise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E86072A" w14:textId="77777777" w:rsidR="000B6974" w:rsidRDefault="000B6974">
            <w:pPr>
              <w:spacing w:after="0" w:line="245" w:lineRule="auto"/>
            </w:pPr>
            <w:r>
              <w:rPr>
                <w:rFonts w:eastAsia="Aptos" w:cs="Aptos"/>
                <w:sz w:val="18"/>
              </w:rPr>
              <w:t>Develops relevant expertise</w:t>
            </w:r>
          </w:p>
        </w:tc>
      </w:tr>
      <w:tr w:rsidR="000B6974" w14:paraId="59538EB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64C416A" w14:textId="77777777" w:rsidR="000B6974" w:rsidRDefault="000B6974">
            <w:pPr>
              <w:spacing w:after="0" w:line="245" w:lineRule="auto"/>
            </w:pPr>
            <w:r>
              <w:rPr>
                <w:rFonts w:eastAsia="Aptos" w:cs="Aptos"/>
                <w:sz w:val="18"/>
              </w:rPr>
              <w:t>Lifelong process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676742D" w14:textId="77777777" w:rsidR="000B6974" w:rsidRDefault="000B6974">
            <w:pPr>
              <w:spacing w:after="0" w:line="245" w:lineRule="auto"/>
            </w:pPr>
            <w:r>
              <w:rPr>
                <w:rFonts w:eastAsia="Aptos" w:cs="Aptos"/>
                <w:sz w:val="18"/>
              </w:rPr>
              <w:t>Continuing professional development</w:t>
            </w:r>
          </w:p>
        </w:tc>
      </w:tr>
    </w:tbl>
    <w:p w14:paraId="75967D9B" w14:textId="77777777" w:rsidR="000B6974" w:rsidRDefault="000B6974" w:rsidP="000B6974">
      <w:pPr>
        <w:pStyle w:val="Heading3"/>
      </w:pPr>
      <w:r>
        <w:rPr>
          <w:rStyle w:val="s1"/>
        </w:rPr>
        <w:lastRenderedPageBreak/>
        <w:t>Memory Rule</w:t>
      </w:r>
    </w:p>
    <w:p w14:paraId="295DAAEE" w14:textId="77777777" w:rsidR="00507273" w:rsidRDefault="000B6974" w:rsidP="000B6974">
      <w:pPr>
        <w:rPr>
          <w:b/>
          <w:bCs/>
        </w:rPr>
      </w:pPr>
      <w:r>
        <w:rPr>
          <w:b/>
          <w:bCs/>
        </w:rPr>
        <w:t>Humility asks, “What might I not understand?”</w:t>
      </w:r>
    </w:p>
    <w:p w14:paraId="09733D76" w14:textId="77777777" w:rsidR="000B6974" w:rsidRDefault="000B6974" w:rsidP="000B6974">
      <w:r>
        <w:rPr>
          <w:b/>
          <w:bCs/>
        </w:rPr>
        <w:t>Competence asks, “What must I know or learn to provide effective care?”</w:t>
      </w:r>
    </w:p>
    <w:p w14:paraId="250998E8" w14:textId="77777777" w:rsidR="000B6974" w:rsidRDefault="000B6974" w:rsidP="000B6974">
      <w:pPr>
        <w:pStyle w:val="Heading2"/>
      </w:pPr>
      <w:r>
        <w:rPr>
          <w:rStyle w:val="s1"/>
        </w:rPr>
        <w:t>Ask, Assess, Adapt, or Refer?</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0B6974" w14:paraId="52B66905"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C3BC93B" w14:textId="77777777" w:rsidR="000B6974" w:rsidRDefault="000B6974">
            <w:pPr>
              <w:spacing w:after="0" w:line="245" w:lineRule="auto"/>
              <w:jc w:val="center"/>
              <w:rPr>
                <w:b/>
                <w:bCs/>
              </w:rPr>
            </w:pPr>
            <w:r>
              <w:rPr>
                <w:rFonts w:eastAsia="Aptos" w:cs="Aptos"/>
                <w:b/>
                <w:bCs/>
                <w:color w:val="FFFFFF"/>
                <w:sz w:val="17"/>
              </w:rPr>
              <w:t>Situation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CA3CB2E" w14:textId="77777777" w:rsidR="000B6974" w:rsidRDefault="000B6974">
            <w:pPr>
              <w:spacing w:after="0" w:line="245" w:lineRule="auto"/>
              <w:jc w:val="center"/>
              <w:rPr>
                <w:b/>
                <w:bCs/>
              </w:rPr>
            </w:pPr>
            <w:r>
              <w:rPr>
                <w:rFonts w:eastAsia="Aptos" w:cs="Aptos"/>
                <w:b/>
                <w:bCs/>
                <w:color w:val="FFFFFF"/>
                <w:sz w:val="17"/>
              </w:rPr>
              <w:t>Strongest General Response</w:t>
            </w:r>
          </w:p>
        </w:tc>
      </w:tr>
      <w:tr w:rsidR="000B6974" w14:paraId="155CFFC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AE7BF55" w14:textId="77777777" w:rsidR="000B6974" w:rsidRDefault="000B6974">
            <w:pPr>
              <w:spacing w:after="0" w:line="245" w:lineRule="auto"/>
            </w:pPr>
            <w:r>
              <w:rPr>
                <w:rFonts w:eastAsia="Aptos" w:cs="Aptos"/>
                <w:sz w:val="18"/>
              </w:rPr>
              <w:t>Meaning of behavior is unclear</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7A3E389" w14:textId="77777777" w:rsidR="000B6974" w:rsidRDefault="000B6974">
            <w:pPr>
              <w:spacing w:after="0" w:line="245" w:lineRule="auto"/>
            </w:pPr>
            <w:r>
              <w:rPr>
                <w:rFonts w:eastAsia="Aptos" w:cs="Aptos"/>
                <w:sz w:val="18"/>
              </w:rPr>
              <w:t>Ask</w:t>
            </w:r>
          </w:p>
        </w:tc>
      </w:tr>
      <w:tr w:rsidR="000B6974" w14:paraId="5FB330B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BCE06B5" w14:textId="77777777" w:rsidR="000B6974" w:rsidRDefault="000B6974">
            <w:pPr>
              <w:spacing w:after="0" w:line="245" w:lineRule="auto"/>
            </w:pPr>
            <w:r>
              <w:rPr>
                <w:rFonts w:eastAsia="Aptos" w:cs="Aptos"/>
                <w:sz w:val="18"/>
              </w:rPr>
              <w:t>Diagnosis or risk conclusion lacks evidence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9E4202D" w14:textId="77777777" w:rsidR="000B6974" w:rsidRDefault="000B6974">
            <w:pPr>
              <w:spacing w:after="0" w:line="245" w:lineRule="auto"/>
            </w:pPr>
            <w:r>
              <w:rPr>
                <w:rFonts w:eastAsia="Aptos" w:cs="Aptos"/>
                <w:sz w:val="18"/>
              </w:rPr>
              <w:t>Assess</w:t>
            </w:r>
          </w:p>
        </w:tc>
      </w:tr>
      <w:tr w:rsidR="000B6974" w14:paraId="7E53805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85FE80A" w14:textId="77777777" w:rsidR="000B6974" w:rsidRDefault="000B6974">
            <w:pPr>
              <w:spacing w:after="0" w:line="245" w:lineRule="auto"/>
            </w:pPr>
            <w:r>
              <w:rPr>
                <w:rFonts w:eastAsia="Aptos" w:cs="Aptos"/>
                <w:sz w:val="18"/>
              </w:rPr>
              <w:t>Communication style does not fit the client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255BD80" w14:textId="77777777" w:rsidR="000B6974" w:rsidRDefault="000B6974">
            <w:pPr>
              <w:spacing w:after="0" w:line="245" w:lineRule="auto"/>
            </w:pPr>
            <w:r>
              <w:rPr>
                <w:rFonts w:eastAsia="Aptos" w:cs="Aptos"/>
                <w:sz w:val="18"/>
              </w:rPr>
              <w:t>Adapt</w:t>
            </w:r>
          </w:p>
        </w:tc>
      </w:tr>
      <w:tr w:rsidR="000B6974" w14:paraId="021BC5B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46F3CDB" w14:textId="77777777" w:rsidR="000B6974" w:rsidRDefault="000B6974">
            <w:pPr>
              <w:spacing w:after="0" w:line="245" w:lineRule="auto"/>
            </w:pPr>
            <w:r>
              <w:rPr>
                <w:rFonts w:eastAsia="Aptos" w:cs="Aptos"/>
                <w:sz w:val="18"/>
              </w:rPr>
              <w:t>Practical barrier interferes with care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A7E80B1" w14:textId="77777777" w:rsidR="000B6974" w:rsidRDefault="000B6974">
            <w:pPr>
              <w:spacing w:after="0" w:line="245" w:lineRule="auto"/>
            </w:pPr>
            <w:r>
              <w:rPr>
                <w:rFonts w:eastAsia="Aptos" w:cs="Aptos"/>
                <w:sz w:val="18"/>
              </w:rPr>
              <w:t>Address access</w:t>
            </w:r>
          </w:p>
        </w:tc>
      </w:tr>
      <w:tr w:rsidR="000B6974" w14:paraId="09463BA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E7BE466" w14:textId="77777777" w:rsidR="000B6974" w:rsidRDefault="000B6974">
            <w:pPr>
              <w:spacing w:after="0" w:line="245" w:lineRule="auto"/>
            </w:pPr>
            <w:r>
              <w:rPr>
                <w:rFonts w:eastAsia="Aptos" w:cs="Aptos"/>
                <w:sz w:val="18"/>
              </w:rPr>
              <w:t>Clinician notices possible bias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1F619BC" w14:textId="77777777" w:rsidR="000B6974" w:rsidRDefault="000B6974">
            <w:pPr>
              <w:spacing w:after="0" w:line="245" w:lineRule="auto"/>
            </w:pPr>
            <w:r>
              <w:rPr>
                <w:rFonts w:eastAsia="Aptos" w:cs="Aptos"/>
                <w:sz w:val="18"/>
              </w:rPr>
              <w:t>Reflect and review evidence</w:t>
            </w:r>
          </w:p>
        </w:tc>
      </w:tr>
      <w:tr w:rsidR="000B6974" w14:paraId="513E7D2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66B6755" w14:textId="77777777" w:rsidR="000B6974" w:rsidRDefault="000B6974">
            <w:pPr>
              <w:spacing w:after="0" w:line="245" w:lineRule="auto"/>
            </w:pPr>
            <w:r>
              <w:rPr>
                <w:rFonts w:eastAsia="Aptos" w:cs="Aptos"/>
                <w:sz w:val="18"/>
              </w:rPr>
              <w:t>Client reports feeling misunderstood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16816C6" w14:textId="77777777" w:rsidR="000B6974" w:rsidRDefault="000B6974">
            <w:pPr>
              <w:spacing w:after="0" w:line="245" w:lineRule="auto"/>
            </w:pPr>
            <w:r>
              <w:rPr>
                <w:rFonts w:eastAsia="Aptos" w:cs="Aptos"/>
                <w:sz w:val="18"/>
              </w:rPr>
              <w:t>Listen and repair</w:t>
            </w:r>
          </w:p>
        </w:tc>
      </w:tr>
      <w:tr w:rsidR="000B6974" w14:paraId="787B249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554F99E" w14:textId="77777777" w:rsidR="000B6974" w:rsidRDefault="000B6974">
            <w:pPr>
              <w:spacing w:after="0" w:line="245" w:lineRule="auto"/>
            </w:pPr>
            <w:r>
              <w:rPr>
                <w:rFonts w:eastAsia="Aptos" w:cs="Aptos"/>
                <w:sz w:val="18"/>
              </w:rPr>
              <w:t>Clinician lacks some relevant knowledge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7F90D2D" w14:textId="77777777" w:rsidR="000B6974" w:rsidRDefault="000B6974">
            <w:pPr>
              <w:spacing w:after="0" w:line="245" w:lineRule="auto"/>
            </w:pPr>
            <w:r>
              <w:rPr>
                <w:rFonts w:eastAsia="Aptos" w:cs="Aptos"/>
                <w:sz w:val="18"/>
              </w:rPr>
              <w:t>Consult or learn</w:t>
            </w:r>
          </w:p>
        </w:tc>
      </w:tr>
      <w:tr w:rsidR="000B6974" w14:paraId="0837C8C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7381D0F" w14:textId="77777777" w:rsidR="000B6974" w:rsidRDefault="000B6974">
            <w:pPr>
              <w:spacing w:after="0" w:line="245" w:lineRule="auto"/>
            </w:pPr>
            <w:r>
              <w:rPr>
                <w:rFonts w:eastAsia="Aptos" w:cs="Aptos"/>
                <w:sz w:val="18"/>
              </w:rPr>
              <w:t>Competence can be developed promptly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EBF9EB1" w14:textId="77777777" w:rsidR="000B6974" w:rsidRDefault="000B6974">
            <w:pPr>
              <w:spacing w:after="0" w:line="245" w:lineRule="auto"/>
            </w:pPr>
            <w:r>
              <w:rPr>
                <w:rFonts w:eastAsia="Aptos" w:cs="Aptos"/>
                <w:sz w:val="18"/>
              </w:rPr>
              <w:t>Continue with support</w:t>
            </w:r>
          </w:p>
        </w:tc>
      </w:tr>
      <w:tr w:rsidR="000B6974" w14:paraId="052B316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F1DC039" w14:textId="77777777" w:rsidR="000B6974" w:rsidRDefault="000B6974">
            <w:pPr>
              <w:spacing w:after="0" w:line="245" w:lineRule="auto"/>
            </w:pPr>
            <w:r>
              <w:rPr>
                <w:rFonts w:eastAsia="Aptos" w:cs="Aptos"/>
                <w:sz w:val="18"/>
              </w:rPr>
              <w:t>Competence cannot be developed safely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3642D51" w14:textId="77777777" w:rsidR="000B6974" w:rsidRDefault="000B6974">
            <w:pPr>
              <w:spacing w:after="0" w:line="245" w:lineRule="auto"/>
            </w:pPr>
            <w:r>
              <w:rPr>
                <w:rFonts w:eastAsia="Aptos" w:cs="Aptos"/>
                <w:sz w:val="18"/>
              </w:rPr>
              <w:t>Refer</w:t>
            </w:r>
          </w:p>
        </w:tc>
      </w:tr>
      <w:tr w:rsidR="000B6974" w14:paraId="3ECCE72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5130000" w14:textId="77777777" w:rsidR="000B6974" w:rsidRDefault="000B6974">
            <w:pPr>
              <w:spacing w:after="0" w:line="245" w:lineRule="auto"/>
            </w:pPr>
            <w:r>
              <w:rPr>
                <w:rFonts w:eastAsia="Aptos" w:cs="Aptos"/>
                <w:sz w:val="18"/>
              </w:rPr>
              <w:t>Immediate harm is present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4F3FA0F" w14:textId="77777777" w:rsidR="000B6974" w:rsidRDefault="000B6974">
            <w:pPr>
              <w:spacing w:after="0" w:line="245" w:lineRule="auto"/>
            </w:pPr>
            <w:r>
              <w:rPr>
                <w:rFonts w:eastAsia="Aptos" w:cs="Aptos"/>
                <w:sz w:val="18"/>
              </w:rPr>
              <w:t>Protect first</w:t>
            </w:r>
          </w:p>
        </w:tc>
      </w:tr>
    </w:tbl>
    <w:p w14:paraId="55CD2EAB" w14:textId="77777777" w:rsidR="000B6974" w:rsidRDefault="000B6974" w:rsidP="000B6974">
      <w:pPr>
        <w:pStyle w:val="Heading2"/>
      </w:pPr>
      <w:r>
        <w:rPr>
          <w:rStyle w:val="s1"/>
        </w:rPr>
        <w:t>Bias Check</w:t>
      </w:r>
    </w:p>
    <w:p w14:paraId="3B842BFD" w14:textId="77777777" w:rsidR="000B6974" w:rsidRDefault="000B6974" w:rsidP="000B6974">
      <w:pPr>
        <w:rPr>
          <w:rStyle w:val="s2"/>
        </w:rPr>
      </w:pPr>
      <w:r>
        <w:t xml:space="preserve">Use </w:t>
      </w:r>
      <w:r>
        <w:rPr>
          <w:rStyle w:val="s1"/>
          <w:b/>
          <w:bCs/>
        </w:rPr>
        <w:t>EVIDENCE–ALTERNATIVES–IMPACT–CORRECTION</w:t>
      </w:r>
      <w:r>
        <w:rPr>
          <w:rStyle w:val="s2"/>
        </w:rPr>
        <w:t>.</w:t>
      </w:r>
    </w:p>
    <w:p w14:paraId="589868E4" w14:textId="77777777" w:rsidR="000B6974" w:rsidRDefault="000B6974" w:rsidP="000B6974">
      <w:pPr>
        <w:pStyle w:val="Heading3"/>
      </w:pPr>
      <w:r>
        <w:rPr>
          <w:rStyle w:val="s1"/>
        </w:rPr>
        <w:t>EVIDENCE</w:t>
      </w:r>
    </w:p>
    <w:p w14:paraId="69FCE6D1" w14:textId="77777777" w:rsidR="000B6974" w:rsidRDefault="000B6974">
      <w:pPr>
        <w:pStyle w:val="CTAListBullet"/>
        <w:numPr>
          <w:ilvl w:val="0"/>
          <w:numId w:val="117"/>
        </w:numPr>
        <w:spacing w:beforeAutospacing="1" w:afterAutospacing="1"/>
      </w:pPr>
      <w:r>
        <w:t>What facts support the conclusion?</w:t>
      </w:r>
    </w:p>
    <w:p w14:paraId="262FC0A9" w14:textId="77777777" w:rsidR="000B6974" w:rsidRDefault="000B6974">
      <w:pPr>
        <w:pStyle w:val="CTAListBullet"/>
        <w:numPr>
          <w:ilvl w:val="0"/>
          <w:numId w:val="117"/>
        </w:numPr>
        <w:spacing w:beforeAutospacing="1" w:afterAutospacing="1"/>
      </w:pPr>
      <w:r>
        <w:t>What evidence is missing?</w:t>
      </w:r>
    </w:p>
    <w:p w14:paraId="10FED9FB" w14:textId="77777777" w:rsidR="000B6974" w:rsidRDefault="000B6974">
      <w:pPr>
        <w:pStyle w:val="CTAListBullet"/>
        <w:numPr>
          <w:ilvl w:val="0"/>
          <w:numId w:val="117"/>
        </w:numPr>
        <w:spacing w:beforeAutospacing="1" w:afterAutospacing="1"/>
      </w:pPr>
      <w:r>
        <w:t>Am I relying on intuition alone?</w:t>
      </w:r>
    </w:p>
    <w:p w14:paraId="1BFD29B5" w14:textId="77777777" w:rsidR="000B6974" w:rsidRDefault="000B6974" w:rsidP="000B6974">
      <w:pPr>
        <w:pStyle w:val="Heading3"/>
      </w:pPr>
      <w:r>
        <w:rPr>
          <w:rStyle w:val="s1"/>
        </w:rPr>
        <w:t>ALTERNATIVES</w:t>
      </w:r>
    </w:p>
    <w:p w14:paraId="5A35CF15" w14:textId="77777777" w:rsidR="000B6974" w:rsidRDefault="000B6974">
      <w:pPr>
        <w:pStyle w:val="CTAListBullet"/>
        <w:numPr>
          <w:ilvl w:val="0"/>
          <w:numId w:val="118"/>
        </w:numPr>
        <w:spacing w:beforeAutospacing="1" w:afterAutospacing="1"/>
      </w:pPr>
      <w:r>
        <w:t>Could culture, trauma, disability, access, or family context explain the behavior?</w:t>
      </w:r>
    </w:p>
    <w:p w14:paraId="5D5639A9" w14:textId="77777777" w:rsidR="000B6974" w:rsidRDefault="000B6974">
      <w:pPr>
        <w:pStyle w:val="CTAListBullet"/>
        <w:numPr>
          <w:ilvl w:val="0"/>
          <w:numId w:val="118"/>
        </w:numPr>
        <w:spacing w:beforeAutospacing="1" w:afterAutospacing="1"/>
      </w:pPr>
      <w:r>
        <w:t>What would another clinician consider?</w:t>
      </w:r>
    </w:p>
    <w:p w14:paraId="4FEEEADA" w14:textId="77777777" w:rsidR="000B6974" w:rsidRDefault="000B6974" w:rsidP="000B6974">
      <w:pPr>
        <w:pStyle w:val="Heading3"/>
      </w:pPr>
      <w:r>
        <w:rPr>
          <w:rStyle w:val="s1"/>
        </w:rPr>
        <w:t>IMPACT</w:t>
      </w:r>
    </w:p>
    <w:p w14:paraId="1BB47A99" w14:textId="77777777" w:rsidR="000B6974" w:rsidRDefault="000B6974" w:rsidP="000B6974">
      <w:r>
        <w:t>Could the conclusion affect:</w:t>
      </w:r>
    </w:p>
    <w:p w14:paraId="75D00B68" w14:textId="77777777" w:rsidR="000B6974" w:rsidRDefault="000B6974">
      <w:pPr>
        <w:pStyle w:val="CTAListBullet"/>
        <w:numPr>
          <w:ilvl w:val="0"/>
          <w:numId w:val="119"/>
        </w:numPr>
        <w:spacing w:beforeAutospacing="1" w:afterAutospacing="1"/>
      </w:pPr>
      <w:r>
        <w:t>Diagnosis</w:t>
      </w:r>
    </w:p>
    <w:p w14:paraId="49528E17" w14:textId="77777777" w:rsidR="000B6974" w:rsidRDefault="000B6974">
      <w:pPr>
        <w:pStyle w:val="CTAListBullet"/>
        <w:numPr>
          <w:ilvl w:val="0"/>
          <w:numId w:val="119"/>
        </w:numPr>
        <w:spacing w:beforeAutospacing="1" w:afterAutospacing="1"/>
      </w:pPr>
      <w:r>
        <w:t>Risk assessment</w:t>
      </w:r>
    </w:p>
    <w:p w14:paraId="7F21E530" w14:textId="77777777" w:rsidR="000B6974" w:rsidRDefault="000B6974">
      <w:pPr>
        <w:pStyle w:val="CTAListBullet"/>
        <w:numPr>
          <w:ilvl w:val="0"/>
          <w:numId w:val="119"/>
        </w:numPr>
        <w:spacing w:beforeAutospacing="1" w:afterAutospacing="1"/>
      </w:pPr>
      <w:r>
        <w:lastRenderedPageBreak/>
        <w:t>Treatment</w:t>
      </w:r>
    </w:p>
    <w:p w14:paraId="526264A9" w14:textId="77777777" w:rsidR="000B6974" w:rsidRDefault="000B6974">
      <w:pPr>
        <w:pStyle w:val="CTAListBullet"/>
        <w:numPr>
          <w:ilvl w:val="0"/>
          <w:numId w:val="119"/>
        </w:numPr>
        <w:spacing w:beforeAutospacing="1" w:afterAutospacing="1"/>
      </w:pPr>
      <w:r>
        <w:t>Documentation</w:t>
      </w:r>
    </w:p>
    <w:p w14:paraId="23BC9BC3" w14:textId="77777777" w:rsidR="000B6974" w:rsidRDefault="000B6974">
      <w:pPr>
        <w:pStyle w:val="CTAListBullet"/>
        <w:numPr>
          <w:ilvl w:val="0"/>
          <w:numId w:val="119"/>
        </w:numPr>
        <w:spacing w:beforeAutospacing="1" w:afterAutospacing="1"/>
      </w:pPr>
      <w:r>
        <w:t>Referral</w:t>
      </w:r>
    </w:p>
    <w:p w14:paraId="15B03EB1" w14:textId="77777777" w:rsidR="000B6974" w:rsidRDefault="000B6974">
      <w:pPr>
        <w:pStyle w:val="CTAListBullet"/>
        <w:numPr>
          <w:ilvl w:val="0"/>
          <w:numId w:val="119"/>
        </w:numPr>
        <w:spacing w:beforeAutospacing="1" w:afterAutospacing="1"/>
      </w:pPr>
      <w:r>
        <w:t>Client dignity</w:t>
      </w:r>
    </w:p>
    <w:p w14:paraId="2561BE48" w14:textId="77777777" w:rsidR="000B6974" w:rsidRDefault="000B6974">
      <w:pPr>
        <w:pStyle w:val="CTAListBullet"/>
        <w:numPr>
          <w:ilvl w:val="0"/>
          <w:numId w:val="119"/>
        </w:numPr>
        <w:spacing w:beforeAutospacing="1" w:afterAutospacing="1"/>
      </w:pPr>
      <w:r>
        <w:t>Access to services</w:t>
      </w:r>
    </w:p>
    <w:p w14:paraId="31CD898D" w14:textId="77777777" w:rsidR="000B6974" w:rsidRDefault="000B6974" w:rsidP="000B6974">
      <w:pPr>
        <w:pStyle w:val="Heading3"/>
      </w:pPr>
      <w:r>
        <w:rPr>
          <w:rStyle w:val="s1"/>
        </w:rPr>
        <w:t>CORRECTION</w:t>
      </w:r>
    </w:p>
    <w:p w14:paraId="3522C54F" w14:textId="77777777" w:rsidR="000B6974" w:rsidRDefault="000B6974">
      <w:pPr>
        <w:pStyle w:val="CTAListBullet"/>
        <w:numPr>
          <w:ilvl w:val="0"/>
          <w:numId w:val="120"/>
        </w:numPr>
        <w:spacing w:beforeAutospacing="1" w:afterAutospacing="1"/>
      </w:pPr>
      <w:r>
        <w:t>Gather information.</w:t>
      </w:r>
    </w:p>
    <w:p w14:paraId="11F82E6F" w14:textId="77777777" w:rsidR="000B6974" w:rsidRDefault="000B6974">
      <w:pPr>
        <w:pStyle w:val="CTAListBullet"/>
        <w:numPr>
          <w:ilvl w:val="0"/>
          <w:numId w:val="120"/>
        </w:numPr>
        <w:spacing w:beforeAutospacing="1" w:afterAutospacing="1"/>
      </w:pPr>
      <w:r>
        <w:t>Revise unsupported conclusions.</w:t>
      </w:r>
    </w:p>
    <w:p w14:paraId="791A1DC8" w14:textId="77777777" w:rsidR="000B6974" w:rsidRDefault="000B6974">
      <w:pPr>
        <w:pStyle w:val="CTAListBullet"/>
        <w:numPr>
          <w:ilvl w:val="0"/>
          <w:numId w:val="120"/>
        </w:numPr>
        <w:spacing w:beforeAutospacing="1" w:afterAutospacing="1"/>
      </w:pPr>
      <w:r>
        <w:t>Repair harm.</w:t>
      </w:r>
    </w:p>
    <w:p w14:paraId="79F56A1A" w14:textId="77777777" w:rsidR="000B6974" w:rsidRDefault="000B6974">
      <w:pPr>
        <w:pStyle w:val="CTAListBullet"/>
        <w:numPr>
          <w:ilvl w:val="0"/>
          <w:numId w:val="120"/>
        </w:numPr>
        <w:spacing w:beforeAutospacing="1" w:afterAutospacing="1"/>
      </w:pPr>
      <w:r>
        <w:t>Seek consultation.</w:t>
      </w:r>
    </w:p>
    <w:p w14:paraId="56F46F97" w14:textId="77777777" w:rsidR="000B6974" w:rsidRDefault="000B6974">
      <w:pPr>
        <w:pStyle w:val="CTAListBullet"/>
        <w:numPr>
          <w:ilvl w:val="0"/>
          <w:numId w:val="120"/>
        </w:numPr>
        <w:spacing w:beforeAutospacing="1" w:afterAutospacing="1"/>
      </w:pPr>
      <w:r>
        <w:t>Monitor for recurrence.</w:t>
      </w:r>
    </w:p>
    <w:p w14:paraId="7A69CF57" w14:textId="77777777" w:rsidR="000B6974" w:rsidRDefault="000B6974" w:rsidP="000B6974">
      <w:pPr>
        <w:pStyle w:val="Heading2"/>
      </w:pPr>
      <w:r>
        <w:rPr>
          <w:rStyle w:val="s1"/>
        </w:rPr>
        <w:t>Confirmation Bias Map</w:t>
      </w:r>
    </w:p>
    <w:p w14:paraId="4844347E" w14:textId="77777777" w:rsidR="000B6974" w:rsidRDefault="000B6974" w:rsidP="000B6974">
      <w:r>
        <w:rPr>
          <w:b/>
          <w:bCs/>
        </w:rPr>
        <w:t>An early belief forms.</w:t>
      </w:r>
    </w:p>
    <w:p w14:paraId="7B9E9139" w14:textId="77777777" w:rsidR="000B6974" w:rsidRDefault="000B6974" w:rsidP="000B6974">
      <w:pPr>
        <w:keepLines/>
        <w:pBdr>
          <w:left w:val="single" w:sz="24" w:space="6" w:color="1F5A74"/>
        </w:pBdr>
        <w:shd w:val="clear" w:color="auto" w:fill="EDF3F7"/>
        <w:spacing w:before="100" w:after="140"/>
        <w:ind w:left="173" w:right="115"/>
      </w:pPr>
      <w:r>
        <w:t>↓</w:t>
      </w:r>
    </w:p>
    <w:p w14:paraId="0D36348A" w14:textId="77777777" w:rsidR="000B6974" w:rsidRDefault="000B6974" w:rsidP="000B6974">
      <w:pPr>
        <w:keepLines/>
        <w:pBdr>
          <w:left w:val="single" w:sz="24" w:space="6" w:color="1F5A74"/>
        </w:pBdr>
        <w:shd w:val="clear" w:color="auto" w:fill="EDF3F7"/>
        <w:spacing w:before="100" w:after="140"/>
        <w:ind w:left="173" w:right="115"/>
      </w:pPr>
      <w:r>
        <w:t>The clinician notices confirming information.</w:t>
      </w:r>
    </w:p>
    <w:p w14:paraId="738A5D22" w14:textId="77777777" w:rsidR="000B6974" w:rsidRDefault="000B6974" w:rsidP="000B6974">
      <w:pPr>
        <w:keepLines/>
        <w:pBdr>
          <w:left w:val="single" w:sz="24" w:space="6" w:color="1F5A74"/>
        </w:pBdr>
        <w:shd w:val="clear" w:color="auto" w:fill="EDF3F7"/>
        <w:spacing w:before="100" w:after="140"/>
        <w:ind w:left="173" w:right="115"/>
      </w:pPr>
      <w:r>
        <w:t>↓</w:t>
      </w:r>
    </w:p>
    <w:p w14:paraId="1E23DABD" w14:textId="77777777" w:rsidR="000B6974" w:rsidRDefault="000B6974" w:rsidP="000B6974">
      <w:pPr>
        <w:keepLines/>
        <w:pBdr>
          <w:left w:val="single" w:sz="24" w:space="6" w:color="1F5A74"/>
        </w:pBdr>
        <w:shd w:val="clear" w:color="auto" w:fill="EDF3F7"/>
        <w:spacing w:before="100" w:after="140"/>
        <w:ind w:left="173" w:right="115"/>
      </w:pPr>
      <w:r>
        <w:t>Contradictory evidence is minimized or ignored.</w:t>
      </w:r>
    </w:p>
    <w:p w14:paraId="608B4206" w14:textId="77777777" w:rsidR="000B6974" w:rsidRDefault="000B6974" w:rsidP="000B6974">
      <w:pPr>
        <w:keepLines/>
        <w:pBdr>
          <w:left w:val="single" w:sz="24" w:space="6" w:color="1F5A74"/>
        </w:pBdr>
        <w:shd w:val="clear" w:color="auto" w:fill="EDF3F7"/>
        <w:spacing w:before="100" w:after="140"/>
        <w:ind w:left="173" w:right="115"/>
      </w:pPr>
      <w:r>
        <w:t>↓</w:t>
      </w:r>
    </w:p>
    <w:p w14:paraId="5970D750" w14:textId="77777777" w:rsidR="000B6974" w:rsidRDefault="000B6974" w:rsidP="000B6974">
      <w:pPr>
        <w:keepLines/>
        <w:pBdr>
          <w:left w:val="single" w:sz="24" w:space="6" w:color="1F5A74"/>
        </w:pBdr>
        <w:shd w:val="clear" w:color="auto" w:fill="EDF3F7"/>
        <w:spacing w:before="100" w:after="140"/>
        <w:ind w:left="173" w:right="115"/>
      </w:pPr>
      <w:r>
        <w:t>The original belief feels increasingly certain.</w:t>
      </w:r>
    </w:p>
    <w:p w14:paraId="590110EC" w14:textId="77777777" w:rsidR="000B6974" w:rsidRDefault="000B6974" w:rsidP="000B6974">
      <w:pPr>
        <w:keepLines/>
        <w:pBdr>
          <w:left w:val="single" w:sz="24" w:space="6" w:color="1F5A74"/>
        </w:pBdr>
        <w:shd w:val="clear" w:color="auto" w:fill="EDF3F7"/>
        <w:spacing w:before="100" w:after="140"/>
        <w:ind w:left="173" w:right="115"/>
      </w:pPr>
      <w:r>
        <w:t>↓</w:t>
      </w:r>
    </w:p>
    <w:p w14:paraId="18F3070D" w14:textId="77777777" w:rsidR="000B6974" w:rsidRDefault="000B6974" w:rsidP="000B6974">
      <w:pPr>
        <w:keepLines/>
        <w:pBdr>
          <w:left w:val="single" w:sz="24" w:space="6" w:color="1F5A74"/>
        </w:pBdr>
        <w:shd w:val="clear" w:color="auto" w:fill="EDF3F7"/>
        <w:spacing w:before="100" w:after="140"/>
        <w:ind w:left="173" w:right="115"/>
      </w:pPr>
      <w:r>
        <w:t>Treatment and documentation begin reflecting the unsupported conclusion.</w:t>
      </w:r>
    </w:p>
    <w:p w14:paraId="3E6244FB" w14:textId="77777777" w:rsidR="000B6974" w:rsidRDefault="000B6974" w:rsidP="000B6974">
      <w:pPr>
        <w:pStyle w:val="Heading3"/>
      </w:pPr>
      <w:r>
        <w:rPr>
          <w:rStyle w:val="s1"/>
        </w:rPr>
        <w:t>Corrective Action</w:t>
      </w:r>
    </w:p>
    <w:p w14:paraId="5AFD210E" w14:textId="77777777" w:rsidR="000B6974" w:rsidRDefault="000B6974">
      <w:pPr>
        <w:pStyle w:val="CTAListBullet"/>
        <w:numPr>
          <w:ilvl w:val="0"/>
          <w:numId w:val="121"/>
        </w:numPr>
        <w:spacing w:beforeAutospacing="1" w:afterAutospacing="1"/>
      </w:pPr>
      <w:r>
        <w:t>Identify the original belief.</w:t>
      </w:r>
    </w:p>
    <w:p w14:paraId="3BEA080D" w14:textId="77777777" w:rsidR="000B6974" w:rsidRDefault="000B6974">
      <w:pPr>
        <w:pStyle w:val="CTAListBullet"/>
        <w:numPr>
          <w:ilvl w:val="0"/>
          <w:numId w:val="121"/>
        </w:numPr>
        <w:spacing w:beforeAutospacing="1" w:afterAutospacing="1"/>
      </w:pPr>
      <w:r>
        <w:t>Review all available evidence.</w:t>
      </w:r>
    </w:p>
    <w:p w14:paraId="1C43BF21" w14:textId="77777777" w:rsidR="000B6974" w:rsidRDefault="000B6974">
      <w:pPr>
        <w:pStyle w:val="CTAListBullet"/>
        <w:numPr>
          <w:ilvl w:val="0"/>
          <w:numId w:val="121"/>
        </w:numPr>
        <w:spacing w:beforeAutospacing="1" w:afterAutospacing="1"/>
      </w:pPr>
      <w:r>
        <w:t>Look specifically for contradictory facts.</w:t>
      </w:r>
    </w:p>
    <w:p w14:paraId="6E0817BF" w14:textId="77777777" w:rsidR="000B6974" w:rsidRDefault="000B6974">
      <w:pPr>
        <w:pStyle w:val="CTAListBullet"/>
        <w:numPr>
          <w:ilvl w:val="0"/>
          <w:numId w:val="121"/>
        </w:numPr>
        <w:spacing w:beforeAutospacing="1" w:afterAutospacing="1"/>
      </w:pPr>
      <w:r>
        <w:t>Consider alternative explanations.</w:t>
      </w:r>
    </w:p>
    <w:p w14:paraId="4783F485" w14:textId="77777777" w:rsidR="000B6974" w:rsidRDefault="000B6974">
      <w:pPr>
        <w:pStyle w:val="CTAListBullet"/>
        <w:numPr>
          <w:ilvl w:val="0"/>
          <w:numId w:val="121"/>
        </w:numPr>
        <w:spacing w:beforeAutospacing="1" w:afterAutospacing="1"/>
      </w:pPr>
      <w:r>
        <w:t>Seek consultation that challenges the conclusion.</w:t>
      </w:r>
    </w:p>
    <w:p w14:paraId="2C486F01" w14:textId="77777777" w:rsidR="000B6974" w:rsidRDefault="000B6974">
      <w:pPr>
        <w:pStyle w:val="CTAListBullet"/>
        <w:numPr>
          <w:ilvl w:val="0"/>
          <w:numId w:val="121"/>
        </w:numPr>
        <w:spacing w:beforeAutospacing="1" w:afterAutospacing="1"/>
      </w:pPr>
      <w:r>
        <w:t>Revise the record or treatment plan when needed.</w:t>
      </w:r>
    </w:p>
    <w:p w14:paraId="71D74749" w14:textId="77777777" w:rsidR="000B6974" w:rsidRDefault="000B6974" w:rsidP="000B6974">
      <w:pPr>
        <w:pStyle w:val="Heading2"/>
      </w:pPr>
      <w:r>
        <w:rPr>
          <w:rStyle w:val="s1"/>
        </w:rPr>
        <w:t>Communication and Language Review</w:t>
      </w:r>
    </w:p>
    <w:p w14:paraId="6AD6B81F" w14:textId="77777777" w:rsidR="000B6974" w:rsidRDefault="000B6974" w:rsidP="000B6974">
      <w:pPr>
        <w:pStyle w:val="Heading3"/>
      </w:pPr>
      <w:r>
        <w:rPr>
          <w:rStyle w:val="s1"/>
        </w:rPr>
        <w:t>Do Not Assume Understanding Because the Client:</w:t>
      </w:r>
    </w:p>
    <w:p w14:paraId="4A628029" w14:textId="77777777" w:rsidR="000B6974" w:rsidRDefault="000B6974">
      <w:pPr>
        <w:pStyle w:val="CTAListBullet"/>
        <w:numPr>
          <w:ilvl w:val="0"/>
          <w:numId w:val="122"/>
        </w:numPr>
        <w:spacing w:beforeAutospacing="1" w:afterAutospacing="1"/>
      </w:pPr>
      <w:r>
        <w:t>Speaks conversational English</w:t>
      </w:r>
    </w:p>
    <w:p w14:paraId="3FDB8B52" w14:textId="77777777" w:rsidR="000B6974" w:rsidRDefault="000B6974">
      <w:pPr>
        <w:pStyle w:val="CTAListBullet"/>
        <w:numPr>
          <w:ilvl w:val="0"/>
          <w:numId w:val="122"/>
        </w:numPr>
        <w:spacing w:beforeAutospacing="1" w:afterAutospacing="1"/>
      </w:pPr>
      <w:r>
        <w:t>Nods in agreement</w:t>
      </w:r>
    </w:p>
    <w:p w14:paraId="647CAE3D" w14:textId="77777777" w:rsidR="000B6974" w:rsidRDefault="000B6974">
      <w:pPr>
        <w:pStyle w:val="CTAListBullet"/>
        <w:numPr>
          <w:ilvl w:val="0"/>
          <w:numId w:val="122"/>
        </w:numPr>
        <w:spacing w:beforeAutospacing="1" w:afterAutospacing="1"/>
      </w:pPr>
      <w:r>
        <w:t>Signs a document</w:t>
      </w:r>
    </w:p>
    <w:p w14:paraId="1E35581E" w14:textId="77777777" w:rsidR="000B6974" w:rsidRDefault="000B6974">
      <w:pPr>
        <w:pStyle w:val="CTAListBullet"/>
        <w:numPr>
          <w:ilvl w:val="0"/>
          <w:numId w:val="122"/>
        </w:numPr>
        <w:spacing w:beforeAutospacing="1" w:afterAutospacing="1"/>
      </w:pPr>
      <w:r>
        <w:t>Does not ask questions</w:t>
      </w:r>
    </w:p>
    <w:p w14:paraId="7F823755" w14:textId="77777777" w:rsidR="000B6974" w:rsidRDefault="000B6974">
      <w:pPr>
        <w:pStyle w:val="CTAListBullet"/>
        <w:numPr>
          <w:ilvl w:val="0"/>
          <w:numId w:val="122"/>
        </w:numPr>
        <w:spacing w:beforeAutospacing="1" w:afterAutospacing="1"/>
      </w:pPr>
      <w:r>
        <w:t>Uses familiar clinical terms</w:t>
      </w:r>
    </w:p>
    <w:p w14:paraId="4191C02C" w14:textId="77777777" w:rsidR="000B6974" w:rsidRDefault="000B6974">
      <w:pPr>
        <w:pStyle w:val="CTAListBullet"/>
        <w:numPr>
          <w:ilvl w:val="0"/>
          <w:numId w:val="122"/>
        </w:numPr>
        <w:spacing w:beforeAutospacing="1" w:afterAutospacing="1"/>
      </w:pPr>
      <w:r>
        <w:lastRenderedPageBreak/>
        <w:t>Brings a family member</w:t>
      </w:r>
    </w:p>
    <w:p w14:paraId="0F864169" w14:textId="77777777" w:rsidR="000B6974" w:rsidRDefault="000B6974" w:rsidP="000B6974">
      <w:pPr>
        <w:pStyle w:val="Heading3"/>
      </w:pPr>
      <w:r>
        <w:rPr>
          <w:rStyle w:val="s1"/>
        </w:rPr>
        <w:t>Check Understanding By:</w:t>
      </w:r>
    </w:p>
    <w:p w14:paraId="2C88226D" w14:textId="77777777" w:rsidR="000B6974" w:rsidRDefault="000B6974">
      <w:pPr>
        <w:pStyle w:val="CTAListBullet"/>
        <w:numPr>
          <w:ilvl w:val="0"/>
          <w:numId w:val="123"/>
        </w:numPr>
        <w:spacing w:beforeAutospacing="1" w:afterAutospacing="1"/>
      </w:pPr>
      <w:r>
        <w:t>Using plain language</w:t>
      </w:r>
    </w:p>
    <w:p w14:paraId="7D9D7BCC" w14:textId="77777777" w:rsidR="000B6974" w:rsidRDefault="000B6974">
      <w:pPr>
        <w:pStyle w:val="CTAListBullet"/>
        <w:numPr>
          <w:ilvl w:val="0"/>
          <w:numId w:val="123"/>
        </w:numPr>
        <w:spacing w:beforeAutospacing="1" w:afterAutospacing="1"/>
      </w:pPr>
      <w:r>
        <w:t>Asking the client to explain information in their own words</w:t>
      </w:r>
    </w:p>
    <w:p w14:paraId="1DA336E6" w14:textId="77777777" w:rsidR="000B6974" w:rsidRDefault="000B6974">
      <w:pPr>
        <w:pStyle w:val="CTAListBullet"/>
        <w:numPr>
          <w:ilvl w:val="0"/>
          <w:numId w:val="123"/>
        </w:numPr>
        <w:spacing w:beforeAutospacing="1" w:afterAutospacing="1"/>
      </w:pPr>
      <w:r>
        <w:t>Clarifying unfamiliar terms</w:t>
      </w:r>
    </w:p>
    <w:p w14:paraId="197DDDB7" w14:textId="77777777" w:rsidR="000B6974" w:rsidRDefault="000B6974">
      <w:pPr>
        <w:pStyle w:val="CTAListBullet"/>
        <w:numPr>
          <w:ilvl w:val="0"/>
          <w:numId w:val="123"/>
        </w:numPr>
        <w:spacing w:beforeAutospacing="1" w:afterAutospacing="1"/>
      </w:pPr>
      <w:r>
        <w:t>Providing accessible materials</w:t>
      </w:r>
    </w:p>
    <w:p w14:paraId="0CAF65E3" w14:textId="77777777" w:rsidR="000B6974" w:rsidRDefault="000B6974">
      <w:pPr>
        <w:pStyle w:val="CTAListBullet"/>
        <w:numPr>
          <w:ilvl w:val="0"/>
          <w:numId w:val="123"/>
        </w:numPr>
        <w:spacing w:beforeAutospacing="1" w:afterAutospacing="1"/>
      </w:pPr>
      <w:r>
        <w:t>Arranging qualified language assistance</w:t>
      </w:r>
    </w:p>
    <w:p w14:paraId="3FE475FA" w14:textId="77777777" w:rsidR="000B6974" w:rsidRDefault="000B6974">
      <w:pPr>
        <w:pStyle w:val="CTAListBullet"/>
        <w:numPr>
          <w:ilvl w:val="0"/>
          <w:numId w:val="123"/>
        </w:numPr>
        <w:spacing w:beforeAutospacing="1" w:afterAutospacing="1"/>
      </w:pPr>
      <w:r>
        <w:t>Allowing time for questions</w:t>
      </w:r>
    </w:p>
    <w:p w14:paraId="3A8EE0B8" w14:textId="77777777" w:rsidR="000B6974" w:rsidRDefault="000B6974" w:rsidP="000B6974">
      <w:pPr>
        <w:pStyle w:val="Heading3"/>
      </w:pPr>
      <w:r>
        <w:rPr>
          <w:rStyle w:val="s1"/>
        </w:rPr>
        <w:t>Quick Rule</w:t>
      </w:r>
    </w:p>
    <w:p w14:paraId="164FD813" w14:textId="77777777" w:rsidR="000B6974" w:rsidRDefault="000B6974" w:rsidP="000B6974">
      <w:r>
        <w:rPr>
          <w:b/>
          <w:bCs/>
        </w:rPr>
        <w:t>Agreement is not proof of understanding.</w:t>
      </w:r>
    </w:p>
    <w:p w14:paraId="10211397" w14:textId="77777777" w:rsidR="000B6974" w:rsidRDefault="000B6974" w:rsidP="000B6974">
      <w:pPr>
        <w:pStyle w:val="Heading2"/>
      </w:pPr>
      <w:r>
        <w:rPr>
          <w:rStyle w:val="s1"/>
        </w:rPr>
        <w:t>Interpreter Risk Check</w:t>
      </w:r>
    </w:p>
    <w:p w14:paraId="5FF954A8" w14:textId="77777777" w:rsidR="000B6974" w:rsidRDefault="000B6974" w:rsidP="000B6974">
      <w:r>
        <w:t>Before using a family member or untrained interpreter, consider:</w:t>
      </w:r>
    </w:p>
    <w:p w14:paraId="7B3191D6" w14:textId="77777777" w:rsidR="000B6974" w:rsidRDefault="000B6974">
      <w:pPr>
        <w:pStyle w:val="CTAListBullet"/>
        <w:numPr>
          <w:ilvl w:val="0"/>
          <w:numId w:val="124"/>
        </w:numPr>
        <w:spacing w:beforeAutospacing="1" w:afterAutospacing="1"/>
      </w:pPr>
      <w:r>
        <w:t>Accuracy</w:t>
      </w:r>
    </w:p>
    <w:p w14:paraId="37B4B2A8" w14:textId="77777777" w:rsidR="000B6974" w:rsidRDefault="000B6974">
      <w:pPr>
        <w:pStyle w:val="CTAListBullet"/>
        <w:numPr>
          <w:ilvl w:val="0"/>
          <w:numId w:val="124"/>
        </w:numPr>
        <w:spacing w:beforeAutospacing="1" w:afterAutospacing="1"/>
      </w:pPr>
      <w:r>
        <w:t>Confidentiality</w:t>
      </w:r>
    </w:p>
    <w:p w14:paraId="2A36B0DF" w14:textId="77777777" w:rsidR="000B6974" w:rsidRDefault="000B6974">
      <w:pPr>
        <w:pStyle w:val="CTAListBullet"/>
        <w:numPr>
          <w:ilvl w:val="0"/>
          <w:numId w:val="124"/>
        </w:numPr>
        <w:spacing w:beforeAutospacing="1" w:afterAutospacing="1"/>
      </w:pPr>
      <w:r>
        <w:t>Family pressure</w:t>
      </w:r>
    </w:p>
    <w:p w14:paraId="0F2C2CB0" w14:textId="77777777" w:rsidR="000B6974" w:rsidRDefault="000B6974">
      <w:pPr>
        <w:pStyle w:val="CTAListBullet"/>
        <w:numPr>
          <w:ilvl w:val="0"/>
          <w:numId w:val="124"/>
        </w:numPr>
        <w:spacing w:beforeAutospacing="1" w:afterAutospacing="1"/>
      </w:pPr>
      <w:r>
        <w:t>Omitted or altered information</w:t>
      </w:r>
    </w:p>
    <w:p w14:paraId="2CBB0EF7" w14:textId="77777777" w:rsidR="000B6974" w:rsidRDefault="000B6974">
      <w:pPr>
        <w:pStyle w:val="CTAListBullet"/>
        <w:numPr>
          <w:ilvl w:val="0"/>
          <w:numId w:val="124"/>
        </w:numPr>
        <w:spacing w:beforeAutospacing="1" w:afterAutospacing="1"/>
      </w:pPr>
      <w:r>
        <w:t>Exposure to sensitive content</w:t>
      </w:r>
    </w:p>
    <w:p w14:paraId="1F39E7F5" w14:textId="77777777" w:rsidR="000B6974" w:rsidRDefault="000B6974">
      <w:pPr>
        <w:pStyle w:val="CTAListBullet"/>
        <w:numPr>
          <w:ilvl w:val="0"/>
          <w:numId w:val="124"/>
        </w:numPr>
        <w:spacing w:beforeAutospacing="1" w:afterAutospacing="1"/>
      </w:pPr>
      <w:r>
        <w:t>Role conflict</w:t>
      </w:r>
    </w:p>
    <w:p w14:paraId="0B846DC3" w14:textId="77777777" w:rsidR="000B6974" w:rsidRDefault="000B6974">
      <w:pPr>
        <w:pStyle w:val="CTAListBullet"/>
        <w:numPr>
          <w:ilvl w:val="0"/>
          <w:numId w:val="124"/>
        </w:numPr>
        <w:spacing w:beforeAutospacing="1" w:afterAutospacing="1"/>
      </w:pPr>
      <w:r>
        <w:t>Client preference</w:t>
      </w:r>
    </w:p>
    <w:p w14:paraId="72737773" w14:textId="77777777" w:rsidR="000B6974" w:rsidRDefault="000B6974">
      <w:pPr>
        <w:pStyle w:val="CTAListBullet"/>
        <w:numPr>
          <w:ilvl w:val="0"/>
          <w:numId w:val="124"/>
        </w:numPr>
        <w:spacing w:beforeAutospacing="1" w:afterAutospacing="1"/>
      </w:pPr>
      <w:r>
        <w:t>Whether qualified assistance is available</w:t>
      </w:r>
    </w:p>
    <w:p w14:paraId="52BA7E06" w14:textId="77777777" w:rsidR="000B6974" w:rsidRDefault="000B6974" w:rsidP="000B6974">
      <w:pPr>
        <w:pStyle w:val="Heading3"/>
      </w:pPr>
      <w:r>
        <w:rPr>
          <w:rStyle w:val="s1"/>
        </w:rPr>
        <w:t>Stronger Direction</w:t>
      </w:r>
    </w:p>
    <w:p w14:paraId="578180C6" w14:textId="77777777" w:rsidR="000B6974" w:rsidRDefault="000B6974" w:rsidP="000B6974">
      <w:pPr>
        <w:keepLines/>
        <w:pBdr>
          <w:left w:val="single" w:sz="24" w:space="6" w:color="0A9F9A"/>
        </w:pBdr>
        <w:shd w:val="clear" w:color="auto" w:fill="E8F6F5"/>
        <w:spacing w:before="100" w:after="140"/>
        <w:ind w:left="173" w:right="115"/>
      </w:pPr>
      <w:r>
        <w:t>For complex, sensitive, or ongoing treatment information, qualified language assistance is generally safer.</w:t>
      </w:r>
    </w:p>
    <w:p w14:paraId="1E36088B" w14:textId="77777777" w:rsidR="000B6974" w:rsidRDefault="000B6974" w:rsidP="000B6974">
      <w:pPr>
        <w:pStyle w:val="Heading2"/>
      </w:pPr>
      <w:r>
        <w:rPr>
          <w:rStyle w:val="s1"/>
        </w:rPr>
        <w:t>Disability and Access Map</w:t>
      </w:r>
    </w:p>
    <w:p w14:paraId="19F28375" w14:textId="77777777" w:rsidR="000B6974" w:rsidRDefault="000B6974" w:rsidP="000B6974">
      <w:pPr>
        <w:pStyle w:val="Heading3"/>
      </w:pPr>
      <w:r>
        <w:rPr>
          <w:rStyle w:val="s1"/>
        </w:rPr>
        <w:t>Do Not Assume</w:t>
      </w:r>
    </w:p>
    <w:p w14:paraId="07A9D382" w14:textId="77777777" w:rsidR="000B6974" w:rsidRDefault="000B6974" w:rsidP="000B6974">
      <w:r>
        <w:t>A disability does not automatically determine:</w:t>
      </w:r>
    </w:p>
    <w:p w14:paraId="1923D7F4" w14:textId="77777777" w:rsidR="000B6974" w:rsidRDefault="000B6974">
      <w:pPr>
        <w:pStyle w:val="CTAListBullet"/>
        <w:numPr>
          <w:ilvl w:val="0"/>
          <w:numId w:val="125"/>
        </w:numPr>
        <w:spacing w:beforeAutospacing="1" w:afterAutospacing="1"/>
      </w:pPr>
      <w:r>
        <w:t>Intelligence</w:t>
      </w:r>
    </w:p>
    <w:p w14:paraId="0F206830" w14:textId="77777777" w:rsidR="000B6974" w:rsidRDefault="000B6974">
      <w:pPr>
        <w:pStyle w:val="CTAListBullet"/>
        <w:numPr>
          <w:ilvl w:val="0"/>
          <w:numId w:val="125"/>
        </w:numPr>
        <w:spacing w:beforeAutospacing="1" w:afterAutospacing="1"/>
      </w:pPr>
      <w:r>
        <w:t>Capacity</w:t>
      </w:r>
    </w:p>
    <w:p w14:paraId="6949A3EB" w14:textId="77777777" w:rsidR="000B6974" w:rsidRDefault="000B6974">
      <w:pPr>
        <w:pStyle w:val="CTAListBullet"/>
        <w:numPr>
          <w:ilvl w:val="0"/>
          <w:numId w:val="125"/>
        </w:numPr>
        <w:spacing w:beforeAutospacing="1" w:afterAutospacing="1"/>
      </w:pPr>
      <w:r>
        <w:t>Independence</w:t>
      </w:r>
    </w:p>
    <w:p w14:paraId="49226E33" w14:textId="77777777" w:rsidR="000B6974" w:rsidRDefault="000B6974">
      <w:pPr>
        <w:pStyle w:val="CTAListBullet"/>
        <w:numPr>
          <w:ilvl w:val="0"/>
          <w:numId w:val="125"/>
        </w:numPr>
        <w:spacing w:beforeAutospacing="1" w:afterAutospacing="1"/>
      </w:pPr>
      <w:r>
        <w:t>Treatment goals</w:t>
      </w:r>
    </w:p>
    <w:p w14:paraId="48EA6FB8" w14:textId="77777777" w:rsidR="000B6974" w:rsidRDefault="000B6974">
      <w:pPr>
        <w:pStyle w:val="CTAListBullet"/>
        <w:numPr>
          <w:ilvl w:val="0"/>
          <w:numId w:val="125"/>
        </w:numPr>
        <w:spacing w:beforeAutospacing="1" w:afterAutospacing="1"/>
      </w:pPr>
      <w:r>
        <w:t>Ability to consent</w:t>
      </w:r>
    </w:p>
    <w:p w14:paraId="64CCD3D6" w14:textId="77777777" w:rsidR="000B6974" w:rsidRDefault="000B6974">
      <w:pPr>
        <w:pStyle w:val="CTAListBullet"/>
        <w:numPr>
          <w:ilvl w:val="0"/>
          <w:numId w:val="125"/>
        </w:numPr>
        <w:spacing w:beforeAutospacing="1" w:afterAutospacing="1"/>
      </w:pPr>
      <w:r>
        <w:t>Need for family control</w:t>
      </w:r>
    </w:p>
    <w:p w14:paraId="20E7AB76" w14:textId="77777777" w:rsidR="000B6974" w:rsidRDefault="000B6974" w:rsidP="000B6974">
      <w:pPr>
        <w:pStyle w:val="Heading3"/>
      </w:pPr>
      <w:r>
        <w:rPr>
          <w:rStyle w:val="s1"/>
        </w:rPr>
        <w:t>Assess</w:t>
      </w:r>
    </w:p>
    <w:p w14:paraId="72A984DD" w14:textId="77777777" w:rsidR="000B6974" w:rsidRDefault="000B6974">
      <w:pPr>
        <w:pStyle w:val="CTAListBullet"/>
        <w:numPr>
          <w:ilvl w:val="0"/>
          <w:numId w:val="126"/>
        </w:numPr>
        <w:spacing w:beforeAutospacing="1" w:afterAutospacing="1"/>
      </w:pPr>
      <w:r>
        <w:t>What access barriers exist?</w:t>
      </w:r>
    </w:p>
    <w:p w14:paraId="6C5AF88F" w14:textId="77777777" w:rsidR="000B6974" w:rsidRDefault="000B6974">
      <w:pPr>
        <w:pStyle w:val="CTAListBullet"/>
        <w:numPr>
          <w:ilvl w:val="0"/>
          <w:numId w:val="126"/>
        </w:numPr>
        <w:spacing w:beforeAutospacing="1" w:afterAutospacing="1"/>
      </w:pPr>
      <w:r>
        <w:t>What support does the client request?</w:t>
      </w:r>
    </w:p>
    <w:p w14:paraId="78FE83E7" w14:textId="77777777" w:rsidR="000B6974" w:rsidRDefault="000B6974">
      <w:pPr>
        <w:pStyle w:val="CTAListBullet"/>
        <w:numPr>
          <w:ilvl w:val="0"/>
          <w:numId w:val="126"/>
        </w:numPr>
        <w:spacing w:beforeAutospacing="1" w:afterAutospacing="1"/>
      </w:pPr>
      <w:r>
        <w:lastRenderedPageBreak/>
        <w:t>How does the client communicate most effectively?</w:t>
      </w:r>
    </w:p>
    <w:p w14:paraId="57171BCB" w14:textId="77777777" w:rsidR="000B6974" w:rsidRDefault="000B6974">
      <w:pPr>
        <w:pStyle w:val="CTAListBullet"/>
        <w:numPr>
          <w:ilvl w:val="0"/>
          <w:numId w:val="126"/>
        </w:numPr>
        <w:spacing w:beforeAutospacing="1" w:afterAutospacing="1"/>
      </w:pPr>
      <w:r>
        <w:t>What adjustments are clinically reasonable?</w:t>
      </w:r>
    </w:p>
    <w:p w14:paraId="2C9223B9" w14:textId="77777777" w:rsidR="000B6974" w:rsidRDefault="000B6974">
      <w:pPr>
        <w:pStyle w:val="CTAListBullet"/>
        <w:numPr>
          <w:ilvl w:val="0"/>
          <w:numId w:val="126"/>
        </w:numPr>
        <w:spacing w:beforeAutospacing="1" w:afterAutospacing="1"/>
      </w:pPr>
      <w:r>
        <w:t>Is understanding intact?</w:t>
      </w:r>
    </w:p>
    <w:p w14:paraId="7D713609" w14:textId="77777777" w:rsidR="000B6974" w:rsidRDefault="000B6974" w:rsidP="000B6974">
      <w:pPr>
        <w:pStyle w:val="Heading3"/>
      </w:pPr>
      <w:r>
        <w:rPr>
          <w:rStyle w:val="s1"/>
        </w:rPr>
        <w:t>Adapt</w:t>
      </w:r>
    </w:p>
    <w:p w14:paraId="7B33028F" w14:textId="77777777" w:rsidR="000B6974" w:rsidRDefault="000B6974" w:rsidP="000B6974">
      <w:r>
        <w:t>Possible supports include:</w:t>
      </w:r>
    </w:p>
    <w:p w14:paraId="6EF61B90" w14:textId="77777777" w:rsidR="000B6974" w:rsidRDefault="000B6974">
      <w:pPr>
        <w:pStyle w:val="CTAListBullet"/>
        <w:numPr>
          <w:ilvl w:val="0"/>
          <w:numId w:val="127"/>
        </w:numPr>
        <w:spacing w:beforeAutospacing="1" w:afterAutospacing="1"/>
      </w:pPr>
      <w:r>
        <w:t>Accessible materials</w:t>
      </w:r>
    </w:p>
    <w:p w14:paraId="728C47A4" w14:textId="77777777" w:rsidR="000B6974" w:rsidRDefault="000B6974">
      <w:pPr>
        <w:pStyle w:val="CTAListBullet"/>
        <w:numPr>
          <w:ilvl w:val="0"/>
          <w:numId w:val="127"/>
        </w:numPr>
        <w:spacing w:beforeAutospacing="1" w:afterAutospacing="1"/>
      </w:pPr>
      <w:r>
        <w:t>Assistive technology</w:t>
      </w:r>
    </w:p>
    <w:p w14:paraId="0AA540D0" w14:textId="77777777" w:rsidR="000B6974" w:rsidRDefault="000B6974">
      <w:pPr>
        <w:pStyle w:val="CTAListBullet"/>
        <w:numPr>
          <w:ilvl w:val="0"/>
          <w:numId w:val="127"/>
        </w:numPr>
        <w:spacing w:beforeAutospacing="1" w:afterAutospacing="1"/>
      </w:pPr>
      <w:r>
        <w:t>Extra processing time</w:t>
      </w:r>
    </w:p>
    <w:p w14:paraId="00B42423" w14:textId="77777777" w:rsidR="000B6974" w:rsidRDefault="000B6974">
      <w:pPr>
        <w:pStyle w:val="CTAListBullet"/>
        <w:numPr>
          <w:ilvl w:val="0"/>
          <w:numId w:val="127"/>
        </w:numPr>
        <w:spacing w:beforeAutospacing="1" w:afterAutospacing="1"/>
      </w:pPr>
      <w:r>
        <w:t>Modified communication</w:t>
      </w:r>
    </w:p>
    <w:p w14:paraId="19DB0B83" w14:textId="77777777" w:rsidR="000B6974" w:rsidRDefault="000B6974">
      <w:pPr>
        <w:pStyle w:val="CTAListBullet"/>
        <w:numPr>
          <w:ilvl w:val="0"/>
          <w:numId w:val="127"/>
        </w:numPr>
        <w:spacing w:beforeAutospacing="1" w:afterAutospacing="1"/>
      </w:pPr>
      <w:r>
        <w:t>Physical accessibility</w:t>
      </w:r>
    </w:p>
    <w:p w14:paraId="03556E4C" w14:textId="77777777" w:rsidR="000B6974" w:rsidRDefault="000B6974">
      <w:pPr>
        <w:pStyle w:val="CTAListBullet"/>
        <w:numPr>
          <w:ilvl w:val="0"/>
          <w:numId w:val="127"/>
        </w:numPr>
        <w:spacing w:beforeAutospacing="1" w:afterAutospacing="1"/>
      </w:pPr>
      <w:r>
        <w:t>Flexible participation methods</w:t>
      </w:r>
    </w:p>
    <w:p w14:paraId="7F750015" w14:textId="77777777" w:rsidR="000B6974" w:rsidRDefault="000B6974" w:rsidP="000B6974">
      <w:pPr>
        <w:pStyle w:val="Heading3"/>
      </w:pPr>
      <w:r>
        <w:rPr>
          <w:rStyle w:val="s1"/>
        </w:rPr>
        <w:t>Memory Rule</w:t>
      </w:r>
    </w:p>
    <w:p w14:paraId="46911D1B" w14:textId="77777777" w:rsidR="000B6974" w:rsidRDefault="000B6974" w:rsidP="000B6974">
      <w:r>
        <w:rPr>
          <w:b/>
          <w:bCs/>
        </w:rPr>
        <w:t>Support access without removing autonomy.</w:t>
      </w:r>
    </w:p>
    <w:p w14:paraId="48166428" w14:textId="77777777" w:rsidR="000B6974" w:rsidRDefault="000B6974" w:rsidP="000B6974">
      <w:pPr>
        <w:pStyle w:val="Heading2"/>
      </w:pPr>
      <w:r>
        <w:rPr>
          <w:rStyle w:val="s1"/>
        </w:rPr>
        <w:t>Barriers-to-Care Snapshot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2369"/>
        <w:gridCol w:w="3435"/>
        <w:gridCol w:w="3436"/>
      </w:tblGrid>
      <w:tr w:rsidR="00772F50" w14:paraId="18F3A691" w14:textId="77777777">
        <w:trPr>
          <w:cantSplit w:val="1"/>
          <w:tblHeader w:val="1"/>
        </w:trPr>
        <w:tc>
          <w:tcPr>
            <w:tcW w:w="2369"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E0D3A16" w14:textId="77777777" w:rsidR="00772F50" w:rsidRDefault="00772F50">
            <w:pPr>
              <w:spacing w:after="0" w:line="245" w:lineRule="auto"/>
              <w:jc w:val="center"/>
              <w:rPr>
                <w:b/>
                <w:bCs/>
              </w:rPr>
            </w:pPr>
            <w:r>
              <w:rPr>
                <w:rFonts w:eastAsia="Aptos" w:cs="Aptos"/>
                <w:b/>
                <w:bCs/>
                <w:color w:val="FFFFFF"/>
                <w:sz w:val="17"/>
              </w:rPr>
              <w:t>Barrier</w:t>
            </w:r>
          </w:p>
        </w:tc>
        <w:tc>
          <w:tcPr>
            <w:tcW w:w="3435"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C7A1283" w14:textId="77777777" w:rsidR="00772F50" w:rsidRDefault="00772F50">
            <w:pPr>
              <w:spacing w:after="0" w:line="245" w:lineRule="auto"/>
              <w:jc w:val="center"/>
              <w:rPr>
                <w:b/>
                <w:bCs/>
              </w:rPr>
            </w:pPr>
            <w:r>
              <w:rPr>
                <w:rFonts w:eastAsia="Aptos" w:cs="Aptos"/>
                <w:b/>
                <w:bCs/>
                <w:color w:val="FFFFFF"/>
                <w:sz w:val="17"/>
              </w:rPr>
              <w:t>Possible Clinical Effect</w:t>
            </w:r>
          </w:p>
        </w:tc>
        <w:tc>
          <w:tcPr>
            <w:tcW w:w="3436"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2253874" w14:textId="77777777" w:rsidR="00772F50" w:rsidRDefault="00772F50">
            <w:pPr>
              <w:spacing w:after="0" w:line="245" w:lineRule="auto"/>
              <w:jc w:val="center"/>
              <w:rPr>
                <w:b/>
                <w:bCs/>
              </w:rPr>
            </w:pPr>
            <w:r>
              <w:rPr>
                <w:rFonts w:eastAsia="Aptos" w:cs="Aptos"/>
                <w:b/>
                <w:bCs/>
                <w:color w:val="FFFFFF"/>
                <w:sz w:val="17"/>
              </w:rPr>
              <w:t>Stronger Response</w:t>
            </w:r>
          </w:p>
        </w:tc>
      </w:tr>
      <w:tr w:rsidR="00772F50" w14:paraId="73B70F54"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649B5DB" w14:textId="77777777" w:rsidR="00772F50" w:rsidRDefault="00772F50">
            <w:pPr>
              <w:spacing w:after="0" w:line="245" w:lineRule="auto"/>
            </w:pPr>
            <w:r>
              <w:rPr>
                <w:rFonts w:eastAsia="Aptos" w:cs="Aptos"/>
                <w:sz w:val="18"/>
              </w:rPr>
              <w:t>Transportation</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4D280B4" w14:textId="77777777" w:rsidR="00772F50" w:rsidRDefault="00772F50">
            <w:pPr>
              <w:spacing w:after="0" w:line="245" w:lineRule="auto"/>
            </w:pPr>
            <w:r>
              <w:rPr>
                <w:rFonts w:eastAsia="Aptos" w:cs="Aptos"/>
                <w:sz w:val="18"/>
              </w:rPr>
              <w:t>Missed appointments</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AA053AD" w14:textId="77777777" w:rsidR="00772F50" w:rsidRDefault="00772F50">
            <w:pPr>
              <w:spacing w:after="0" w:line="245" w:lineRule="auto"/>
            </w:pPr>
            <w:r>
              <w:rPr>
                <w:rFonts w:eastAsia="Aptos" w:cs="Aptos"/>
                <w:sz w:val="18"/>
              </w:rPr>
              <w:t>Explore alternatives</w:t>
            </w:r>
          </w:p>
        </w:tc>
      </w:tr>
      <w:tr w:rsidR="00772F50" w14:paraId="4EAE51F4"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0D3F08B" w14:textId="77777777" w:rsidR="00772F50" w:rsidRDefault="00772F50">
            <w:pPr>
              <w:spacing w:after="0" w:line="245" w:lineRule="auto"/>
            </w:pPr>
            <w:r>
              <w:rPr>
                <w:rFonts w:eastAsia="Aptos" w:cs="Aptos"/>
                <w:sz w:val="18"/>
              </w:rPr>
              <w:t>Financial strain</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DBFD50B" w14:textId="77777777" w:rsidR="00772F50" w:rsidRDefault="00772F50">
            <w:pPr>
              <w:spacing w:after="0" w:line="245" w:lineRule="auto"/>
            </w:pPr>
            <w:r>
              <w:rPr>
                <w:rFonts w:eastAsia="Aptos" w:cs="Aptos"/>
                <w:sz w:val="18"/>
              </w:rPr>
              <w:t>Reduced attendance</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35CEAF3" w14:textId="77777777" w:rsidR="00772F50" w:rsidRDefault="00772F50">
            <w:pPr>
              <w:spacing w:after="0" w:line="245" w:lineRule="auto"/>
            </w:pPr>
            <w:r>
              <w:rPr>
                <w:rFonts w:eastAsia="Aptos" w:cs="Aptos"/>
                <w:sz w:val="18"/>
              </w:rPr>
              <w:t>Review affordable options</w:t>
            </w:r>
          </w:p>
        </w:tc>
      </w:tr>
      <w:tr w:rsidR="00772F50" w14:paraId="3822DBB2"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08AEA37" w14:textId="77777777" w:rsidR="00772F50" w:rsidRDefault="00772F50">
            <w:pPr>
              <w:spacing w:after="0" w:line="245" w:lineRule="auto"/>
            </w:pPr>
            <w:r>
              <w:rPr>
                <w:rFonts w:eastAsia="Aptos" w:cs="Aptos"/>
                <w:sz w:val="18"/>
              </w:rPr>
              <w:t>Childcare</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C47FB06" w14:textId="77777777" w:rsidR="00772F50" w:rsidRDefault="00772F50">
            <w:pPr>
              <w:spacing w:after="0" w:line="245" w:lineRule="auto"/>
            </w:pPr>
            <w:r>
              <w:rPr>
                <w:rFonts w:eastAsia="Aptos" w:cs="Aptos"/>
                <w:sz w:val="18"/>
              </w:rPr>
              <w:t>Scheduling problems</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075F41D" w14:textId="77777777" w:rsidR="00772F50" w:rsidRDefault="00772F50">
            <w:pPr>
              <w:spacing w:after="0" w:line="245" w:lineRule="auto"/>
            </w:pPr>
            <w:r>
              <w:rPr>
                <w:rFonts w:eastAsia="Aptos" w:cs="Aptos"/>
                <w:sz w:val="18"/>
              </w:rPr>
              <w:t>Consider feasible timing</w:t>
            </w:r>
          </w:p>
        </w:tc>
      </w:tr>
      <w:tr w:rsidR="00772F50" w14:paraId="4BA1AE45"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C53095E" w14:textId="77777777" w:rsidR="00772F50" w:rsidRDefault="00772F50">
            <w:pPr>
              <w:spacing w:after="0" w:line="245" w:lineRule="auto"/>
            </w:pPr>
            <w:r>
              <w:rPr>
                <w:rFonts w:eastAsia="Aptos" w:cs="Aptos"/>
                <w:sz w:val="18"/>
              </w:rPr>
              <w:t>Work demands</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89B1C7D" w14:textId="77777777" w:rsidR="00772F50" w:rsidRDefault="00772F50">
            <w:pPr>
              <w:spacing w:after="0" w:line="245" w:lineRule="auto"/>
            </w:pPr>
            <w:r>
              <w:rPr>
                <w:rFonts w:eastAsia="Aptos" w:cs="Aptos"/>
                <w:sz w:val="18"/>
              </w:rPr>
              <w:t>Irregular participation</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1A0A9DF" w14:textId="77777777" w:rsidR="00772F50" w:rsidRDefault="00772F50">
            <w:pPr>
              <w:spacing w:after="0" w:line="245" w:lineRule="auto"/>
            </w:pPr>
            <w:r>
              <w:rPr>
                <w:rFonts w:eastAsia="Aptos" w:cs="Aptos"/>
                <w:sz w:val="18"/>
              </w:rPr>
              <w:t>Collaborate on scheduling</w:t>
            </w:r>
          </w:p>
        </w:tc>
      </w:tr>
      <w:tr w:rsidR="00772F50" w14:paraId="09F85286"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4A77A3D" w14:textId="77777777" w:rsidR="00772F50" w:rsidRDefault="00772F50">
            <w:pPr>
              <w:spacing w:after="0" w:line="245" w:lineRule="auto"/>
            </w:pPr>
            <w:r>
              <w:rPr>
                <w:rFonts w:eastAsia="Aptos" w:cs="Aptos"/>
                <w:sz w:val="18"/>
              </w:rPr>
              <w:t>Language</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8094295" w14:textId="77777777" w:rsidR="00772F50" w:rsidRDefault="00772F50">
            <w:pPr>
              <w:spacing w:after="0" w:line="245" w:lineRule="auto"/>
            </w:pPr>
            <w:r>
              <w:rPr>
                <w:rFonts w:eastAsia="Aptos" w:cs="Aptos"/>
                <w:sz w:val="18"/>
              </w:rPr>
              <w:t>Misunderstanding</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64C58D3" w14:textId="77777777" w:rsidR="00772F50" w:rsidRDefault="00772F50">
            <w:pPr>
              <w:spacing w:after="0" w:line="245" w:lineRule="auto"/>
            </w:pPr>
            <w:r>
              <w:rPr>
                <w:rFonts w:eastAsia="Aptos" w:cs="Aptos"/>
                <w:sz w:val="18"/>
              </w:rPr>
              <w:t>Use clear language and assistance</w:t>
            </w:r>
          </w:p>
        </w:tc>
      </w:tr>
      <w:tr w:rsidR="00772F50" w14:paraId="7CDA53F7"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682972E" w14:textId="77777777" w:rsidR="00772F50" w:rsidRDefault="00772F50">
            <w:pPr>
              <w:spacing w:after="0" w:line="245" w:lineRule="auto"/>
            </w:pPr>
            <w:r>
              <w:rPr>
                <w:rFonts w:eastAsia="Aptos" w:cs="Aptos"/>
                <w:sz w:val="18"/>
              </w:rPr>
              <w:t>Disability</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AEE718A" w14:textId="77777777" w:rsidR="00772F50" w:rsidRDefault="00772F50">
            <w:pPr>
              <w:spacing w:after="0" w:line="245" w:lineRule="auto"/>
            </w:pPr>
            <w:r>
              <w:rPr>
                <w:rFonts w:eastAsia="Aptos" w:cs="Aptos"/>
                <w:sz w:val="18"/>
              </w:rPr>
              <w:t>Participation difficulty</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8868CF5" w14:textId="77777777" w:rsidR="00772F50" w:rsidRDefault="00772F50">
            <w:pPr>
              <w:spacing w:after="0" w:line="245" w:lineRule="auto"/>
            </w:pPr>
            <w:r>
              <w:rPr>
                <w:rFonts w:eastAsia="Aptos" w:cs="Aptos"/>
                <w:sz w:val="18"/>
              </w:rPr>
              <w:t>Provide access support</w:t>
            </w:r>
          </w:p>
        </w:tc>
      </w:tr>
      <w:tr w:rsidR="00772F50" w14:paraId="1EDAC48A"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D41713" w14:textId="77777777" w:rsidR="00772F50" w:rsidRDefault="00772F50">
            <w:pPr>
              <w:spacing w:after="0" w:line="245" w:lineRule="auto"/>
            </w:pPr>
            <w:r>
              <w:rPr>
                <w:rFonts w:eastAsia="Aptos" w:cs="Aptos"/>
                <w:sz w:val="18"/>
              </w:rPr>
              <w:t>Housing instability</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98626C5" w14:textId="77777777" w:rsidR="00772F50" w:rsidRDefault="00772F50">
            <w:pPr>
              <w:spacing w:after="0" w:line="245" w:lineRule="auto"/>
            </w:pPr>
            <w:r>
              <w:rPr>
                <w:rFonts w:eastAsia="Aptos" w:cs="Aptos"/>
                <w:sz w:val="18"/>
              </w:rPr>
              <w:t>Treatment disruption</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A8A187F" w14:textId="77777777" w:rsidR="00772F50" w:rsidRDefault="00772F50">
            <w:pPr>
              <w:spacing w:after="0" w:line="245" w:lineRule="auto"/>
            </w:pPr>
            <w:r>
              <w:rPr>
                <w:rFonts w:eastAsia="Aptos" w:cs="Aptos"/>
                <w:sz w:val="18"/>
              </w:rPr>
              <w:t>Coordinate realistic care</w:t>
            </w:r>
          </w:p>
        </w:tc>
      </w:tr>
      <w:tr w:rsidR="00772F50" w14:paraId="2929C398"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9B2941C" w14:textId="77777777" w:rsidR="00772F50" w:rsidRDefault="00772F50">
            <w:pPr>
              <w:spacing w:after="0" w:line="245" w:lineRule="auto"/>
            </w:pPr>
            <w:r>
              <w:rPr>
                <w:rFonts w:eastAsia="Aptos" w:cs="Aptos"/>
                <w:sz w:val="18"/>
              </w:rPr>
              <w:t>Limited technology</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2E8D5EE" w14:textId="77777777" w:rsidR="00772F50" w:rsidRDefault="00772F50">
            <w:pPr>
              <w:spacing w:after="0" w:line="245" w:lineRule="auto"/>
            </w:pPr>
            <w:r>
              <w:rPr>
                <w:rFonts w:eastAsia="Aptos" w:cs="Aptos"/>
                <w:sz w:val="18"/>
              </w:rPr>
              <w:t>Telehealth problems</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963EA8C" w14:textId="77777777" w:rsidR="00772F50" w:rsidRDefault="00772F50">
            <w:pPr>
              <w:spacing w:after="0" w:line="245" w:lineRule="auto"/>
            </w:pPr>
            <w:r>
              <w:rPr>
                <w:rFonts w:eastAsia="Aptos" w:cs="Aptos"/>
                <w:sz w:val="18"/>
              </w:rPr>
              <w:t>Identify another access method</w:t>
            </w:r>
          </w:p>
        </w:tc>
      </w:tr>
      <w:tr w:rsidR="00772F50" w14:paraId="6E8814BD"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24163AD" w14:textId="77777777" w:rsidR="00772F50" w:rsidRDefault="00772F50">
            <w:pPr>
              <w:spacing w:after="0" w:line="245" w:lineRule="auto"/>
            </w:pPr>
            <w:r>
              <w:rPr>
                <w:rFonts w:eastAsia="Aptos" w:cs="Aptos"/>
                <w:sz w:val="18"/>
              </w:rPr>
              <w:t>Stigma or discrimination</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199CC4C" w14:textId="77777777" w:rsidR="00772F50" w:rsidRDefault="00772F50">
            <w:pPr>
              <w:spacing w:after="0" w:line="245" w:lineRule="auto"/>
            </w:pPr>
            <w:r>
              <w:rPr>
                <w:rFonts w:eastAsia="Aptos" w:cs="Aptos"/>
                <w:sz w:val="18"/>
              </w:rPr>
              <w:t>Reluctance to disclose</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43F6164" w14:textId="77777777" w:rsidR="00772F50" w:rsidRDefault="00772F50">
            <w:pPr>
              <w:spacing w:after="0" w:line="245" w:lineRule="auto"/>
            </w:pPr>
            <w:r>
              <w:rPr>
                <w:rFonts w:eastAsia="Aptos" w:cs="Aptos"/>
                <w:sz w:val="18"/>
              </w:rPr>
              <w:t>Build safety and trust</w:t>
            </w:r>
          </w:p>
        </w:tc>
      </w:tr>
    </w:tbl>
    <w:p w14:paraId="75908793" w14:textId="77777777" w:rsidR="00772F50" w:rsidRDefault="00772F50" w:rsidP="00772F50">
      <w:pPr>
        <w:pStyle w:val="Heading2"/>
      </w:pPr>
      <w:r>
        <w:rPr>
          <w:rStyle w:val="s1"/>
        </w:rPr>
        <w:t>Family Involvement Map</w:t>
      </w:r>
    </w:p>
    <w:p w14:paraId="44AE086A" w14:textId="77777777" w:rsidR="00772F50" w:rsidRDefault="00772F50" w:rsidP="00772F50">
      <w:r>
        <w:rPr>
          <w:b/>
          <w:bCs/>
        </w:rPr>
        <w:t>The client requests family involvement.</w:t>
      </w:r>
    </w:p>
    <w:p w14:paraId="6385A7A4" w14:textId="77777777" w:rsidR="00772F50" w:rsidRDefault="00772F50" w:rsidP="00772F50">
      <w:r>
        <w:t>↓</w:t>
      </w:r>
    </w:p>
    <w:p w14:paraId="197D3651" w14:textId="77777777" w:rsidR="00772F50" w:rsidRDefault="00772F50" w:rsidP="00772F50">
      <w:pPr>
        <w:pStyle w:val="Heading3"/>
      </w:pPr>
      <w:r>
        <w:rPr>
          <w:rStyle w:val="s1"/>
        </w:rPr>
        <w:t>What does the client want?</w:t>
      </w:r>
    </w:p>
    <w:p w14:paraId="73997EF0" w14:textId="77777777" w:rsidR="00772F50" w:rsidRDefault="00772F50" w:rsidP="00772F50">
      <w:pPr>
        <w:keepLines/>
        <w:pBdr>
          <w:left w:val="single" w:sz="24" w:space="6" w:color="1F5A74"/>
        </w:pBdr>
        <w:shd w:val="clear" w:color="auto" w:fill="EDF3F7"/>
        <w:spacing w:before="100" w:after="140"/>
        <w:ind w:left="173" w:right="115"/>
      </w:pPr>
      <w:r>
        <w:t>Clarify:</w:t>
      </w:r>
    </w:p>
    <w:p w14:paraId="62A7C242" w14:textId="77777777" w:rsidR="00772F50" w:rsidRDefault="00772F50">
      <w:pPr>
        <w:pStyle w:val="CTAListBullet"/>
        <w:numPr>
          <w:ilvl w:val="0"/>
          <w:numId w:val="128"/>
        </w:numPr>
        <w:spacing w:beforeAutospacing="1" w:afterAutospacing="1"/>
      </w:pPr>
      <w:r>
        <w:t>Who should participate?</w:t>
      </w:r>
    </w:p>
    <w:p w14:paraId="58D44E98" w14:textId="77777777" w:rsidR="00772F50" w:rsidRDefault="00772F50">
      <w:pPr>
        <w:pStyle w:val="CTAListBullet"/>
        <w:numPr>
          <w:ilvl w:val="0"/>
          <w:numId w:val="128"/>
        </w:numPr>
        <w:spacing w:beforeAutospacing="1" w:afterAutospacing="1"/>
      </w:pPr>
      <w:r>
        <w:t>What information may be shared?</w:t>
      </w:r>
    </w:p>
    <w:p w14:paraId="63D7F748" w14:textId="77777777" w:rsidR="00772F50" w:rsidRDefault="00772F50">
      <w:pPr>
        <w:pStyle w:val="CTAListBullet"/>
        <w:numPr>
          <w:ilvl w:val="0"/>
          <w:numId w:val="128"/>
        </w:numPr>
        <w:spacing w:beforeAutospacing="1" w:afterAutospacing="1"/>
      </w:pPr>
      <w:r>
        <w:t>What role should the person have?</w:t>
      </w:r>
    </w:p>
    <w:p w14:paraId="6F366BBB" w14:textId="77777777" w:rsidR="00772F50" w:rsidRDefault="00772F50">
      <w:pPr>
        <w:pStyle w:val="CTAListBullet"/>
        <w:numPr>
          <w:ilvl w:val="0"/>
          <w:numId w:val="128"/>
        </w:numPr>
        <w:spacing w:beforeAutospacing="1" w:afterAutospacing="1"/>
      </w:pPr>
      <w:r>
        <w:t>Can the client change the decision?</w:t>
      </w:r>
    </w:p>
    <w:p w14:paraId="15CFD853" w14:textId="77777777" w:rsidR="00772F50" w:rsidRDefault="00772F50" w:rsidP="00772F50">
      <w:r>
        <w:t>↓</w:t>
      </w:r>
    </w:p>
    <w:p w14:paraId="61AAB780" w14:textId="77777777" w:rsidR="00772F50" w:rsidRDefault="00772F50" w:rsidP="00772F50">
      <w:pPr>
        <w:pStyle w:val="Heading3"/>
      </w:pPr>
      <w:r>
        <w:rPr>
          <w:rStyle w:val="s1"/>
        </w:rPr>
        <w:t>Could involvement create pressure or confidentiality concerns?</w:t>
      </w:r>
    </w:p>
    <w:p w14:paraId="6D4E910C" w14:textId="77777777" w:rsidR="00772F50" w:rsidRDefault="00772F50" w:rsidP="00772F50">
      <w:pPr>
        <w:keepLines/>
        <w:pBdr>
          <w:left w:val="single" w:sz="24" w:space="6" w:color="0A9F9A"/>
        </w:pBdr>
        <w:shd w:val="clear" w:color="auto" w:fill="E8F6F5"/>
        <w:spacing w:before="100" w:after="140"/>
        <w:ind w:left="173" w:right="115"/>
      </w:pPr>
      <w:r>
        <w:rPr>
          <w:b/>
          <w:bCs/>
        </w:rPr>
        <w:t>Yes</w:t>
      </w:r>
    </w:p>
    <w:p w14:paraId="7A1F7A9C" w14:textId="77777777" w:rsidR="00772F50" w:rsidRDefault="00772F50">
      <w:pPr>
        <w:pStyle w:val="CTAListBullet"/>
        <w:numPr>
          <w:ilvl w:val="0"/>
          <w:numId w:val="129"/>
        </w:numPr>
        <w:spacing w:beforeAutospacing="1" w:afterAutospacing="1"/>
      </w:pPr>
      <w:r>
        <w:t>Establish clear limits.</w:t>
      </w:r>
    </w:p>
    <w:p w14:paraId="24AF9940" w14:textId="77777777" w:rsidR="00772F50" w:rsidRDefault="00772F50">
      <w:pPr>
        <w:pStyle w:val="CTAListBullet"/>
        <w:numPr>
          <w:ilvl w:val="0"/>
          <w:numId w:val="129"/>
        </w:numPr>
        <w:spacing w:beforeAutospacing="1" w:afterAutospacing="1"/>
      </w:pPr>
      <w:r>
        <w:t>Protect client autonomy.</w:t>
      </w:r>
    </w:p>
    <w:p w14:paraId="7F96F959" w14:textId="77777777" w:rsidR="00772F50" w:rsidRDefault="00772F50">
      <w:pPr>
        <w:pStyle w:val="CTAListBullet"/>
        <w:numPr>
          <w:ilvl w:val="0"/>
          <w:numId w:val="129"/>
        </w:numPr>
        <w:spacing w:beforeAutospacing="1" w:afterAutospacing="1"/>
      </w:pPr>
      <w:r>
        <w:t>Reassess whether participation is helpful.</w:t>
      </w:r>
    </w:p>
    <w:p w14:paraId="5DE8C803" w14:textId="77777777" w:rsidR="00772F50" w:rsidRDefault="00772F50" w:rsidP="00772F50">
      <w:pPr>
        <w:keepLines/>
        <w:pBdr>
          <w:left w:val="single" w:sz="24" w:space="6" w:color="0A9F9A"/>
        </w:pBdr>
        <w:shd w:val="clear" w:color="auto" w:fill="E8F6F5"/>
        <w:spacing w:before="100" w:after="140"/>
        <w:ind w:left="173" w:right="115"/>
      </w:pPr>
      <w:r>
        <w:rPr>
          <w:b/>
          <w:bCs/>
        </w:rPr>
        <w:t>No or manageable</w:t>
      </w:r>
    </w:p>
    <w:p w14:paraId="464DFE85" w14:textId="77777777" w:rsidR="00772F50" w:rsidRDefault="00772F50">
      <w:pPr>
        <w:pStyle w:val="CTAListBullet"/>
        <w:numPr>
          <w:ilvl w:val="0"/>
          <w:numId w:val="130"/>
        </w:numPr>
        <w:spacing w:beforeAutospacing="1" w:afterAutospacing="1"/>
      </w:pPr>
      <w:r>
        <w:t>Obtain appropriate permission.</w:t>
      </w:r>
    </w:p>
    <w:p w14:paraId="392A0F94" w14:textId="77777777" w:rsidR="00772F50" w:rsidRDefault="00772F50">
      <w:pPr>
        <w:pStyle w:val="CTAListBullet"/>
        <w:numPr>
          <w:ilvl w:val="0"/>
          <w:numId w:val="130"/>
        </w:numPr>
        <w:spacing w:beforeAutospacing="1" w:afterAutospacing="1"/>
      </w:pPr>
      <w:r>
        <w:t>Define roles.</w:t>
      </w:r>
    </w:p>
    <w:p w14:paraId="1DA483C0" w14:textId="77777777" w:rsidR="00772F50" w:rsidRDefault="00772F50">
      <w:pPr>
        <w:pStyle w:val="CTAListBullet"/>
        <w:numPr>
          <w:ilvl w:val="0"/>
          <w:numId w:val="130"/>
        </w:numPr>
        <w:spacing w:beforeAutospacing="1" w:afterAutospacing="1"/>
      </w:pPr>
      <w:r>
        <w:t>Monitor the effect on treatment.</w:t>
      </w:r>
    </w:p>
    <w:p w14:paraId="4B5F0E34" w14:textId="77777777" w:rsidR="00772F50" w:rsidRDefault="00772F50" w:rsidP="00772F50">
      <w:pPr>
        <w:pStyle w:val="Heading3"/>
      </w:pPr>
      <w:r>
        <w:rPr>
          <w:rStyle w:val="s1"/>
        </w:rPr>
        <w:t>Quick Rule</w:t>
      </w:r>
    </w:p>
    <w:p w14:paraId="18B0B63D" w14:textId="77777777" w:rsidR="00772F50" w:rsidRDefault="00772F50" w:rsidP="00772F50">
      <w:r>
        <w:rPr>
          <w:b/>
          <w:bCs/>
        </w:rPr>
        <w:t>Family involvement is not automatically supportive or harmful. Evaluate the facts.</w:t>
      </w:r>
    </w:p>
    <w:p w14:paraId="4E4BF15D" w14:textId="77777777" w:rsidR="00772F50" w:rsidRDefault="00772F50" w:rsidP="00772F50">
      <w:pPr>
        <w:pStyle w:val="Heading2"/>
      </w:pPr>
      <w:r>
        <w:rPr>
          <w:rStyle w:val="s1"/>
        </w:rPr>
        <w:t>Adaptation or Lowering Standards?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772F50" w14:paraId="12EB843B"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2776742" w14:textId="77777777" w:rsidR="00772F50" w:rsidRDefault="00772F50">
            <w:pPr>
              <w:spacing w:after="0" w:line="245" w:lineRule="auto"/>
              <w:jc w:val="center"/>
              <w:rPr>
                <w:b/>
                <w:bCs/>
              </w:rPr>
            </w:pPr>
            <w:r>
              <w:rPr>
                <w:rFonts w:eastAsia="Aptos" w:cs="Aptos"/>
                <w:b/>
                <w:bCs/>
                <w:color w:val="FFFFFF"/>
                <w:sz w:val="17"/>
              </w:rPr>
              <w:t>Appropriate Adaptation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9C12D16" w14:textId="77777777" w:rsidR="00772F50" w:rsidRDefault="00772F50">
            <w:pPr>
              <w:spacing w:after="0" w:line="245" w:lineRule="auto"/>
              <w:jc w:val="center"/>
              <w:rPr>
                <w:b/>
                <w:bCs/>
              </w:rPr>
            </w:pPr>
            <w:r>
              <w:rPr>
                <w:rFonts w:eastAsia="Aptos" w:cs="Aptos"/>
                <w:b/>
                <w:bCs/>
                <w:color w:val="FFFFFF"/>
                <w:sz w:val="17"/>
              </w:rPr>
              <w:t>Inappropriate Reduction in Care</w:t>
            </w:r>
          </w:p>
        </w:tc>
      </w:tr>
      <w:tr w:rsidR="00772F50" w14:paraId="22E2AC7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03C79BD" w14:textId="77777777" w:rsidR="00772F50" w:rsidRDefault="00772F50">
            <w:pPr>
              <w:spacing w:after="0" w:line="245" w:lineRule="auto"/>
            </w:pPr>
            <w:r>
              <w:rPr>
                <w:rFonts w:eastAsia="Aptos" w:cs="Aptos"/>
                <w:sz w:val="18"/>
              </w:rPr>
              <w:t>Uses clearer language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B172B3D" w14:textId="77777777" w:rsidR="00772F50" w:rsidRDefault="00772F50">
            <w:pPr>
              <w:spacing w:after="0" w:line="245" w:lineRule="auto"/>
            </w:pPr>
            <w:r>
              <w:rPr>
                <w:rFonts w:eastAsia="Aptos" w:cs="Aptos"/>
                <w:sz w:val="18"/>
              </w:rPr>
              <w:t>Omits important consent information</w:t>
            </w:r>
          </w:p>
        </w:tc>
      </w:tr>
      <w:tr w:rsidR="00772F50" w14:paraId="1DAAD67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CFE0007" w14:textId="77777777" w:rsidR="00772F50" w:rsidRDefault="00772F50">
            <w:pPr>
              <w:spacing w:after="0" w:line="245" w:lineRule="auto"/>
            </w:pPr>
            <w:r>
              <w:rPr>
                <w:rFonts w:eastAsia="Aptos" w:cs="Aptos"/>
                <w:sz w:val="18"/>
              </w:rPr>
              <w:t>Modifies materials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7540759" w14:textId="77777777" w:rsidR="00772F50" w:rsidRDefault="00772F50">
            <w:pPr>
              <w:spacing w:after="0" w:line="245" w:lineRule="auto"/>
            </w:pPr>
            <w:r>
              <w:rPr>
                <w:rFonts w:eastAsia="Aptos" w:cs="Aptos"/>
                <w:sz w:val="18"/>
              </w:rPr>
              <w:t>Provides incomplete assessment</w:t>
            </w:r>
          </w:p>
        </w:tc>
      </w:tr>
      <w:tr w:rsidR="00772F50" w14:paraId="52834D4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DF1A995" w14:textId="77777777" w:rsidR="00772F50" w:rsidRDefault="00772F50">
            <w:pPr>
              <w:spacing w:after="0" w:line="245" w:lineRule="auto"/>
            </w:pPr>
            <w:r>
              <w:rPr>
                <w:rFonts w:eastAsia="Aptos" w:cs="Aptos"/>
                <w:sz w:val="18"/>
              </w:rPr>
              <w:t>Adjusts pacing</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B038E9E" w14:textId="77777777" w:rsidR="00772F50" w:rsidRDefault="00772F50">
            <w:pPr>
              <w:spacing w:after="0" w:line="245" w:lineRule="auto"/>
            </w:pPr>
            <w:r>
              <w:rPr>
                <w:rFonts w:eastAsia="Aptos" w:cs="Aptos"/>
                <w:sz w:val="18"/>
              </w:rPr>
              <w:t>Avoids necessary clinical questions</w:t>
            </w:r>
          </w:p>
        </w:tc>
      </w:tr>
      <w:tr w:rsidR="00772F50" w14:paraId="18F047C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2380BF0" w14:textId="77777777" w:rsidR="00772F50" w:rsidRDefault="00772F50">
            <w:pPr>
              <w:spacing w:after="0" w:line="245" w:lineRule="auto"/>
            </w:pPr>
            <w:r>
              <w:rPr>
                <w:rFonts w:eastAsia="Aptos" w:cs="Aptos"/>
                <w:sz w:val="18"/>
              </w:rPr>
              <w:t>Includes family with permission</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B2EAEB0" w14:textId="77777777" w:rsidR="00772F50" w:rsidRDefault="00772F50">
            <w:pPr>
              <w:spacing w:after="0" w:line="245" w:lineRule="auto"/>
            </w:pPr>
            <w:r>
              <w:rPr>
                <w:rFonts w:eastAsia="Aptos" w:cs="Aptos"/>
                <w:sz w:val="18"/>
              </w:rPr>
              <w:t>Gives others control without consent</w:t>
            </w:r>
          </w:p>
        </w:tc>
      </w:tr>
      <w:tr w:rsidR="00772F50" w14:paraId="3E08963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4FDFC06" w14:textId="77777777" w:rsidR="00772F50" w:rsidRDefault="00772F50">
            <w:pPr>
              <w:spacing w:after="0" w:line="245" w:lineRule="auto"/>
            </w:pPr>
            <w:r>
              <w:rPr>
                <w:rFonts w:eastAsia="Aptos" w:cs="Aptos"/>
                <w:sz w:val="18"/>
              </w:rPr>
              <w:t>Addresses access barriers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BA5982" w14:textId="77777777" w:rsidR="00772F50" w:rsidRDefault="00772F50">
            <w:pPr>
              <w:spacing w:after="0" w:line="245" w:lineRule="auto"/>
            </w:pPr>
            <w:r>
              <w:rPr>
                <w:rFonts w:eastAsia="Aptos" w:cs="Aptos"/>
                <w:sz w:val="18"/>
              </w:rPr>
              <w:t>Assumes the client cannot participate</w:t>
            </w:r>
          </w:p>
        </w:tc>
      </w:tr>
      <w:tr w:rsidR="00772F50" w14:paraId="5F39D03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A77621E" w14:textId="77777777" w:rsidR="00772F50" w:rsidRDefault="00772F50">
            <w:pPr>
              <w:spacing w:after="0" w:line="245" w:lineRule="auto"/>
            </w:pPr>
            <w:r>
              <w:rPr>
                <w:rFonts w:eastAsia="Aptos" w:cs="Aptos"/>
                <w:sz w:val="18"/>
              </w:rPr>
              <w:t>Uses culturally relevant examples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0FC0433" w14:textId="77777777" w:rsidR="00772F50" w:rsidRDefault="00772F50">
            <w:pPr>
              <w:spacing w:after="0" w:line="245" w:lineRule="auto"/>
            </w:pPr>
            <w:r>
              <w:rPr>
                <w:rFonts w:eastAsia="Aptos" w:cs="Aptos"/>
                <w:sz w:val="18"/>
              </w:rPr>
              <w:t>Relies on stereotypes</w:t>
            </w:r>
          </w:p>
        </w:tc>
      </w:tr>
      <w:tr w:rsidR="00772F50" w14:paraId="44EB573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7F50CCB" w14:textId="77777777" w:rsidR="00772F50" w:rsidRDefault="00772F50">
            <w:pPr>
              <w:spacing w:after="0" w:line="245" w:lineRule="auto"/>
            </w:pPr>
            <w:r>
              <w:rPr>
                <w:rFonts w:eastAsia="Aptos" w:cs="Aptos"/>
                <w:sz w:val="18"/>
              </w:rPr>
              <w:t>Seeks consultation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EF8AC01" w14:textId="77777777" w:rsidR="00772F50" w:rsidRDefault="00772F50">
            <w:pPr>
              <w:spacing w:after="0" w:line="245" w:lineRule="auto"/>
            </w:pPr>
            <w:r>
              <w:rPr>
                <w:rFonts w:eastAsia="Aptos" w:cs="Aptos"/>
                <w:sz w:val="18"/>
              </w:rPr>
              <w:t>Practices beyond competence</w:t>
            </w:r>
          </w:p>
        </w:tc>
      </w:tr>
    </w:tbl>
    <w:p w14:paraId="137CA874" w14:textId="77777777" w:rsidR="00772F50" w:rsidRDefault="00772F50" w:rsidP="00772F50">
      <w:pPr>
        <w:pStyle w:val="Heading3"/>
      </w:pPr>
      <w:r>
        <w:rPr>
          <w:rStyle w:val="s1"/>
        </w:rPr>
        <w:t>Memory Rule</w:t>
      </w:r>
    </w:p>
    <w:p w14:paraId="30571FB7" w14:textId="77777777" w:rsidR="00772F50" w:rsidRDefault="00772F50" w:rsidP="00772F50">
      <w:r>
        <w:rPr>
          <w:b/>
          <w:bCs/>
        </w:rPr>
        <w:t>Change the method—not the professional responsibility.</w:t>
      </w:r>
    </w:p>
    <w:p w14:paraId="19688474" w14:textId="77777777" w:rsidR="00772F50" w:rsidRDefault="00772F50" w:rsidP="00772F50">
      <w:pPr>
        <w:pStyle w:val="Heading2"/>
      </w:pPr>
      <w:r>
        <w:rPr>
          <w:rStyle w:val="s1"/>
        </w:rPr>
        <w:t>Difference or Competence Problem?</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9F32BD" w14:paraId="30B59D06"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9AE08DE" w14:textId="77777777" w:rsidR="009F32BD" w:rsidRDefault="009F32BD">
            <w:pPr>
              <w:spacing w:after="0" w:line="245" w:lineRule="auto"/>
              <w:jc w:val="center"/>
              <w:rPr>
                <w:b/>
                <w:bCs/>
              </w:rPr>
            </w:pPr>
            <w:r>
              <w:rPr>
                <w:rFonts w:eastAsia="Aptos" w:cs="Aptos"/>
                <w:b/>
                <w:bCs/>
                <w:color w:val="FFFFFF"/>
                <w:sz w:val="17"/>
              </w:rPr>
              <w:t>Situation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497055E" w14:textId="77777777" w:rsidR="009F32BD" w:rsidRDefault="009F32BD">
            <w:pPr>
              <w:spacing w:after="0" w:line="245" w:lineRule="auto"/>
              <w:jc w:val="center"/>
              <w:rPr>
                <w:b/>
                <w:bCs/>
              </w:rPr>
            </w:pPr>
            <w:r>
              <w:rPr>
                <w:rFonts w:eastAsia="Aptos" w:cs="Aptos"/>
                <w:b/>
                <w:bCs/>
                <w:color w:val="FFFFFF"/>
                <w:sz w:val="17"/>
              </w:rPr>
              <w:t>Strongest Analysis</w:t>
            </w:r>
          </w:p>
        </w:tc>
      </w:tr>
      <w:tr w:rsidR="009F32BD" w14:paraId="05F0473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255B9A9" w14:textId="77777777" w:rsidR="009F32BD" w:rsidRDefault="009F32BD">
            <w:pPr>
              <w:spacing w:after="0" w:line="245" w:lineRule="auto"/>
            </w:pPr>
            <w:r>
              <w:rPr>
                <w:rFonts w:eastAsia="Aptos" w:cs="Aptos"/>
                <w:sz w:val="18"/>
              </w:rPr>
              <w:t>Clinician and client have different identities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DC050FF" w14:textId="77777777" w:rsidR="009F32BD" w:rsidRDefault="009F32BD">
            <w:pPr>
              <w:spacing w:after="0" w:line="245" w:lineRule="auto"/>
            </w:pPr>
            <w:r>
              <w:rPr>
                <w:rFonts w:eastAsia="Aptos" w:cs="Aptos"/>
                <w:sz w:val="18"/>
              </w:rPr>
              <w:t>Difference alone is not a competence problem</w:t>
            </w:r>
          </w:p>
        </w:tc>
      </w:tr>
      <w:tr w:rsidR="009F32BD" w14:paraId="32E926D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DE8D721" w14:textId="77777777" w:rsidR="009F32BD" w:rsidRDefault="009F32BD">
            <w:pPr>
              <w:spacing w:after="0" w:line="245" w:lineRule="auto"/>
            </w:pPr>
            <w:r>
              <w:rPr>
                <w:rFonts w:eastAsia="Aptos" w:cs="Aptos"/>
                <w:sz w:val="18"/>
              </w:rPr>
              <w:t>Clinician lacks some cultural knowledge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891F823" w14:textId="77777777" w:rsidR="009F32BD" w:rsidRDefault="009F32BD">
            <w:pPr>
              <w:spacing w:after="0" w:line="245" w:lineRule="auto"/>
            </w:pPr>
            <w:r>
              <w:rPr>
                <w:rFonts w:eastAsia="Aptos" w:cs="Aptos"/>
                <w:sz w:val="18"/>
              </w:rPr>
              <w:t>Seek education or consultation</w:t>
            </w:r>
          </w:p>
        </w:tc>
      </w:tr>
      <w:tr w:rsidR="009F32BD" w14:paraId="02F3640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582DA12" w14:textId="77777777" w:rsidR="009F32BD" w:rsidRDefault="009F32BD">
            <w:pPr>
              <w:spacing w:after="0" w:line="245" w:lineRule="auto"/>
            </w:pPr>
            <w:r>
              <w:rPr>
                <w:rFonts w:eastAsia="Aptos" w:cs="Aptos"/>
                <w:sz w:val="18"/>
              </w:rPr>
              <w:t>Clinician can learn what is needed promptly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7F4BC94" w14:textId="77777777" w:rsidR="009F32BD" w:rsidRDefault="009F32BD">
            <w:pPr>
              <w:spacing w:after="0" w:line="245" w:lineRule="auto"/>
            </w:pPr>
            <w:r>
              <w:rPr>
                <w:rFonts w:eastAsia="Aptos" w:cs="Aptos"/>
                <w:sz w:val="18"/>
              </w:rPr>
              <w:t>Continue with support</w:t>
            </w:r>
          </w:p>
        </w:tc>
      </w:tr>
      <w:tr w:rsidR="009F32BD" w14:paraId="7D48A90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E50B6A8" w14:textId="77777777" w:rsidR="009F32BD" w:rsidRDefault="009F32BD">
            <w:pPr>
              <w:spacing w:after="0" w:line="245" w:lineRule="auto"/>
            </w:pPr>
            <w:r>
              <w:rPr>
                <w:rFonts w:eastAsia="Aptos" w:cs="Aptos"/>
                <w:sz w:val="18"/>
              </w:rPr>
              <w:t>Bias is interfering with judgment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97C36A2" w14:textId="77777777" w:rsidR="009F32BD" w:rsidRDefault="009F32BD">
            <w:pPr>
              <w:spacing w:after="0" w:line="245" w:lineRule="auto"/>
            </w:pPr>
            <w:r>
              <w:rPr>
                <w:rFonts w:eastAsia="Aptos" w:cs="Aptos"/>
                <w:sz w:val="18"/>
              </w:rPr>
              <w:t>Address bias and obtain supervision</w:t>
            </w:r>
          </w:p>
        </w:tc>
      </w:tr>
      <w:tr w:rsidR="009F32BD" w14:paraId="5C52925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789A359" w14:textId="77777777" w:rsidR="009F32BD" w:rsidRDefault="009F32BD">
            <w:pPr>
              <w:spacing w:after="0" w:line="245" w:lineRule="auto"/>
            </w:pPr>
            <w:r>
              <w:rPr>
                <w:rFonts w:eastAsia="Aptos" w:cs="Aptos"/>
                <w:sz w:val="18"/>
              </w:rPr>
              <w:lastRenderedPageBreak/>
              <w:t>Communication cannot be made effective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64C6886" w14:textId="77777777" w:rsidR="009F32BD" w:rsidRDefault="009F32BD">
            <w:pPr>
              <w:spacing w:after="0" w:line="245" w:lineRule="auto"/>
            </w:pPr>
            <w:r>
              <w:rPr>
                <w:rFonts w:eastAsia="Aptos" w:cs="Aptos"/>
                <w:sz w:val="18"/>
              </w:rPr>
              <w:t>Consider qualified support or referral</w:t>
            </w:r>
          </w:p>
        </w:tc>
      </w:tr>
      <w:tr w:rsidR="009F32BD" w14:paraId="3506624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6C47C73" w14:textId="77777777" w:rsidR="009F32BD" w:rsidRDefault="009F32BD">
            <w:pPr>
              <w:spacing w:after="0" w:line="245" w:lineRule="auto"/>
            </w:pPr>
            <w:r>
              <w:rPr>
                <w:rFonts w:eastAsia="Aptos" w:cs="Aptos"/>
                <w:sz w:val="18"/>
              </w:rPr>
              <w:t>Necessary skill cannot be developed safely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AE7431D" w14:textId="77777777" w:rsidR="009F32BD" w:rsidRDefault="009F32BD">
            <w:pPr>
              <w:spacing w:after="0" w:line="245" w:lineRule="auto"/>
            </w:pPr>
            <w:r>
              <w:rPr>
                <w:rFonts w:eastAsia="Aptos" w:cs="Aptos"/>
                <w:sz w:val="18"/>
              </w:rPr>
              <w:t>Refer while protecting continuity</w:t>
            </w:r>
          </w:p>
        </w:tc>
      </w:tr>
      <w:tr w:rsidR="009F32BD" w14:paraId="7B2560A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0F47D0E" w14:textId="77777777" w:rsidR="009F32BD" w:rsidRDefault="009F32BD">
            <w:pPr>
              <w:spacing w:after="0" w:line="245" w:lineRule="auto"/>
            </w:pPr>
            <w:r>
              <w:rPr>
                <w:rFonts w:eastAsia="Aptos" w:cs="Aptos"/>
                <w:sz w:val="18"/>
              </w:rPr>
              <w:t>Clinician simply feels uncomfortable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E6E5E52" w14:textId="77777777" w:rsidR="009F32BD" w:rsidRDefault="009F32BD">
            <w:pPr>
              <w:spacing w:after="0" w:line="245" w:lineRule="auto"/>
            </w:pPr>
            <w:r>
              <w:rPr>
                <w:rFonts w:eastAsia="Aptos" w:cs="Aptos"/>
                <w:sz w:val="18"/>
              </w:rPr>
              <w:t>Discomfort alone does not justify referral</w:t>
            </w:r>
          </w:p>
        </w:tc>
      </w:tr>
      <w:tr w:rsidR="009F32BD" w14:paraId="0FA781D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3F8EF75" w14:textId="77777777" w:rsidR="009F32BD" w:rsidRDefault="009F32BD">
            <w:pPr>
              <w:spacing w:after="0" w:line="245" w:lineRule="auto"/>
            </w:pPr>
            <w:r>
              <w:rPr>
                <w:rFonts w:eastAsia="Aptos" w:cs="Aptos"/>
                <w:sz w:val="18"/>
              </w:rPr>
              <w:t>Continued care risks harm</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00735CA" w14:textId="77777777" w:rsidR="009F32BD" w:rsidRDefault="009F32BD">
            <w:pPr>
              <w:spacing w:after="0" w:line="245" w:lineRule="auto"/>
            </w:pPr>
            <w:r>
              <w:rPr>
                <w:rFonts w:eastAsia="Aptos" w:cs="Aptos"/>
                <w:sz w:val="18"/>
              </w:rPr>
              <w:t>Transfer or refer appropriately</w:t>
            </w:r>
          </w:p>
        </w:tc>
      </w:tr>
    </w:tbl>
    <w:p w14:paraId="282DE250" w14:textId="77777777" w:rsidR="009F32BD" w:rsidRDefault="009F32BD" w:rsidP="009F32BD">
      <w:pPr>
        <w:pStyle w:val="Heading2"/>
      </w:pPr>
      <w:r>
        <w:rPr>
          <w:rStyle w:val="s1"/>
        </w:rPr>
        <w:t>Referral Decision Tree</w:t>
      </w:r>
    </w:p>
    <w:p w14:paraId="034FE78A" w14:textId="77777777" w:rsidR="009F32BD" w:rsidRDefault="009F32BD" w:rsidP="009F32BD">
      <w:pPr>
        <w:pStyle w:val="Heading3"/>
      </w:pPr>
      <w:r>
        <w:rPr>
          <w:rStyle w:val="s1"/>
        </w:rPr>
        <w:t>Is referral being considered because the client is different?</w:t>
      </w:r>
    </w:p>
    <w:p w14:paraId="2B724FC2" w14:textId="77777777" w:rsidR="009F32BD" w:rsidRDefault="009F32BD" w:rsidP="009F32BD">
      <w:r>
        <w:rPr>
          <w:b/>
          <w:bCs/>
        </w:rPr>
        <w:t>Yes</w:t>
      </w:r>
    </w:p>
    <w:p w14:paraId="5B6A88EA" w14:textId="77777777" w:rsidR="009F32BD" w:rsidRDefault="009F32BD">
      <w:pPr>
        <w:pStyle w:val="CTAListBullet"/>
        <w:numPr>
          <w:ilvl w:val="0"/>
          <w:numId w:val="131"/>
        </w:numPr>
        <w:spacing w:beforeAutospacing="1" w:afterAutospacing="1"/>
      </w:pPr>
      <w:r>
        <w:t>Reassess for discomfort, bias, or stereotypes.</w:t>
      </w:r>
    </w:p>
    <w:p w14:paraId="211355C5" w14:textId="77777777" w:rsidR="009F32BD" w:rsidRDefault="009F32BD">
      <w:pPr>
        <w:pStyle w:val="CTAListBullet"/>
        <w:numPr>
          <w:ilvl w:val="0"/>
          <w:numId w:val="131"/>
        </w:numPr>
        <w:spacing w:beforeAutospacing="1" w:afterAutospacing="1"/>
      </w:pPr>
      <w:r>
        <w:t>Do not refer automatically.</w:t>
      </w:r>
    </w:p>
    <w:p w14:paraId="7DCE3B75" w14:textId="77777777" w:rsidR="009F32BD" w:rsidRDefault="009F32BD" w:rsidP="009F32BD">
      <w:pPr>
        <w:pStyle w:val="Heading3"/>
      </w:pPr>
      <w:r>
        <w:rPr>
          <w:rStyle w:val="s1"/>
        </w:rPr>
        <w:t>Is necessary competence missing?</w:t>
      </w:r>
    </w:p>
    <w:p w14:paraId="6BCBEFFC" w14:textId="77777777" w:rsidR="009F32BD" w:rsidRDefault="009F32BD" w:rsidP="009F32BD">
      <w:r>
        <w:rPr>
          <w:b/>
          <w:bCs/>
        </w:rPr>
        <w:t>No</w:t>
      </w:r>
    </w:p>
    <w:p w14:paraId="09C299C0" w14:textId="77777777" w:rsidR="009F32BD" w:rsidRDefault="009F32BD">
      <w:pPr>
        <w:pStyle w:val="CTAListBullet"/>
        <w:numPr>
          <w:ilvl w:val="0"/>
          <w:numId w:val="132"/>
        </w:numPr>
        <w:spacing w:beforeAutospacing="1" w:afterAutospacing="1"/>
      </w:pPr>
      <w:r>
        <w:t>Continue treatment with appropriate responsiveness.</w:t>
      </w:r>
    </w:p>
    <w:p w14:paraId="09911054" w14:textId="77777777" w:rsidR="009F32BD" w:rsidRDefault="009F32BD" w:rsidP="009F32BD">
      <w:r>
        <w:rPr>
          <w:b/>
          <w:bCs/>
        </w:rPr>
        <w:t>Yes</w:t>
      </w:r>
    </w:p>
    <w:p w14:paraId="1D2C1520" w14:textId="77777777" w:rsidR="009F32BD" w:rsidRDefault="009F32BD" w:rsidP="009F32BD">
      <w:pPr>
        <w:keepLines/>
        <w:pBdr>
          <w:left w:val="single" w:sz="24" w:space="6" w:color="1F5A74"/>
        </w:pBdr>
        <w:shd w:val="clear" w:color="auto" w:fill="EDF3F7"/>
        <w:spacing w:before="100" w:after="140"/>
        <w:ind w:left="173" w:right="115"/>
      </w:pPr>
      <w:r>
        <w:t>↓</w:t>
      </w:r>
    </w:p>
    <w:p w14:paraId="3F331F5A" w14:textId="77777777" w:rsidR="009F32BD" w:rsidRDefault="009F32BD" w:rsidP="009F32BD">
      <w:pPr>
        <w:pStyle w:val="Heading3"/>
      </w:pPr>
      <w:r>
        <w:rPr>
          <w:rStyle w:val="s1"/>
        </w:rPr>
        <w:t>Can competence be developed within a clinically appropriate period?</w:t>
      </w:r>
    </w:p>
    <w:p w14:paraId="2746986A" w14:textId="77777777" w:rsidR="009F32BD" w:rsidRDefault="009F32BD" w:rsidP="009F32BD">
      <w:r>
        <w:rPr>
          <w:b/>
          <w:bCs/>
        </w:rPr>
        <w:t>Yes</w:t>
      </w:r>
    </w:p>
    <w:p w14:paraId="5A51D061" w14:textId="77777777" w:rsidR="009F32BD" w:rsidRDefault="009F32BD">
      <w:pPr>
        <w:pStyle w:val="CTAListBullet"/>
        <w:numPr>
          <w:ilvl w:val="0"/>
          <w:numId w:val="133"/>
        </w:numPr>
        <w:spacing w:beforeAutospacing="1" w:afterAutospacing="1"/>
      </w:pPr>
      <w:r>
        <w:t>Obtain education, consultation, or supervision.</w:t>
      </w:r>
    </w:p>
    <w:p w14:paraId="0FB40A15" w14:textId="77777777" w:rsidR="009F32BD" w:rsidRDefault="009F32BD">
      <w:pPr>
        <w:pStyle w:val="CTAListBullet"/>
        <w:numPr>
          <w:ilvl w:val="0"/>
          <w:numId w:val="133"/>
        </w:numPr>
        <w:spacing w:beforeAutospacing="1" w:afterAutospacing="1"/>
      </w:pPr>
      <w:r>
        <w:t>Continue monitoring client welfare.</w:t>
      </w:r>
    </w:p>
    <w:p w14:paraId="08F3903D" w14:textId="77777777" w:rsidR="009F32BD" w:rsidRDefault="009F32BD" w:rsidP="009F32BD">
      <w:r>
        <w:rPr>
          <w:b/>
          <w:bCs/>
        </w:rPr>
        <w:t>No</w:t>
      </w:r>
    </w:p>
    <w:p w14:paraId="02F12804" w14:textId="77777777" w:rsidR="009F32BD" w:rsidRDefault="009F32BD">
      <w:pPr>
        <w:pStyle w:val="CTAListBullet"/>
        <w:numPr>
          <w:ilvl w:val="0"/>
          <w:numId w:val="134"/>
        </w:numPr>
        <w:spacing w:beforeAutospacing="1" w:afterAutospacing="1"/>
      </w:pPr>
      <w:r>
        <w:t>Arrange an appropriate referral or transfer.</w:t>
      </w:r>
    </w:p>
    <w:p w14:paraId="7898C93D" w14:textId="77777777" w:rsidR="009F32BD" w:rsidRDefault="009F32BD">
      <w:pPr>
        <w:pStyle w:val="CTAListBullet"/>
        <w:numPr>
          <w:ilvl w:val="0"/>
          <w:numId w:val="134"/>
        </w:numPr>
        <w:spacing w:beforeAutospacing="1" w:afterAutospacing="1"/>
      </w:pPr>
      <w:r>
        <w:t>Protect continuity of care.</w:t>
      </w:r>
    </w:p>
    <w:p w14:paraId="186D1450" w14:textId="77777777" w:rsidR="009F32BD" w:rsidRDefault="009F32BD">
      <w:pPr>
        <w:pStyle w:val="CTAListBullet"/>
        <w:numPr>
          <w:ilvl w:val="0"/>
          <w:numId w:val="134"/>
        </w:numPr>
        <w:spacing w:beforeAutospacing="1" w:afterAutospacing="1"/>
      </w:pPr>
      <w:r>
        <w:t>Avoid abandonment.</w:t>
      </w:r>
    </w:p>
    <w:p w14:paraId="2BB101BA" w14:textId="77777777" w:rsidR="009F32BD" w:rsidRDefault="009F32BD" w:rsidP="009F32BD">
      <w:pPr>
        <w:pStyle w:val="Heading2"/>
      </w:pPr>
      <w:r>
        <w:rPr>
          <w:rStyle w:val="s1"/>
        </w:rPr>
        <w:t>Responding to a Cultural Mistake</w:t>
      </w:r>
    </w:p>
    <w:p w14:paraId="409C0D0B" w14:textId="77777777" w:rsidR="009F32BD" w:rsidRDefault="009F32BD" w:rsidP="009F32BD">
      <w:pPr>
        <w:rPr>
          <w:rStyle w:val="s2"/>
        </w:rPr>
      </w:pPr>
      <w:r>
        <w:t xml:space="preserve">Use </w:t>
      </w:r>
      <w:r>
        <w:rPr>
          <w:rStyle w:val="s1"/>
          <w:b/>
          <w:bCs/>
        </w:rPr>
        <w:t>LISTEN–ACKNOWLEDGE–REPAIR–LEARN</w:t>
      </w:r>
      <w:r>
        <w:rPr>
          <w:rStyle w:val="s2"/>
        </w:rPr>
        <w:t>.</w:t>
      </w:r>
    </w:p>
    <w:p w14:paraId="3DAD3BFC" w14:textId="77777777" w:rsidR="009F32BD" w:rsidRDefault="009F32BD" w:rsidP="009F32BD">
      <w:pPr>
        <w:pStyle w:val="Heading3"/>
      </w:pPr>
      <w:r>
        <w:rPr>
          <w:rStyle w:val="s1"/>
        </w:rPr>
        <w:t>LISTEN</w:t>
      </w:r>
    </w:p>
    <w:p w14:paraId="39E2F5FC" w14:textId="77777777" w:rsidR="009F32BD" w:rsidRDefault="009F32BD" w:rsidP="009F32BD">
      <w:pPr>
        <w:keepLines/>
        <w:pBdr>
          <w:left w:val="single" w:sz="24" w:space="6" w:color="1F5A74"/>
        </w:pBdr>
        <w:shd w:val="clear" w:color="auto" w:fill="EDF3F7"/>
        <w:spacing w:before="100" w:after="140"/>
        <w:ind w:left="173" w:right="115"/>
      </w:pPr>
      <w:r>
        <w:t>Hear the client’s concern without interruption or defensiveness.</w:t>
      </w:r>
    </w:p>
    <w:p w14:paraId="53038A4E" w14:textId="77777777" w:rsidR="009F32BD" w:rsidRDefault="009F32BD" w:rsidP="009F32BD">
      <w:pPr>
        <w:pStyle w:val="Heading3"/>
      </w:pPr>
      <w:r>
        <w:rPr>
          <w:rStyle w:val="s1"/>
        </w:rPr>
        <w:t>ACKNOWLEDGE</w:t>
      </w:r>
    </w:p>
    <w:p w14:paraId="49DDB04C" w14:textId="77777777" w:rsidR="009F32BD" w:rsidRDefault="009F32BD" w:rsidP="009F32BD">
      <w:pPr>
        <w:keepLines/>
        <w:pBdr>
          <w:left w:val="single" w:sz="24" w:space="6" w:color="1F5A74"/>
        </w:pBdr>
        <w:shd w:val="clear" w:color="auto" w:fill="EDF3F7"/>
        <w:spacing w:before="100" w:after="140"/>
        <w:ind w:left="173" w:right="115"/>
      </w:pPr>
      <w:r>
        <w:t>Recognize the impact rather than focusing only on intention.</w:t>
      </w:r>
    </w:p>
    <w:p w14:paraId="58C124E8" w14:textId="77777777" w:rsidR="009F32BD" w:rsidRDefault="009F32BD" w:rsidP="009F32BD">
      <w:pPr>
        <w:pStyle w:val="Heading3"/>
      </w:pPr>
      <w:r>
        <w:rPr>
          <w:rStyle w:val="s1"/>
        </w:rPr>
        <w:lastRenderedPageBreak/>
        <w:t>REPAIR</w:t>
      </w:r>
    </w:p>
    <w:p w14:paraId="04B1B532" w14:textId="77777777" w:rsidR="009F32BD" w:rsidRDefault="009F32BD" w:rsidP="009F32BD">
      <w:pPr>
        <w:keepLines/>
        <w:pBdr>
          <w:left w:val="single" w:sz="24" w:space="6" w:color="1F5A74"/>
        </w:pBdr>
        <w:shd w:val="clear" w:color="auto" w:fill="EDF3F7"/>
        <w:spacing w:before="100" w:after="140"/>
        <w:ind w:left="173" w:right="115"/>
      </w:pPr>
      <w:r>
        <w:t>Apologize when appropriate, correct the conduct, and assess treatment impact.</w:t>
      </w:r>
    </w:p>
    <w:p w14:paraId="3080FBA2" w14:textId="77777777" w:rsidR="009F32BD" w:rsidRDefault="009F32BD" w:rsidP="009F32BD">
      <w:pPr>
        <w:pStyle w:val="Heading3"/>
      </w:pPr>
      <w:r>
        <w:rPr>
          <w:rStyle w:val="s1"/>
        </w:rPr>
        <w:t>LEARN</w:t>
      </w:r>
    </w:p>
    <w:p w14:paraId="5F423FBB" w14:textId="77777777" w:rsidR="009F32BD" w:rsidRDefault="009F32BD" w:rsidP="009F32BD">
      <w:pPr>
        <w:keepLines/>
        <w:pBdr>
          <w:left w:val="single" w:sz="24" w:space="6" w:color="1F5A74"/>
        </w:pBdr>
        <w:shd w:val="clear" w:color="auto" w:fill="EDF3F7"/>
        <w:spacing w:before="100" w:after="140"/>
        <w:ind w:left="173" w:right="115"/>
      </w:pPr>
      <w:r>
        <w:t>Seek education or consultation and prevent recurrence.</w:t>
      </w:r>
    </w:p>
    <w:p w14:paraId="0B93C686" w14:textId="77777777" w:rsidR="009F32BD" w:rsidRDefault="009F32BD" w:rsidP="009F32BD">
      <w:pPr>
        <w:pStyle w:val="Heading3"/>
      </w:pPr>
      <w:r>
        <w:rPr>
          <w:rStyle w:val="s1"/>
        </w:rPr>
        <w:t>Exam Trap</w:t>
      </w:r>
    </w:p>
    <w:p w14:paraId="3F33B123" w14:textId="77777777" w:rsidR="009F32BD" w:rsidRDefault="009F32BD" w:rsidP="009F32BD">
      <w:pPr>
        <w:keepLines/>
        <w:pBdr>
          <w:left w:val="single" w:sz="24" w:space="6" w:color="0A9F9A"/>
        </w:pBdr>
        <w:shd w:val="clear" w:color="auto" w:fill="E8F6F5"/>
        <w:spacing w:before="100" w:after="140"/>
        <w:ind w:left="173" w:right="115"/>
      </w:pPr>
      <w:r>
        <w:t>Do not ask the client to reassure the clinician or minimize the concern.</w:t>
      </w:r>
    </w:p>
    <w:p w14:paraId="3D1F56DE" w14:textId="77777777" w:rsidR="009F32BD" w:rsidRDefault="009F32BD" w:rsidP="009F32BD">
      <w:pPr>
        <w:pStyle w:val="Heading2"/>
      </w:pPr>
      <w:r>
        <w:rPr>
          <w:rStyle w:val="s1"/>
        </w:rPr>
        <w:t>Strong Answer vs. Distractor</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9F32BD" w14:paraId="64BDBFB4"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654639A" w14:textId="77777777" w:rsidR="009F32BD" w:rsidRDefault="009F32BD">
            <w:pPr>
              <w:spacing w:after="0" w:line="245" w:lineRule="auto"/>
              <w:jc w:val="center"/>
              <w:rPr>
                <w:b/>
                <w:bCs/>
              </w:rPr>
            </w:pPr>
            <w:r>
              <w:rPr>
                <w:rFonts w:eastAsia="Aptos" w:cs="Aptos"/>
                <w:b/>
                <w:bCs/>
                <w:color w:val="FFFFFF"/>
                <w:sz w:val="17"/>
              </w:rPr>
              <w:t>Strong Answers Usually</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E7E0CCC" w14:textId="77777777" w:rsidR="009F32BD" w:rsidRDefault="009F32BD">
            <w:pPr>
              <w:spacing w:after="0" w:line="245" w:lineRule="auto"/>
              <w:jc w:val="center"/>
              <w:rPr>
                <w:b/>
                <w:bCs/>
              </w:rPr>
            </w:pPr>
            <w:r>
              <w:rPr>
                <w:rFonts w:eastAsia="Aptos" w:cs="Aptos"/>
                <w:b/>
                <w:bCs/>
                <w:color w:val="FFFFFF"/>
                <w:sz w:val="17"/>
              </w:rPr>
              <w:t>Distractors Often</w:t>
            </w:r>
          </w:p>
        </w:tc>
      </w:tr>
      <w:tr w:rsidR="009F32BD" w14:paraId="5896850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70552C" w14:textId="77777777" w:rsidR="009F32BD" w:rsidRDefault="009F32BD">
            <w:pPr>
              <w:spacing w:after="0" w:line="245" w:lineRule="auto"/>
            </w:pPr>
            <w:r>
              <w:rPr>
                <w:rFonts w:eastAsia="Aptos" w:cs="Aptos"/>
                <w:sz w:val="18"/>
              </w:rPr>
              <w:t>Ask respectful questions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68071B2" w14:textId="77777777" w:rsidR="009F32BD" w:rsidRDefault="009F32BD">
            <w:pPr>
              <w:spacing w:after="0" w:line="245" w:lineRule="auto"/>
            </w:pPr>
            <w:r>
              <w:rPr>
                <w:rFonts w:eastAsia="Aptos" w:cs="Aptos"/>
                <w:sz w:val="18"/>
              </w:rPr>
              <w:t>Make assumptions</w:t>
            </w:r>
          </w:p>
        </w:tc>
      </w:tr>
      <w:tr w:rsidR="009F32BD" w14:paraId="57256DF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17AC67F" w14:textId="77777777" w:rsidR="009F32BD" w:rsidRDefault="009F32BD">
            <w:pPr>
              <w:spacing w:after="0" w:line="245" w:lineRule="auto"/>
            </w:pPr>
            <w:r>
              <w:rPr>
                <w:rFonts w:eastAsia="Aptos" w:cs="Aptos"/>
                <w:sz w:val="18"/>
              </w:rPr>
              <w:t>Separate facts from interpretations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E1DC542" w14:textId="77777777" w:rsidR="009F32BD" w:rsidRDefault="009F32BD">
            <w:pPr>
              <w:spacing w:after="0" w:line="245" w:lineRule="auto"/>
            </w:pPr>
            <w:r>
              <w:rPr>
                <w:rFonts w:eastAsia="Aptos" w:cs="Aptos"/>
                <w:sz w:val="18"/>
              </w:rPr>
              <w:t>Treat impressions as facts</w:t>
            </w:r>
          </w:p>
        </w:tc>
      </w:tr>
      <w:tr w:rsidR="009F32BD" w14:paraId="3C06CBE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1F943DF" w14:textId="77777777" w:rsidR="009F32BD" w:rsidRDefault="009F32BD">
            <w:pPr>
              <w:spacing w:after="0" w:line="245" w:lineRule="auto"/>
            </w:pPr>
            <w:r>
              <w:rPr>
                <w:rFonts w:eastAsia="Aptos" w:cs="Aptos"/>
                <w:sz w:val="18"/>
              </w:rPr>
              <w:t>Consider alternative explanations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2ADAE5B" w14:textId="77777777" w:rsidR="009F32BD" w:rsidRDefault="009F32BD">
            <w:pPr>
              <w:spacing w:after="0" w:line="245" w:lineRule="auto"/>
            </w:pPr>
            <w:r>
              <w:rPr>
                <w:rFonts w:eastAsia="Aptos" w:cs="Aptos"/>
                <w:sz w:val="18"/>
              </w:rPr>
              <w:t>Rely on stereotypes</w:t>
            </w:r>
          </w:p>
        </w:tc>
      </w:tr>
      <w:tr w:rsidR="009F32BD" w14:paraId="47350DE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BCA0808" w14:textId="77777777" w:rsidR="009F32BD" w:rsidRDefault="009F32BD">
            <w:pPr>
              <w:spacing w:after="0" w:line="245" w:lineRule="auto"/>
            </w:pPr>
            <w:r>
              <w:rPr>
                <w:rFonts w:eastAsia="Aptos" w:cs="Aptos"/>
                <w:sz w:val="18"/>
              </w:rPr>
              <w:t>Assess barriers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0A2F8F1" w14:textId="77777777" w:rsidR="009F32BD" w:rsidRDefault="009F32BD">
            <w:pPr>
              <w:spacing w:after="0" w:line="245" w:lineRule="auto"/>
            </w:pPr>
            <w:r>
              <w:rPr>
                <w:rFonts w:eastAsia="Aptos" w:cs="Aptos"/>
                <w:sz w:val="18"/>
              </w:rPr>
              <w:t>Label the client unmotivated</w:t>
            </w:r>
          </w:p>
        </w:tc>
      </w:tr>
      <w:tr w:rsidR="009F32BD" w14:paraId="4BB2647F"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962C396" w14:textId="77777777" w:rsidR="009F32BD" w:rsidRDefault="009F32BD">
            <w:pPr>
              <w:spacing w:after="0" w:line="245" w:lineRule="auto"/>
            </w:pPr>
            <w:r>
              <w:rPr>
                <w:rFonts w:eastAsia="Aptos" w:cs="Aptos"/>
                <w:sz w:val="18"/>
              </w:rPr>
              <w:t>Confirm understanding</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CF63094" w14:textId="77777777" w:rsidR="009F32BD" w:rsidRDefault="009F32BD">
            <w:pPr>
              <w:spacing w:after="0" w:line="245" w:lineRule="auto"/>
            </w:pPr>
            <w:r>
              <w:rPr>
                <w:rFonts w:eastAsia="Aptos" w:cs="Aptos"/>
                <w:sz w:val="18"/>
              </w:rPr>
              <w:t>Assume language fluency</w:t>
            </w:r>
          </w:p>
        </w:tc>
      </w:tr>
      <w:tr w:rsidR="009F32BD" w14:paraId="4DD7C5E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5C647F6" w14:textId="77777777" w:rsidR="009F32BD" w:rsidRDefault="009F32BD">
            <w:pPr>
              <w:spacing w:after="0" w:line="245" w:lineRule="auto"/>
            </w:pPr>
            <w:r>
              <w:rPr>
                <w:rFonts w:eastAsia="Aptos" w:cs="Aptos"/>
                <w:sz w:val="18"/>
              </w:rPr>
              <w:t>Adapt care appropriately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2C36A73" w14:textId="77777777" w:rsidR="009F32BD" w:rsidRDefault="009F32BD">
            <w:pPr>
              <w:spacing w:after="0" w:line="245" w:lineRule="auto"/>
            </w:pPr>
            <w:r>
              <w:rPr>
                <w:rFonts w:eastAsia="Aptos" w:cs="Aptos"/>
                <w:sz w:val="18"/>
              </w:rPr>
              <w:t>Treat everyone identically</w:t>
            </w:r>
          </w:p>
        </w:tc>
      </w:tr>
      <w:tr w:rsidR="009F32BD" w14:paraId="0D90A8E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9D0CA38" w14:textId="77777777" w:rsidR="009F32BD" w:rsidRDefault="009F32BD">
            <w:pPr>
              <w:spacing w:after="0" w:line="245" w:lineRule="auto"/>
            </w:pPr>
            <w:r>
              <w:rPr>
                <w:rFonts w:eastAsia="Aptos" w:cs="Aptos"/>
                <w:sz w:val="18"/>
              </w:rPr>
              <w:t>Recognize clinician limitations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9EABE3C" w14:textId="77777777" w:rsidR="009F32BD" w:rsidRDefault="009F32BD">
            <w:pPr>
              <w:spacing w:after="0" w:line="245" w:lineRule="auto"/>
            </w:pPr>
            <w:r>
              <w:rPr>
                <w:rFonts w:eastAsia="Aptos" w:cs="Aptos"/>
                <w:sz w:val="18"/>
              </w:rPr>
              <w:t>Pretend expertise</w:t>
            </w:r>
          </w:p>
        </w:tc>
      </w:tr>
      <w:tr w:rsidR="009F32BD" w14:paraId="06A5590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1ABE2F0" w14:textId="77777777" w:rsidR="009F32BD" w:rsidRDefault="009F32BD">
            <w:pPr>
              <w:spacing w:after="0" w:line="245" w:lineRule="auto"/>
            </w:pPr>
            <w:r>
              <w:rPr>
                <w:rFonts w:eastAsia="Aptos" w:cs="Aptos"/>
                <w:sz w:val="18"/>
              </w:rPr>
              <w:t>Repair mistakes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A2DB5D4" w14:textId="77777777" w:rsidR="009F32BD" w:rsidRDefault="009F32BD">
            <w:pPr>
              <w:spacing w:after="0" w:line="245" w:lineRule="auto"/>
            </w:pPr>
            <w:r>
              <w:rPr>
                <w:rFonts w:eastAsia="Aptos" w:cs="Aptos"/>
                <w:sz w:val="18"/>
              </w:rPr>
              <w:t>Become defensive</w:t>
            </w:r>
          </w:p>
        </w:tc>
      </w:tr>
      <w:tr w:rsidR="009F32BD" w14:paraId="021CACD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055A901" w14:textId="77777777" w:rsidR="009F32BD" w:rsidRDefault="009F32BD">
            <w:pPr>
              <w:spacing w:after="0" w:line="245" w:lineRule="auto"/>
            </w:pPr>
            <w:r>
              <w:rPr>
                <w:rFonts w:eastAsia="Aptos" w:cs="Aptos"/>
                <w:sz w:val="18"/>
              </w:rPr>
              <w:t>Consult when needed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1415312" w14:textId="77777777" w:rsidR="009F32BD" w:rsidRDefault="009F32BD">
            <w:pPr>
              <w:spacing w:after="0" w:line="245" w:lineRule="auto"/>
            </w:pPr>
            <w:r>
              <w:rPr>
                <w:rFonts w:eastAsia="Aptos" w:cs="Aptos"/>
                <w:sz w:val="18"/>
              </w:rPr>
              <w:t>Seek only agreement</w:t>
            </w:r>
          </w:p>
        </w:tc>
      </w:tr>
      <w:tr w:rsidR="009F32BD" w14:paraId="12E459D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1204D2A" w14:textId="77777777" w:rsidR="009F32BD" w:rsidRDefault="009F32BD">
            <w:pPr>
              <w:spacing w:after="0" w:line="245" w:lineRule="auto"/>
            </w:pPr>
            <w:r>
              <w:rPr>
                <w:rFonts w:eastAsia="Aptos" w:cs="Aptos"/>
                <w:sz w:val="18"/>
              </w:rPr>
              <w:t>Refer for competence reasons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F3D048C" w14:textId="77777777" w:rsidR="009F32BD" w:rsidRDefault="009F32BD">
            <w:pPr>
              <w:spacing w:after="0" w:line="245" w:lineRule="auto"/>
            </w:pPr>
            <w:r>
              <w:rPr>
                <w:rFonts w:eastAsia="Aptos" w:cs="Aptos"/>
                <w:sz w:val="18"/>
              </w:rPr>
              <w:t>Refer because of discomfort</w:t>
            </w:r>
          </w:p>
        </w:tc>
      </w:tr>
      <w:tr w:rsidR="009F32BD" w14:paraId="503B3D8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D580F15" w14:textId="77777777" w:rsidR="009F32BD" w:rsidRDefault="009F32BD">
            <w:pPr>
              <w:spacing w:after="0" w:line="245" w:lineRule="auto"/>
            </w:pPr>
            <w:r>
              <w:rPr>
                <w:rFonts w:eastAsia="Aptos" w:cs="Aptos"/>
                <w:sz w:val="18"/>
              </w:rPr>
              <w:t>Preserve autonomy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6478162" w14:textId="77777777" w:rsidR="009F32BD" w:rsidRDefault="009F32BD">
            <w:pPr>
              <w:spacing w:after="0" w:line="245" w:lineRule="auto"/>
            </w:pPr>
            <w:r>
              <w:rPr>
                <w:rFonts w:eastAsia="Aptos" w:cs="Aptos"/>
                <w:sz w:val="18"/>
              </w:rPr>
              <w:t>Assume incapacity</w:t>
            </w:r>
          </w:p>
        </w:tc>
      </w:tr>
      <w:tr w:rsidR="009F32BD" w14:paraId="01BE751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BB45557" w14:textId="77777777" w:rsidR="009F32BD" w:rsidRDefault="009F32BD">
            <w:pPr>
              <w:spacing w:after="0" w:line="245" w:lineRule="auto"/>
            </w:pPr>
            <w:r>
              <w:rPr>
                <w:rFonts w:eastAsia="Aptos" w:cs="Aptos"/>
                <w:sz w:val="18"/>
              </w:rPr>
              <w:t>Maintain standards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03A904C" w14:textId="77777777" w:rsidR="009F32BD" w:rsidRDefault="009F32BD">
            <w:pPr>
              <w:spacing w:after="0" w:line="245" w:lineRule="auto"/>
            </w:pPr>
            <w:r>
              <w:rPr>
                <w:rFonts w:eastAsia="Aptos" w:cs="Aptos"/>
                <w:sz w:val="18"/>
              </w:rPr>
              <w:t>Provide inferior care</w:t>
            </w:r>
          </w:p>
        </w:tc>
      </w:tr>
    </w:tbl>
    <w:p w14:paraId="029F107C" w14:textId="77777777" w:rsidR="009F32BD" w:rsidRDefault="009F32BD" w:rsidP="009F32BD">
      <w:pPr>
        <w:pStyle w:val="Heading2"/>
      </w:pPr>
      <w:r>
        <w:rPr>
          <w:rStyle w:val="s1"/>
        </w:rPr>
        <w:t>Last-Minute Memory Aid</w:t>
      </w:r>
    </w:p>
    <w:p w14:paraId="2B4814B5" w14:textId="77777777" w:rsidR="009F32BD" w:rsidRDefault="009F32BD" w:rsidP="009F32BD">
      <w:pPr>
        <w:pStyle w:val="Heading1"/>
      </w:pPr>
      <w:r>
        <w:rPr>
          <w:rStyle w:val="s1"/>
        </w:rPr>
        <w:t>INDIVIDUAL — ASSUMPTION — ACCESS — COMPETENCE — RESPONSE</w:t>
      </w:r>
    </w:p>
    <w:p w14:paraId="074F1BF3" w14:textId="77777777" w:rsidR="009F32BD" w:rsidRDefault="009F32BD" w:rsidP="009F32BD">
      <w:pPr>
        <w:keepNext/>
        <w:keepLines/>
        <w:spacing w:before="100" w:after="40"/>
      </w:pPr>
      <w:r>
        <w:rPr>
          <w:rStyle w:val="s1"/>
          <w:rFonts w:eastAsia="Aptos" w:cs="Aptos"/>
          <w:b/>
          <w:color w:val="08746F"/>
          <w:sz w:val="19"/>
        </w:rPr>
        <w:t>INDIVIDUAL</w:t>
      </w:r>
    </w:p>
    <w:p w14:paraId="00EFEDF5" w14:textId="77777777" w:rsidR="009F32BD" w:rsidRDefault="009F32BD" w:rsidP="009F32BD">
      <w:pPr>
        <w:spacing w:after="30" w:line="240" w:lineRule="auto"/>
      </w:pPr>
      <w:r>
        <w:t>What does this experience mean to this client?</w:t>
      </w:r>
    </w:p>
    <w:p w14:paraId="0F8877B8" w14:textId="77777777" w:rsidR="009F32BD" w:rsidRDefault="009F32BD" w:rsidP="009F32BD">
      <w:pPr>
        <w:keepNext/>
        <w:keepLines/>
        <w:spacing w:before="100" w:after="40"/>
      </w:pPr>
      <w:r>
        <w:rPr>
          <w:rStyle w:val="s1"/>
          <w:rFonts w:eastAsia="Aptos" w:cs="Aptos"/>
          <w:b/>
          <w:color w:val="08746F"/>
          <w:sz w:val="19"/>
        </w:rPr>
        <w:t>ASSUMPTION</w:t>
      </w:r>
    </w:p>
    <w:p w14:paraId="01658BAA" w14:textId="77777777" w:rsidR="009F32BD" w:rsidRDefault="009F32BD" w:rsidP="009F32BD">
      <w:pPr>
        <w:spacing w:after="30" w:line="240" w:lineRule="auto"/>
      </w:pPr>
      <w:r>
        <w:t>What is known, and what is being inferred?</w:t>
      </w:r>
    </w:p>
    <w:p w14:paraId="2FABB21E" w14:textId="77777777" w:rsidR="009F32BD" w:rsidRDefault="009F32BD" w:rsidP="009F32BD">
      <w:pPr>
        <w:keepNext/>
        <w:keepLines/>
        <w:spacing w:before="100" w:after="40"/>
      </w:pPr>
      <w:r>
        <w:rPr>
          <w:rStyle w:val="s1"/>
          <w:rFonts w:eastAsia="Aptos" w:cs="Aptos"/>
          <w:b/>
          <w:color w:val="08746F"/>
          <w:sz w:val="19"/>
        </w:rPr>
        <w:t>ACCESS</w:t>
      </w:r>
    </w:p>
    <w:p w14:paraId="68DCF151" w14:textId="77777777" w:rsidR="009F32BD" w:rsidRDefault="009F32BD" w:rsidP="009F32BD">
      <w:pPr>
        <w:spacing w:after="30" w:line="240" w:lineRule="auto"/>
      </w:pPr>
      <w:r>
        <w:t>Are language, disability, financial, or practical barriers affecting care?</w:t>
      </w:r>
    </w:p>
    <w:p w14:paraId="7F2297E6" w14:textId="77777777" w:rsidR="009F32BD" w:rsidRDefault="009F32BD" w:rsidP="009F32BD">
      <w:pPr>
        <w:keepNext/>
        <w:keepLines/>
        <w:spacing w:before="100" w:after="40"/>
      </w:pPr>
      <w:r>
        <w:rPr>
          <w:rStyle w:val="s1"/>
          <w:rFonts w:eastAsia="Aptos" w:cs="Aptos"/>
          <w:b/>
          <w:color w:val="08746F"/>
          <w:sz w:val="19"/>
        </w:rPr>
        <w:t>COMPETENCE</w:t>
      </w:r>
    </w:p>
    <w:p w14:paraId="6D2A4CD6" w14:textId="77777777" w:rsidR="009F32BD" w:rsidRDefault="009F32BD" w:rsidP="009F32BD">
      <w:pPr>
        <w:spacing w:after="30" w:line="240" w:lineRule="auto"/>
      </w:pPr>
      <w:r>
        <w:t>Can the clinician provide or develop the required knowledge and skill?</w:t>
      </w:r>
    </w:p>
    <w:p w14:paraId="0AD2985E" w14:textId="77777777" w:rsidR="009F32BD" w:rsidRDefault="009F32BD" w:rsidP="009F32BD">
      <w:pPr>
        <w:keepNext/>
        <w:keepLines/>
        <w:spacing w:before="100" w:after="40"/>
      </w:pPr>
      <w:r>
        <w:rPr>
          <w:rStyle w:val="s1"/>
          <w:rFonts w:eastAsia="Aptos" w:cs="Aptos"/>
          <w:b/>
          <w:color w:val="08746F"/>
          <w:sz w:val="19"/>
        </w:rPr>
        <w:lastRenderedPageBreak/>
        <w:t>RESPONSE</w:t>
      </w:r>
    </w:p>
    <w:p w14:paraId="4C2C13E8" w14:textId="77777777" w:rsidR="009F32BD" w:rsidRDefault="009F32BD" w:rsidP="009F32BD">
      <w:pPr>
        <w:spacing w:after="30" w:line="240" w:lineRule="auto"/>
      </w:pPr>
      <w:r>
        <w:t>What action best protects dignity, understanding, autonomy, and client welfare?</w:t>
      </w:r>
    </w:p>
    <w:p w14:paraId="5204893E" w14:textId="77777777" w:rsidR="009F32BD" w:rsidRDefault="009F32BD" w:rsidP="009F32BD">
      <w:pPr>
        <w:pStyle w:val="Heading2"/>
      </w:pPr>
      <w:r>
        <w:rPr>
          <w:rStyle w:val="s1"/>
        </w:rPr>
        <w:t>Final Thought</w:t>
      </w:r>
    </w:p>
    <w:p w14:paraId="1311E0D3" w14:textId="77777777" w:rsidR="009F32BD" w:rsidRDefault="009F32BD" w:rsidP="009F32BD">
      <w:pPr>
        <w:spacing w:after="30" w:line="240" w:lineRule="auto"/>
      </w:pPr>
      <w:r>
        <w:t>When a cultural humility or diversity question becomes complicated, reduce it to five issues:</w:t>
      </w:r>
    </w:p>
    <w:p w14:paraId="2FEAB534" w14:textId="77777777" w:rsidR="009F32BD" w:rsidRDefault="009F32BD" w:rsidP="009F32BD">
      <w:pPr>
        <w:keepLines/>
        <w:pBdr>
          <w:left w:val="single" w:sz="24" w:space="6" w:color="1F5A74"/>
        </w:pBdr>
        <w:shd w:val="clear" w:color="auto" w:fill="EDF3F7"/>
        <w:spacing w:before="40" w:after="40" w:line="240" w:lineRule="auto"/>
        <w:ind w:left="86" w:right="43"/>
      </w:pPr>
      <w:r>
        <w:rPr>
          <w:b/>
          <w:bCs/>
          <w:sz w:val="17"/>
        </w:rPr>
        <w:t>Who is this individual client? What assumptions are being made? What barriers affect access or understanding? Can the clinician provide competent care? What response best protects the client?</w:t>
      </w:r>
    </w:p>
    <w:p>
      <w:r>
        <w:br w:type="page"/>
      </w:r>
    </w:p>
    <w:p>
      <w:pPr>
        <w:pStyle w:val="Heading1"/>
      </w:pPr>
      <w:r>
        <w:t>Authorities and Accuracy Notes</w:t>
      </w:r>
    </w:p>
    <w:p>
      <w:pPr>
        <w:pStyle w:val="Heading2"/>
      </w:pPr>
      <w:r>
        <w:t>Source Review: August 7, 2026</w:t>
      </w:r>
    </w:p>
    <w:p>
      <w:r>
        <w:t>This LCSW Candidate Edition was checked against current official California LCSW/ASW law, NASW ethical/cultural-competence standards, and the access/nondiscrimination sources listed below. Enacted California law and applicable regulations control if a later amendment or discrepancy arises. Setting-dependent federal overlays must be rechecked for entity, funding, program, service, and current court-status facts.</w:t>
      </w:r>
    </w:p>
    <w:p>
      <w:pPr>
        <w:pStyle w:val="CTAListBullet"/>
      </w:pPr>
      <w:r>
        <w:rPr>
          <w:b/>
        </w:rPr>
        <w:t>California Board of Behavioral Sciences, 2026 Statutes and Regulations: Clinical Social Worker Practice Act, including Business and Professions Code sections 4996.9 and 4992.3 and applicable ASW supervision, professional-conduct, and law-change materials.</w:t>
      </w:r>
    </w:p>
    <w:p>
      <w:pPr>
        <w:pStyle w:val="CTAListBullet"/>
      </w:pPr>
      <w:r>
        <w:t>California Board of Behavioral Sciences, Licensed Clinical Social Worker Law and Ethics Examination Outline: current tasks and knowledge statements addressing culturally sensitive and diversity-informed services, cultural competence, cultural humility and awareness, discrimination, methods for expanding competence, and management of personal values, beliefs, and reactions.</w:t>
      </w:r>
    </w:p>
    <w:p>
      <w:pPr>
        <w:pStyle w:val="CTAListBullet"/>
      </w:pPr>
      <w:r>
        <w:rPr>
          <w:b/>
        </w:rPr>
        <w:t>National Association of Social Workers, Code of Ethics (current 2021 update), including standards on self-determination, competence, cultural competence, conflicts of interest, discrimination, administration, social welfare, and social action; and NASW Standards and Indicators for Cultural Competence in Social Work Practice.</w:t>
      </w:r>
    </w:p>
    <w:p>
      <w:pPr>
        <w:pStyle w:val="Heading2"/>
      </w:pPr>
      <w:r>
        <w:t>Use and Release Controls</w:t>
      </w:r>
    </w:p>
    <w:p>
      <w:pPr>
        <w:pStyle w:val="CTAListBullet"/>
      </w:pPr>
      <w:r>
        <w:t>This workbook is examination-preparation material only and provides no continuing-education credit or CE certificate.</w:t>
      </w:r>
    </w:p>
    <w:p>
      <w:pPr>
        <w:pStyle w:val="CTAListBullet"/>
      </w:pPr>
      <w:r>
        <w:t>CTA is not affiliated with, sponsored by, or endorsed by the California Board of Behavioral Sciences or Pearson VUE.</w:t>
      </w:r>
    </w:p>
    <w:p>
      <w:pPr>
        <w:pStyle w:val="CTAListBullet"/>
      </w:pPr>
      <w:r>
        <w:t>Examples are educational and do not provide legal advice or replace case-specific legal, clinical, supervisory, ethics, disability-access, language-access, or risk-management consultation.</w:t>
      </w:r>
    </w:p>
    <w:p>
      <w:pPr>
        <w:pStyle w:val="CTAListBullet"/>
      </w:pPr>
      <w:r>
        <w:t>Before public release, recheck the governing law, BBS examination materials, and cited professional standards for changes after August 7, 2026.</w:t>
      </w:r>
    </w:p>
    <w:sectPr w:rsidR="009F32BD">
      <w:headerReference w:type="default" r:id="rId8"/>
      <w:footerReference w:type="default" r:id="rId9"/>
      <w:headerReference w:type="first" r:id="rId10"/>
      <w:footerReference w:type="first" r:id="rId11"/>
      <w:headerReference w:type="even" r:id="rId14"/>
      <w:footerReference w:type="even" r:id="rId15"/>
      <w:pgSz w:w="12240" w:h="15840"/>
      <w:pgMar w:top="1152" w:right="1440" w:bottom="1037" w:left="1440"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7568FA" w14:textId="77777777" w:rsidR="008236A3" w:rsidRDefault="008236A3">
      <w:pPr>
        <w:spacing w:after="0" w:line="240" w:lineRule="auto"/>
      </w:pPr>
      <w:r>
        <w:separator/>
      </w:r>
    </w:p>
  </w:endnote>
  <w:endnote w:type="continuationSeparator" w:id="0">
    <w:p w14:paraId="0C127CBD" w14:textId="77777777" w:rsidR="008236A3" w:rsidRDefault="00823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dxa" w:w="9240"/>
      <w:tblInd w:type="dxa" w:w="120"/>
      <w:tblLook w:val="04A0" w:firstRow="1" w:lastRow="0" w:firstColumn="1" w:lastColumn="0" w:noHBand="0" w:noVBand="1"/>
      <w:tblLayout w:type="fixed"/>
    </w:tblPr>
    <w:tblGrid>
      <w:gridCol w:w="3159"/>
      <w:gridCol w:w="2922"/>
      <w:gridCol w:w="3159"/>
    </w:tblGrid>
    <w:tr w:rsidR="009064EC" w14:paraId="2062FFBA" w14:textId="77777777">
      <w:trPr>
        <w:tblHeader/>
        <w:cantSplit w:val="1"/>
      </w:trPr>
      <w:tc>
        <w:tcPr>
          <w:tcW w:w="3159" w:type="dxa"/>
          <w:tcMar>
            <w:top w:w="0" w:type="dxa"/>
            <w:left w:w="0" w:type="dxa"/>
            <w:bottom w:w="0" w:type="dxa"/>
            <w:right w:w="0" w:type="dxa"/>
          </w:tcMar>
          <w:vAlign w:val="center"/>
        </w:tcPr>
        <w:p w14:paraId="3B5AEC17" w14:textId="77777777" w:rsidR="009064EC" w:rsidRDefault="008236A3">
          <w:r>
            <w:rPr>
              <w:rFonts w:eastAsia="Aptos" w:cs="Aptos"/>
              <w:b/>
              <w:color w:val="5E6A73"/>
              <w:sz w:val="14"/>
            </w:rPr>
            <w:t>CTA-EP-002</w:t>
          </w:r>
        </w:p>
      </w:tc>
      <w:tc>
        <w:tcPr>
          <w:tcW w:w="2922" w:type="dxa"/>
          <w:tcMar>
            <w:top w:w="0" w:type="dxa"/>
            <w:left w:w="0" w:type="dxa"/>
            <w:bottom w:w="0" w:type="dxa"/>
            <w:right w:w="0" w:type="dxa"/>
          </w:tcMar>
          <w:vAlign w:val="center"/>
        </w:tcPr>
        <w:p w14:paraId="2A2009D8" w14:textId="77777777" w:rsidR="009064EC" w:rsidRDefault="008236A3">
          <w:pPr>
            <w:jc w:val="center"/>
          </w:pPr>
          <w:r>
            <w:rPr>
              <w:rFonts w:eastAsia="Aptos" w:cs="Aptos"/>
              <w:color w:val="5E6A73"/>
              <w:sz w:val="14"/>
            </w:rPr>
            <w:t>WB7 • LCSW CANDIDATE EDITION</w:t>
          </w:r>
        </w:p>
      </w:tc>
      <w:tc>
        <w:tcPr>
          <w:tcW w:w="3159" w:type="dxa"/>
          <w:tcMar>
            <w:top w:w="0" w:type="dxa"/>
            <w:left w:w="0" w:type="dxa"/>
            <w:bottom w:w="0" w:type="dxa"/>
            <w:right w:w="0" w:type="dxa"/>
          </w:tcMar>
          <w:vAlign w:val="center"/>
        </w:tcPr>
        <w:p w14:paraId="2A2674FE" w14:textId="77777777" w:rsidR="009064EC" w:rsidRDefault="008236A3">
          <w:pPr>
            <w:jc w:val="right"/>
          </w:pPr>
          <w:r>
            <w:rPr>
              <w:rFonts w:eastAsia="Aptos" w:cs="Aptos"/>
              <w:color w:val="5E6A73"/>
              <w:sz w:val="14"/>
            </w:rPr>
            <w:t xml:space="preserve">PAGE </w:t>
          </w:r>
          <w:r>
            <w:rPr>
              <w:rFonts w:eastAsia="Aptos" w:cs="Aptos"/>
              <w:color w:val="5E6A73"/>
              <w:sz w:val="17"/>
            </w:rPr>
            <w:fldChar w:fldCharType="begin"/>
          </w:r>
          <w:r>
            <w:rPr>
              <w:rFonts w:eastAsia="Aptos" w:cs="Aptos"/>
              <w:color w:val="5E6A73"/>
              <w:sz w:val="17"/>
            </w:rPr>
            <w:instrText>PAGE</w:instrText>
          </w:r>
          <w:r>
            <w:rPr>
              <w:rFonts w:eastAsia="Aptos" w:cs="Aptos"/>
              <w:color w:val="5E6A73"/>
              <w:sz w:val="17"/>
            </w:rPr>
            <w:fldChar w:fldCharType="separate"/>
          </w:r>
          <w:r>
            <w:rPr>
              <w:rFonts w:eastAsia="Aptos" w:cs="Aptos"/>
              <w:color w:val="5E6A73"/>
              <w:sz w:val="17"/>
            </w:rPr>
            <w:t>1</w:t>
          </w:r>
          <w:r>
            <w:rPr>
              <w:rFonts w:eastAsia="Aptos" w:cs="Aptos"/>
              <w:color w:val="5E6A73"/>
              <w:sz w:val="17"/>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CE033C" w14:textId="77777777" w:rsidR="009064EC" w:rsidRDefault="008236A3">
    <w:pPr>
      <w:jc w:val="center"/>
    </w:pPr>
    <w:r>
      <w:rPr>
        <w:rFonts w:eastAsia="Aptos" w:cs="Aptos"/>
        <w:color w:val="5E6A73"/>
        <w:sz w:val="16"/>
      </w:rPr>
      <w:t xml:space="preserve">Clinical Training </w:t>
    </w:r>
    <w:proofErr w:type="gramStart"/>
    <w:r>
      <w:rPr>
        <w:rFonts w:eastAsia="Aptos" w:cs="Aptos"/>
        <w:color w:val="5E6A73"/>
        <w:sz w:val="16"/>
      </w:rPr>
      <w:t>Academy  •</w:t>
    </w:r>
    <w:proofErr w:type="gramEnd"/>
    <w:r>
      <w:rPr>
        <w:rFonts w:eastAsia="Aptos" w:cs="Aptos"/>
        <w:color w:val="5E6A73"/>
        <w:sz w:val="16"/>
      </w:rPr>
      <w:t xml:space="preserve">  California Law &amp; Ethics Exam Preparation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D7D012" w14:textId="77777777" w:rsidR="008236A3" w:rsidRDefault="008236A3">
      <w:pPr>
        <w:spacing w:after="0" w:line="240" w:lineRule="auto"/>
      </w:pPr>
      <w:r>
        <w:separator/>
      </w:r>
    </w:p>
  </w:footnote>
  <w:footnote w:type="continuationSeparator" w:id="0">
    <w:p w14:paraId="1A12CC58" w14:textId="77777777" w:rsidR="008236A3" w:rsidRDefault="008236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dxa" w:w="9240"/>
      <w:tblInd w:type="dxa" w:w="120"/>
      <w:tblLook w:val="04A0" w:firstRow="1" w:lastRow="0" w:firstColumn="1" w:lastColumn="0" w:noHBand="0" w:noVBand="1"/>
      <w:tblLayout w:type="fixed"/>
    </w:tblPr>
    <w:tblGrid>
      <w:gridCol w:w="2468"/>
      <w:gridCol w:w="6772"/>
    </w:tblGrid>
    <w:tr w:rsidR="009064EC" w14:paraId="0D50F649" w14:textId="77777777">
      <w:trPr>
        <w:tblHeader/>
        <w:cantSplit w:val="1"/>
      </w:trPr>
      <w:tc>
        <w:tcPr>
          <w:tcW w:w="2468" w:type="dxa"/>
          <w:tcMar>
            <w:top w:w="0" w:type="dxa"/>
            <w:left w:w="0" w:type="dxa"/>
            <w:bottom w:w="0" w:type="dxa"/>
            <w:right w:w="0" w:type="dxa"/>
          </w:tcMar>
          <w:vAlign w:val="center"/>
        </w:tcPr>
        <w:p w14:paraId="4FA519CE" w14:textId="77777777" w:rsidR="009064EC" w:rsidRDefault="008236A3">
          <w:pPr>
            <w:spacing w:after="0"/>
          </w:pPr>
          <w:r>
            <w:rPr>
              <w:noProof/>
            </w:rPr>
            <w:drawing>
              <wp:inline distT="0" distB="0" distL="0" distR="0" wp14:anchorId="7277DB6B" wp14:editId="7B29978C">
                <wp:extent cx="1325880" cy="299560"/>
                <wp:effectExtent l="0" t="0" r="0" b="0"/>
                <wp:docPr id="549368834" name="Picture 549368834" descr="Clinical Training and Supervision Academy logo" title="Clinical Training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A_Horizontal_Logo.png"/>
                        <pic:cNvPicPr/>
                      </pic:nvPicPr>
                      <pic:blipFill>
                        <a:blip r:embed="rId1"/>
                        <a:stretch>
                          <a:fillRect/>
                        </a:stretch>
                      </pic:blipFill>
                      <pic:spPr>
                        <a:xfrm>
                          <a:off x="0" y="0"/>
                          <a:ext cx="1325880" cy="299560"/>
                        </a:xfrm>
                        <a:prstGeom prst="rect">
                          <a:avLst/>
                        </a:prstGeom>
                      </pic:spPr>
                    </pic:pic>
                  </a:graphicData>
                </a:graphic>
              </wp:inline>
            </w:drawing>
          </w:r>
        </w:p>
      </w:tc>
      <w:tc>
        <w:tcPr>
          <w:tcW w:w="6772" w:type="dxa"/>
          <w:tcMar>
            <w:top w:w="0" w:type="dxa"/>
            <w:left w:w="0" w:type="dxa"/>
            <w:bottom w:w="0" w:type="dxa"/>
            <w:right w:w="0" w:type="dxa"/>
          </w:tcMar>
          <w:vAlign w:val="center"/>
        </w:tcPr>
        <w:p w14:paraId="0BDBE0EF" w14:textId="77777777" w:rsidR="009064EC" w:rsidRDefault="008236A3">
          <w:pPr>
            <w:pBdr>
              <w:bottom w:val="single" w:sz="12" w:space="3" w:color="0A9F9A"/>
            </w:pBdr>
            <w:spacing w:after="0"/>
            <w:jc w:val="right"/>
          </w:pPr>
          <w:r>
            <w:rPr>
              <w:rFonts w:eastAsia="Aptos" w:cs="Aptos"/>
              <w:b/>
              <w:color w:val="0B2545"/>
              <w:sz w:val="14"/>
            </w:rPr>
            <w:t>WORKBOOK 7  •  LCSW CANDIDATE EDITION</w:t>
            <w:br/>
            <w:t>CULTURAL HUMILITY • BIAS • DIVERSE POPULATIONS</w:t>
          </w:r>
          <w:proofErr w:type="gramStart"/>
          <w:r>
            <w:rPr>
              <w:rFonts w:eastAsia="Aptos" w:cs="Aptos"/>
              <w:b/>
              <w:color w:val="0B2545"/>
              <w:sz w:val="14"/>
            </w:rPr>
          </w:r>
          <w:proofErr w:type="gramEnd"/>
          <w:r>
            <w:rPr>
              <w:rFonts w:eastAsia="Aptos" w:cs="Aptos"/>
              <w:b/>
              <w:color w:val="0B2545"/>
              <w:sz w:val="14"/>
            </w:rPr>
          </w:r>
          <w:r>
            <w:rPr>
              <w:rFonts w:eastAsia="Aptos" w:cs="Aptos"/>
              <w:b/>
              <w:color w:val="0B2545"/>
              <w:sz w:val="14"/>
            </w:rPr>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D99FA3" w14:textId="77777777" w:rsidR="008236A3" w:rsidRDefault="008236A3">
    <w:r>
      <w:c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71F48"/>
    <w:multiLevelType w:val="multilevel"/>
    <w:tmpl w:val="7BF0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160FA"/>
    <w:multiLevelType w:val="multilevel"/>
    <w:tmpl w:val="3FDA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60CF5"/>
    <w:multiLevelType w:val="multilevel"/>
    <w:tmpl w:val="65B0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56C5A"/>
    <w:multiLevelType w:val="multilevel"/>
    <w:tmpl w:val="2352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85BA4"/>
    <w:multiLevelType w:val="multilevel"/>
    <w:tmpl w:val="F894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B24BB"/>
    <w:multiLevelType w:val="multilevel"/>
    <w:tmpl w:val="B74C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57C2D"/>
    <w:multiLevelType w:val="multilevel"/>
    <w:tmpl w:val="1C8A3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F562CA"/>
    <w:multiLevelType w:val="multilevel"/>
    <w:tmpl w:val="4B74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57D5F"/>
    <w:multiLevelType w:val="multilevel"/>
    <w:tmpl w:val="13D8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D513C"/>
    <w:multiLevelType w:val="multilevel"/>
    <w:tmpl w:val="6EBA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F7229"/>
    <w:multiLevelType w:val="multilevel"/>
    <w:tmpl w:val="C76E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A3212"/>
    <w:multiLevelType w:val="multilevel"/>
    <w:tmpl w:val="1E76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06162"/>
    <w:multiLevelType w:val="multilevel"/>
    <w:tmpl w:val="5F74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129F1"/>
    <w:multiLevelType w:val="multilevel"/>
    <w:tmpl w:val="5668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8B2DB0"/>
    <w:multiLevelType w:val="multilevel"/>
    <w:tmpl w:val="E878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9214F0"/>
    <w:multiLevelType w:val="multilevel"/>
    <w:tmpl w:val="F2BA7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8B7429"/>
    <w:multiLevelType w:val="multilevel"/>
    <w:tmpl w:val="44D8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7B67EF"/>
    <w:multiLevelType w:val="multilevel"/>
    <w:tmpl w:val="F0A4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C85FDE"/>
    <w:multiLevelType w:val="multilevel"/>
    <w:tmpl w:val="0358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9039EC"/>
    <w:multiLevelType w:val="multilevel"/>
    <w:tmpl w:val="B13A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23331C"/>
    <w:multiLevelType w:val="multilevel"/>
    <w:tmpl w:val="096A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5621BF"/>
    <w:multiLevelType w:val="multilevel"/>
    <w:tmpl w:val="AFE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7012BF"/>
    <w:multiLevelType w:val="multilevel"/>
    <w:tmpl w:val="9EDE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235AEE"/>
    <w:multiLevelType w:val="multilevel"/>
    <w:tmpl w:val="64C8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9D30E4"/>
    <w:multiLevelType w:val="multilevel"/>
    <w:tmpl w:val="D140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A97F07"/>
    <w:multiLevelType w:val="multilevel"/>
    <w:tmpl w:val="FC50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06767B"/>
    <w:multiLevelType w:val="multilevel"/>
    <w:tmpl w:val="3822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DF012D"/>
    <w:multiLevelType w:val="multilevel"/>
    <w:tmpl w:val="7D7E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B94707"/>
    <w:multiLevelType w:val="multilevel"/>
    <w:tmpl w:val="346A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EC326A"/>
    <w:multiLevelType w:val="multilevel"/>
    <w:tmpl w:val="886A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2A72AC"/>
    <w:multiLevelType w:val="multilevel"/>
    <w:tmpl w:val="E880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2B1628"/>
    <w:multiLevelType w:val="multilevel"/>
    <w:tmpl w:val="7F80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352DFD"/>
    <w:multiLevelType w:val="multilevel"/>
    <w:tmpl w:val="2200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B42A06"/>
    <w:multiLevelType w:val="multilevel"/>
    <w:tmpl w:val="DEC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472005"/>
    <w:multiLevelType w:val="multilevel"/>
    <w:tmpl w:val="2598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854804"/>
    <w:multiLevelType w:val="multilevel"/>
    <w:tmpl w:val="1A9A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C23989"/>
    <w:multiLevelType w:val="multilevel"/>
    <w:tmpl w:val="EE0C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437C1D"/>
    <w:multiLevelType w:val="multilevel"/>
    <w:tmpl w:val="49A6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D60E9C"/>
    <w:multiLevelType w:val="multilevel"/>
    <w:tmpl w:val="34422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AFB2973"/>
    <w:multiLevelType w:val="multilevel"/>
    <w:tmpl w:val="D294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FF28AA"/>
    <w:multiLevelType w:val="multilevel"/>
    <w:tmpl w:val="621E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1877CB"/>
    <w:multiLevelType w:val="multilevel"/>
    <w:tmpl w:val="027C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A16B77"/>
    <w:multiLevelType w:val="multilevel"/>
    <w:tmpl w:val="0588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9C2350"/>
    <w:multiLevelType w:val="multilevel"/>
    <w:tmpl w:val="BEE6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5132C8"/>
    <w:multiLevelType w:val="multilevel"/>
    <w:tmpl w:val="9D6E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AB3508"/>
    <w:multiLevelType w:val="multilevel"/>
    <w:tmpl w:val="84C6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E6064E5"/>
    <w:multiLevelType w:val="multilevel"/>
    <w:tmpl w:val="D2E8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6D3975"/>
    <w:multiLevelType w:val="multilevel"/>
    <w:tmpl w:val="1156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276FD9"/>
    <w:multiLevelType w:val="multilevel"/>
    <w:tmpl w:val="461C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78257E"/>
    <w:multiLevelType w:val="multilevel"/>
    <w:tmpl w:val="3622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332837"/>
    <w:multiLevelType w:val="multilevel"/>
    <w:tmpl w:val="1798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554ACE"/>
    <w:multiLevelType w:val="multilevel"/>
    <w:tmpl w:val="0F8A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FA5805"/>
    <w:multiLevelType w:val="multilevel"/>
    <w:tmpl w:val="E326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9C0BF9"/>
    <w:multiLevelType w:val="multilevel"/>
    <w:tmpl w:val="0F36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A5447D"/>
    <w:multiLevelType w:val="multilevel"/>
    <w:tmpl w:val="5F14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DC7E05"/>
    <w:multiLevelType w:val="multilevel"/>
    <w:tmpl w:val="9E86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FC4F13"/>
    <w:multiLevelType w:val="multilevel"/>
    <w:tmpl w:val="915C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804389"/>
    <w:multiLevelType w:val="multilevel"/>
    <w:tmpl w:val="357C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D423BF"/>
    <w:multiLevelType w:val="multilevel"/>
    <w:tmpl w:val="15A2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EC7D8E"/>
    <w:multiLevelType w:val="multilevel"/>
    <w:tmpl w:val="0A94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4B1DA9"/>
    <w:multiLevelType w:val="multilevel"/>
    <w:tmpl w:val="0D1E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9A7102"/>
    <w:multiLevelType w:val="multilevel"/>
    <w:tmpl w:val="7496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EA751C"/>
    <w:multiLevelType w:val="multilevel"/>
    <w:tmpl w:val="2338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A85904"/>
    <w:multiLevelType w:val="multilevel"/>
    <w:tmpl w:val="53B8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5D5684"/>
    <w:multiLevelType w:val="multilevel"/>
    <w:tmpl w:val="895A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235FE3"/>
    <w:multiLevelType w:val="multilevel"/>
    <w:tmpl w:val="BBA6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2A688B"/>
    <w:multiLevelType w:val="multilevel"/>
    <w:tmpl w:val="B404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BF4423"/>
    <w:multiLevelType w:val="multilevel"/>
    <w:tmpl w:val="8CDE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292E5D"/>
    <w:multiLevelType w:val="multilevel"/>
    <w:tmpl w:val="B6D8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F718D9"/>
    <w:multiLevelType w:val="multilevel"/>
    <w:tmpl w:val="E048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830BEB"/>
    <w:multiLevelType w:val="multilevel"/>
    <w:tmpl w:val="AC54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213855"/>
    <w:multiLevelType w:val="multilevel"/>
    <w:tmpl w:val="C61A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2A7A60"/>
    <w:multiLevelType w:val="multilevel"/>
    <w:tmpl w:val="22FE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A754C7"/>
    <w:multiLevelType w:val="multilevel"/>
    <w:tmpl w:val="46B8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DE053F"/>
    <w:multiLevelType w:val="multilevel"/>
    <w:tmpl w:val="FAA2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BA797B"/>
    <w:multiLevelType w:val="multilevel"/>
    <w:tmpl w:val="7E4C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1E2ED1"/>
    <w:multiLevelType w:val="multilevel"/>
    <w:tmpl w:val="80C6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502061"/>
    <w:multiLevelType w:val="multilevel"/>
    <w:tmpl w:val="CE5E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3755FC"/>
    <w:multiLevelType w:val="multilevel"/>
    <w:tmpl w:val="C904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240349B"/>
    <w:multiLevelType w:val="multilevel"/>
    <w:tmpl w:val="9D06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7E79FA"/>
    <w:multiLevelType w:val="multilevel"/>
    <w:tmpl w:val="9BEA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2162DE"/>
    <w:multiLevelType w:val="multilevel"/>
    <w:tmpl w:val="6A46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830A2B"/>
    <w:multiLevelType w:val="multilevel"/>
    <w:tmpl w:val="75A0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1730CA"/>
    <w:multiLevelType w:val="multilevel"/>
    <w:tmpl w:val="ED28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CE218C"/>
    <w:multiLevelType w:val="multilevel"/>
    <w:tmpl w:val="7EB4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270333"/>
    <w:multiLevelType w:val="multilevel"/>
    <w:tmpl w:val="D46E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25705D"/>
    <w:multiLevelType w:val="multilevel"/>
    <w:tmpl w:val="F086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2E3CB5"/>
    <w:multiLevelType w:val="multilevel"/>
    <w:tmpl w:val="4E9C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C32EC4"/>
    <w:multiLevelType w:val="multilevel"/>
    <w:tmpl w:val="B34A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450CF4"/>
    <w:multiLevelType w:val="multilevel"/>
    <w:tmpl w:val="30D6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D7793C"/>
    <w:multiLevelType w:val="multilevel"/>
    <w:tmpl w:val="A6FC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2D635A"/>
    <w:multiLevelType w:val="multilevel"/>
    <w:tmpl w:val="59A2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7F1522"/>
    <w:multiLevelType w:val="multilevel"/>
    <w:tmpl w:val="ED8A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9B45A9"/>
    <w:multiLevelType w:val="multilevel"/>
    <w:tmpl w:val="302C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C824AE"/>
    <w:multiLevelType w:val="multilevel"/>
    <w:tmpl w:val="A4DE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81628B"/>
    <w:multiLevelType w:val="multilevel"/>
    <w:tmpl w:val="705E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953442"/>
    <w:multiLevelType w:val="multilevel"/>
    <w:tmpl w:val="F77C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A123B7"/>
    <w:multiLevelType w:val="multilevel"/>
    <w:tmpl w:val="D928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B82C6A"/>
    <w:multiLevelType w:val="multilevel"/>
    <w:tmpl w:val="2868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645DBE"/>
    <w:multiLevelType w:val="multilevel"/>
    <w:tmpl w:val="0612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341D70"/>
    <w:multiLevelType w:val="multilevel"/>
    <w:tmpl w:val="1AD0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4D461A"/>
    <w:multiLevelType w:val="multilevel"/>
    <w:tmpl w:val="15A6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A13CE9"/>
    <w:multiLevelType w:val="multilevel"/>
    <w:tmpl w:val="E292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383B3A"/>
    <w:multiLevelType w:val="multilevel"/>
    <w:tmpl w:val="B716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786C4E"/>
    <w:multiLevelType w:val="multilevel"/>
    <w:tmpl w:val="83EA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4F248C"/>
    <w:multiLevelType w:val="multilevel"/>
    <w:tmpl w:val="849A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5B6357"/>
    <w:multiLevelType w:val="multilevel"/>
    <w:tmpl w:val="8528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8819F5"/>
    <w:multiLevelType w:val="multilevel"/>
    <w:tmpl w:val="EAA2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C95EC0"/>
    <w:multiLevelType w:val="multilevel"/>
    <w:tmpl w:val="50C4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94705D"/>
    <w:multiLevelType w:val="multilevel"/>
    <w:tmpl w:val="E02E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624260"/>
    <w:multiLevelType w:val="multilevel"/>
    <w:tmpl w:val="2F78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C1025D"/>
    <w:multiLevelType w:val="multilevel"/>
    <w:tmpl w:val="C06A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0E0F06"/>
    <w:multiLevelType w:val="multilevel"/>
    <w:tmpl w:val="14C8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9F2358"/>
    <w:multiLevelType w:val="multilevel"/>
    <w:tmpl w:val="5814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9A2A28"/>
    <w:multiLevelType w:val="multilevel"/>
    <w:tmpl w:val="FD8C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AD5074"/>
    <w:multiLevelType w:val="multilevel"/>
    <w:tmpl w:val="533CB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E2543F7"/>
    <w:multiLevelType w:val="multilevel"/>
    <w:tmpl w:val="3544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945257"/>
    <w:multiLevelType w:val="multilevel"/>
    <w:tmpl w:val="58C6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275E77"/>
    <w:multiLevelType w:val="multilevel"/>
    <w:tmpl w:val="6DB6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2E6204"/>
    <w:multiLevelType w:val="multilevel"/>
    <w:tmpl w:val="EE62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343F89"/>
    <w:multiLevelType w:val="multilevel"/>
    <w:tmpl w:val="4ECE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604974"/>
    <w:multiLevelType w:val="multilevel"/>
    <w:tmpl w:val="41AE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893971"/>
    <w:multiLevelType w:val="multilevel"/>
    <w:tmpl w:val="A2FA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DD560C"/>
    <w:multiLevelType w:val="multilevel"/>
    <w:tmpl w:val="82581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31E273D"/>
    <w:multiLevelType w:val="multilevel"/>
    <w:tmpl w:val="3302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37064C7"/>
    <w:multiLevelType w:val="multilevel"/>
    <w:tmpl w:val="F572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396EF5"/>
    <w:multiLevelType w:val="multilevel"/>
    <w:tmpl w:val="EF54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620B9F"/>
    <w:multiLevelType w:val="multilevel"/>
    <w:tmpl w:val="037E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6F27F7"/>
    <w:multiLevelType w:val="multilevel"/>
    <w:tmpl w:val="EFD8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2753D3"/>
    <w:multiLevelType w:val="multilevel"/>
    <w:tmpl w:val="223C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034D0A"/>
    <w:multiLevelType w:val="multilevel"/>
    <w:tmpl w:val="9FE4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AB74A3"/>
    <w:multiLevelType w:val="multilevel"/>
    <w:tmpl w:val="CB9A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914F2D"/>
    <w:multiLevelType w:val="multilevel"/>
    <w:tmpl w:val="4D2E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DF7FA9"/>
    <w:multiLevelType w:val="multilevel"/>
    <w:tmpl w:val="A0C6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339162">
    <w:abstractNumId w:val="96"/>
  </w:num>
  <w:num w:numId="2" w16cid:durableId="1206410515">
    <w:abstractNumId w:val="101"/>
  </w:num>
  <w:num w:numId="3" w16cid:durableId="19354513">
    <w:abstractNumId w:val="103"/>
  </w:num>
  <w:num w:numId="4" w16cid:durableId="1861115164">
    <w:abstractNumId w:val="15"/>
  </w:num>
  <w:num w:numId="5" w16cid:durableId="426654054">
    <w:abstractNumId w:val="56"/>
  </w:num>
  <w:num w:numId="6" w16cid:durableId="437259026">
    <w:abstractNumId w:val="59"/>
  </w:num>
  <w:num w:numId="7" w16cid:durableId="1773939634">
    <w:abstractNumId w:val="80"/>
  </w:num>
  <w:num w:numId="8" w16cid:durableId="1219705886">
    <w:abstractNumId w:val="133"/>
  </w:num>
  <w:num w:numId="9" w16cid:durableId="679621130">
    <w:abstractNumId w:val="24"/>
  </w:num>
  <w:num w:numId="10" w16cid:durableId="1879976128">
    <w:abstractNumId w:val="91"/>
  </w:num>
  <w:num w:numId="11" w16cid:durableId="1447117246">
    <w:abstractNumId w:val="11"/>
  </w:num>
  <w:num w:numId="12" w16cid:durableId="653334394">
    <w:abstractNumId w:val="62"/>
  </w:num>
  <w:num w:numId="13" w16cid:durableId="235163989">
    <w:abstractNumId w:val="77"/>
  </w:num>
  <w:num w:numId="14" w16cid:durableId="364133670">
    <w:abstractNumId w:val="115"/>
  </w:num>
  <w:num w:numId="15" w16cid:durableId="542983281">
    <w:abstractNumId w:val="30"/>
  </w:num>
  <w:num w:numId="16" w16cid:durableId="1731885819">
    <w:abstractNumId w:val="120"/>
  </w:num>
  <w:num w:numId="17" w16cid:durableId="1960607343">
    <w:abstractNumId w:val="69"/>
  </w:num>
  <w:num w:numId="18" w16cid:durableId="121391839">
    <w:abstractNumId w:val="71"/>
  </w:num>
  <w:num w:numId="19" w16cid:durableId="1849438495">
    <w:abstractNumId w:val="107"/>
  </w:num>
  <w:num w:numId="20" w16cid:durableId="681778901">
    <w:abstractNumId w:val="47"/>
  </w:num>
  <w:num w:numId="21" w16cid:durableId="32537146">
    <w:abstractNumId w:val="45"/>
  </w:num>
  <w:num w:numId="22" w16cid:durableId="1649480785">
    <w:abstractNumId w:val="93"/>
  </w:num>
  <w:num w:numId="23" w16cid:durableId="421490687">
    <w:abstractNumId w:val="42"/>
  </w:num>
  <w:num w:numId="24" w16cid:durableId="1627540993">
    <w:abstractNumId w:val="113"/>
  </w:num>
  <w:num w:numId="25" w16cid:durableId="86312407">
    <w:abstractNumId w:val="82"/>
  </w:num>
  <w:num w:numId="26" w16cid:durableId="1104111252">
    <w:abstractNumId w:val="110"/>
  </w:num>
  <w:num w:numId="27" w16cid:durableId="1969237602">
    <w:abstractNumId w:val="17"/>
  </w:num>
  <w:num w:numId="28" w16cid:durableId="1041202872">
    <w:abstractNumId w:val="33"/>
  </w:num>
  <w:num w:numId="29" w16cid:durableId="1424062088">
    <w:abstractNumId w:val="43"/>
  </w:num>
  <w:num w:numId="30" w16cid:durableId="772045696">
    <w:abstractNumId w:val="32"/>
  </w:num>
  <w:num w:numId="31" w16cid:durableId="204951902">
    <w:abstractNumId w:val="34"/>
  </w:num>
  <w:num w:numId="32" w16cid:durableId="1112551668">
    <w:abstractNumId w:val="83"/>
  </w:num>
  <w:num w:numId="33" w16cid:durableId="919411054">
    <w:abstractNumId w:val="44"/>
  </w:num>
  <w:num w:numId="34" w16cid:durableId="1822841187">
    <w:abstractNumId w:val="51"/>
  </w:num>
  <w:num w:numId="35" w16cid:durableId="1742172749">
    <w:abstractNumId w:val="6"/>
  </w:num>
  <w:num w:numId="36" w16cid:durableId="1381367890">
    <w:abstractNumId w:val="58"/>
  </w:num>
  <w:num w:numId="37" w16cid:durableId="601383202">
    <w:abstractNumId w:val="127"/>
  </w:num>
  <w:num w:numId="38" w16cid:durableId="562181235">
    <w:abstractNumId w:val="29"/>
  </w:num>
  <w:num w:numId="39" w16cid:durableId="924266201">
    <w:abstractNumId w:val="75"/>
  </w:num>
  <w:num w:numId="40" w16cid:durableId="1709136258">
    <w:abstractNumId w:val="125"/>
  </w:num>
  <w:num w:numId="41" w16cid:durableId="1727951601">
    <w:abstractNumId w:val="8"/>
  </w:num>
  <w:num w:numId="42" w16cid:durableId="1215969251">
    <w:abstractNumId w:val="109"/>
  </w:num>
  <w:num w:numId="43" w16cid:durableId="962540876">
    <w:abstractNumId w:val="46"/>
  </w:num>
  <w:num w:numId="44" w16cid:durableId="380714076">
    <w:abstractNumId w:val="111"/>
  </w:num>
  <w:num w:numId="45" w16cid:durableId="932589033">
    <w:abstractNumId w:val="72"/>
  </w:num>
  <w:num w:numId="46" w16cid:durableId="223488788">
    <w:abstractNumId w:val="118"/>
  </w:num>
  <w:num w:numId="47" w16cid:durableId="260263902">
    <w:abstractNumId w:val="79"/>
  </w:num>
  <w:num w:numId="48" w16cid:durableId="718433666">
    <w:abstractNumId w:val="68"/>
  </w:num>
  <w:num w:numId="49" w16cid:durableId="1569221433">
    <w:abstractNumId w:val="95"/>
  </w:num>
  <w:num w:numId="50" w16cid:durableId="1683165009">
    <w:abstractNumId w:val="41"/>
  </w:num>
  <w:num w:numId="51" w16cid:durableId="1718624274">
    <w:abstractNumId w:val="89"/>
  </w:num>
  <w:num w:numId="52" w16cid:durableId="699474154">
    <w:abstractNumId w:val="10"/>
  </w:num>
  <w:num w:numId="53" w16cid:durableId="299532088">
    <w:abstractNumId w:val="98"/>
  </w:num>
  <w:num w:numId="54" w16cid:durableId="1190224318">
    <w:abstractNumId w:val="116"/>
  </w:num>
  <w:num w:numId="55" w16cid:durableId="195780308">
    <w:abstractNumId w:val="122"/>
  </w:num>
  <w:num w:numId="56" w16cid:durableId="929195336">
    <w:abstractNumId w:val="36"/>
  </w:num>
  <w:num w:numId="57" w16cid:durableId="1848327754">
    <w:abstractNumId w:val="94"/>
  </w:num>
  <w:num w:numId="58" w16cid:durableId="1856578416">
    <w:abstractNumId w:val="88"/>
  </w:num>
  <w:num w:numId="59" w16cid:durableId="260912126">
    <w:abstractNumId w:val="35"/>
  </w:num>
  <w:num w:numId="60" w16cid:durableId="193152434">
    <w:abstractNumId w:val="4"/>
  </w:num>
  <w:num w:numId="61" w16cid:durableId="155614210">
    <w:abstractNumId w:val="18"/>
  </w:num>
  <w:num w:numId="62" w16cid:durableId="1740513592">
    <w:abstractNumId w:val="20"/>
  </w:num>
  <w:num w:numId="63" w16cid:durableId="862087897">
    <w:abstractNumId w:val="5"/>
  </w:num>
  <w:num w:numId="64" w16cid:durableId="93982471">
    <w:abstractNumId w:val="102"/>
  </w:num>
  <w:num w:numId="65" w16cid:durableId="1389694324">
    <w:abstractNumId w:val="63"/>
  </w:num>
  <w:num w:numId="66" w16cid:durableId="967974913">
    <w:abstractNumId w:val="66"/>
  </w:num>
  <w:num w:numId="67" w16cid:durableId="20011737">
    <w:abstractNumId w:val="0"/>
  </w:num>
  <w:num w:numId="68" w16cid:durableId="1294478476">
    <w:abstractNumId w:val="14"/>
  </w:num>
  <w:num w:numId="69" w16cid:durableId="1053046751">
    <w:abstractNumId w:val="49"/>
  </w:num>
  <w:num w:numId="70" w16cid:durableId="350760709">
    <w:abstractNumId w:val="27"/>
  </w:num>
  <w:num w:numId="71" w16cid:durableId="1947885381">
    <w:abstractNumId w:val="12"/>
  </w:num>
  <w:num w:numId="72" w16cid:durableId="398790117">
    <w:abstractNumId w:val="28"/>
  </w:num>
  <w:num w:numId="73" w16cid:durableId="1829711823">
    <w:abstractNumId w:val="40"/>
  </w:num>
  <w:num w:numId="74" w16cid:durableId="839276532">
    <w:abstractNumId w:val="100"/>
  </w:num>
  <w:num w:numId="75" w16cid:durableId="468472913">
    <w:abstractNumId w:val="132"/>
  </w:num>
  <w:num w:numId="76" w16cid:durableId="616450990">
    <w:abstractNumId w:val="104"/>
  </w:num>
  <w:num w:numId="77" w16cid:durableId="2140490582">
    <w:abstractNumId w:val="22"/>
  </w:num>
  <w:num w:numId="78" w16cid:durableId="1024597555">
    <w:abstractNumId w:val="119"/>
  </w:num>
  <w:num w:numId="79" w16cid:durableId="507868462">
    <w:abstractNumId w:val="81"/>
  </w:num>
  <w:num w:numId="80" w16cid:durableId="723328988">
    <w:abstractNumId w:val="65"/>
  </w:num>
  <w:num w:numId="81" w16cid:durableId="45498377">
    <w:abstractNumId w:val="129"/>
  </w:num>
  <w:num w:numId="82" w16cid:durableId="514927880">
    <w:abstractNumId w:val="67"/>
  </w:num>
  <w:num w:numId="83" w16cid:durableId="208230444">
    <w:abstractNumId w:val="74"/>
  </w:num>
  <w:num w:numId="84" w16cid:durableId="248933655">
    <w:abstractNumId w:val="78"/>
  </w:num>
  <w:num w:numId="85" w16cid:durableId="1532719202">
    <w:abstractNumId w:val="52"/>
  </w:num>
  <w:num w:numId="86" w16cid:durableId="254019135">
    <w:abstractNumId w:val="23"/>
  </w:num>
  <w:num w:numId="87" w16cid:durableId="31803945">
    <w:abstractNumId w:val="90"/>
  </w:num>
  <w:num w:numId="88" w16cid:durableId="1017461901">
    <w:abstractNumId w:val="92"/>
  </w:num>
  <w:num w:numId="89" w16cid:durableId="164250266">
    <w:abstractNumId w:val="26"/>
  </w:num>
  <w:num w:numId="90" w16cid:durableId="105929976">
    <w:abstractNumId w:val="84"/>
  </w:num>
  <w:num w:numId="91" w16cid:durableId="1075518962">
    <w:abstractNumId w:val="97"/>
  </w:num>
  <w:num w:numId="92" w16cid:durableId="1637485413">
    <w:abstractNumId w:val="3"/>
  </w:num>
  <w:num w:numId="93" w16cid:durableId="930629457">
    <w:abstractNumId w:val="1"/>
  </w:num>
  <w:num w:numId="94" w16cid:durableId="788010073">
    <w:abstractNumId w:val="48"/>
  </w:num>
  <w:num w:numId="95" w16cid:durableId="2042513661">
    <w:abstractNumId w:val="86"/>
  </w:num>
  <w:num w:numId="96" w16cid:durableId="187524291">
    <w:abstractNumId w:val="64"/>
  </w:num>
  <w:num w:numId="97" w16cid:durableId="1633554941">
    <w:abstractNumId w:val="73"/>
  </w:num>
  <w:num w:numId="98" w16cid:durableId="2100980201">
    <w:abstractNumId w:val="61"/>
  </w:num>
  <w:num w:numId="99" w16cid:durableId="695693466">
    <w:abstractNumId w:val="38"/>
  </w:num>
  <w:num w:numId="100" w16cid:durableId="510878469">
    <w:abstractNumId w:val="21"/>
  </w:num>
  <w:num w:numId="101" w16cid:durableId="1706514627">
    <w:abstractNumId w:val="123"/>
  </w:num>
  <w:num w:numId="102" w16cid:durableId="462815338">
    <w:abstractNumId w:val="7"/>
  </w:num>
  <w:num w:numId="103" w16cid:durableId="817763001">
    <w:abstractNumId w:val="16"/>
  </w:num>
  <w:num w:numId="104" w16cid:durableId="1564558425">
    <w:abstractNumId w:val="130"/>
  </w:num>
  <w:num w:numId="105" w16cid:durableId="167793392">
    <w:abstractNumId w:val="87"/>
  </w:num>
  <w:num w:numId="106" w16cid:durableId="952439999">
    <w:abstractNumId w:val="13"/>
  </w:num>
  <w:num w:numId="107" w16cid:durableId="1616060086">
    <w:abstractNumId w:val="31"/>
  </w:num>
  <w:num w:numId="108" w16cid:durableId="583875870">
    <w:abstractNumId w:val="99"/>
  </w:num>
  <w:num w:numId="109" w16cid:durableId="1683124420">
    <w:abstractNumId w:val="55"/>
  </w:num>
  <w:num w:numId="110" w16cid:durableId="2086294925">
    <w:abstractNumId w:val="76"/>
  </w:num>
  <w:num w:numId="111" w16cid:durableId="1695573975">
    <w:abstractNumId w:val="60"/>
  </w:num>
  <w:num w:numId="112" w16cid:durableId="1752502918">
    <w:abstractNumId w:val="121"/>
  </w:num>
  <w:num w:numId="113" w16cid:durableId="746224844">
    <w:abstractNumId w:val="85"/>
  </w:num>
  <w:num w:numId="114" w16cid:durableId="273093695">
    <w:abstractNumId w:val="124"/>
  </w:num>
  <w:num w:numId="115" w16cid:durableId="1173489463">
    <w:abstractNumId w:val="114"/>
  </w:num>
  <w:num w:numId="116" w16cid:durableId="645085968">
    <w:abstractNumId w:val="128"/>
  </w:num>
  <w:num w:numId="117" w16cid:durableId="343017301">
    <w:abstractNumId w:val="25"/>
  </w:num>
  <w:num w:numId="118" w16cid:durableId="1518810515">
    <w:abstractNumId w:val="112"/>
  </w:num>
  <w:num w:numId="119" w16cid:durableId="1975595622">
    <w:abstractNumId w:val="126"/>
  </w:num>
  <w:num w:numId="120" w16cid:durableId="1993825060">
    <w:abstractNumId w:val="54"/>
  </w:num>
  <w:num w:numId="121" w16cid:durableId="1413965383">
    <w:abstractNumId w:val="57"/>
  </w:num>
  <w:num w:numId="122" w16cid:durableId="963652122">
    <w:abstractNumId w:val="117"/>
  </w:num>
  <w:num w:numId="123" w16cid:durableId="966812359">
    <w:abstractNumId w:val="108"/>
  </w:num>
  <w:num w:numId="124" w16cid:durableId="923492978">
    <w:abstractNumId w:val="53"/>
  </w:num>
  <w:num w:numId="125" w16cid:durableId="1372414993">
    <w:abstractNumId w:val="2"/>
  </w:num>
  <w:num w:numId="126" w16cid:durableId="388041075">
    <w:abstractNumId w:val="37"/>
  </w:num>
  <w:num w:numId="127" w16cid:durableId="2054846132">
    <w:abstractNumId w:val="50"/>
  </w:num>
  <w:num w:numId="128" w16cid:durableId="1775781048">
    <w:abstractNumId w:val="19"/>
  </w:num>
  <w:num w:numId="129" w16cid:durableId="337779876">
    <w:abstractNumId w:val="131"/>
  </w:num>
  <w:num w:numId="130" w16cid:durableId="869032203">
    <w:abstractNumId w:val="105"/>
  </w:num>
  <w:num w:numId="131" w16cid:durableId="759062489">
    <w:abstractNumId w:val="39"/>
  </w:num>
  <w:num w:numId="132" w16cid:durableId="1981225875">
    <w:abstractNumId w:val="70"/>
  </w:num>
  <w:num w:numId="133" w16cid:durableId="1615551880">
    <w:abstractNumId w:val="9"/>
  </w:num>
  <w:num w:numId="134" w16cid:durableId="433331875">
    <w:abstractNumId w:val="106"/>
  </w:num>
  <w:numIdMacAtCleanup w:val="13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BCF"/>
    <w:rsid w:val="00003FCA"/>
    <w:rsid w:val="00020863"/>
    <w:rsid w:val="000B6974"/>
    <w:rsid w:val="0011543E"/>
    <w:rsid w:val="0012090B"/>
    <w:rsid w:val="00123820"/>
    <w:rsid w:val="00291A9D"/>
    <w:rsid w:val="00297B93"/>
    <w:rsid w:val="002A3DC9"/>
    <w:rsid w:val="00326D1A"/>
    <w:rsid w:val="003554BD"/>
    <w:rsid w:val="00361BD2"/>
    <w:rsid w:val="003F15CF"/>
    <w:rsid w:val="004210C7"/>
    <w:rsid w:val="004D118F"/>
    <w:rsid w:val="00507273"/>
    <w:rsid w:val="00543DD4"/>
    <w:rsid w:val="00554B37"/>
    <w:rsid w:val="005C3AF2"/>
    <w:rsid w:val="005E2ECB"/>
    <w:rsid w:val="005F7A00"/>
    <w:rsid w:val="006557EF"/>
    <w:rsid w:val="006E240D"/>
    <w:rsid w:val="006E736E"/>
    <w:rsid w:val="00760BCF"/>
    <w:rsid w:val="00772F50"/>
    <w:rsid w:val="00782414"/>
    <w:rsid w:val="007858A7"/>
    <w:rsid w:val="008236A3"/>
    <w:rsid w:val="008E74CD"/>
    <w:rsid w:val="009064EC"/>
    <w:rsid w:val="009104D1"/>
    <w:rsid w:val="009F32BD"/>
    <w:rsid w:val="00A05FFD"/>
    <w:rsid w:val="00AC77CB"/>
    <w:rsid w:val="00AE5898"/>
    <w:rsid w:val="00AF005D"/>
    <w:rsid w:val="00B21023"/>
    <w:rsid w:val="00B6227B"/>
    <w:rsid w:val="00B762BF"/>
    <w:rsid w:val="00C40823"/>
    <w:rsid w:val="00C948CE"/>
    <w:rsid w:val="00D30359"/>
    <w:rsid w:val="00D40B91"/>
    <w:rsid w:val="00D812FF"/>
    <w:rsid w:val="00DA686A"/>
    <w:rsid w:val="00EA5AEE"/>
    <w:rsid w:val="00F02C6A"/>
    <w:rsid w:val="00F35CFD"/>
    <w:rsid w:val="00F42BE5"/>
    <w:rsid w:val="00F73B0B"/>
    <w:rsid w:val="00FB4EA6"/>
    <w:rsid w:val="00FD1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315A3"/>
  <w15:chartTrackingRefBased/>
  <w15:docId w15:val="{5D97184F-CB2A-1E4D-AB17-D7DBB819D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BCF"/>
    <w:pPr>
      <w:spacing w:after="100" w:line="259" w:lineRule="auto"/>
    </w:pPr>
    <w:rPr>
      <w:rFonts w:ascii="Aptos" w:eastAsia="Times New Roman" w:hAnsi="Aptos" w:cs="Times New Roman"/>
      <w:color w:val="222A31"/>
      <w:kern w:val="0"/>
      <w:sz w:val="20"/>
      <w14:ligatures w14:val="none"/>
    </w:rPr>
  </w:style>
  <w:style w:type="paragraph" w:styleId="Heading1">
    <w:name w:val="heading 1"/>
    <w:basedOn w:val="Normal"/>
    <w:next w:val="Normal"/>
    <w:link w:val="Heading1Char"/>
    <w:uiPriority w:val="9"/>
    <w:qFormat/>
    <w:rsid w:val="00760BCF"/>
    <w:pPr>
      <w:keepNext/>
      <w:keepLines/>
      <w:spacing w:before="320" w:after="140"/>
      <w:outlineLvl w:val="0"/>
    </w:pPr>
    <w:rPr>
      <w:rFonts w:asciiTheme="majorHAnsi" w:eastAsiaTheme="majorEastAsia" w:hAnsiTheme="majorHAnsi" w:cstheme="majorBidi"/>
      <w:b/>
      <w:color w:val="0B2545"/>
      <w:sz w:val="40"/>
      <w:szCs w:val="40"/>
    </w:rPr>
  </w:style>
  <w:style w:type="paragraph" w:styleId="Heading2">
    <w:name w:val="heading 2"/>
    <w:basedOn w:val="Normal"/>
    <w:next w:val="Normal"/>
    <w:link w:val="Heading2Char"/>
    <w:uiPriority w:val="9"/>
    <w:unhideWhenUsed/>
    <w:qFormat/>
    <w:rsid w:val="00760BCF"/>
    <w:pPr>
      <w:keepNext/>
      <w:keepLines/>
      <w:spacing w:before="240"/>
      <w:outlineLvl w:val="1"/>
    </w:pPr>
    <w:rPr>
      <w:rFonts w:asciiTheme="majorHAnsi" w:eastAsiaTheme="majorEastAsia" w:hAnsiTheme="majorHAnsi" w:cstheme="majorBidi"/>
      <w:b/>
      <w:color w:val="1F5A74"/>
      <w:sz w:val="28"/>
      <w:szCs w:val="32"/>
    </w:rPr>
  </w:style>
  <w:style w:type="paragraph" w:styleId="Heading3">
    <w:name w:val="heading 3"/>
    <w:basedOn w:val="Normal"/>
    <w:next w:val="Normal"/>
    <w:link w:val="Heading3Char"/>
    <w:uiPriority w:val="9"/>
    <w:unhideWhenUsed/>
    <w:qFormat/>
    <w:rsid w:val="00760BCF"/>
    <w:pPr>
      <w:keepNext/>
      <w:keepLines/>
      <w:spacing w:before="160" w:after="80"/>
      <w:outlineLvl w:val="2"/>
    </w:pPr>
    <w:rPr>
      <w:rFonts w:eastAsiaTheme="majorEastAsia" w:cstheme="majorBidi"/>
      <w:b/>
      <w:color w:val="08746F"/>
      <w:sz w:val="23"/>
      <w:szCs w:val="28"/>
    </w:rPr>
  </w:style>
  <w:style w:type="paragraph" w:styleId="Heading4">
    <w:name w:val="heading 4"/>
    <w:basedOn w:val="Normal"/>
    <w:next w:val="Normal"/>
    <w:link w:val="Heading4Char"/>
    <w:uiPriority w:val="9"/>
    <w:semiHidden/>
    <w:unhideWhenUsed/>
    <w:qFormat/>
    <w:rsid w:val="00760BCF"/>
    <w:pPr>
      <w:keepNext/>
      <w:keepLines/>
      <w:spacing w:before="120" w:after="60"/>
      <w:outlineLvl w:val="3"/>
    </w:pPr>
    <w:rPr>
      <w:rFonts w:eastAsiaTheme="majorEastAsia" w:cstheme="majorBidi"/>
      <w:b/>
      <w:i/>
      <w:iCs/>
      <w:color w:val="0B2545"/>
      <w:sz w:val="21"/>
    </w:rPr>
  </w:style>
  <w:style w:type="paragraph" w:styleId="Heading5">
    <w:name w:val="heading 5"/>
    <w:basedOn w:val="Normal"/>
    <w:next w:val="Normal"/>
    <w:link w:val="Heading5Char"/>
    <w:uiPriority w:val="9"/>
    <w:semiHidden/>
    <w:unhideWhenUsed/>
    <w:qFormat/>
    <w:rsid w:val="00760B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B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B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B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B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B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0B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0B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B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B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BCF"/>
    <w:rPr>
      <w:rFonts w:eastAsiaTheme="majorEastAsia" w:cstheme="majorBidi"/>
      <w:color w:val="272727" w:themeColor="text1" w:themeTint="D8"/>
    </w:rPr>
  </w:style>
  <w:style w:type="paragraph" w:styleId="Title">
    <w:name w:val="Title"/>
    <w:basedOn w:val="Normal"/>
    <w:next w:val="Normal"/>
    <w:link w:val="TitleChar"/>
    <w:uiPriority w:val="10"/>
    <w:qFormat/>
    <w:rsid w:val="00760BCF"/>
    <w:pPr>
      <w:keepNext/>
      <w:keepLines/>
      <w:spacing w:after="160"/>
      <w:contextualSpacing/>
    </w:pPr>
    <w:rPr>
      <w:rFonts w:asciiTheme="majorHAnsi" w:eastAsiaTheme="majorEastAsia" w:hAnsiTheme="majorHAnsi" w:cstheme="majorBidi"/>
      <w:b/>
      <w:color w:val="0B2545"/>
      <w:spacing w:val="-10"/>
      <w:kern w:val="28"/>
      <w:sz w:val="58"/>
      <w:szCs w:val="56"/>
    </w:rPr>
  </w:style>
  <w:style w:type="character" w:customStyle="1" w:styleId="TitleChar">
    <w:name w:val="Title Char"/>
    <w:basedOn w:val="DefaultParagraphFont"/>
    <w:link w:val="Title"/>
    <w:uiPriority w:val="10"/>
    <w:rsid w:val="00760B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BCF"/>
    <w:pPr>
      <w:keepNext/>
      <w:keepLines/>
      <w:numPr>
        <w:ilvl w:val="1"/>
      </w:numPr>
      <w:spacing w:after="200"/>
    </w:pPr>
    <w:rPr>
      <w:rFonts w:eastAsiaTheme="majorEastAsia" w:cstheme="majorBidi"/>
      <w:color w:val="08746F"/>
      <w:spacing w:val="15"/>
      <w:sz w:val="28"/>
      <w:szCs w:val="28"/>
    </w:rPr>
  </w:style>
  <w:style w:type="character" w:customStyle="1" w:styleId="SubtitleChar">
    <w:name w:val="Subtitle Char"/>
    <w:basedOn w:val="DefaultParagraphFont"/>
    <w:link w:val="Subtitle"/>
    <w:uiPriority w:val="11"/>
    <w:rsid w:val="00760B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BCF"/>
    <w:pPr>
      <w:spacing w:before="160"/>
      <w:jc w:val="center"/>
    </w:pPr>
    <w:rPr>
      <w:i/>
      <w:iCs/>
      <w:color w:val="404040" w:themeColor="text1" w:themeTint="BF"/>
    </w:rPr>
  </w:style>
  <w:style w:type="character" w:customStyle="1" w:styleId="QuoteChar">
    <w:name w:val="Quote Char"/>
    <w:basedOn w:val="DefaultParagraphFont"/>
    <w:link w:val="Quote"/>
    <w:uiPriority w:val="29"/>
    <w:rsid w:val="00760BCF"/>
    <w:rPr>
      <w:i/>
      <w:iCs/>
      <w:color w:val="404040" w:themeColor="text1" w:themeTint="BF"/>
    </w:rPr>
  </w:style>
  <w:style w:type="paragraph" w:styleId="ListParagraph">
    <w:name w:val="List Paragraph"/>
    <w:basedOn w:val="Normal"/>
    <w:uiPriority w:val="34"/>
    <w:qFormat/>
    <w:rsid w:val="00760BCF"/>
    <w:pPr>
      <w:ind w:left="720"/>
      <w:contextualSpacing/>
    </w:pPr>
  </w:style>
  <w:style w:type="character" w:styleId="IntenseEmphasis">
    <w:name w:val="Intense Emphasis"/>
    <w:basedOn w:val="DefaultParagraphFont"/>
    <w:uiPriority w:val="21"/>
    <w:qFormat/>
    <w:rsid w:val="00760BCF"/>
    <w:rPr>
      <w:i/>
      <w:iCs/>
      <w:color w:val="0F4761" w:themeColor="accent1" w:themeShade="BF"/>
    </w:rPr>
  </w:style>
  <w:style w:type="paragraph" w:styleId="IntenseQuote">
    <w:name w:val="Intense Quote"/>
    <w:basedOn w:val="Normal"/>
    <w:next w:val="Normal"/>
    <w:link w:val="IntenseQuoteChar"/>
    <w:uiPriority w:val="30"/>
    <w:qFormat/>
    <w:rsid w:val="00760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BCF"/>
    <w:rPr>
      <w:i/>
      <w:iCs/>
      <w:color w:val="0F4761" w:themeColor="accent1" w:themeShade="BF"/>
    </w:rPr>
  </w:style>
  <w:style w:type="character" w:styleId="IntenseReference">
    <w:name w:val="Intense Reference"/>
    <w:basedOn w:val="DefaultParagraphFont"/>
    <w:uiPriority w:val="32"/>
    <w:qFormat/>
    <w:rsid w:val="00760BCF"/>
    <w:rPr>
      <w:b/>
      <w:bCs/>
      <w:smallCaps/>
      <w:color w:val="0F4761" w:themeColor="accent1" w:themeShade="BF"/>
      <w:spacing w:val="5"/>
    </w:rPr>
  </w:style>
  <w:style w:type="character" w:customStyle="1" w:styleId="s1">
    <w:name w:val="s1"/>
    <w:basedOn w:val="DefaultParagraphFont"/>
    <w:rsid w:val="00760BCF"/>
  </w:style>
  <w:style w:type="paragraph" w:customStyle="1" w:styleId="p3">
    <w:name w:val="p3"/>
    <w:basedOn w:val="Normal"/>
    <w:rsid w:val="00760BCF"/>
    <w:pPr>
      <w:spacing w:before="100" w:beforeAutospacing="1" w:afterAutospacing="1"/>
    </w:pPr>
  </w:style>
  <w:style w:type="paragraph" w:customStyle="1" w:styleId="p4">
    <w:name w:val="p4"/>
    <w:basedOn w:val="Normal"/>
    <w:rsid w:val="00760BCF"/>
    <w:pPr>
      <w:spacing w:before="100" w:beforeAutospacing="1" w:afterAutospacing="1"/>
    </w:pPr>
  </w:style>
  <w:style w:type="paragraph" w:customStyle="1" w:styleId="p5">
    <w:name w:val="p5"/>
    <w:basedOn w:val="Normal"/>
    <w:rsid w:val="00760BCF"/>
    <w:pPr>
      <w:spacing w:before="100" w:beforeAutospacing="1" w:afterAutospacing="1"/>
    </w:pPr>
  </w:style>
  <w:style w:type="paragraph" w:customStyle="1" w:styleId="p6">
    <w:name w:val="p6"/>
    <w:basedOn w:val="Normal"/>
    <w:rsid w:val="00760BCF"/>
    <w:pPr>
      <w:spacing w:before="100" w:beforeAutospacing="1" w:afterAutospacing="1"/>
    </w:pPr>
  </w:style>
  <w:style w:type="paragraph" w:customStyle="1" w:styleId="p1">
    <w:name w:val="p1"/>
    <w:basedOn w:val="Normal"/>
    <w:rsid w:val="00B21023"/>
    <w:pPr>
      <w:spacing w:before="100" w:beforeAutospacing="1" w:afterAutospacing="1"/>
    </w:pPr>
  </w:style>
  <w:style w:type="paragraph" w:customStyle="1" w:styleId="p2">
    <w:name w:val="p2"/>
    <w:basedOn w:val="Normal"/>
    <w:rsid w:val="00B6227B"/>
    <w:pPr>
      <w:spacing w:before="100" w:beforeAutospacing="1" w:afterAutospacing="1"/>
    </w:pPr>
  </w:style>
  <w:style w:type="character" w:customStyle="1" w:styleId="s2">
    <w:name w:val="s2"/>
    <w:basedOn w:val="DefaultParagraphFont"/>
    <w:rsid w:val="00F35CFD"/>
  </w:style>
  <w:style w:type="character" w:customStyle="1" w:styleId="apple-converted-space">
    <w:name w:val="apple-converted-space"/>
    <w:basedOn w:val="DefaultParagraphFont"/>
    <w:rsid w:val="00F35CFD"/>
  </w:style>
  <w:style w:type="paragraph" w:customStyle="1" w:styleId="CTAListBullet">
    <w:name w:val="CTA List Bullet"/>
    <w:pPr>
      <w:spacing w:after="50"/>
      <w:ind w:left="403" w:hanging="259"/>
    </w:pPr>
    <w:rPr>
      <w:rFonts w:ascii="Aptos" w:hAnsi="Aptos"/>
      <w:color w:val="222A31"/>
      <w:sz w:val="20"/>
    </w:rPr>
  </w:style>
  <w:style w:type="paragraph" w:customStyle="1" w:styleId="CTAListNumber">
    <w:name w:val="CTA List Number"/>
    <w:pPr>
      <w:spacing w:after="50"/>
      <w:ind w:left="403" w:hanging="259"/>
    </w:pPr>
    <w:rPr>
      <w:rFonts w:ascii="Aptos" w:hAnsi="Aptos"/>
      <w:color w:val="222A31"/>
      <w:sz w:val="20"/>
    </w:rPr>
  </w:style>
  <w:style w:type="paragraph" w:customStyle="1" w:styleId="CTAKicker">
    <w:name w:val="CTA Kicker"/>
    <w:pPr>
      <w:spacing w:after="80" w:line="250" w:lineRule="auto"/>
    </w:pPr>
    <w:rPr>
      <w:rFonts w:ascii="Aptos" w:hAnsi="Aptos"/>
      <w:b/>
      <w:color w:val="0A9F9A"/>
      <w:sz w:val="18"/>
    </w:rPr>
  </w:style>
  <w:style w:type="paragraph" w:customStyle="1" w:styleId="CTAQuestionID">
    <w:name w:val="CTA Question ID"/>
    <w:pPr>
      <w:keepNext/>
      <w:spacing w:before="200" w:after="80" w:line="250" w:lineRule="auto"/>
    </w:pPr>
    <w:rPr>
      <w:rFonts w:ascii="Aptos" w:hAnsi="Aptos"/>
      <w:b/>
      <w:color w:val="0B2545"/>
      <w:sz w:val="36"/>
    </w:rPr>
  </w:style>
  <w:style w:type="paragraph" w:customStyle="1" w:styleId="CTAMetadata">
    <w:name w:val="CTA Metadata"/>
    <w:pPr>
      <w:spacing w:after="80" w:line="250" w:lineRule="auto"/>
    </w:pPr>
    <w:rPr>
      <w:rFonts w:ascii="Aptos" w:hAnsi="Aptos"/>
      <w:color w:val="5E6A73"/>
      <w:sz w:val="17"/>
    </w:rPr>
  </w:style>
  <w:style w:type="paragraph" w:customStyle="1" w:styleId="CTAOption">
    <w:name w:val="CTA Option"/>
    <w:pPr>
      <w:spacing w:after="80" w:line="250" w:lineRule="auto"/>
    </w:pPr>
    <w:rPr>
      <w:rFonts w:ascii="Aptos" w:hAnsi="Aptos"/>
      <w:color w:val="222A31"/>
      <w:sz w:val="20"/>
    </w:rPr>
  </w:style>
  <w:style w:type="paragraph" w:customStyle="1" w:styleId="CTARationale">
    <w:name w:val="CTA Rationale"/>
    <w:pPr>
      <w:spacing w:after="80" w:line="250" w:lineRule="auto"/>
    </w:pPr>
    <w:rPr>
      <w:rFonts w:ascii="Aptos" w:hAnsi="Aptos"/>
      <w:color w:val="222A31"/>
      <w:sz w:val="19"/>
    </w:rPr>
  </w:style>
  <w:style w:type="paragraph" w:customStyle="1" w:styleId="CTASmall">
    <w:name w:val="CTA Small"/>
    <w:pPr>
      <w:spacing w:after="80" w:line="250" w:lineRule="auto"/>
    </w:pPr>
    <w:rPr>
      <w:rFonts w:ascii="Aptos" w:hAnsi="Aptos"/>
      <w:color w:val="5E6A7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64</Pages>
  <Words>11877</Words>
  <Characters>78668</Characters>
  <Application>Microsoft Office Word</Application>
  <DocSecurity>0</DocSecurity>
  <Lines>2339</Lines>
  <Paragraphs>2099</Paragraphs>
  <ScaleCrop>false</ScaleCrop>
  <Company/>
  <LinksUpToDate>false</LinksUpToDate>
  <CharactersWithSpaces>89309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LCSW California Law &amp; Ethics Exam Preparation - Workbook 7: Cultural Humility, Bias, and Diverse Populations</dc:title>
  <dc:subject>LCSW/ASW candidate workbook; exam preparation only; no CE credit.</dc:subject>
  <dc:creator>Clinical Training and Supervision Academy</dc:creator>
  <cp:keywords>CTA, LCSW, ASW, California Law and Ethics, exam preparation, cultural humility, bias, diverse populations</cp:keywords>
  <dc:description>Stage 5B8 exact LCSW/ASW conversion; exam preparation only; no CE credit.</dc:description>
  <cp:lastModifiedBy>Candice Fuimaono</cp:lastModifiedBy>
  <cp:revision>2</cp:revision>
  <dcterms:created xsi:type="dcterms:W3CDTF">2026-07-21T21:51:00Z</dcterms:created>
  <dcterms:modified xsi:type="dcterms:W3CDTF">2026-07-21T21:51:00Z</dcterms:modified>
</cp:coreProperties>
</file>