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A9D8F"/>
          <w:sz w:val="20"/>
        </w:rPr>
        <w:t>LMFT CLINICAL EXAM PREPARATION PROGRAM</w:t>
      </w:r>
    </w:p>
    <w:p>
      <w:pPr>
        <w:pStyle w:val="Title"/>
        <w:jc w:val="center"/>
      </w:pPr>
      <w:r>
        <w:t>LMFT Clinical Question Bank</w:t>
      </w:r>
    </w:p>
    <w:p>
      <w:pPr>
        <w:pStyle w:val="Subtitle"/>
        <w:jc w:val="center"/>
      </w:pPr>
      <w:r>
        <w:t>Workbook 10: Developmental, Cultural, and Contextual Interventions</w:t>
      </w:r>
    </w:p>
    <w:p>
      <w:pPr>
        <w:jc w:val="center"/>
      </w:pPr>
      <w:r>
        <w:rPr>
          <w:b/>
          <w:color w:val="1B2A41"/>
          <w:sz w:val="20"/>
        </w:rPr>
        <w:t>17 QUESTIONS WITH COMPLETE RATIONALES AND EXAM STRATEGIES</w:t>
      </w:r>
    </w:p>
    <w:p/>
    <w:p/>
    <w:p>
      <w:pPr>
        <w:jc w:val="center"/>
      </w:pPr>
      <w:r>
        <w:t>Version 1.0 • July 2026</w:t>
      </w:r>
    </w:p>
    <w:p>
      <w:pPr>
        <w:jc w:val="center"/>
      </w:pPr>
      <w:r>
        <w:rPr>
          <w:b/>
          <w:color w:val="1B2A41"/>
        </w:rPr>
        <w:t>Clinical Training Academy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  <w:vAlign w:val="center"/>
          </w:tcPr>
          <w:p>
            <w:r>
              <w:rPr>
                <w:b/>
                <w:color w:val="1B2A41"/>
                <w:sz w:val="21"/>
              </w:rPr>
              <w:t>Publication and Use Notice</w:t>
              <w:br/>
            </w:r>
            <w:r>
              <w:rPr>
                <w:sz w:val="19"/>
              </w:rPr>
              <w:t>This original Clinical Training Academy resource is designed for LMFT clinical-examination preparation and educational use. It is not legal advice, medical advice, or a substitute for current official examination materials, supervision, consultation, or case-specific professional judgment.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2F4F6"/>
            <w:vAlign w:val="center"/>
          </w:tcPr>
          <w:p>
            <w:r>
              <w:rPr>
                <w:b/>
                <w:color w:val="1B2A41"/>
                <w:sz w:val="21"/>
              </w:rPr>
              <w:t>Question Bank Structure</w:t>
              <w:br/>
            </w:r>
            <w:r>
              <w:rPr>
                <w:sz w:val="19"/>
              </w:rPr>
              <w:t>This workbook question bank contains 17 questions: 5 Easy, 7 Moderate, and 5 Difficult. Scenario-Based, Application, Knowledge &amp; Recall, and Integrated Clinical Reasoning are question types rather than difficulty categories. Each item includes the correct answer, a rationale for every option, and a CTA exam strategy.</w:t>
            </w:r>
          </w:p>
        </w:tc>
      </w:tr>
    </w:tbl>
    <w:p/>
    <w:p>
      <w:pPr>
        <w:pStyle w:val="Heading1"/>
      </w:pPr>
      <w:r>
        <w:t>Question Bank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5141"/>
            <w:shd w:fill="1B2A41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141"/>
            <w:shd w:fill="1B2A41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Final Design</w:t>
            </w:r>
          </w:p>
        </w:tc>
      </w:tr>
      <w:tr>
        <w:trPr>
          <w:cantSplit/>
        </w:trPr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Total questions</w:t>
            </w:r>
          </w:p>
        </w:tc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5141"/>
            <w:shd w:fill="F2F4F6"/>
          </w:tcPr>
          <w:p>
            <w:pPr>
              <w:spacing w:after="20"/>
            </w:pPr>
            <w:r>
              <w:rPr>
                <w:sz w:val="18"/>
              </w:rPr>
              <w:t>Difficulty distribution</w:t>
            </w:r>
          </w:p>
        </w:tc>
        <w:tc>
          <w:tcPr>
            <w:tcW w:type="dxa" w:w="5141"/>
            <w:shd w:fill="F2F4F6"/>
          </w:tcPr>
          <w:p>
            <w:pPr>
              <w:spacing w:after="20"/>
            </w:pPr>
            <w:r>
              <w:rPr>
                <w:sz w:val="18"/>
              </w:rPr>
              <w:t>Easy: 5 | Moderate: 7 | Difficult: 5</w:t>
            </w:r>
          </w:p>
        </w:tc>
      </w:tr>
      <w:tr>
        <w:trPr>
          <w:cantSplit/>
        </w:trPr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Question-type distribution</w:t>
            </w:r>
          </w:p>
        </w:tc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Knowledge &amp; Recall: 3 | Application: 4 | Scenario-Based: 5 | Integrated Clinical Reasoning: 5</w:t>
            </w:r>
          </w:p>
        </w:tc>
      </w:tr>
      <w:tr>
        <w:trPr>
          <w:cantSplit/>
        </w:trPr>
        <w:tc>
          <w:tcPr>
            <w:tcW w:type="dxa" w:w="5141"/>
            <w:shd w:fill="F2F4F6"/>
          </w:tcPr>
          <w:p>
            <w:pPr>
              <w:spacing w:after="20"/>
            </w:pPr>
            <w:r>
              <w:rPr>
                <w:sz w:val="18"/>
              </w:rPr>
              <w:t>Answer distribution</w:t>
            </w:r>
          </w:p>
        </w:tc>
        <w:tc>
          <w:tcPr>
            <w:tcW w:type="dxa" w:w="5141"/>
            <w:shd w:fill="F2F4F6"/>
          </w:tcPr>
          <w:p>
            <w:pPr>
              <w:spacing w:after="20"/>
            </w:pPr>
            <w:r>
              <w:rPr>
                <w:sz w:val="18"/>
              </w:rPr>
              <w:t>A: 5 | B: 4 | C: 4 | D: 4</w:t>
            </w:r>
          </w:p>
        </w:tc>
      </w:tr>
      <w:tr>
        <w:trPr>
          <w:cantSplit/>
        </w:trPr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Source alignment</w:t>
            </w:r>
          </w:p>
        </w:tc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CTA LMFT Workbook 10: Developmental, Cultural, and Contextual Interventions</w:t>
            </w:r>
          </w:p>
        </w:tc>
      </w:tr>
    </w:tbl>
    <w:p>
      <w:pPr>
        <w:pStyle w:val="Heading1"/>
      </w:pPr>
      <w:r>
        <w:t>How to Use This Question Bank</w:t>
      </w:r>
    </w:p>
    <w:p>
      <w:pPr>
        <w:pStyle w:val="ListBullet"/>
      </w:pPr>
      <w:r>
        <w:t>Work through one difficulty section at a time or complete all 17 questions as a mixed review.</w:t>
      </w:r>
    </w:p>
    <w:p>
      <w:pPr>
        <w:pStyle w:val="ListBullet"/>
      </w:pPr>
      <w:r>
        <w:t>Cover the answer and rationale area before choosing your response.</w:t>
      </w:r>
    </w:p>
    <w:p>
      <w:pPr>
        <w:pStyle w:val="ListBullet"/>
      </w:pPr>
      <w:r>
        <w:t>For scenario questions, identify the priority, the requested action, and whether more assessment is needed before intervention.</w:t>
      </w:r>
    </w:p>
    <w:p>
      <w:pPr>
        <w:pStyle w:val="ListBullet"/>
      </w:pPr>
      <w:r>
        <w:t>Record both incorrect answers and low-confidence correct answers in your study notes.</w:t>
      </w:r>
    </w:p>
    <w:p>
      <w:pPr>
        <w:pStyle w:val="Heading1"/>
      </w:pPr>
      <w:r>
        <w:t>Easy Questions</w:t>
      </w:r>
    </w:p>
    <w:p>
      <w:r>
        <w:t>5 questions | Foundational distinctions and direct applications.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LMFT-WB10-QB-Q001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Easy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Knowledge &amp; Recall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CARE contextual intervention sequence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What does an LMFT accomplish by using the CARE sequence during treatment planning?</w:t>
      </w:r>
    </w:p>
    <w:p>
      <w:pPr>
        <w:pStyle w:val="Option"/>
        <w:keepLines/>
      </w:pPr>
      <w:r>
        <w:t>A. It turns contextual information into access changes, relational adaptations, and a plan for evaluating fit.</w:t>
      </w:r>
    </w:p>
    <w:p>
      <w:pPr>
        <w:pStyle w:val="Option"/>
        <w:keepLines/>
      </w:pPr>
      <w:r>
        <w:t>B. It provides a demographic checklist that replaces individualized assessment.</w:t>
      </w:r>
    </w:p>
    <w:p>
      <w:pPr>
        <w:pStyle w:val="Option"/>
        <w:keepLines/>
      </w:pPr>
      <w:r>
        <w:t>C. It determines the client’s diagnosis from cultural and family characteristics.</w:t>
      </w:r>
    </w:p>
    <w:p>
      <w:pPr>
        <w:pStyle w:val="Option"/>
        <w:keepLines/>
      </w:pPr>
      <w:r>
        <w:t>D. It requires family participation whenever contextual factors are present.</w:t>
      </w:r>
    </w:p>
    <w:p>
      <w:pPr>
        <w:keepNext/>
      </w:pPr>
      <w:r>
        <w:rPr>
          <w:b/>
          <w:color w:val="2A9D8F"/>
        </w:rPr>
        <w:t>Correct Answer: A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Correct. CARE links context to access and alliance, relational adaptation, and evaluation rather than leaving context as background information.</w:t>
      </w:r>
    </w:p>
    <w:p>
      <w:pPr>
        <w:pStyle w:val="Rationale"/>
        <w:keepLines/>
      </w:pPr>
      <w:r>
        <w:t>B. Incorrect. A checklist cannot substitute for collaborative, individualized understanding.</w:t>
      </w:r>
    </w:p>
    <w:p>
      <w:pPr>
        <w:pStyle w:val="Rationale"/>
        <w:keepLines/>
      </w:pPr>
      <w:r>
        <w:t>C. Incorrect. Context informs formulation and intervention; it does not determine a diagnosis by itself.</w:t>
      </w:r>
    </w:p>
    <w:p>
      <w:pPr>
        <w:pStyle w:val="Rationale"/>
        <w:keepLines/>
      </w:pPr>
      <w:r>
        <w:t>D. Incorrect. Family involvement depends on purpose, safety, consent, roles, and client goals.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context appears in the stem, select the answer that changes clinical action and includes a way to evaluate the adaptation.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LMFT-WB10-QB-Q002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Easy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Knowledge &amp; Recall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Developmental capacity versus chronological age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An LMFT is planning treatment for a 13-year-old client with significant cognitive and communication limitations. Which principle is MOST important?</w:t>
      </w:r>
    </w:p>
    <w:p>
      <w:pPr>
        <w:pStyle w:val="Option"/>
        <w:keepLines/>
      </w:pPr>
      <w:r>
        <w:t>A. Use a standard adolescent protocol so the client is treated like same-age peers.</w:t>
      </w:r>
    </w:p>
    <w:p>
      <w:pPr>
        <w:pStyle w:val="Option"/>
        <w:keepLines/>
      </w:pPr>
      <w:r>
        <w:t>B. Match language, pacing, participation, and supports to developmental capacity rather than chronological age alone.</w:t>
      </w:r>
    </w:p>
    <w:p>
      <w:pPr>
        <w:pStyle w:val="Option"/>
        <w:keepLines/>
      </w:pPr>
      <w:r>
        <w:t>C. Exclude caregivers because adolescence always requires independent treatment.</w:t>
      </w:r>
    </w:p>
    <w:p>
      <w:pPr>
        <w:pStyle w:val="Option"/>
        <w:keepLines/>
      </w:pPr>
      <w:r>
        <w:t>D. Avoid discussing emotions because communication limitations prevent meaningful participation.</w:t>
      </w:r>
    </w:p>
    <w:p>
      <w:pPr>
        <w:keepNext/>
      </w:pPr>
      <w:r>
        <w:rPr>
          <w:b/>
          <w:color w:val="2A9D8F"/>
        </w:rPr>
        <w:t>Correct Answer: B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Equal respect does not require identical methods when capacity and access needs differ.</w:t>
      </w:r>
    </w:p>
    <w:p>
      <w:pPr>
        <w:pStyle w:val="Rationale"/>
        <w:keepLines/>
      </w:pPr>
      <w:r>
        <w:t>B. Correct. Developmental fit is based on actual cognitive, emotional, communication, and functional capacity as well as age.</w:t>
      </w:r>
    </w:p>
    <w:p>
      <w:pPr>
        <w:pStyle w:val="Rationale"/>
        <w:keepLines/>
      </w:pPr>
      <w:r>
        <w:t>C. Incorrect. Caregiver involvement should be decided by clinical purpose, safety, consent, and the client’s needs.</w:t>
      </w:r>
    </w:p>
    <w:p>
      <w:pPr>
        <w:pStyle w:val="Rationale"/>
        <w:keepLines/>
      </w:pPr>
      <w:r>
        <w:t>D. Incorrect. The therapist should adapt communication rather than assume the client cannot participate.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Do not equate age with capacity. Look for the option that preserves participation through appropriate adaptation.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LMFT-WB10-QB-Q003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Easy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Cultural humility and interactional adaptation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explains that sustained eye contact with an older authority figure feels disrespectful in the client’s family and community. What should the therapist do?</w:t>
      </w:r>
    </w:p>
    <w:p>
      <w:pPr>
        <w:pStyle w:val="Option"/>
        <w:keepLines/>
      </w:pPr>
      <w:r>
        <w:t>A. Insist on eye contact because it is necessary for therapeutic engagement.</w:t>
      </w:r>
    </w:p>
    <w:p>
      <w:pPr>
        <w:pStyle w:val="Option"/>
        <w:keepLines/>
      </w:pPr>
      <w:r>
        <w:t>B. Avoid discussing the issue so cultural differences do not influence treatment.</w:t>
      </w:r>
    </w:p>
    <w:p>
      <w:pPr>
        <w:pStyle w:val="Option"/>
        <w:keepLines/>
      </w:pPr>
      <w:r>
        <w:t>C. Explore the client’s meaning, adapt the interaction as appropriate, and monitor whether the change improves comfort and alliance.</w:t>
      </w:r>
    </w:p>
    <w:p>
      <w:pPr>
        <w:pStyle w:val="Option"/>
        <w:keepLines/>
      </w:pPr>
      <w:r>
        <w:t>D. Assume that all members of the client’s cultural group share the same communication rule.</w:t>
      </w:r>
    </w:p>
    <w:p>
      <w:pPr>
        <w:keepNext/>
      </w:pPr>
      <w:r>
        <w:rPr>
          <w:b/>
          <w:color w:val="2A9D8F"/>
        </w:rPr>
        <w:t>Correct Answer: C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Imposing one communication norm may create an unnecessary barrier.</w:t>
      </w:r>
    </w:p>
    <w:p>
      <w:pPr>
        <w:pStyle w:val="Rationale"/>
        <w:keepLines/>
      </w:pPr>
      <w:r>
        <w:t>B. Incorrect. Avoidance prevents accurate understanding and collaborative adaptation.</w:t>
      </w:r>
    </w:p>
    <w:p>
      <w:pPr>
        <w:pStyle w:val="Rationale"/>
        <w:keepLines/>
      </w:pPr>
      <w:r>
        <w:t>C. Correct. Cultural humility combines respectful inquiry, individualized meaning, adaptation, and evaluation.</w:t>
      </w:r>
    </w:p>
    <w:p>
      <w:pPr>
        <w:pStyle w:val="Rationale"/>
        <w:keepLines/>
      </w:pPr>
      <w:r>
        <w:t>D. Incorrect. Cultural responsiveness avoids stereotyping and checks the meaning with the individual client.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Choose respectful inquiry and individualized adaptation over either imposition or demographic assumptions.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LMFT-WB10-QB-Q004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Easy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Knowledge &amp; Recall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Accessibility as clinical effectiveness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Which statement about accessibility in psychotherapy is MOST accurate?</w:t>
      </w:r>
    </w:p>
    <w:p>
      <w:pPr>
        <w:pStyle w:val="Option"/>
        <w:keepLines/>
      </w:pPr>
      <w:r>
        <w:t>A. Accessibility is mainly an administrative issue that does not affect treatment outcome.</w:t>
      </w:r>
    </w:p>
    <w:p>
      <w:pPr>
        <w:pStyle w:val="Option"/>
        <w:keepLines/>
      </w:pPr>
      <w:r>
        <w:t>B. Access needs should be addressed only after a client demonstrates motivation.</w:t>
      </w:r>
    </w:p>
    <w:p>
      <w:pPr>
        <w:pStyle w:val="Option"/>
        <w:keepLines/>
      </w:pPr>
      <w:r>
        <w:t>C. Modifying materials or the setting lowers the clinical standard.</w:t>
      </w:r>
    </w:p>
    <w:p>
      <w:pPr>
        <w:pStyle w:val="Option"/>
        <w:keepLines/>
      </w:pPr>
      <w:r>
        <w:t>D. Accessibility is part of effective treatment because it influences understanding, participation, alliance, and follow-through.</w:t>
      </w:r>
    </w:p>
    <w:p>
      <w:pPr>
        <w:keepNext/>
      </w:pPr>
      <w:r>
        <w:rPr>
          <w:b/>
          <w:color w:val="2A9D8F"/>
        </w:rPr>
        <w:t>Correct Answer: D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Access barriers can directly interfere with assessment, consent, engagement, and outcome.</w:t>
      </w:r>
    </w:p>
    <w:p>
      <w:pPr>
        <w:pStyle w:val="Rationale"/>
        <w:keepLines/>
      </w:pPr>
      <w:r>
        <w:t>B. Incorrect. Apparent disengagement may itself reflect an unaddressed barrier.</w:t>
      </w:r>
    </w:p>
    <w:p>
      <w:pPr>
        <w:pStyle w:val="Rationale"/>
        <w:keepLines/>
      </w:pPr>
      <w:r>
        <w:t>C. Incorrect. Appropriate adaptation preserves the clinical goal while making participation possible.</w:t>
      </w:r>
    </w:p>
    <w:p>
      <w:pPr>
        <w:pStyle w:val="Rationale"/>
        <w:keepLines/>
      </w:pPr>
      <w:r>
        <w:t>D. Correct. Communication, sensory, mobility, cognitive, technology, and other access conditions are treatment variables.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an option treats access as separate from clinical care, eliminate it. Effective intervention must be usable by the client.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LMFT-WB10-QB-Q005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Easy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Evaluation of contextual fit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therapist adds written summaries and shorter tasks for a client who reports difficulty processing lengthy verbal discussions. What should the therapist do NEXT?</w:t>
      </w:r>
    </w:p>
    <w:p>
      <w:pPr>
        <w:pStyle w:val="Option"/>
        <w:keepLines/>
      </w:pPr>
      <w:r>
        <w:t>A. Ask whether the changes improve understanding and participation, monitor progress, and revise them if needed.</w:t>
      </w:r>
    </w:p>
    <w:p>
      <w:pPr>
        <w:pStyle w:val="Option"/>
        <w:keepLines/>
      </w:pPr>
      <w:r>
        <w:t>B. Keep the adaptations for the remainder of treatment because any accommodation is automatically effective.</w:t>
      </w:r>
    </w:p>
    <w:p>
      <w:pPr>
        <w:pStyle w:val="Option"/>
        <w:keepLines/>
      </w:pPr>
      <w:r>
        <w:t>C. Return to the original format once the client attends consistently.</w:t>
      </w:r>
    </w:p>
    <w:p>
      <w:pPr>
        <w:pStyle w:val="Option"/>
        <w:keepLines/>
      </w:pPr>
      <w:r>
        <w:t>D. Measure success only by whether sessions end on time.</w:t>
      </w:r>
    </w:p>
    <w:p>
      <w:pPr>
        <w:keepNext/>
      </w:pPr>
      <w:r>
        <w:rPr>
          <w:b/>
          <w:color w:val="2A9D8F"/>
        </w:rPr>
        <w:t>Correct Answer: A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Correct. Contextual adaptations should be evaluated for access, alliance, participation, functioning, and progress.</w:t>
      </w:r>
    </w:p>
    <w:p>
      <w:pPr>
        <w:pStyle w:val="Rationale"/>
        <w:keepLines/>
      </w:pPr>
      <w:r>
        <w:t>B. Incorrect. A well-intended adaptation may still be ineffective or mismatched.</w:t>
      </w:r>
    </w:p>
    <w:p>
      <w:pPr>
        <w:pStyle w:val="Rationale"/>
        <w:keepLines/>
      </w:pPr>
      <w:r>
        <w:t>C. Incorrect. Attendance alone does not show that the original communication format is accessible.</w:t>
      </w:r>
    </w:p>
    <w:p>
      <w:pPr>
        <w:pStyle w:val="Rationale"/>
        <w:keepLines/>
      </w:pPr>
      <w:r>
        <w:t>D. Incorrect. Session timing does not establish comprehension or clinical benefit.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After an adaptation, look for feedback plus measurable review—not an assumption that the change worked.</w:t>
            </w:r>
          </w:p>
        </w:tc>
      </w:tr>
    </w:tbl>
    <w:p/>
    <w:p>
      <w:pPr>
        <w:pStyle w:val="Heading1"/>
      </w:pPr>
      <w:r>
        <w:t>Moderate Questions</w:t>
      </w:r>
    </w:p>
    <w:p>
      <w:r>
        <w:t>7 questions | Applied intervention, coordination, and client-system decisions.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LMFT-WB10-QB-Q006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Retirement and family life-cycle transition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couple begins arguing daily after one partner retires. The retired partner feels unnecessary, while the other feels crowded and criticized. What is the BEST initial intervention focus?</w:t>
      </w:r>
    </w:p>
    <w:p>
      <w:pPr>
        <w:pStyle w:val="Option"/>
        <w:keepLines/>
      </w:pPr>
      <w:r>
        <w:t>A. Teach a generic communication worksheet without discussing retirement.</w:t>
      </w:r>
    </w:p>
    <w:p>
      <w:pPr>
        <w:pStyle w:val="Option"/>
        <w:keepLines/>
      </w:pPr>
      <w:r>
        <w:t>B. Explore the transition’s meaning, changing roles and routines, power, losses, and the interactional cycle.</w:t>
      </w:r>
    </w:p>
    <w:p>
      <w:pPr>
        <w:pStyle w:val="Option"/>
        <w:keepLines/>
      </w:pPr>
      <w:r>
        <w:t>C. Encourage the retired partner to find a hobby before continuing couple therapy.</w:t>
      </w:r>
    </w:p>
    <w:p>
      <w:pPr>
        <w:pStyle w:val="Option"/>
        <w:keepLines/>
      </w:pPr>
      <w:r>
        <w:t>D. Determine which partner has the more accurate view of the conflict.</w:t>
      </w:r>
    </w:p>
    <w:p>
      <w:pPr>
        <w:keepNext/>
      </w:pPr>
      <w:r>
        <w:rPr>
          <w:b/>
          <w:color w:val="2A9D8F"/>
        </w:rPr>
        <w:t>Correct Answer: B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Skills may help later, but they should be connected to the transition and the maintaining cycle.</w:t>
      </w:r>
    </w:p>
    <w:p>
      <w:pPr>
        <w:pStyle w:val="Rationale"/>
        <w:keepLines/>
      </w:pPr>
      <w:r>
        <w:t>B. Correct. Retirement can reorganize identity, time, boundaries, power, and relational expectations.</w:t>
      </w:r>
    </w:p>
    <w:p>
      <w:pPr>
        <w:pStyle w:val="Rationale"/>
        <w:keepLines/>
      </w:pPr>
      <w:r>
        <w:t>C. Incorrect. A hobby may be useful but does not address the couple’s role reorganization and cycle.</w:t>
      </w:r>
    </w:p>
    <w:p>
      <w:pPr>
        <w:pStyle w:val="Rationale"/>
        <w:keepLines/>
      </w:pPr>
      <w:r>
        <w:t>D. Incorrect. Systemic treatment does not begin by choosing a winner.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For life-cycle transitions, identify what is being reorganized before selecting a technique.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LMFT-WB10-QB-Q007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Scenario-Based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Neurodiversity, sensory access, and engagement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An autistic adult repeatedly cancels appointments scheduled in a crowded clinic after work. The client says the waiting room noise and fluorescent lights are overwhelming. What should the therapist do FIRST?</w:t>
      </w:r>
    </w:p>
    <w:p>
      <w:pPr>
        <w:pStyle w:val="Option"/>
        <w:keepLines/>
      </w:pPr>
      <w:r>
        <w:t>A. Confront the cancellations as resistance.</w:t>
      </w:r>
    </w:p>
    <w:p>
      <w:pPr>
        <w:pStyle w:val="Option"/>
        <w:keepLines/>
      </w:pPr>
      <w:r>
        <w:t>B. Require in-person attendance to build tolerance.</w:t>
      </w:r>
    </w:p>
    <w:p>
      <w:pPr>
        <w:pStyle w:val="Option"/>
        <w:keepLines/>
      </w:pPr>
      <w:r>
        <w:t>C. Assess sensory and scheduling needs and collaboratively modify the setting, timing, or service format.</w:t>
      </w:r>
    </w:p>
    <w:p>
      <w:pPr>
        <w:pStyle w:val="Option"/>
        <w:keepLines/>
      </w:pPr>
      <w:r>
        <w:t>D. Refer the client elsewhere without exploring possible adaptations.</w:t>
      </w:r>
    </w:p>
    <w:p>
      <w:pPr>
        <w:keepNext/>
      </w:pPr>
      <w:r>
        <w:rPr>
          <w:b/>
          <w:color w:val="2A9D8F"/>
        </w:rPr>
        <w:t>Correct Answer: C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The client has identified a concrete access barrier rather than unexplained resistance.</w:t>
      </w:r>
    </w:p>
    <w:p>
      <w:pPr>
        <w:pStyle w:val="Rationale"/>
        <w:keepLines/>
      </w:pPr>
      <w:r>
        <w:t>B. Incorrect. Forced exposure is not justified without assessment, consent, and a relevant treatment rationale.</w:t>
      </w:r>
    </w:p>
    <w:p>
      <w:pPr>
        <w:pStyle w:val="Rationale"/>
        <w:keepLines/>
      </w:pPr>
      <w:r>
        <w:t>C. Correct. The therapist should address the sensory and scheduling conditions interfering with access and participation.</w:t>
      </w:r>
    </w:p>
    <w:p>
      <w:pPr>
        <w:pStyle w:val="Rationale"/>
        <w:keepLines/>
      </w:pPr>
      <w:r>
        <w:t>D. Incorrect. Referral may be needed only if reasonable, competent adaptations cannot meet the need.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Translate observable disengagement into an access question before labeling motivation or resistance.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LMFT-WB10-QB-Q008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Scenario-Based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Spirituality, safety, and client-defined meaning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says a faith community is an important source of support but also reports that a religious leader advised remaining in a relationship where violence has occurred. What should the therapist do FIRST?</w:t>
      </w:r>
    </w:p>
    <w:p>
      <w:pPr>
        <w:pStyle w:val="Option"/>
        <w:keepLines/>
      </w:pPr>
      <w:r>
        <w:t>A. Tell the client to leave the faith community immediately.</w:t>
      </w:r>
    </w:p>
    <w:p>
      <w:pPr>
        <w:pStyle w:val="Option"/>
        <w:keepLines/>
      </w:pPr>
      <w:r>
        <w:t>B. Debate the religious teaching so the client accepts the therapist’s view.</w:t>
      </w:r>
    </w:p>
    <w:p>
      <w:pPr>
        <w:pStyle w:val="Option"/>
        <w:keepLines/>
      </w:pPr>
      <w:r>
        <w:t>C. Contact the religious leader without the client’s authorization.</w:t>
      </w:r>
    </w:p>
    <w:p>
      <w:pPr>
        <w:pStyle w:val="Option"/>
        <w:keepLines/>
      </w:pPr>
      <w:r>
        <w:t>D. Assess immediate safety, explore the client’s spiritual meaning and concerns, and support client-centered options within the therapist’s competence.</w:t>
      </w:r>
    </w:p>
    <w:p>
      <w:pPr>
        <w:keepNext/>
      </w:pPr>
      <w:r>
        <w:rPr>
          <w:b/>
          <w:color w:val="2A9D8F"/>
        </w:rPr>
        <w:t>Correct Answer: D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The therapist should not take over the client’s spiritual or relational decisions without assessment.</w:t>
      </w:r>
    </w:p>
    <w:p>
      <w:pPr>
        <w:pStyle w:val="Rationale"/>
        <w:keepLines/>
      </w:pPr>
      <w:r>
        <w:t>B. Incorrect. Argument about belief can damage alliance and does not address immediate safety.</w:t>
      </w:r>
    </w:p>
    <w:p>
      <w:pPr>
        <w:pStyle w:val="Rationale"/>
        <w:keepLines/>
      </w:pPr>
      <w:r>
        <w:t>C. Incorrect. Unauthorized contact creates confidentiality and role concerns.</w:t>
      </w:r>
    </w:p>
    <w:p>
      <w:pPr>
        <w:pStyle w:val="Rationale"/>
        <w:keepLines/>
      </w:pPr>
      <w:r>
        <w:t>D. Correct. Safety comes first, while spirituality is explored as both a possible support and stressor through the client’s perspective.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spirituality and danger coexist, prioritize safety while preserving client meaning, autonomy, and appropriate boundaries.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LMFT-WB10-QB-Q009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Structural stress and feasible intervention design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family living in a crowded shelter cannot complete a homework assignment requiring private evening conversations and reliable internet access. What is the BEST response?</w:t>
      </w:r>
    </w:p>
    <w:p>
      <w:pPr>
        <w:pStyle w:val="Option"/>
        <w:keepLines/>
      </w:pPr>
      <w:r>
        <w:t>A. Revise the task to fit the family’s privacy, time, and technology conditions while addressing practical barriers and the relational goal.</w:t>
      </w:r>
    </w:p>
    <w:p>
      <w:pPr>
        <w:pStyle w:val="Option"/>
        <w:keepLines/>
      </w:pPr>
      <w:r>
        <w:t>B. Interpret noncompletion as avoidance of intimacy.</w:t>
      </w:r>
    </w:p>
    <w:p>
      <w:pPr>
        <w:pStyle w:val="Option"/>
        <w:keepLines/>
      </w:pPr>
      <w:r>
        <w:t>C. Require the original assignment so treatment remains consistent.</w:t>
      </w:r>
    </w:p>
    <w:p>
      <w:pPr>
        <w:pStyle w:val="Option"/>
        <w:keepLines/>
      </w:pPr>
      <w:r>
        <w:t>D. Suspend all psychotherapy until permanent housing is obtained.</w:t>
      </w:r>
    </w:p>
    <w:p>
      <w:pPr>
        <w:keepNext/>
      </w:pPr>
      <w:r>
        <w:rPr>
          <w:b/>
          <w:color w:val="2A9D8F"/>
        </w:rPr>
        <w:t>Correct Answer: A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Correct. The therapist should preserve the treatment target while making the task feasible and integrating resource needs.</w:t>
      </w:r>
    </w:p>
    <w:p>
      <w:pPr>
        <w:pStyle w:val="Rationale"/>
        <w:keepLines/>
      </w:pPr>
      <w:r>
        <w:t>B. Incorrect. The environmental barriers are known and should not be pathologized.</w:t>
      </w:r>
    </w:p>
    <w:p>
      <w:pPr>
        <w:pStyle w:val="Rationale"/>
        <w:keepLines/>
      </w:pPr>
      <w:r>
        <w:t>C. Incorrect. Consistency does not justify an inaccessible intervention.</w:t>
      </w:r>
    </w:p>
    <w:p>
      <w:pPr>
        <w:pStyle w:val="Rationale"/>
        <w:keepLines/>
      </w:pPr>
      <w:r>
        <w:t>D. Incorrect. Practical and clinical work can often proceed together.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homework fails, test feasibility before assuming resistance or abandoning the clinical goal.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LMFT-WB10-QB-Q010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Scenario-Based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Military reintegration and role renegotiation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After a long deployment, a service member expects to resume previous parenting authority immediately. The partner and children have developed different routines and react defensively. What is the BEST initial intervention?</w:t>
      </w:r>
    </w:p>
    <w:p>
      <w:pPr>
        <w:pStyle w:val="Option"/>
        <w:keepLines/>
      </w:pPr>
      <w:r>
        <w:t>A. Restore the predeployment hierarchy to reduce uncertainty.</w:t>
      </w:r>
    </w:p>
    <w:p>
      <w:pPr>
        <w:pStyle w:val="Option"/>
        <w:keepLines/>
      </w:pPr>
      <w:r>
        <w:t>B. Validate each person’s adaptation, assess trauma and safety, and support gradual renegotiation of roles and expectations.</w:t>
      </w:r>
    </w:p>
    <w:p>
      <w:pPr>
        <w:pStyle w:val="Option"/>
        <w:keepLines/>
      </w:pPr>
      <w:r>
        <w:t>C. Focus only on the service member’s symptoms before discussing family patterns.</w:t>
      </w:r>
    </w:p>
    <w:p>
      <w:pPr>
        <w:pStyle w:val="Option"/>
        <w:keepLines/>
      </w:pPr>
      <w:r>
        <w:t>D. Recommend that the family avoid parenting discussions for several months.</w:t>
      </w:r>
    </w:p>
    <w:p>
      <w:pPr>
        <w:keepNext/>
      </w:pPr>
      <w:r>
        <w:rPr>
          <w:b/>
          <w:color w:val="2A9D8F"/>
        </w:rPr>
        <w:t>Correct Answer: B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The family system changed during deployment and cannot simply be reset.</w:t>
      </w:r>
    </w:p>
    <w:p>
      <w:pPr>
        <w:pStyle w:val="Rationale"/>
        <w:keepLines/>
      </w:pPr>
      <w:r>
        <w:t>B. Correct. Reintegration requires recognition of multiple adaptations and collaborative role reorganization.</w:t>
      </w:r>
    </w:p>
    <w:p>
      <w:pPr>
        <w:pStyle w:val="Rationale"/>
        <w:keepLines/>
      </w:pPr>
      <w:r>
        <w:t>C. Incorrect. Individual symptoms matter, but family interaction and role changes also require assessment.</w:t>
      </w:r>
    </w:p>
    <w:p>
      <w:pPr>
        <w:pStyle w:val="Rationale"/>
        <w:keepLines/>
      </w:pPr>
      <w:r>
        <w:t>D. Incorrect. Avoidance delays necessary adjustment and may intensify conflict.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Reintegration answers should acknowledge both individual stress and the family system that adapted during separation.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LMFT-WB10-QB-Q011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Scenario-Based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Qualified interpretation and role protection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couple with limited English proficiency brings an adult nephew to interpret a session involving sexual concerns and conflict about immigration status. What should the therapist do?</w:t>
      </w:r>
    </w:p>
    <w:p>
      <w:pPr>
        <w:pStyle w:val="Option"/>
        <w:keepLines/>
      </w:pPr>
      <w:r>
        <w:t>A. Use the nephew because he is an adult and already knows the family.</w:t>
      </w:r>
    </w:p>
    <w:p>
      <w:pPr>
        <w:pStyle w:val="Option"/>
        <w:keepLines/>
      </w:pPr>
      <w:r>
        <w:t>B. Ask the nephew to interpret only the least sensitive portions.</w:t>
      </w:r>
    </w:p>
    <w:p>
      <w:pPr>
        <w:pStyle w:val="Option"/>
        <w:keepLines/>
      </w:pPr>
      <w:r>
        <w:t>C. Explain the risks, arrange qualified language access, and clarify consent, confidentiality, and participant roles before substantive discussion.</w:t>
      </w:r>
    </w:p>
    <w:p>
      <w:pPr>
        <w:pStyle w:val="Option"/>
        <w:keepLines/>
      </w:pPr>
      <w:r>
        <w:t>D. Conduct the session in English and provide written materials afterward.</w:t>
      </w:r>
    </w:p>
    <w:p>
      <w:pPr>
        <w:keepNext/>
      </w:pPr>
      <w:r>
        <w:rPr>
          <w:b/>
          <w:color w:val="2A9D8F"/>
        </w:rPr>
        <w:t>Correct Answer: C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Family interpretation can compromise accuracy, privacy, power, and voluntariness.</w:t>
      </w:r>
    </w:p>
    <w:p>
      <w:pPr>
        <w:pStyle w:val="Rationale"/>
        <w:keepLines/>
      </w:pPr>
      <w:r>
        <w:t>B. Incorrect. The same role and confidentiality concerns remain even if topics are divided.</w:t>
      </w:r>
    </w:p>
    <w:p>
      <w:pPr>
        <w:pStyle w:val="Rationale"/>
        <w:keepLines/>
      </w:pPr>
      <w:r>
        <w:t>C. Correct. Qualified interpretation protects understanding, consent, and clinical accuracy while maintaining clear roles.</w:t>
      </w:r>
    </w:p>
    <w:p>
      <w:pPr>
        <w:pStyle w:val="Rationale"/>
        <w:keepLines/>
      </w:pPr>
      <w:r>
        <w:t>D. Incorrect. Written material after the session does not correct real-time communication barriers.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For sensitive clinical content, select qualified language access and explicit role clarification rather than informal family interpretation.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LMFT-WB10-QB-Q012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Integrated Clinical Reasoning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Affirming care, family involvement, and housing safety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nonbinary adolescent seeks help for anxiety. The parents request family sessions to persuade the adolescent to stop using a chosen name, and the adolescent fears being forced out of the home. What is the BEST initial plan?</w:t>
      </w:r>
    </w:p>
    <w:p>
      <w:pPr>
        <w:pStyle w:val="Option"/>
        <w:keepLines/>
      </w:pPr>
      <w:r>
        <w:t>A. Begin conjoint sessions immediately so both sides receive equal time.</w:t>
      </w:r>
    </w:p>
    <w:p>
      <w:pPr>
        <w:pStyle w:val="Option"/>
        <w:keepLines/>
      </w:pPr>
      <w:r>
        <w:t>B. Refuse all future contact with the parents.</w:t>
      </w:r>
    </w:p>
    <w:p>
      <w:pPr>
        <w:pStyle w:val="Option"/>
        <w:keepLines/>
      </w:pPr>
      <w:r>
        <w:t>C. Focus only on anxiety symptoms and avoid identity or housing concerns.</w:t>
      </w:r>
    </w:p>
    <w:p>
      <w:pPr>
        <w:pStyle w:val="Option"/>
        <w:keepLines/>
      </w:pPr>
      <w:r>
        <w:t>D. Affirm the adolescent’s identity, assess safety and housing risk, clarify the treatment unit and goals, and include family only when clinically appropriate and sufficiently safe.</w:t>
      </w:r>
    </w:p>
    <w:p>
      <w:pPr>
        <w:keepNext/>
      </w:pPr>
      <w:r>
        <w:rPr>
          <w:b/>
          <w:color w:val="2A9D8F"/>
        </w:rPr>
        <w:t>Correct Answer: D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Immediate conjoint work may increase danger or reinforce coercion before safety and goals are clarified.</w:t>
      </w:r>
    </w:p>
    <w:p>
      <w:pPr>
        <w:pStyle w:val="Rationale"/>
        <w:keepLines/>
      </w:pPr>
      <w:r>
        <w:t>B. Incorrect. Family involvement may later be useful if it can be structured safely and aligned with treatment goals.</w:t>
      </w:r>
    </w:p>
    <w:p>
      <w:pPr>
        <w:pStyle w:val="Rationale"/>
        <w:keepLines/>
      </w:pPr>
      <w:r>
        <w:t>C. Incorrect. Minority stress and possible housing loss are central contextual factors.</w:t>
      </w:r>
    </w:p>
    <w:p>
      <w:pPr>
        <w:pStyle w:val="Rationale"/>
        <w:keepLines/>
      </w:pPr>
      <w:r>
        <w:t>D. Correct. The plan integrates affirming care, immediate safety, role clarity, and careful decisions about family participation.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identity conflict includes possible loss of housing or family rejection, assess safety before choosing the treatment unit.</w:t>
            </w:r>
          </w:p>
        </w:tc>
      </w:tr>
    </w:tbl>
    <w:p/>
    <w:p>
      <w:pPr>
        <w:pStyle w:val="Heading1"/>
      </w:pPr>
      <w:r>
        <w:t>Difficult Questions</w:t>
      </w:r>
    </w:p>
    <w:p>
      <w:r>
        <w:t>5 questions | Integrated clinical reasoning across competing priorities.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LMFT-WB10-QB-Q013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Difficult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Scenario-Based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Aging, hearing access, caregiving, and independent participation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75-year-old client with hearing loss attends with a spouse who answers most questions. The client has also begun missing appointments while caring for an ill sibling. What should the therapist do FIRST?</w:t>
      </w:r>
    </w:p>
    <w:p>
      <w:pPr>
        <w:pStyle w:val="Option"/>
        <w:keepLines/>
      </w:pPr>
      <w:r>
        <w:t>A. Provide effective communication access, create an opportunity for the client’s own participation, and assess caregiving burden, preferences, and safety.</w:t>
      </w:r>
    </w:p>
    <w:p>
      <w:pPr>
        <w:pStyle w:val="Option"/>
        <w:keepLines/>
      </w:pPr>
      <w:r>
        <w:t>B. Accept the spouse’s answers because hearing loss makes direct participation unreliable.</w:t>
      </w:r>
    </w:p>
    <w:p>
      <w:pPr>
        <w:pStyle w:val="Option"/>
        <w:keepLines/>
      </w:pPr>
      <w:r>
        <w:t>C. Assume missed appointments reflect cognitive decline.</w:t>
      </w:r>
    </w:p>
    <w:p>
      <w:pPr>
        <w:pStyle w:val="Option"/>
        <w:keepLines/>
      </w:pPr>
      <w:r>
        <w:t>D. End couple involvement and require individual telehealth sessions.</w:t>
      </w:r>
    </w:p>
    <w:p>
      <w:pPr>
        <w:keepNext/>
      </w:pPr>
      <w:r>
        <w:rPr>
          <w:b/>
          <w:color w:val="2A9D8F"/>
        </w:rPr>
        <w:t>Correct Answer: A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Correct. The therapist should protect accessible, meaningful client participation and assess the caregiving context before drawing conclusions.</w:t>
      </w:r>
    </w:p>
    <w:p>
      <w:pPr>
        <w:pStyle w:val="Rationale"/>
        <w:keepLines/>
      </w:pPr>
      <w:r>
        <w:t>B. Incorrect. Hearing loss does not eliminate the client’s voice or decision-making role.</w:t>
      </w:r>
    </w:p>
    <w:p>
      <w:pPr>
        <w:pStyle w:val="Rationale"/>
        <w:keepLines/>
      </w:pPr>
      <w:r>
        <w:t>C. Incorrect. Missed appointments may reflect transportation, caregiving, health, or access barriers.</w:t>
      </w:r>
    </w:p>
    <w:p>
      <w:pPr>
        <w:pStyle w:val="Rationale"/>
        <w:keepLines/>
      </w:pPr>
      <w:r>
        <w:t>D. Incorrect. Telehealth may create additional access problems and should not be imposed without assessment.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Separate communication access from capacity and make space for the client’s own preferences before relying on another person.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LMFT-WB10-QB-Q014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Difficult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Integrated Clinical Reasoning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Migration, coercive control, language access, and scope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recently immigrated couple seeks therapy. One partner controls the finances, identification documents, and all English communication; the other appears fearful and gives only brief answers. What should the therapist do FIRST?</w:t>
      </w:r>
    </w:p>
    <w:p>
      <w:pPr>
        <w:pStyle w:val="Option"/>
        <w:keepLines/>
      </w:pPr>
      <w:r>
        <w:t>A. Begin communication training with both partners together.</w:t>
      </w:r>
    </w:p>
    <w:p>
      <w:pPr>
        <w:pStyle w:val="Option"/>
        <w:keepLines/>
      </w:pPr>
      <w:r>
        <w:t>B. Arrange qualified language access, assess safety and coercion privately as appropriate, clarify each person’s goals and roles, and coordinate qualified resources without giving legal advice outside competence.</w:t>
      </w:r>
    </w:p>
    <w:p>
      <w:pPr>
        <w:pStyle w:val="Option"/>
        <w:keepLines/>
      </w:pPr>
      <w:r>
        <w:t>C. Ask the English-speaking partner to summarize the other partner’s concerns.</w:t>
      </w:r>
    </w:p>
    <w:p>
      <w:pPr>
        <w:pStyle w:val="Option"/>
        <w:keepLines/>
      </w:pPr>
      <w:r>
        <w:t>D. Require proof of immigration status before continuing treatment.</w:t>
      </w:r>
    </w:p>
    <w:p>
      <w:pPr>
        <w:keepNext/>
      </w:pPr>
      <w:r>
        <w:rPr>
          <w:b/>
          <w:color w:val="2A9D8F"/>
        </w:rPr>
        <w:t>Correct Answer: B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Conjoint skill work may be unsafe before coercion and independent participation are assessed.</w:t>
      </w:r>
    </w:p>
    <w:p>
      <w:pPr>
        <w:pStyle w:val="Rationale"/>
        <w:keepLines/>
      </w:pPr>
      <w:r>
        <w:t>B. Correct. The response integrates language access, safety, power, client voice, role clarity, and appropriate referral boundaries.</w:t>
      </w:r>
    </w:p>
    <w:p>
      <w:pPr>
        <w:pStyle w:val="Rationale"/>
        <w:keepLines/>
      </w:pPr>
      <w:r>
        <w:t>C. Incorrect. Reliance on the controlling partner undermines accuracy and voluntariness.</w:t>
      </w:r>
    </w:p>
    <w:p>
      <w:pPr>
        <w:pStyle w:val="Rationale"/>
        <w:keepLines/>
      </w:pPr>
      <w:r>
        <w:t>D. Incorrect. Immigration documentation is not a prerequisite for clinical assessment and may increase fear.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language barriers and unequal control appear together, create independent access and assess safety before conjoint intervention.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LMFT-WB10-QB-Q015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Difficult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Integrated Clinical Reasoning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Adolescent school context, cultural meaning, and coordinated care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14-year-old has stopped attending school after repeated ethnic harassment. The parents describe therapy as disrespectful to family privacy and want the adolescent disciplined. Which plan is BEST?</w:t>
      </w:r>
    </w:p>
    <w:p>
      <w:pPr>
        <w:pStyle w:val="Option"/>
        <w:keepLines/>
      </w:pPr>
      <w:r>
        <w:t>A. Focus on attendance rewards and avoid discussing discrimination.</w:t>
      </w:r>
    </w:p>
    <w:p>
      <w:pPr>
        <w:pStyle w:val="Option"/>
        <w:keepLines/>
      </w:pPr>
      <w:r>
        <w:t>B. Tell the parents their beliefs are the primary cause of the problem.</w:t>
      </w:r>
    </w:p>
    <w:p>
      <w:pPr>
        <w:pStyle w:val="Option"/>
        <w:keepLines/>
      </w:pPr>
      <w:r>
        <w:t>C. Assess safety and the school environment, explore the adolescent’s and parents’ meanings and goals, adapt engagement, and coordinate with the school when authorized.</w:t>
      </w:r>
    </w:p>
    <w:p>
      <w:pPr>
        <w:pStyle w:val="Option"/>
        <w:keepLines/>
      </w:pPr>
      <w:r>
        <w:t>D. Recommend individual therapy only so family and school factors do not complicate treatment.</w:t>
      </w:r>
    </w:p>
    <w:p>
      <w:pPr>
        <w:keepNext/>
      </w:pPr>
      <w:r>
        <w:rPr>
          <w:b/>
          <w:color w:val="2A9D8F"/>
        </w:rPr>
        <w:t>Correct Answer: C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Behavioral incentives alone do not address harassment, safety, or cultural and family meaning.</w:t>
      </w:r>
    </w:p>
    <w:p>
      <w:pPr>
        <w:pStyle w:val="Rationale"/>
        <w:keepLines/>
      </w:pPr>
      <w:r>
        <w:t>B. Incorrect. Blaming the parents is culturally dismissive and weakens collaboration.</w:t>
      </w:r>
    </w:p>
    <w:p>
      <w:pPr>
        <w:pStyle w:val="Rationale"/>
        <w:keepLines/>
      </w:pPr>
      <w:r>
        <w:t>C. Correct. The plan integrates safety, minority stress, developmental participation, family meaning, and systems coordination.</w:t>
      </w:r>
    </w:p>
    <w:p>
      <w:pPr>
        <w:pStyle w:val="Rationale"/>
        <w:keepLines/>
      </w:pPr>
      <w:r>
        <w:t>D. Incorrect. Individual work may help but cannot by itself change an unsafe school context or family conflict.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For school refusal linked to discrimination, address the environment and relational meanings—not only the child’s behavior.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LMFT-WB10-QB-Q016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Difficult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Integrated Clinical Reasoning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Executive functioning, chronic pain, couple cycle, and homework adaptation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An adult with ADHD and chronic pain repeatedly forgets a multi-step couple-therapy assignment. The partner calls the client lazy, and arguments escalate. What is the BEST response?</w:t>
      </w:r>
    </w:p>
    <w:p>
      <w:pPr>
        <w:pStyle w:val="Option"/>
        <w:keepLines/>
      </w:pPr>
      <w:r>
        <w:t>A. Increase the assignment’s complexity to test commitment.</w:t>
      </w:r>
    </w:p>
    <w:p>
      <w:pPr>
        <w:pStyle w:val="Option"/>
        <w:keepLines/>
      </w:pPr>
      <w:r>
        <w:t>B. Ask the partner to supervise every task.</w:t>
      </w:r>
    </w:p>
    <w:p>
      <w:pPr>
        <w:pStyle w:val="Option"/>
        <w:keepLines/>
      </w:pPr>
      <w:r>
        <w:t>C. Stop using all between-session practice.</w:t>
      </w:r>
    </w:p>
    <w:p>
      <w:pPr>
        <w:pStyle w:val="Option"/>
        <w:keepLines/>
      </w:pPr>
      <w:r>
        <w:t>D. Assess executive-function and pain barriers, connect them to the couple’s cycle, simplify the task with supports, and set a review point.</w:t>
      </w:r>
    </w:p>
    <w:p>
      <w:pPr>
        <w:keepNext/>
      </w:pPr>
      <w:r>
        <w:rPr>
          <w:b/>
          <w:color w:val="2A9D8F"/>
        </w:rPr>
        <w:t>Correct Answer: D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Greater complexity would increase the known barrier.</w:t>
      </w:r>
    </w:p>
    <w:p>
      <w:pPr>
        <w:pStyle w:val="Rationale"/>
        <w:keepLines/>
      </w:pPr>
      <w:r>
        <w:t>B. Incorrect. Constant supervision may intensify power and resentment rather than support collaboration.</w:t>
      </w:r>
    </w:p>
    <w:p>
      <w:pPr>
        <w:pStyle w:val="Rationale"/>
        <w:keepLines/>
      </w:pPr>
      <w:r>
        <w:t>C. Incorrect. Practice may remain useful if it is accessible and targeted.</w:t>
      </w:r>
    </w:p>
    <w:p>
      <w:pPr>
        <w:pStyle w:val="Rationale"/>
        <w:keepLines/>
      </w:pPr>
      <w:r>
        <w:t>D. Correct. The response integrates individual access needs, relational meaning, feasible adaptation, and evaluation.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In integrated questions, preserve the clinical target while adapting the method and addressing the relationship cycle around the barrier.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LMFT-WB10-QB-Q017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Difficult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Integrated Clinical Reasoning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Historical trauma, institutional mistrust, and coordinated intervention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An Indigenous client experiences panic before medical appointments and reports that relatives were harmed by forced removal and institutional care. The client distrusts both health and mental-health systems. What is the BEST initial plan?</w:t>
      </w:r>
    </w:p>
    <w:p>
      <w:pPr>
        <w:pStyle w:val="Option"/>
        <w:keepLines/>
      </w:pPr>
      <w:r>
        <w:t>A. Acknowledge the historical and current context, assess present medical and safety needs, identify client-chosen supports, use paced regulation work, and coordinate care only with informed authorization.</w:t>
      </w:r>
    </w:p>
    <w:p>
      <w:pPr>
        <w:pStyle w:val="Option"/>
        <w:keepLines/>
      </w:pPr>
      <w:r>
        <w:t>B. Challenge the client’s mistrust as an irrational belief before discussing appointments.</w:t>
      </w:r>
    </w:p>
    <w:p>
      <w:pPr>
        <w:pStyle w:val="Option"/>
        <w:keepLines/>
      </w:pPr>
      <w:r>
        <w:t>C. Require detailed trauma disclosure to establish the cause of the panic.</w:t>
      </w:r>
    </w:p>
    <w:p>
      <w:pPr>
        <w:pStyle w:val="Option"/>
        <w:keepLines/>
      </w:pPr>
      <w:r>
        <w:t>D. Refer the client to a cultural organization and end treatment.</w:t>
      </w:r>
    </w:p>
    <w:p>
      <w:pPr>
        <w:keepNext/>
      </w:pPr>
      <w:r>
        <w:rPr>
          <w:b/>
          <w:color w:val="2A9D8F"/>
        </w:rPr>
        <w:t>Correct Answer: A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Correct. The plan validates contextual reality, addresses immediate needs, supports agency and culturally meaningful resources, and uses careful coordination.</w:t>
      </w:r>
    </w:p>
    <w:p>
      <w:pPr>
        <w:pStyle w:val="Rationale"/>
        <w:keepLines/>
      </w:pPr>
      <w:r>
        <w:t>B. Incorrect. Treating contextual mistrust as irrational can repeat institutional invalidation.</w:t>
      </w:r>
    </w:p>
    <w:p>
      <w:pPr>
        <w:pStyle w:val="Rationale"/>
        <w:keepLines/>
      </w:pPr>
      <w:r>
        <w:t>C. Incorrect. Detailed disclosure is not required before stabilization and may be harmful.</w:t>
      </w:r>
    </w:p>
    <w:p>
      <w:pPr>
        <w:pStyle w:val="Rationale"/>
        <w:keepLines/>
      </w:pPr>
      <w:r>
        <w:t>D. Incorrect. Cultural support may help, but referral should not become abandonment or replace competent care automatically.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historical and institutional harm shape treatment, validate the context and build client-controlled access rather than pathologizing mistrust.</w:t>
            </w:r>
          </w:p>
        </w:tc>
      </w:tr>
    </w:tbl>
    <w:p/>
    <w:p>
      <w:pPr>
        <w:pStyle w:val="Heading1"/>
      </w:pPr>
      <w:r>
        <w:t>Final Quality-Control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5141"/>
            <w:shd w:fill="1B2A41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5141"/>
            <w:shd w:fill="1B2A41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Total item count</w:t>
            </w:r>
          </w:p>
        </w:tc>
        <w:tc>
          <w:tcPr>
            <w:tcW w:type="dxa" w:w="5141"/>
          </w:tcPr>
          <w:p>
            <w:r>
              <w:t>17</w:t>
            </w:r>
          </w:p>
        </w:tc>
      </w:tr>
      <w:tr>
        <w:trPr>
          <w:cantSplit/>
        </w:trPr>
        <w:tc>
          <w:tcPr>
            <w:tcW w:type="dxa" w:w="5141"/>
            <w:shd w:fill="F2F4F6"/>
          </w:tcPr>
          <w:p>
            <w:r>
              <w:t>Difficulty distribution</w:t>
            </w:r>
          </w:p>
        </w:tc>
        <w:tc>
          <w:tcPr>
            <w:tcW w:type="dxa" w:w="5141"/>
            <w:shd w:fill="F2F4F6"/>
          </w:tcPr>
          <w:p>
            <w:r>
              <w:t>5 Easy | 7 Moderate | 5 Difficult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Answer balance</w:t>
            </w:r>
          </w:p>
        </w:tc>
        <w:tc>
          <w:tcPr>
            <w:tcW w:type="dxa" w:w="5141"/>
          </w:tcPr>
          <w:p>
            <w:r>
              <w:t>A=5 | B=4 | C=4 | D=4</w:t>
            </w:r>
          </w:p>
        </w:tc>
      </w:tr>
      <w:tr>
        <w:trPr>
          <w:cantSplit/>
        </w:trPr>
        <w:tc>
          <w:tcPr>
            <w:tcW w:type="dxa" w:w="5141"/>
            <w:shd w:fill="F2F4F6"/>
          </w:tcPr>
          <w:p>
            <w:r>
              <w:t>One-best-answer review</w:t>
            </w:r>
          </w:p>
        </w:tc>
        <w:tc>
          <w:tcPr>
            <w:tcW w:type="dxa" w:w="5141"/>
            <w:shd w:fill="F2F4F6"/>
          </w:tcPr>
          <w:p>
            <w:r>
              <w:t>Completed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Rationale coverage</w:t>
            </w:r>
          </w:p>
        </w:tc>
        <w:tc>
          <w:tcPr>
            <w:tcW w:type="dxa" w:w="5141"/>
          </w:tcPr>
          <w:p>
            <w:r>
              <w:t>Correct and incorrect options addressed for every item</w:t>
            </w:r>
          </w:p>
        </w:tc>
      </w:tr>
      <w:tr>
        <w:trPr>
          <w:cantSplit/>
        </w:trPr>
        <w:tc>
          <w:tcPr>
            <w:tcW w:type="dxa" w:w="5141"/>
            <w:shd w:fill="F2F4F6"/>
          </w:tcPr>
          <w:p>
            <w:r>
              <w:t>Student-facing format</w:t>
            </w:r>
          </w:p>
        </w:tc>
        <w:tc>
          <w:tcPr>
            <w:tcW w:type="dxa" w:w="5141"/>
            <w:shd w:fill="F2F4F6"/>
          </w:tcPr>
          <w:p>
            <w:r>
              <w:t>Question bank only; no separate 50-question workbook exam</w:t>
            </w:r>
          </w:p>
        </w:tc>
      </w:tr>
    </w:tbl>
    <w:p>
      <w:pPr>
        <w:pStyle w:val="Heading1"/>
      </w:pPr>
      <w:r>
        <w:t>Sources and Currency Note</w:t>
      </w:r>
    </w:p>
    <w:p>
      <w:pPr>
        <w:pStyle w:val="ListBullet"/>
      </w:pPr>
      <w:r>
        <w:t>CTA LMFT Workbook 10: Developmental, Cultural, and Contextual Interventions, Version 1.0 (July 2026).</w:t>
      </w:r>
    </w:p>
    <w:p>
      <w:pPr>
        <w:pStyle w:val="ListBullet"/>
      </w:pPr>
      <w:r>
        <w:t>California Board of Behavioral Sciences and Pearson VUE LMFT examination resources cited in the source workbook.</w:t>
      </w:r>
    </w:p>
    <w:p>
      <w:pPr>
        <w:pStyle w:val="ListBullet"/>
      </w:pPr>
      <w:r>
        <w:t>Developmental, cultural, accessibility, migration, military, identity, and contextual methods are summarized for examination preparation and do not establish specialized practice competence.</w:t>
      </w:r>
    </w:p>
    <w:p>
      <w:pPr>
        <w:pStyle w:val="ListBullet"/>
      </w:pPr>
      <w:r>
        <w:t>Clinical, legal, and examination standards may change. Consult current official sources and case-specific professional guidance before relying on a rule in practice.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2A41"/>
        <w:sz w:val="16"/>
      </w:rPr>
      <w:t xml:space="preserve">Clinical Training Academy •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A9D8F"/>
        <w:sz w:val="16"/>
      </w:rPr>
      <w:t>CTA LMFT Workbook 10 Question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2A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A9D8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B2A4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20"/>
    </w:pPr>
    <w:rPr>
      <w:rFonts w:asciiTheme="majorHAnsi" w:eastAsiaTheme="majorEastAsia" w:hAnsiTheme="majorHAnsi" w:cstheme="majorBidi" w:ascii="Aptos" w:hAnsi="Aptos"/>
      <w:b/>
      <w:i/>
      <w:iCs/>
      <w:color w:val="2A9D8F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ption">
    <w:name w:val="Option"/>
    <w:pPr>
      <w:spacing w:after="40"/>
      <w:ind w:left="259"/>
    </w:pPr>
    <w:rPr>
      <w:rFonts w:ascii="Aptos" w:hAnsi="Aptos"/>
      <w:sz w:val="21"/>
    </w:rPr>
  </w:style>
  <w:style w:type="paragraph" w:customStyle="1" w:styleId="Rationale">
    <w:name w:val="Rationale"/>
    <w:pPr>
      <w:spacing w:after="40"/>
      <w:ind w:left="259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Workbook 10 17-Question Bank</dc:title>
  <dc:subject>Workbook 10: Developmental, Cultural, and Contextual Interventions</dc:subject>
  <dc:creator>Clinical Training Academy</dc:creator>
  <cp:keywords>LMFT, clinical exam, question bank, workbook 10, CTA</cp:keywords>
  <dc:description>Original CTA educational question bank.</dc:description>
  <cp:lastModifiedBy>Clinical Training Academy</cp:lastModifiedBy>
  <cp:revision>1</cp:revision>
  <dcterms:created xsi:type="dcterms:W3CDTF">2013-12-23T23:15:00Z</dcterms:created>
  <dcterms:modified xsi:type="dcterms:W3CDTF">2013-12-23T23:15:00Z</dcterms:modified>
  <cp:category/>
</cp:coreProperties>
</file>