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72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7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License-Specific Module - 25-Question Candidate Assessment</w:t>
      </w:r>
    </w:p>
    <w:p>
      <w:pPr>
        <w:jc w:val="center"/>
      </w:pPr>
      <w:r>
        <w:t>LPCC/APCC Candidate Form | ANSWER HIDDEN | CTA-EP-003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Complete all 25 items before opening the controlled rationale file. This assessment is exam-preparation practice and does not state or predict an official passing score.</w:t>
            </w:r>
          </w:p>
        </w:tc>
      </w:tr>
    </w:tbl>
    <w:p>
      <w:pPr>
        <w:keepNext/>
      </w:pPr>
      <w:r>
        <w:rPr>
          <w:b/>
        </w:rPr>
        <w:t>1. Which statement BEST reflects the LPCC/APCC principle of Authority hierarchy?</w:t>
      </w:r>
    </w:p>
    <w:p>
      <w:pPr>
        <w:ind w:left="288"/>
      </w:pPr>
      <w:r>
        <w:t>A. When sources conflict, controlling California law and regulation govern legal duties; ethics and policy operate within that lawful boundary.</w:t>
      </w:r>
    </w:p>
    <w:p>
      <w:pPr>
        <w:ind w:left="288"/>
      </w:pPr>
      <w:r>
        <w:t>B. LPCC assessment activities may be within statutory scope, but the statutory definition and express exclusions must be respected.</w:t>
      </w:r>
    </w:p>
    <w:p>
      <w:pPr>
        <w:ind w:left="288"/>
      </w:pPr>
      <w:r>
        <w:t>C. Websites, directories, social media, cards, and employer-created profiles can all function as advertising and must be reviewed for current compliance.</w:t>
      </w:r>
    </w:p>
    <w:p>
      <w:pPr>
        <w:ind w:left="288"/>
      </w:pPr>
      <w:r>
        <w:t>D. Client consent or initiation does not erase professional responsibility or statutory restrictions on sexual or exploitative conduct.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2. Which statement BEST reflects the LPCC/APCC principle of Current source version?</w:t>
      </w:r>
    </w:p>
    <w:p>
      <w:pPr>
        <w:ind w:left="288"/>
      </w:pPr>
      <w:r>
        <w:t>A. Associate advertising must include current required identifying, employer/entity, and supervised-status information; one correct element does not cure an omitted requirement.</w:t>
      </w:r>
    </w:p>
    <w:p>
      <w:pPr>
        <w:ind w:left="288"/>
      </w:pPr>
      <w:r>
        <w:t>B. Competence, accurate representation, records, fees, referrals, sexual conduct, impairment, and other conduct rules are organized around public and client protection.</w:t>
      </w:r>
    </w:p>
    <w:p>
      <w:pPr>
        <w:ind w:left="288"/>
      </w:pPr>
      <w:r>
        <w:t>C. When sources conflict, controlling California law and regulation govern legal duties; ethics and policy operate within that lawful boundary.</w:t>
      </w:r>
    </w:p>
    <w:p>
      <w:pPr>
        <w:ind w:left="288"/>
      </w:pPr>
      <w:r>
        <w:t>D. Date and version matter because statutes, regulations, Board guidance, examination materials, and ethics standards can change.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3. Which statement BEST reflects the LPCC/APCC principle of LPCC professional identity?</w:t>
      </w:r>
    </w:p>
    <w:p>
      <w:pPr>
        <w:ind w:left="288"/>
      </w:pPr>
      <w:r>
        <w:t>A. APCC services must occur in a lawful employment or volunteer structure with compliant payment and business-interest arrangements.</w:t>
      </w:r>
    </w:p>
    <w:p>
      <w:pPr>
        <w:ind w:left="288"/>
      </w:pPr>
      <w:r>
        <w:t>B. Candidates should use current BBS/Pearson instructions for retest, annual participation, and active-registration requirements rather than relying on old templates.</w:t>
      </w:r>
    </w:p>
    <w:p>
      <w:pPr>
        <w:ind w:left="288"/>
      </w:pPr>
      <w:r>
        <w:t>C. LPCC professional clinical counseling is a distinct statutory profession with its own scope, duties, and examination pathway.</w:t>
      </w:r>
    </w:p>
    <w:p>
      <w:pPr>
        <w:ind w:left="288"/>
      </w:pPr>
      <w:r>
        <w:t>D. LPCC assessment activities may be within statutory scope, but the statutory definition and express exclusions must be respected.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4. Which statement BEST reflects the LPCC/APCC principle of Status and present authority?</w:t>
      </w:r>
    </w:p>
    <w:p>
      <w:pPr>
        <w:ind w:left="288"/>
      </w:pPr>
      <w:r>
        <w:t>A. The APCC pathway involves registration, supervised experience, Law and Ethics requirements, application milestones, and later examination steps in a defined sequence.</w:t>
      </w:r>
    </w:p>
    <w:p>
      <w:pPr>
        <w:ind w:left="288"/>
      </w:pPr>
      <w:r>
        <w:t>B. An APCC's registration and supervision status affects what the person may do now; profession-wide scope does not create independent authority.</w:t>
      </w:r>
    </w:p>
    <w:p>
      <w:pPr>
        <w:ind w:left="288"/>
      </w:pPr>
      <w:r>
        <w:t>C. Current LPCC analysis should use the current statutory scope rather than teach superseded profession-specific prerequisites.</w:t>
      </w:r>
    </w:p>
    <w:p>
      <w:pPr>
        <w:ind w:left="288"/>
      </w:pPr>
      <w:r>
        <w:t>D. Associate advertising must include current required identifying, employer/entity, and supervised-status information; one correct element does not cure an omitted requirement.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5. Which statement BEST reflects the LPCC/APCC principle of Couples and families?</w:t>
      </w:r>
    </w:p>
    <w:p>
      <w:pPr>
        <w:ind w:left="288"/>
      </w:pPr>
      <w:r>
        <w:t>A. Current LPCC analysis should use the current statutory scope rather than teach superseded profession-specific prerequisites.</w:t>
      </w:r>
    </w:p>
    <w:p>
      <w:pPr>
        <w:ind w:left="288"/>
      </w:pPr>
      <w:r>
        <w:t>B. Date and version matter because statutes, regulations, Board guidance, examination materials, and ethics standards can change.</w:t>
      </w:r>
    </w:p>
    <w:p>
      <w:pPr>
        <w:ind w:left="288"/>
      </w:pPr>
      <w:r>
        <w:t>C. Assessment information should be reported, stored, and used in a way that matches the instrument's purpose, protects confidentiality, and avoids misuse.</w:t>
      </w:r>
    </w:p>
    <w:p>
      <w:pPr>
        <w:ind w:left="288"/>
      </w:pPr>
      <w:r>
        <w:t>D. APCC services must occur in a lawful employment or volunteer structure with compliant payment and business-interest arrangements.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6. Which statement BEST reflects the LPCC/APCC principle of Referral as scope safeguard?</w:t>
      </w:r>
    </w:p>
    <w:p>
      <w:pPr>
        <w:ind w:left="288"/>
      </w:pPr>
      <w:r>
        <w:t>A. A candidate must recognize activities the LPCC assessment definition excludes and refer when another professional service is required.</w:t>
      </w:r>
    </w:p>
    <w:p>
      <w:pPr>
        <w:ind w:left="288"/>
      </w:pPr>
      <w:r>
        <w:t>B. Clinical supervision is more than consultation; it includes responsibility for and control of service quality, monitoring, competence, records, and feedback.</w:t>
      </w:r>
    </w:p>
    <w:p>
      <w:pPr>
        <w:ind w:left="288"/>
      </w:pPr>
      <w:r>
        <w:t>C. The APCC pathway involves registration, supervised experience, Law and Ethics requirements, application milestones, and later examination steps in a defined sequence.</w:t>
      </w:r>
    </w:p>
    <w:p>
      <w:pPr>
        <w:ind w:left="288"/>
      </w:pPr>
      <w:r>
        <w:t>D. When a service falls outside lawful scope or cannot be provided competently, referral or another lawful alternative protects the client.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7. Which statement BEST reflects the LPCC/APCC principle of Assessment is included but bounded?</w:t>
      </w:r>
    </w:p>
    <w:p>
      <w:pPr>
        <w:ind w:left="288"/>
      </w:pPr>
      <w:r>
        <w:t>A. Required client notices and relationship/process disclosures should be accurate, timely, and consistent with the clinician's actual status and role.</w:t>
      </w:r>
    </w:p>
    <w:p>
      <w:pPr>
        <w:ind w:left="288"/>
      </w:pPr>
      <w:r>
        <w:t>B. When functioning is impaired, protect clients first, stop or limit unsafe practice, obtain appropriate help and coverage, and document continuity steps.</w:t>
      </w:r>
    </w:p>
    <w:p>
      <w:pPr>
        <w:ind w:left="288"/>
      </w:pPr>
      <w:r>
        <w:t>C. LPCC assessment activities may be within statutory scope, but the statutory definition and express exclusions must be respected.</w:t>
      </w:r>
    </w:p>
    <w:p>
      <w:pPr>
        <w:ind w:left="288"/>
      </w:pPr>
      <w:r>
        <w:t>D. Date and version matter because statutes, regulations, Board guidance, examination materials, and ethics standards can change.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8. Which statement BEST reflects the LPCC/APCC principle of Assessment exclusions?</w:t>
      </w:r>
    </w:p>
    <w:p>
      <w:pPr>
        <w:ind w:left="288"/>
      </w:pPr>
      <w:r>
        <w:t>A. Consultation can support judgment but does not replace legally qualifying supervision or convert an unlawful practice arrangement into a lawful one.</w:t>
      </w:r>
    </w:p>
    <w:p>
      <w:pPr>
        <w:ind w:left="288"/>
      </w:pPr>
      <w:r>
        <w:t>B. A candidate must recognize activities the LPCC assessment definition excludes and refer when another professional service is required.</w:t>
      </w:r>
    </w:p>
    <w:p>
      <w:pPr>
        <w:ind w:left="288"/>
      </w:pPr>
      <w:r>
        <w:t>C. For multi-issue questions use STATUS -&gt; SETTING -&gt; SCOPE -&gt; COMPETENCE -&gt; SOURCE -&gt; SAFEGUARD -&gt; STEP -&gt; RECORD.</w:t>
      </w:r>
    </w:p>
    <w:p>
      <w:pPr>
        <w:ind w:left="288"/>
      </w:pPr>
      <w:r>
        <w:t>D. LPCC assessment activities may be within statutory scope, but the statutory definition and express exclusions must be respected.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9. Which statement BEST reflects the LPCC/APCC principle of Instrument competence?</w:t>
      </w:r>
    </w:p>
    <w:p>
      <w:pPr>
        <w:ind w:left="288"/>
      </w:pPr>
      <w:r>
        <w:t>A. Authority to conduct assessment does not establish competence with every instrument; training, purpose, administration, scoring, and interpretation matter.</w:t>
      </w:r>
    </w:p>
    <w:p>
      <w:pPr>
        <w:ind w:left="288"/>
      </w:pPr>
      <w:r>
        <w:t>B. The California LPCC Law and Ethics Examination and the NCMHCE are separate examinations serving different points in the licensure pathway.</w:t>
      </w:r>
    </w:p>
    <w:p>
      <w:pPr>
        <w:ind w:left="288"/>
      </w:pPr>
      <w:r>
        <w:t>C. Current LPCC analysis should use the current statutory scope rather than teach superseded profession-specific prerequisites.</w:t>
      </w:r>
    </w:p>
    <w:p>
      <w:pPr>
        <w:ind w:left="288"/>
      </w:pPr>
      <w:r>
        <w:t>D. Required client notices and relationship/process disclosures should be accurate, timely, and consistent with the clinician's actual status and role.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10. Which statement BEST reflects the LPCC/APCC principle of Assessment results and misuse prevention?</w:t>
      </w:r>
    </w:p>
    <w:p>
      <w:pPr>
        <w:ind w:left="288"/>
      </w:pPr>
      <w:r>
        <w:t>A. LPCC professional clinical counseling is a distinct statutory profession with its own scope, duties, and examination pathway.</w:t>
      </w:r>
    </w:p>
    <w:p>
      <w:pPr>
        <w:ind w:left="288"/>
      </w:pPr>
      <w:r>
        <w:t>B. A registered associate should use the complete accurate APCC title and avoid language that implies independent LPCC licensure.</w:t>
      </w:r>
    </w:p>
    <w:p>
      <w:pPr>
        <w:ind w:left="288"/>
      </w:pPr>
      <w:r>
        <w:t>C. Consultation can support judgment but does not replace legally qualifying supervision or convert an unlawful practice arrangement into a lawful one.</w:t>
      </w:r>
    </w:p>
    <w:p>
      <w:pPr>
        <w:ind w:left="288"/>
      </w:pPr>
      <w:r>
        <w:t>D. Assessment information should be reported, stored, and used in a way that matches the instrument's purpose, protects confidentiality, and avoids misuse.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11. Which statement BEST reflects the LPCC/APCC principle of APCC title accuracy?</w:t>
      </w:r>
    </w:p>
    <w:p>
      <w:pPr>
        <w:ind w:left="288"/>
      </w:pPr>
      <w:r>
        <w:t>A. A candidate must recognize activities the LPCC assessment definition excludes and refer when another professional service is required.</w:t>
      </w:r>
    </w:p>
    <w:p>
      <w:pPr>
        <w:ind w:left="288"/>
      </w:pPr>
      <w:r>
        <w:t>B. APCC supervision analysis is specific to the week, setting, direct clinical counseling hours, recognized contact method, and lawful alternative arrangements.</w:t>
      </w:r>
    </w:p>
    <w:p>
      <w:pPr>
        <w:ind w:left="288"/>
      </w:pPr>
      <w:r>
        <w:t>C. A registered associate should use the complete accurate APCC title and avoid language that implies independent LPCC licensure.</w:t>
      </w:r>
    </w:p>
    <w:p>
      <w:pPr>
        <w:ind w:left="288"/>
      </w:pPr>
      <w:r>
        <w:t>D. The California LPCC Law and Ethics Examination and the NCMHCE are separate examinations serving different points in the licensure pathway.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12. Which statement BEST reflects the LPCC/APCC principle of APCC advertising elements?</w:t>
      </w:r>
    </w:p>
    <w:p>
      <w:pPr>
        <w:ind w:left="288"/>
      </w:pPr>
      <w:r>
        <w:t>A. Websites, directories, social media, cards, and employer-created profiles can all function as advertising and must be reviewed for current compliance.</w:t>
      </w:r>
    </w:p>
    <w:p>
      <w:pPr>
        <w:ind w:left="288"/>
      </w:pPr>
      <w:r>
        <w:t>B. Associate advertising must include current required identifying, employer/entity, and supervised-status information; one correct element does not cure an omitted requirement.</w:t>
      </w:r>
    </w:p>
    <w:p>
      <w:pPr>
        <w:ind w:left="288"/>
      </w:pPr>
      <w:r>
        <w:t>C. Client consent or initiation does not erase professional responsibility or statutory restrictions on sexual or exploitative conduct.</w:t>
      </w:r>
    </w:p>
    <w:p>
      <w:pPr>
        <w:ind w:left="288"/>
      </w:pPr>
      <w:r>
        <w:t>D. LPCC professional clinical counseling is a distinct statutory profession with its own scope, duties, and examination pathway.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13. Which statement BEST reflects the LPCC/APCC principle of Client-facing disclosures?</w:t>
      </w:r>
    </w:p>
    <w:p>
      <w:pPr>
        <w:ind w:left="288"/>
      </w:pPr>
      <w:r>
        <w:t>A. Required client notices and relationship/process disclosures should be accurate, timely, and consistent with the clinician's actual status and role.</w:t>
      </w:r>
    </w:p>
    <w:p>
      <w:pPr>
        <w:ind w:left="288"/>
      </w:pPr>
      <w:r>
        <w:t>B. Competence, accurate representation, records, fees, referrals, sexual conduct, impairment, and other conduct rules are organized around public and client protection.</w:t>
      </w:r>
    </w:p>
    <w:p>
      <w:pPr>
        <w:ind w:left="288"/>
      </w:pPr>
      <w:r>
        <w:t>C. When sources conflict, controlling California law and regulation govern legal duties; ethics and policy operate within that lawful boundary.</w:t>
      </w:r>
    </w:p>
    <w:p>
      <w:pPr>
        <w:ind w:left="288"/>
      </w:pPr>
      <w:r>
        <w:t>D. A candidate must recognize activities the LPCC assessment definition excludes and refer when another professional service is required.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14. Which statement BEST reflects the LPCC/APCC principle of Advertising across platforms?</w:t>
      </w:r>
    </w:p>
    <w:p>
      <w:pPr>
        <w:ind w:left="288"/>
      </w:pPr>
      <w:r>
        <w:t>A. Candidates should use current BBS/Pearson instructions for retest, annual participation, and active-registration requirements rather than relying on old templates.</w:t>
      </w:r>
    </w:p>
    <w:p>
      <w:pPr>
        <w:ind w:left="288"/>
      </w:pPr>
      <w:r>
        <w:t>B. When a service falls outside lawful scope or cannot be provided competently, referral or another lawful alternative protects the client.</w:t>
      </w:r>
    </w:p>
    <w:p>
      <w:pPr>
        <w:ind w:left="288"/>
      </w:pPr>
      <w:r>
        <w:t>C. Required client notices and relationship/process disclosures should be accurate, timely, and consistent with the clinician's actual status and role.</w:t>
      </w:r>
    </w:p>
    <w:p>
      <w:pPr>
        <w:ind w:left="288"/>
      </w:pPr>
      <w:r>
        <w:t>D. Websites, directories, social media, cards, and employer-created profiles can all function as advertising and must be reviewed for current compliance.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15. Which statement BEST reflects the LPCC/APCC principle of Supervision means responsibility and control?</w:t>
      </w:r>
    </w:p>
    <w:p>
      <w:pPr>
        <w:ind w:left="288"/>
      </w:pPr>
      <w:r>
        <w:t>A. An APCC's registration and supervision status affects what the person may do now; profession-wide scope does not create independent authority.</w:t>
      </w:r>
    </w:p>
    <w:p>
      <w:pPr>
        <w:ind w:left="288"/>
      </w:pPr>
      <w:r>
        <w:t>B. A registered associate should use the complete accurate APCC title and avoid language that implies independent LPCC licensure.</w:t>
      </w:r>
    </w:p>
    <w:p>
      <w:pPr>
        <w:ind w:left="288"/>
      </w:pPr>
      <w:r>
        <w:t>C. Clinical supervision is more than consultation; it includes responsibility for and control of service quality, monitoring, competence, records, and feedback.</w:t>
      </w:r>
    </w:p>
    <w:p>
      <w:pPr>
        <w:ind w:left="288"/>
      </w:pPr>
      <w:r>
        <w:t>D. Competence, accurate representation, records, fees, referrals, sexual conduct, impairment, and other conduct rules are organized around public and client protection.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16. Which statement BEST reflects the LPCC/APCC principle of Direct supervisor contact?</w:t>
      </w:r>
    </w:p>
    <w:p>
      <w:pPr>
        <w:ind w:left="288"/>
      </w:pPr>
      <w:r>
        <w:t>A. Authority to conduct assessment does not establish competence with every instrument; training, purpose, administration, scoring, and interpretation matter.</w:t>
      </w:r>
    </w:p>
    <w:p>
      <w:pPr>
        <w:ind w:left="288"/>
      </w:pPr>
      <w:r>
        <w:t>B. APCC supervision analysis is specific to the week, setting, direct clinical counseling hours, recognized contact method, and lawful alternative arrangements.</w:t>
      </w:r>
    </w:p>
    <w:p>
      <w:pPr>
        <w:ind w:left="288"/>
      </w:pPr>
      <w:r>
        <w:t>C. APCC services must occur in a lawful employment or volunteer structure with compliant payment and business-interest arrangements.</w:t>
      </w:r>
    </w:p>
    <w:p>
      <w:pPr>
        <w:ind w:left="288"/>
      </w:pPr>
      <w:r>
        <w:t>D. Candidates should use current BBS/Pearson instructions for retest, annual participation, and active-registration requirements rather than relying on old templates.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17. Which statement BEST reflects the LPCC/APCC principle of Lawful APCC work and payment?</w:t>
      </w:r>
    </w:p>
    <w:p>
      <w:pPr>
        <w:ind w:left="288"/>
      </w:pPr>
      <w:r>
        <w:t>A. APCC services must occur in a lawful employment or volunteer structure with compliant payment and business-interest arrangements.</w:t>
      </w:r>
    </w:p>
    <w:p>
      <w:pPr>
        <w:ind w:left="288"/>
      </w:pPr>
      <w:r>
        <w:t>B. Websites, directories, social media, cards, and employer-created profiles can all function as advertising and must be reviewed for current compliance.</w:t>
      </w:r>
    </w:p>
    <w:p>
      <w:pPr>
        <w:ind w:left="288"/>
      </w:pPr>
      <w:r>
        <w:t>C. The APCC pathway involves registration, supervised experience, Law and Ethics requirements, application milestones, and later examination steps in a defined sequence.</w:t>
      </w:r>
    </w:p>
    <w:p>
      <w:pPr>
        <w:ind w:left="288"/>
      </w:pPr>
      <w:r>
        <w:t>D. An APCC's registration and supervision status affects what the person may do now; profession-wide scope does not create independent authority.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18. Which statement BEST reflects the LPCC/APCC principle of Consultation vs supervision?</w:t>
      </w:r>
    </w:p>
    <w:p>
      <w:pPr>
        <w:ind w:left="288"/>
      </w:pPr>
      <w:r>
        <w:t>A. When functioning is impaired, protect clients first, stop or limit unsafe practice, obtain appropriate help and coverage, and document continuity steps.</w:t>
      </w:r>
    </w:p>
    <w:p>
      <w:pPr>
        <w:ind w:left="288"/>
      </w:pPr>
      <w:r>
        <w:t>B. Date and version matter because statutes, regulations, Board guidance, examination materials, and ethics standards can change.</w:t>
      </w:r>
    </w:p>
    <w:p>
      <w:pPr>
        <w:ind w:left="288"/>
      </w:pPr>
      <w:r>
        <w:t>C. Authority to conduct assessment does not establish competence with every instrument; training, purpose, administration, scoring, and interpretation matter.</w:t>
      </w:r>
    </w:p>
    <w:p>
      <w:pPr>
        <w:ind w:left="288"/>
      </w:pPr>
      <w:r>
        <w:t>D. Consultation can support judgment but does not replace legally qualifying supervision or convert an unlawful practice arrangement into a lawful one.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19. Which statement BEST reflects the LPCC/APCC principle of Professional conduct and public protection?</w:t>
      </w:r>
    </w:p>
    <w:p>
      <w:pPr>
        <w:ind w:left="288"/>
      </w:pPr>
      <w:r>
        <w:t>A. For multi-issue questions use STATUS -&gt; SETTING -&gt; SCOPE -&gt; COMPETENCE -&gt; SOURCE -&gt; SAFEGUARD -&gt; STEP -&gt; RECORD.</w:t>
      </w:r>
    </w:p>
    <w:p>
      <w:pPr>
        <w:ind w:left="288"/>
      </w:pPr>
      <w:r>
        <w:t>B. LPCC assessment activities may be within statutory scope, but the statutory definition and express exclusions must be respected.</w:t>
      </w:r>
    </w:p>
    <w:p>
      <w:pPr>
        <w:ind w:left="288"/>
      </w:pPr>
      <w:r>
        <w:t>C. Competence, accurate representation, records, fees, referrals, sexual conduct, impairment, and other conduct rules are organized around public and client protection.</w:t>
      </w:r>
    </w:p>
    <w:p>
      <w:pPr>
        <w:ind w:left="288"/>
      </w:pPr>
      <w:r>
        <w:t>D. Websites, directories, social media, cards, and employer-created profiles can all function as advertising and must be reviewed for current compliance.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20. Which statement BEST reflects the LPCC/APCC principle of Impairment response?</w:t>
      </w:r>
    </w:p>
    <w:p>
      <w:pPr>
        <w:ind w:left="288"/>
      </w:pPr>
      <w:r>
        <w:t>A. Current LPCC analysis should use the current statutory scope rather than teach superseded profession-specific prerequisites.</w:t>
      </w:r>
    </w:p>
    <w:p>
      <w:pPr>
        <w:ind w:left="288"/>
      </w:pPr>
      <w:r>
        <w:t>B. When functioning is impaired, protect clients first, stop or limit unsafe practice, obtain appropriate help and coverage, and document continuity steps.</w:t>
      </w:r>
    </w:p>
    <w:p>
      <w:pPr>
        <w:ind w:left="288"/>
      </w:pPr>
      <w:r>
        <w:t>C. Associate advertising must include current required identifying, employer/entity, and supervised-status information; one correct element does not cure an omitted requirement.</w:t>
      </w:r>
    </w:p>
    <w:p>
      <w:pPr>
        <w:ind w:left="288"/>
      </w:pPr>
      <w:r>
        <w:t>D. Competence, accurate representation, records, fees, referrals, sexual conduct, impairment, and other conduct rules are organized around public and client protection.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21. Which statement BEST reflects the LPCC/APCC principle of Sexual and exploitative conduct?</w:t>
      </w:r>
    </w:p>
    <w:p>
      <w:pPr>
        <w:ind w:left="288"/>
      </w:pPr>
      <w:r>
        <w:t>A. Client consent or initiation does not erase professional responsibility or statutory restrictions on sexual or exploitative conduct.</w:t>
      </w:r>
    </w:p>
    <w:p>
      <w:pPr>
        <w:ind w:left="288"/>
      </w:pPr>
      <w:r>
        <w:t>B. Assessment information should be reported, stored, and used in a way that matches the instrument's purpose, protects confidentiality, and avoids misuse.</w:t>
      </w:r>
    </w:p>
    <w:p>
      <w:pPr>
        <w:ind w:left="288"/>
      </w:pPr>
      <w:r>
        <w:t>C. APCC services must occur in a lawful employment or volunteer structure with compliant payment and business-interest arrangements.</w:t>
      </w:r>
    </w:p>
    <w:p>
      <w:pPr>
        <w:ind w:left="288"/>
      </w:pPr>
      <w:r>
        <w:t>D. For multi-issue questions use STATUS -&gt; SETTING -&gt; SCOPE -&gt; COMPETENCE -&gt; SOURCE -&gt; SAFEGUARD -&gt; STEP -&gt; RECORD.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22. Which statement BEST reflects the LPCC/APCC principle of Registration and examination pathway?</w:t>
      </w:r>
    </w:p>
    <w:p>
      <w:pPr>
        <w:ind w:left="288"/>
      </w:pPr>
      <w:r>
        <w:t>A. Clinical supervision is more than consultation; it includes responsibility for and control of service quality, monitoring, competence, records, and feedback.</w:t>
      </w:r>
    </w:p>
    <w:p>
      <w:pPr>
        <w:ind w:left="288"/>
      </w:pPr>
      <w:r>
        <w:t>B. The California LPCC Law and Ethics Examination and the NCMHCE are separate examinations serving different points in the licensure pathway.</w:t>
      </w:r>
    </w:p>
    <w:p>
      <w:pPr>
        <w:ind w:left="288"/>
      </w:pPr>
      <w:r>
        <w:t>C. Current LPCC analysis should use the current statutory scope rather than teach superseded profession-specific prerequisites.</w:t>
      </w:r>
    </w:p>
    <w:p>
      <w:pPr>
        <w:ind w:left="288"/>
      </w:pPr>
      <w:r>
        <w:t>D. The APCC pathway involves registration, supervised experience, Law and Ethics requirements, application milestones, and later examination steps in a defined sequence.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23. Which statement BEST reflects the LPCC/APCC principle of Law and Ethics vs NCMHCE?</w:t>
      </w:r>
    </w:p>
    <w:p>
      <w:pPr>
        <w:ind w:left="288"/>
      </w:pPr>
      <w:r>
        <w:t>A. When functioning is impaired, protect clients first, stop or limit unsafe practice, obtain appropriate help and coverage, and document continuity steps.</w:t>
      </w:r>
    </w:p>
    <w:p>
      <w:pPr>
        <w:ind w:left="288"/>
      </w:pPr>
      <w:r>
        <w:t>B. LPCC professional clinical counseling is a distinct statutory profession with its own scope, duties, and examination pathway.</w:t>
      </w:r>
    </w:p>
    <w:p>
      <w:pPr>
        <w:ind w:left="288"/>
      </w:pPr>
      <w:r>
        <w:t>C. The California LPCC Law and Ethics Examination and the NCMHCE are separate examinations serving different points in the licensure pathway.</w:t>
      </w:r>
    </w:p>
    <w:p>
      <w:pPr>
        <w:ind w:left="288"/>
      </w:pPr>
      <w:r>
        <w:t>D. Assessment information should be reported, stored, and used in a way that matches the instrument's purpose, protects confidentiality, and avoids misuse.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24. Which statement BEST reflects the LPCC/APCC principle of Retest and participation rules?</w:t>
      </w:r>
    </w:p>
    <w:p>
      <w:pPr>
        <w:ind w:left="288"/>
      </w:pPr>
      <w:r>
        <w:t>A. When sources conflict, controlling California law and regulation govern legal duties; ethics and policy operate within that lawful boundary.</w:t>
      </w:r>
    </w:p>
    <w:p>
      <w:pPr>
        <w:ind w:left="288"/>
      </w:pPr>
      <w:r>
        <w:t>B. Candidates should use current BBS/Pearson instructions for retest, annual participation, and active-registration requirements rather than relying on old templates.</w:t>
      </w:r>
    </w:p>
    <w:p>
      <w:pPr>
        <w:ind w:left="288"/>
      </w:pPr>
      <w:r>
        <w:t>C. A candidate must recognize activities the LPCC assessment definition excludes and refer when another professional service is required.</w:t>
      </w:r>
    </w:p>
    <w:p>
      <w:pPr>
        <w:ind w:left="288"/>
      </w:pPr>
      <w:r>
        <w:t>D. Clinical supervision is more than consultation; it includes responsibility for and control of service quality, monitoring, competence, records, and feedback.</w:t>
      </w:r>
    </w:p>
    <w:p>
      <w:r>
        <w:t>Answer: ______   Confidence: 1  2  3  4   Review: [  ]</w:t>
      </w:r>
    </w:p>
    <w:p>
      <w:pPr>
        <w:keepNext/>
      </w:pPr>
      <w:r>
        <w:rPr>
          <w:b/>
        </w:rPr>
        <w:t>25. Which statement BEST reflects the LPCC/APCC principle of Integrated decision sequence?</w:t>
      </w:r>
    </w:p>
    <w:p>
      <w:pPr>
        <w:ind w:left="288"/>
      </w:pPr>
      <w:r>
        <w:t>A. For multi-issue questions use STATUS -&gt; SETTING -&gt; SCOPE -&gt; COMPETENCE -&gt; SOURCE -&gt; SAFEGUARD -&gt; STEP -&gt; RECORD.</w:t>
      </w:r>
    </w:p>
    <w:p>
      <w:pPr>
        <w:ind w:left="288"/>
      </w:pPr>
      <w:r>
        <w:t>B. When a service falls outside lawful scope or cannot be provided competently, referral or another lawful alternative protects the client.</w:t>
      </w:r>
    </w:p>
    <w:p>
      <w:pPr>
        <w:ind w:left="288"/>
      </w:pPr>
      <w:r>
        <w:t>C. Required client notices and relationship/process disclosures should be accurate, timely, and consistent with the clinician's actual status and role.</w:t>
      </w:r>
    </w:p>
    <w:p>
      <w:pPr>
        <w:ind w:left="288"/>
      </w:pPr>
      <w:r>
        <w:t>D. When functioning is impaired, protect clients first, stop or limit unsafe practice, obtain appropriate help and coverage, and document continuity steps.</w:t>
      </w:r>
    </w:p>
    <w:p>
      <w:r>
        <w:t>Answer: ______   Confidence: 1  2  3  4   Review: [  ]</w:t>
      </w:r>
    </w:p>
    <w:p>
      <w:pPr>
        <w:pStyle w:val="Heading1"/>
      </w:pPr>
      <w:r>
        <w:t>Candidate Response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5"/>
      </w:rPr>
      <w:t>CTA-EP-003 | License-Specific Module Candidate Assessment | Answer Hidden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D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9B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82D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2D4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