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19DA4"/>
          <w:sz w:val="32"/>
        </w:rPr>
        <w:t>CLINICAL TRAINING ACADEMY</w:t>
      </w:r>
    </w:p>
    <w:p>
      <w:pPr>
        <w:spacing w:before="720"/>
        <w:jc w:val="center"/>
      </w:pPr>
      <w:r>
        <w:rPr>
          <w:rFonts w:ascii="Aptos Display" w:hAnsi="Aptos Display"/>
          <w:b/>
          <w:color w:val="123B63"/>
          <w:sz w:val="56"/>
        </w:rPr>
        <w:t>LCSW ASWB Clinical Comprehensive Simulation</w:t>
      </w:r>
    </w:p>
    <w:p>
      <w:pPr>
        <w:jc w:val="center"/>
      </w:pPr>
      <w:r>
        <w:rPr>
          <w:rFonts w:ascii="Aptos Display" w:hAnsi="Aptos Display"/>
          <w:b/>
          <w:color w:val="119DA4"/>
          <w:sz w:val="36"/>
        </w:rPr>
        <w:t>2026 Form A</w:t>
      </w:r>
    </w:p>
    <w:tbl>
      <w:tblPr>
        <w:tblW w:type="auto" w:w="0"/>
        <w:jc w:val="center"/>
        <w:tblLayout w:type="fixed"/>
        <w:tblLook w:firstColumn="1" w:firstRow="1" w:lastColumn="0" w:lastRow="0" w:noHBand="0" w:noVBand="1" w:val="04A0"/>
      </w:tblPr>
      <w:tblGrid>
        <w:gridCol w:w="10368"/>
      </w:tblGrid>
      <w:tr>
        <w:trPr>
          <w:tblHeader w:val="true"/>
        </w:trPr>
        <w:tc>
          <w:tcPr>
            <w:tcW w:type="dxa" w:w="9504"/>
            <w:shd w:fill="EAF4F6"/>
            <w:tcBorders>
              <w:top w:val="single" w:sz="12" w:color="119DA4"/>
              <w:bottom w:val="single" w:sz="12" w:color="119DA4"/>
              <w:left w:val="single" w:sz="12" w:color="119DA4"/>
              <w:right w:val="single" w:sz="12" w:color="119DA4"/>
            </w:tcBorders>
            <w:vAlign w:val="center"/>
            <w:tcMar>
              <w:top w:w="80" w:type="dxa"/>
              <w:start w:w="100" w:type="dxa"/>
              <w:bottom w:w="80" w:type="dxa"/>
              <w:end w:w="100" w:type="dxa"/>
            </w:tcMar>
          </w:tcPr>
          <w:p>
            <w:pPr>
              <w:spacing w:before="160" w:after="160"/>
              <w:jc w:val="center"/>
            </w:pPr>
            <w:r/>
            <w:r>
              <w:rPr>
                <w:rFonts w:ascii="Aptos" w:hAnsi="Aptos"/>
                <w:b/>
                <w:color w:val="123B63"/>
                <w:sz w:val="24"/>
              </w:rPr>
              <w:t>122 QUESTIONS  •  TWO 61-QUESTION SECTIONS  •  FOUR-HOUR SIMULATION</w:t>
            </w:r>
          </w:p>
        </w:tc>
      </w:tr>
    </w:tbl>
    <w:p>
      <w:pPr>
        <w:spacing w:before="600"/>
        <w:jc w:val="center"/>
      </w:pPr>
      <w:r>
        <w:rPr>
          <w:color w:val="5A6673"/>
          <w:sz w:val="22"/>
        </w:rPr>
        <w:t>Version 1.0  •  August 2026</w:t>
      </w:r>
    </w:p>
    <w:p>
      <w:pPr>
        <w:spacing w:before="720"/>
        <w:jc w:val="center"/>
      </w:pPr>
      <w:r>
        <w:rPr>
          <w:i/>
          <w:color w:val="5A6673"/>
          <w:sz w:val="22"/>
        </w:rPr>
        <w:t>Educational Use Only</w:t>
      </w:r>
    </w:p>
    <w:p>
      <w:pPr>
        <w:jc w:val="center"/>
      </w:pPr>
      <w:r>
        <w:rPr>
          <w:color w:val="5A6673"/>
          <w:sz w:val="18"/>
        </w:rPr>
        <w:t>Not an official licensing examination. CTA is not affiliated with or endorsed by ASWB, BBS, or Pearson VUE.</w:t>
      </w:r>
    </w:p>
    <w:p>
      <w:r>
        <w:br w:type="page"/>
      </w:r>
    </w:p>
    <w:p>
      <w:pPr>
        <w:pStyle w:val="Heading1"/>
      </w:pPr>
      <w:r>
        <w:t>Candidate Instructions</w:t>
      </w:r>
    </w:p>
    <w:p>
      <w:r>
        <w:t>This CTA practice form contains 122 original multiple-choice questions. Questions use a mixture of three and four options. Select the one best answer.</w:t>
      </w:r>
    </w:p>
    <w:p>
      <w:r>
        <w:t>For simulation purposes, allow two hours for Section 1 and two hours for Section 2. Complete Questions 1–61, submit or close that section, and then take an optional scheduled break of up to 10 minutes before Questions 62–122. Do not return to Section 1 after it is submitted.</w:t>
      </w:r>
    </w:p>
    <w:p>
      <w:r>
        <w:t>The student form does not identify the 12 CTA pretest-style items. Use the separate answer-key document after completing the exam.</w:t>
      </w:r>
    </w:p>
    <w:p>
      <w:r>
        <w:t>Use only the facts provided. When several actions may eventually be appropriate, select the action that best matches the task word and the current professional priority.</w:t>
      </w:r>
    </w:p>
    <w:p>
      <w:r>
        <w:t>CTA practice percentages do not reproduce ASWB equating, predict a specific official score, or guarantee a licensing outcome.</w:t>
      </w:r>
    </w:p>
    <w:tbl>
      <w:tblPr>
        <w:tblW w:type="auto" w:w="0"/>
        <w:jc w:val="center"/>
        <w:tblLayout w:type="fixed"/>
        <w:tblLook w:firstColumn="1" w:firstRow="1" w:lastColumn="0" w:lastRow="0" w:noHBand="0" w:noVBand="1" w:val="04A0"/>
      </w:tblPr>
      <w:tblGrid>
        <w:gridCol w:w="10368"/>
      </w:tblGrid>
      <w:tr>
        <w:trPr>
          <w:tblHeader w:val="true"/>
        </w:trPr>
        <w:tc>
          <w:tcPr>
            <w:tcW w:type="dxa" w:w="10152"/>
            <w:shd w:fill="EAF4F6"/>
            <w:tcBorders>
              <w:top w:val="single" w:sz="8" w:color="119DA4"/>
              <w:bottom w:val="single" w:sz="8" w:color="119DA4"/>
              <w:left w:val="single" w:sz="8" w:color="119DA4"/>
              <w:right w:val="single" w:sz="8" w:color="119DA4"/>
            </w:tcBorders>
            <w:tcMar>
              <w:top w:w="120" w:type="dxa"/>
              <w:start w:w="140" w:type="dxa"/>
              <w:bottom w:w="120" w:type="dxa"/>
              <w:end w:w="140" w:type="dxa"/>
            </w:tcMar>
          </w:tcPr>
          <w:p>
            <w:pPr>
              <w:spacing w:after="0"/>
            </w:pPr>
            <w:r/>
            <w:r>
              <w:rPr>
                <w:b/>
                <w:color w:val="123B63"/>
                <w:sz w:val="22"/>
              </w:rPr>
              <w:t>Educational and Accuracy Notice</w:t>
              <w:br/>
            </w:r>
            <w:r>
              <w:rPr>
                <w:color w:val="5A6673"/>
                <w:sz w:val="19"/>
              </w:rPr>
              <w:t>This simulation is designed for exams administered on or after August 3, 2026. The date a candidate tests determines which official ASWB blueprint applies. Reverify current ASWB and California BBS information before publication or use.</w:t>
            </w:r>
          </w:p>
        </w:tc>
      </w:tr>
    </w:tbl>
    <w:p>
      <w:pPr>
        <w:pStyle w:val="Heading1"/>
      </w:pPr>
      <w:r>
        <w:t>Answer Sheet — Questions 1–61</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49</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50</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51</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52</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53</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54</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55</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56</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57</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58</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59</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60</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61</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bl>
    <w:p>
      <w:r>
        <w:br w:type="page"/>
      </w:r>
    </w:p>
    <w:p>
      <w:pPr>
        <w:pStyle w:val="Heading1"/>
      </w:pPr>
      <w:r>
        <w:t>Answer Sheet — Questions 62–122</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110</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111</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112</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113</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114</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115</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116</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117</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118</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119</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120</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121</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122</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bl>
    <w:p>
      <w:r>
        <w:br w:type="page"/>
      </w:r>
    </w:p>
    <w:p>
      <w:pPr>
        <w:pStyle w:val="Heading1"/>
      </w:pPr>
      <w:r>
        <w:t>Section 1 — Questions 1–61</w:t>
      </w:r>
    </w:p>
    <w:p>
      <w:pPr>
        <w:keepNext/>
        <w:spacing w:before="160" w:after="60"/>
      </w:pPr>
      <w:r>
        <w:rPr>
          <w:b/>
          <w:color w:val="123B63"/>
          <w:sz w:val="22"/>
        </w:rPr>
        <w:t xml:space="preserve">1. </w:t>
      </w:r>
      <w:r>
        <w:rPr>
          <w:b/>
          <w:sz w:val="21"/>
        </w:rPr>
        <w:t>A child’s disruptive behavior occurs mainly during difficult schoolwork. What should the school social worker do NEXT?</w:t>
      </w:r>
    </w:p>
    <w:p>
      <w:pPr>
        <w:spacing w:after="40"/>
        <w:ind w:left="245" w:hanging="245"/>
      </w:pPr>
      <w:r>
        <w:rPr>
          <w:b/>
          <w:color w:val="123B63"/>
        </w:rPr>
        <w:t xml:space="preserve">A. </w:t>
      </w:r>
      <w:r>
        <w:t>Assess academic demands, learning needs, antecedents, consequences, and supports before selecting an intervention.</w:t>
      </w:r>
    </w:p>
    <w:p>
      <w:pPr>
        <w:spacing w:after="40"/>
        <w:ind w:left="245" w:hanging="245"/>
      </w:pPr>
      <w:r>
        <w:rPr>
          <w:b/>
          <w:color w:val="123B63"/>
        </w:rPr>
        <w:t xml:space="preserve">B. </w:t>
      </w:r>
      <w:r>
        <w:t>Refer for medication without assessment.</w:t>
      </w:r>
    </w:p>
    <w:p>
      <w:pPr>
        <w:spacing w:after="40"/>
        <w:ind w:left="245" w:hanging="245"/>
      </w:pPr>
      <w:r>
        <w:rPr>
          <w:b/>
          <w:color w:val="123B63"/>
        </w:rPr>
        <w:t xml:space="preserve">C. </w:t>
      </w:r>
      <w:r>
        <w:t>Use punishment as the first response.</w:t>
      </w:r>
    </w:p>
    <w:p>
      <w:pPr>
        <w:spacing w:after="40"/>
        <w:ind w:left="245" w:hanging="245"/>
      </w:pPr>
      <w:r>
        <w:rPr>
          <w:b/>
          <w:color w:val="123B63"/>
        </w:rPr>
        <w:t xml:space="preserve">D. </w:t>
      </w:r>
      <w:r>
        <w:t>Assume intentional defiance.</w:t>
      </w:r>
    </w:p>
    <w:p>
      <w:pPr>
        <w:keepNext/>
        <w:spacing w:before="160" w:after="60"/>
      </w:pPr>
      <w:r>
        <w:rPr>
          <w:b/>
          <w:color w:val="123B63"/>
          <w:sz w:val="22"/>
        </w:rPr>
        <w:t xml:space="preserve">2. </w:t>
      </w:r>
      <w:r>
        <w:rPr>
          <w:b/>
          <w:sz w:val="21"/>
        </w:rPr>
        <w:t>A client needs therapy, transportation, food assistance, and medication follow-up. What is the BEST case-management response?</w:t>
      </w:r>
    </w:p>
    <w:p>
      <w:pPr>
        <w:spacing w:after="40"/>
        <w:ind w:left="245" w:hanging="245"/>
      </w:pPr>
      <w:r>
        <w:rPr>
          <w:b/>
          <w:color w:val="123B63"/>
        </w:rPr>
        <w:t xml:space="preserve">A. </w:t>
      </w:r>
      <w:r>
        <w:t>Give a long list of phone numbers and close the case.</w:t>
      </w:r>
    </w:p>
    <w:p>
      <w:pPr>
        <w:spacing w:after="40"/>
        <w:ind w:left="245" w:hanging="245"/>
      </w:pPr>
      <w:r>
        <w:rPr>
          <w:b/>
          <w:color w:val="123B63"/>
        </w:rPr>
        <w:t xml:space="preserve">B. </w:t>
      </w:r>
      <w:r>
        <w:t>Address only the therapy need.</w:t>
      </w:r>
    </w:p>
    <w:p>
      <w:pPr>
        <w:spacing w:after="40"/>
        <w:ind w:left="245" w:hanging="245"/>
      </w:pPr>
      <w:r>
        <w:rPr>
          <w:b/>
          <w:color w:val="123B63"/>
        </w:rPr>
        <w:t xml:space="preserve">C. </w:t>
      </w:r>
      <w:r>
        <w:t>Prioritize needs with the client, coordinate referrals, clarify roles, reduce barriers, and follow up on whether services were actually accessed.</w:t>
      </w:r>
    </w:p>
    <w:p>
      <w:pPr>
        <w:keepNext/>
        <w:spacing w:before="160" w:after="60"/>
      </w:pPr>
      <w:r>
        <w:rPr>
          <w:b/>
          <w:color w:val="123B63"/>
          <w:sz w:val="22"/>
        </w:rPr>
        <w:t xml:space="preserve">3. </w:t>
      </w:r>
      <w:r>
        <w:rPr>
          <w:b/>
          <w:sz w:val="21"/>
        </w:rPr>
        <w:t>A child’s aggression began after parental separation, repeated school changes, and loss of contact with extended family. What is the BEST formulation?</w:t>
      </w:r>
    </w:p>
    <w:p>
      <w:pPr>
        <w:spacing w:after="40"/>
        <w:ind w:left="245" w:hanging="245"/>
      </w:pPr>
      <w:r>
        <w:rPr>
          <w:b/>
          <w:color w:val="123B63"/>
        </w:rPr>
        <w:t xml:space="preserve">A. </w:t>
      </w:r>
      <w:r>
        <w:t>Focus only on parenting discipline.</w:t>
      </w:r>
    </w:p>
    <w:p>
      <w:pPr>
        <w:spacing w:after="40"/>
        <w:ind w:left="245" w:hanging="245"/>
      </w:pPr>
      <w:r>
        <w:rPr>
          <w:b/>
          <w:color w:val="123B63"/>
        </w:rPr>
        <w:t xml:space="preserve">B. </w:t>
      </w:r>
      <w:r>
        <w:t>Assume a fixed conduct disorder from aggression alone.</w:t>
      </w:r>
    </w:p>
    <w:p>
      <w:pPr>
        <w:spacing w:after="40"/>
        <w:ind w:left="245" w:hanging="245"/>
      </w:pPr>
      <w:r>
        <w:rPr>
          <w:b/>
          <w:color w:val="123B63"/>
        </w:rPr>
        <w:t xml:space="preserve">C. </w:t>
      </w:r>
      <w:r>
        <w:t>Assess developmental needs, attachment disruptions, family conflict, school context, trauma exposure, strengths, and the behavior’s function across settings.</w:t>
      </w:r>
    </w:p>
    <w:p>
      <w:pPr>
        <w:spacing w:after="40"/>
        <w:ind w:left="245" w:hanging="245"/>
      </w:pPr>
      <w:r>
        <w:rPr>
          <w:b/>
          <w:color w:val="123B63"/>
        </w:rPr>
        <w:t xml:space="preserve">D. </w:t>
      </w:r>
      <w:r>
        <w:t>Ignore environmental changes because the child is the identified client.</w:t>
      </w:r>
    </w:p>
    <w:p>
      <w:pPr>
        <w:keepNext/>
        <w:spacing w:before="160" w:after="60"/>
      </w:pPr>
      <w:r>
        <w:rPr>
          <w:b/>
          <w:color w:val="123B63"/>
          <w:sz w:val="22"/>
        </w:rPr>
        <w:t xml:space="preserve">4. </w:t>
      </w:r>
      <w:r>
        <w:rPr>
          <w:b/>
          <w:sz w:val="21"/>
        </w:rPr>
        <w:t>A family requests communication training, but assessment reveals one member uses threats, surveillance, and financial control. What should the social worker do?</w:t>
      </w:r>
    </w:p>
    <w:p>
      <w:pPr>
        <w:spacing w:after="40"/>
        <w:ind w:left="245" w:hanging="245"/>
      </w:pPr>
      <w:r>
        <w:rPr>
          <w:b/>
          <w:color w:val="123B63"/>
        </w:rPr>
        <w:t xml:space="preserve">A. </w:t>
      </w:r>
      <w:r>
        <w:t>Proceed with standard conjoint communication exercises.</w:t>
      </w:r>
    </w:p>
    <w:p>
      <w:pPr>
        <w:spacing w:after="40"/>
        <w:ind w:left="245" w:hanging="245"/>
      </w:pPr>
      <w:r>
        <w:rPr>
          <w:b/>
          <w:color w:val="123B63"/>
        </w:rPr>
        <w:t xml:space="preserve">B. </w:t>
      </w:r>
      <w:r>
        <w:t>Treat the problem as mutual anger only.</w:t>
      </w:r>
    </w:p>
    <w:p>
      <w:pPr>
        <w:spacing w:after="40"/>
        <w:ind w:left="245" w:hanging="245"/>
      </w:pPr>
      <w:r>
        <w:rPr>
          <w:b/>
          <w:color w:val="123B63"/>
        </w:rPr>
        <w:t xml:space="preserve">C. </w:t>
      </w:r>
      <w:r>
        <w:t>Ask both parties to compromise equally.</w:t>
      </w:r>
    </w:p>
    <w:p>
      <w:pPr>
        <w:spacing w:after="40"/>
        <w:ind w:left="245" w:hanging="245"/>
      </w:pPr>
      <w:r>
        <w:rPr>
          <w:b/>
          <w:color w:val="123B63"/>
        </w:rPr>
        <w:t xml:space="preserve">D. </w:t>
      </w:r>
      <w:r>
        <w:t>Prioritize safety and coercive-control assessment, avoid interventions that assume equal power, and develop individual and resource-based safety options.</w:t>
      </w:r>
    </w:p>
    <w:p>
      <w:pPr>
        <w:keepNext/>
        <w:spacing w:before="160" w:after="60"/>
      </w:pPr>
      <w:r>
        <w:rPr>
          <w:b/>
          <w:color w:val="123B63"/>
          <w:sz w:val="22"/>
        </w:rPr>
        <w:t xml:space="preserve">5. </w:t>
      </w:r>
      <w:r>
        <w:rPr>
          <w:b/>
          <w:sz w:val="21"/>
        </w:rPr>
        <w:t>A manager tells staff to document services that were scheduled but not actually provided so a grant target is met. What should the social worker do?</w:t>
      </w:r>
    </w:p>
    <w:p>
      <w:pPr>
        <w:spacing w:after="40"/>
        <w:ind w:left="245" w:hanging="245"/>
      </w:pPr>
      <w:r>
        <w:rPr>
          <w:b/>
          <w:color w:val="123B63"/>
        </w:rPr>
        <w:t xml:space="preserve">A. </w:t>
      </w:r>
      <w:r>
        <w:t>Comply because the funding supports clients.</w:t>
      </w:r>
    </w:p>
    <w:p>
      <w:pPr>
        <w:spacing w:after="40"/>
        <w:ind w:left="245" w:hanging="245"/>
      </w:pPr>
      <w:r>
        <w:rPr>
          <w:b/>
          <w:color w:val="123B63"/>
        </w:rPr>
        <w:t xml:space="preserve">B. </w:t>
      </w:r>
      <w:r>
        <w:t>Ask clients to confirm attendance they did not have.</w:t>
      </w:r>
    </w:p>
    <w:p>
      <w:pPr>
        <w:spacing w:after="40"/>
        <w:ind w:left="245" w:hanging="245"/>
      </w:pPr>
      <w:r>
        <w:rPr>
          <w:b/>
          <w:color w:val="123B63"/>
        </w:rPr>
        <w:t xml:space="preserve">C. </w:t>
      </w:r>
      <w:r>
        <w:t>Decline to falsify records, preserve accurate documentation, and report the concern through appropriate channels.</w:t>
      </w:r>
    </w:p>
    <w:p>
      <w:pPr>
        <w:spacing w:after="40"/>
        <w:ind w:left="245" w:hanging="245"/>
      </w:pPr>
      <w:r>
        <w:rPr>
          <w:b/>
          <w:color w:val="123B63"/>
        </w:rPr>
        <w:t xml:space="preserve">D. </w:t>
      </w:r>
      <w:r>
        <w:t>Document the service and add a private note that it did not occur.</w:t>
      </w:r>
    </w:p>
    <w:p>
      <w:pPr>
        <w:keepNext/>
        <w:spacing w:before="160" w:after="60"/>
      </w:pPr>
      <w:r>
        <w:rPr>
          <w:b/>
          <w:color w:val="123B63"/>
          <w:sz w:val="22"/>
        </w:rPr>
        <w:t xml:space="preserve">6. </w:t>
      </w:r>
      <w:r>
        <w:rPr>
          <w:b/>
          <w:sz w:val="21"/>
        </w:rPr>
        <w:t>A social worker has substantial evidence for a disorder, but duration and a medical rule-out remain unresolved. How should the diagnostic impression be documented?</w:t>
      </w:r>
    </w:p>
    <w:p>
      <w:pPr>
        <w:spacing w:after="40"/>
        <w:ind w:left="245" w:hanging="245"/>
      </w:pPr>
      <w:r>
        <w:rPr>
          <w:b/>
          <w:color w:val="123B63"/>
        </w:rPr>
        <w:t xml:space="preserve">A. </w:t>
      </w:r>
      <w:r>
        <w:t>When the pattern strongly suggests a diagnosis but important confirmation, duration, or rule-out information is still pending.</w:t>
      </w:r>
    </w:p>
    <w:p>
      <w:pPr>
        <w:spacing w:after="40"/>
        <w:ind w:left="245" w:hanging="245"/>
      </w:pPr>
      <w:r>
        <w:rPr>
          <w:b/>
          <w:color w:val="123B63"/>
        </w:rPr>
        <w:t xml:space="preserve">B. </w:t>
      </w:r>
      <w:r>
        <w:t>To avoid documenting uncertainty.</w:t>
      </w:r>
    </w:p>
    <w:p>
      <w:pPr>
        <w:spacing w:after="40"/>
        <w:ind w:left="245" w:hanging="245"/>
      </w:pPr>
      <w:r>
        <w:rPr>
          <w:b/>
          <w:color w:val="123B63"/>
        </w:rPr>
        <w:t xml:space="preserve">C. </w:t>
      </w:r>
      <w:r>
        <w:t>When no clinically relevant symptoms are present.</w:t>
      </w:r>
    </w:p>
    <w:p>
      <w:pPr>
        <w:keepNext/>
        <w:spacing w:before="160" w:after="60"/>
      </w:pPr>
      <w:r>
        <w:rPr>
          <w:b/>
          <w:color w:val="123B63"/>
          <w:sz w:val="22"/>
        </w:rPr>
        <w:t xml:space="preserve">7. </w:t>
      </w:r>
      <w:r>
        <w:rPr>
          <w:b/>
          <w:sz w:val="21"/>
        </w:rPr>
        <w:t>A client sends a friend request to the social worker’s personal social-media account. What is the BEST response?</w:t>
      </w:r>
    </w:p>
    <w:p>
      <w:pPr>
        <w:spacing w:after="40"/>
        <w:ind w:left="245" w:hanging="245"/>
      </w:pPr>
      <w:r>
        <w:rPr>
          <w:b/>
          <w:color w:val="123B63"/>
        </w:rPr>
        <w:t xml:space="preserve">A. </w:t>
      </w:r>
      <w:r>
        <w:t>Create a false account to monitor the client.</w:t>
      </w:r>
    </w:p>
    <w:p>
      <w:pPr>
        <w:spacing w:after="40"/>
        <w:ind w:left="245" w:hanging="245"/>
      </w:pPr>
      <w:r>
        <w:rPr>
          <w:b/>
          <w:color w:val="123B63"/>
        </w:rPr>
        <w:t xml:space="preserve">B. </w:t>
      </w:r>
      <w:r>
        <w:t>Accept to strengthen rapport.</w:t>
      </w:r>
    </w:p>
    <w:p>
      <w:pPr>
        <w:spacing w:after="40"/>
        <w:ind w:left="245" w:hanging="245"/>
      </w:pPr>
      <w:r>
        <w:rPr>
          <w:b/>
          <w:color w:val="123B63"/>
        </w:rPr>
        <w:t xml:space="preserve">C. </w:t>
      </w:r>
      <w:r>
        <w:t>Maintain the professional boundary, follow the stated social-media policy, and discuss the request in treatment if clinically useful.</w:t>
      </w:r>
    </w:p>
    <w:p>
      <w:pPr>
        <w:keepNext/>
        <w:spacing w:before="160" w:after="60"/>
      </w:pPr>
      <w:r>
        <w:rPr>
          <w:b/>
          <w:color w:val="123B63"/>
          <w:sz w:val="22"/>
        </w:rPr>
        <w:t xml:space="preserve">8. </w:t>
      </w:r>
      <w:r>
        <w:rPr>
          <w:b/>
          <w:sz w:val="21"/>
        </w:rPr>
        <w:t>Two group members dominate every discussion. What should the facilitator do?</w:t>
      </w:r>
    </w:p>
    <w:p>
      <w:pPr>
        <w:spacing w:after="40"/>
        <w:ind w:left="245" w:hanging="245"/>
      </w:pPr>
      <w:r>
        <w:rPr>
          <w:b/>
          <w:color w:val="123B63"/>
        </w:rPr>
        <w:t xml:space="preserve">A. </w:t>
      </w:r>
      <w:r>
        <w:t>Remove both members immediately.</w:t>
      </w:r>
    </w:p>
    <w:p>
      <w:pPr>
        <w:spacing w:after="40"/>
        <w:ind w:left="245" w:hanging="245"/>
      </w:pPr>
      <w:r>
        <w:rPr>
          <w:b/>
          <w:color w:val="123B63"/>
        </w:rPr>
        <w:t xml:space="preserve">B. </w:t>
      </w:r>
      <w:r>
        <w:t>Let the pattern continue.</w:t>
      </w:r>
    </w:p>
    <w:p>
      <w:pPr>
        <w:spacing w:after="40"/>
        <w:ind w:left="245" w:hanging="245"/>
      </w:pPr>
      <w:r>
        <w:rPr>
          <w:b/>
          <w:color w:val="123B63"/>
        </w:rPr>
        <w:t xml:space="preserve">C. </w:t>
      </w:r>
      <w:r>
        <w:t>Acknowledge their contributions, restate participation norms, and invite less-heard members in without shaming anyone.</w:t>
      </w:r>
    </w:p>
    <w:p>
      <w:pPr>
        <w:keepNext/>
        <w:spacing w:before="160" w:after="60"/>
      </w:pPr>
      <w:r>
        <w:rPr>
          <w:b/>
          <w:color w:val="123B63"/>
          <w:sz w:val="22"/>
        </w:rPr>
        <w:t xml:space="preserve">9. </w:t>
      </w:r>
      <w:r>
        <w:rPr>
          <w:b/>
          <w:sz w:val="21"/>
        </w:rPr>
        <w:t>A social worker is recruiting current clients for a study the social worker leads. What should be addressed FIRST?</w:t>
      </w:r>
    </w:p>
    <w:p>
      <w:pPr>
        <w:spacing w:after="40"/>
        <w:ind w:left="245" w:hanging="245"/>
      </w:pPr>
      <w:r>
        <w:rPr>
          <w:b/>
          <w:color w:val="123B63"/>
        </w:rPr>
        <w:t xml:space="preserve">A. </w:t>
      </w:r>
      <w:r>
        <w:t>The power imbalance, voluntariness, alternative services, confidentiality, and independent consent safeguards.</w:t>
      </w:r>
    </w:p>
    <w:p>
      <w:pPr>
        <w:spacing w:after="40"/>
        <w:ind w:left="245" w:hanging="245"/>
      </w:pPr>
      <w:r>
        <w:rPr>
          <w:b/>
          <w:color w:val="123B63"/>
        </w:rPr>
        <w:t xml:space="preserve">B. </w:t>
      </w:r>
      <w:r>
        <w:t>Collect data before explaining the study.</w:t>
      </w:r>
    </w:p>
    <w:p>
      <w:pPr>
        <w:spacing w:after="40"/>
        <w:ind w:left="245" w:hanging="245"/>
      </w:pPr>
      <w:r>
        <w:rPr>
          <w:b/>
          <w:color w:val="123B63"/>
        </w:rPr>
        <w:t xml:space="preserve">C. </w:t>
      </w:r>
      <w:r>
        <w:t>Tell clients participation will improve their treatment.</w:t>
      </w:r>
    </w:p>
    <w:p>
      <w:pPr>
        <w:spacing w:after="40"/>
        <w:ind w:left="245" w:hanging="245"/>
      </w:pPr>
      <w:r>
        <w:rPr>
          <w:b/>
          <w:color w:val="123B63"/>
        </w:rPr>
        <w:t xml:space="preserve">D. </w:t>
      </w:r>
      <w:r>
        <w:t>Require participation to remain in services.</w:t>
      </w:r>
    </w:p>
    <w:p>
      <w:pPr>
        <w:keepNext/>
        <w:spacing w:before="160" w:after="60"/>
      </w:pPr>
      <w:r>
        <w:rPr>
          <w:b/>
          <w:color w:val="123B63"/>
          <w:sz w:val="22"/>
        </w:rPr>
        <w:t xml:space="preserve">10. </w:t>
      </w:r>
      <w:r>
        <w:rPr>
          <w:b/>
          <w:sz w:val="21"/>
        </w:rPr>
        <w:t>A trauma client becomes overwhelmed by a trigger but remains oriented and able to follow directions. What intervention is appropriate?</w:t>
      </w:r>
    </w:p>
    <w:p>
      <w:pPr>
        <w:spacing w:after="40"/>
        <w:ind w:left="245" w:hanging="245"/>
      </w:pPr>
      <w:r>
        <w:rPr>
          <w:b/>
          <w:color w:val="123B63"/>
        </w:rPr>
        <w:t xml:space="preserve">A. </w:t>
      </w:r>
      <w:r>
        <w:t>Tell the client to suppress all feelings.</w:t>
      </w:r>
    </w:p>
    <w:p>
      <w:pPr>
        <w:spacing w:after="40"/>
        <w:ind w:left="245" w:hanging="245"/>
      </w:pPr>
      <w:r>
        <w:rPr>
          <w:b/>
          <w:color w:val="123B63"/>
        </w:rPr>
        <w:t xml:space="preserve">B. </w:t>
      </w:r>
      <w:r>
        <w:t>End treatment because activation occurred.</w:t>
      </w:r>
    </w:p>
    <w:p>
      <w:pPr>
        <w:spacing w:after="40"/>
        <w:ind w:left="245" w:hanging="245"/>
      </w:pPr>
      <w:r>
        <w:rPr>
          <w:b/>
          <w:color w:val="123B63"/>
        </w:rPr>
        <w:t xml:space="preserve">C. </w:t>
      </w:r>
      <w:r>
        <w:t>Use present-focused grounding and paced regulation while reinforcing choice and control.</w:t>
      </w:r>
    </w:p>
    <w:p>
      <w:pPr>
        <w:keepNext/>
        <w:spacing w:before="160" w:after="60"/>
      </w:pPr>
      <w:r>
        <w:rPr>
          <w:b/>
          <w:color w:val="123B63"/>
          <w:sz w:val="22"/>
        </w:rPr>
        <w:t xml:space="preserve">11. </w:t>
      </w:r>
      <w:r>
        <w:rPr>
          <w:b/>
          <w:sz w:val="21"/>
        </w:rPr>
        <w:t>A client is denied an accommodation because an agency employee misunderstands the policy. What should the social worker do?</w:t>
      </w:r>
    </w:p>
    <w:p>
      <w:pPr>
        <w:spacing w:after="40"/>
        <w:ind w:left="245" w:hanging="245"/>
      </w:pPr>
      <w:r>
        <w:rPr>
          <w:b/>
          <w:color w:val="123B63"/>
        </w:rPr>
        <w:t xml:space="preserve">A. </w:t>
      </w:r>
      <w:r>
        <w:t>Threaten the employee immediately.</w:t>
      </w:r>
    </w:p>
    <w:p>
      <w:pPr>
        <w:spacing w:after="40"/>
        <w:ind w:left="245" w:hanging="245"/>
      </w:pPr>
      <w:r>
        <w:rPr>
          <w:b/>
          <w:color w:val="123B63"/>
        </w:rPr>
        <w:t xml:space="preserve">B. </w:t>
      </w:r>
      <w:r>
        <w:t>Speak for the client without consultation.</w:t>
      </w:r>
    </w:p>
    <w:p>
      <w:pPr>
        <w:spacing w:after="40"/>
        <w:ind w:left="245" w:hanging="245"/>
      </w:pPr>
      <w:r>
        <w:rPr>
          <w:b/>
          <w:color w:val="123B63"/>
        </w:rPr>
        <w:t xml:space="preserve">C. </w:t>
      </w:r>
      <w:r>
        <w:t>With the client’s permission, clarify the policy, support self-advocacy, and use appropriate appeal or supervisory channels.</w:t>
      </w:r>
    </w:p>
    <w:p>
      <w:pPr>
        <w:keepNext/>
        <w:spacing w:before="160" w:after="60"/>
      </w:pPr>
      <w:r>
        <w:rPr>
          <w:b/>
          <w:color w:val="123B63"/>
          <w:sz w:val="22"/>
        </w:rPr>
        <w:t xml:space="preserve">12. </w:t>
      </w:r>
      <w:r>
        <w:rPr>
          <w:b/>
          <w:sz w:val="21"/>
        </w:rPr>
        <w:t>A client wants intensive outpatient treatment, but transportation and childcare make attendance impossible. What should the social worker do NEXT?</w:t>
      </w:r>
    </w:p>
    <w:p>
      <w:pPr>
        <w:spacing w:after="40"/>
        <w:ind w:left="245" w:hanging="245"/>
      </w:pPr>
      <w:r>
        <w:rPr>
          <w:b/>
          <w:color w:val="123B63"/>
        </w:rPr>
        <w:t xml:space="preserve">A. </w:t>
      </w:r>
      <w:r>
        <w:t>Clarify the clinical need and collaboratively identify accessible alternatives, supports, transportation, childcare, or level-of-care options.</w:t>
      </w:r>
    </w:p>
    <w:p>
      <w:pPr>
        <w:spacing w:after="40"/>
        <w:ind w:left="245" w:hanging="245"/>
      </w:pPr>
      <w:r>
        <w:rPr>
          <w:b/>
          <w:color w:val="123B63"/>
        </w:rPr>
        <w:t xml:space="preserve">B. </w:t>
      </w:r>
      <w:r>
        <w:t>Conclude the client lacks motivation.</w:t>
      </w:r>
    </w:p>
    <w:p>
      <w:pPr>
        <w:spacing w:after="40"/>
        <w:ind w:left="245" w:hanging="245"/>
      </w:pPr>
      <w:r>
        <w:rPr>
          <w:b/>
          <w:color w:val="123B63"/>
        </w:rPr>
        <w:t xml:space="preserve">C. </w:t>
      </w:r>
      <w:r>
        <w:t>Offer no treatment until circumstances change.</w:t>
      </w:r>
    </w:p>
    <w:p>
      <w:pPr>
        <w:spacing w:after="40"/>
        <w:ind w:left="245" w:hanging="245"/>
      </w:pPr>
      <w:r>
        <w:rPr>
          <w:b/>
          <w:color w:val="123B63"/>
        </w:rPr>
        <w:t xml:space="preserve">D. </w:t>
      </w:r>
      <w:r>
        <w:t>Enroll the client without discussing barriers.</w:t>
      </w:r>
    </w:p>
    <w:p>
      <w:pPr>
        <w:keepNext/>
        <w:spacing w:before="160" w:after="60"/>
      </w:pPr>
      <w:r>
        <w:rPr>
          <w:b/>
          <w:color w:val="123B63"/>
          <w:sz w:val="22"/>
        </w:rPr>
        <w:t xml:space="preserve">13. </w:t>
      </w:r>
      <w:r>
        <w:rPr>
          <w:b/>
          <w:sz w:val="21"/>
        </w:rPr>
        <w:t>A caregiver says, “Everyone depends on me,” but appears exhausted and resentful. What should the social worker assess?</w:t>
      </w:r>
    </w:p>
    <w:p>
      <w:pPr>
        <w:spacing w:after="40"/>
        <w:ind w:left="245" w:hanging="245"/>
      </w:pPr>
      <w:r>
        <w:rPr>
          <w:b/>
          <w:color w:val="123B63"/>
        </w:rPr>
        <w:t xml:space="preserve">A. </w:t>
      </w:r>
      <w:r>
        <w:t>Whether the caregiver is selfish.</w:t>
      </w:r>
    </w:p>
    <w:p>
      <w:pPr>
        <w:spacing w:after="40"/>
        <w:ind w:left="245" w:hanging="245"/>
      </w:pPr>
      <w:r>
        <w:rPr>
          <w:b/>
          <w:color w:val="123B63"/>
        </w:rPr>
        <w:t xml:space="preserve">B. </w:t>
      </w:r>
      <w:r>
        <w:t>Whether the family can keep the arrangement secret.</w:t>
      </w:r>
    </w:p>
    <w:p>
      <w:pPr>
        <w:spacing w:after="40"/>
        <w:ind w:left="245" w:hanging="245"/>
      </w:pPr>
      <w:r>
        <w:rPr>
          <w:b/>
          <w:color w:val="123B63"/>
        </w:rPr>
        <w:t xml:space="preserve">C. </w:t>
      </w:r>
      <w:r>
        <w:t>Caregiving demands, role expectations, supports, health, cultural meaning, boundaries, and risk of burnout or neglect.</w:t>
      </w:r>
    </w:p>
    <w:p>
      <w:pPr>
        <w:keepNext/>
        <w:spacing w:before="160" w:after="60"/>
      </w:pPr>
      <w:r>
        <w:rPr>
          <w:b/>
          <w:color w:val="123B63"/>
          <w:sz w:val="22"/>
        </w:rPr>
        <w:t xml:space="preserve">14. </w:t>
      </w:r>
      <w:r>
        <w:rPr>
          <w:b/>
          <w:sz w:val="21"/>
        </w:rPr>
        <w:t>A supervisee becomes defensive when given feedback. What should the supervisor do?</w:t>
      </w:r>
    </w:p>
    <w:p>
      <w:pPr>
        <w:spacing w:after="40"/>
        <w:ind w:left="245" w:hanging="245"/>
      </w:pPr>
      <w:r>
        <w:rPr>
          <w:b/>
          <w:color w:val="123B63"/>
        </w:rPr>
        <w:t xml:space="preserve">A. </w:t>
      </w:r>
      <w:r>
        <w:t>Avoid all future feedback.</w:t>
      </w:r>
    </w:p>
    <w:p>
      <w:pPr>
        <w:spacing w:after="40"/>
        <w:ind w:left="245" w:hanging="245"/>
      </w:pPr>
      <w:r>
        <w:rPr>
          <w:b/>
          <w:color w:val="123B63"/>
        </w:rPr>
        <w:t xml:space="preserve">B. </w:t>
      </w:r>
      <w:r>
        <w:t>Clarify the specific behavior and impact, invite the supervisee’s perspective, and develop a concrete improvement and monitoring plan.</w:t>
      </w:r>
    </w:p>
    <w:p>
      <w:pPr>
        <w:spacing w:after="40"/>
        <w:ind w:left="245" w:hanging="245"/>
      </w:pPr>
      <w:r>
        <w:rPr>
          <w:b/>
          <w:color w:val="123B63"/>
        </w:rPr>
        <w:t xml:space="preserve">C. </w:t>
      </w:r>
      <w:r>
        <w:t>Immediately end supervision without assessment.</w:t>
      </w:r>
    </w:p>
    <w:p>
      <w:pPr>
        <w:keepNext/>
        <w:spacing w:before="160" w:after="60"/>
      </w:pPr>
      <w:r>
        <w:rPr>
          <w:b/>
          <w:color w:val="123B63"/>
          <w:sz w:val="22"/>
        </w:rPr>
        <w:t xml:space="preserve">15. </w:t>
      </w:r>
      <w:r>
        <w:rPr>
          <w:b/>
          <w:sz w:val="21"/>
        </w:rPr>
        <w:t>A 9-year-old becomes clingy after a move and the birth of a sibling. What should the social worker assess?</w:t>
      </w:r>
    </w:p>
    <w:p>
      <w:pPr>
        <w:spacing w:after="40"/>
        <w:ind w:left="245" w:hanging="245"/>
      </w:pPr>
      <w:r>
        <w:rPr>
          <w:b/>
          <w:color w:val="123B63"/>
        </w:rPr>
        <w:t xml:space="preserve">A. </w:t>
      </w:r>
      <w:r>
        <w:t>Whether the child is manipulating the parents.</w:t>
      </w:r>
    </w:p>
    <w:p>
      <w:pPr>
        <w:spacing w:after="40"/>
        <w:ind w:left="245" w:hanging="245"/>
      </w:pPr>
      <w:r>
        <w:rPr>
          <w:b/>
          <w:color w:val="123B63"/>
        </w:rPr>
        <w:t xml:space="preserve">B. </w:t>
      </w:r>
      <w:r>
        <w:t>A personality disorder.</w:t>
      </w:r>
    </w:p>
    <w:p>
      <w:pPr>
        <w:spacing w:after="40"/>
        <w:ind w:left="245" w:hanging="245"/>
      </w:pPr>
      <w:r>
        <w:rPr>
          <w:b/>
          <w:color w:val="123B63"/>
        </w:rPr>
        <w:t xml:space="preserve">C. </w:t>
      </w:r>
      <w:r>
        <w:t>Timing, duration, developmental fit, family transitions, impairment, supports, and whether symptoms are improving or worsening.</w:t>
      </w:r>
    </w:p>
    <w:p>
      <w:pPr>
        <w:keepNext/>
        <w:spacing w:before="160" w:after="60"/>
      </w:pPr>
      <w:r>
        <w:rPr>
          <w:b/>
          <w:color w:val="123B63"/>
          <w:sz w:val="22"/>
        </w:rPr>
        <w:t xml:space="preserve">16. </w:t>
      </w:r>
      <w:r>
        <w:rPr>
          <w:b/>
          <w:sz w:val="21"/>
        </w:rPr>
        <w:t>An older adult client wants an adult child involved in every decision, while staff insist that independence requires excluding family. What should the social worker do?</w:t>
      </w:r>
    </w:p>
    <w:p>
      <w:pPr>
        <w:spacing w:after="40"/>
        <w:ind w:left="245" w:hanging="245"/>
      </w:pPr>
      <w:r>
        <w:rPr>
          <w:b/>
          <w:color w:val="123B63"/>
        </w:rPr>
        <w:t xml:space="preserve">A. </w:t>
      </w:r>
      <w:r>
        <w:t>Assume the preference proves incapacity.</w:t>
      </w:r>
    </w:p>
    <w:p>
      <w:pPr>
        <w:spacing w:after="40"/>
        <w:ind w:left="245" w:hanging="245"/>
      </w:pPr>
      <w:r>
        <w:rPr>
          <w:b/>
          <w:color w:val="123B63"/>
        </w:rPr>
        <w:t xml:space="preserve">B. </w:t>
      </w:r>
      <w:r>
        <w:t>Exclude the family because autonomy always means acting alone.</w:t>
      </w:r>
    </w:p>
    <w:p>
      <w:pPr>
        <w:spacing w:after="40"/>
        <w:ind w:left="245" w:hanging="245"/>
      </w:pPr>
      <w:r>
        <w:rPr>
          <w:b/>
          <w:color w:val="123B63"/>
        </w:rPr>
        <w:t xml:space="preserve">C. </w:t>
      </w:r>
      <w:r>
        <w:t>Let the adult child make every decision without assessment.</w:t>
      </w:r>
    </w:p>
    <w:p>
      <w:pPr>
        <w:spacing w:after="40"/>
        <w:ind w:left="245" w:hanging="245"/>
      </w:pPr>
      <w:r>
        <w:rPr>
          <w:b/>
          <w:color w:val="123B63"/>
        </w:rPr>
        <w:t xml:space="preserve">D. </w:t>
      </w:r>
      <w:r>
        <w:t>Assess the client’s voluntary preference, decision-making ability, family dynamics, and privacy wishes, then support the chosen level of involvement.</w:t>
      </w:r>
    </w:p>
    <w:p>
      <w:pPr>
        <w:keepNext/>
        <w:spacing w:before="160" w:after="60"/>
      </w:pPr>
      <w:r>
        <w:rPr>
          <w:b/>
          <w:color w:val="123B63"/>
          <w:sz w:val="22"/>
        </w:rPr>
        <w:t xml:space="preserve">17. </w:t>
      </w:r>
      <w:r>
        <w:rPr>
          <w:b/>
          <w:sz w:val="21"/>
        </w:rPr>
        <w:t>A supervisee notices that a supervisor is repeatedly confused, misses urgent consultations, and gives contradictory directions. What should the supervisee do FIRST?</w:t>
      </w:r>
    </w:p>
    <w:p>
      <w:pPr>
        <w:spacing w:after="40"/>
        <w:ind w:left="245" w:hanging="245"/>
      </w:pPr>
      <w:r>
        <w:rPr>
          <w:b/>
          <w:color w:val="123B63"/>
        </w:rPr>
        <w:t xml:space="preserve">A. </w:t>
      </w:r>
      <w:r>
        <w:t>Discuss suspicions with clients.</w:t>
      </w:r>
    </w:p>
    <w:p>
      <w:pPr>
        <w:spacing w:after="40"/>
        <w:ind w:left="245" w:hanging="245"/>
      </w:pPr>
      <w:r>
        <w:rPr>
          <w:b/>
          <w:color w:val="123B63"/>
        </w:rPr>
        <w:t xml:space="preserve">B. </w:t>
      </w:r>
      <w:r>
        <w:t>Diagnose the supervisor.</w:t>
      </w:r>
    </w:p>
    <w:p>
      <w:pPr>
        <w:spacing w:after="40"/>
        <w:ind w:left="245" w:hanging="245"/>
      </w:pPr>
      <w:r>
        <w:rPr>
          <w:b/>
          <w:color w:val="123B63"/>
        </w:rPr>
        <w:t xml:space="preserve">C. </w:t>
      </w:r>
      <w:r>
        <w:t>Ignore the concern until a complaint occurs.</w:t>
      </w:r>
    </w:p>
    <w:p>
      <w:pPr>
        <w:spacing w:after="40"/>
        <w:ind w:left="245" w:hanging="245"/>
      </w:pPr>
      <w:r>
        <w:rPr>
          <w:b/>
          <w:color w:val="123B63"/>
        </w:rPr>
        <w:t xml:space="preserve">D. </w:t>
      </w:r>
      <w:r>
        <w:t>Document specific observations, address immediate client risk, and use appropriate organizational or professional channels.</w:t>
      </w:r>
    </w:p>
    <w:p>
      <w:pPr>
        <w:keepNext/>
        <w:spacing w:before="160" w:after="60"/>
      </w:pPr>
      <w:r>
        <w:rPr>
          <w:b/>
          <w:color w:val="123B63"/>
          <w:sz w:val="22"/>
        </w:rPr>
        <w:t xml:space="preserve">18. </w:t>
      </w:r>
      <w:r>
        <w:rPr>
          <w:b/>
          <w:sz w:val="21"/>
        </w:rPr>
        <w:t>What is the primary purpose of outcome evaluation in clinical services?</w:t>
      </w:r>
    </w:p>
    <w:p>
      <w:pPr>
        <w:spacing w:after="40"/>
        <w:ind w:left="245" w:hanging="245"/>
      </w:pPr>
      <w:r>
        <w:rPr>
          <w:b/>
          <w:color w:val="123B63"/>
        </w:rPr>
        <w:t xml:space="preserve">A. </w:t>
      </w:r>
      <w:r>
        <w:t>To prove every client will improve.</w:t>
      </w:r>
    </w:p>
    <w:p>
      <w:pPr>
        <w:spacing w:after="40"/>
        <w:ind w:left="245" w:hanging="245"/>
      </w:pPr>
      <w:r>
        <w:rPr>
          <w:b/>
          <w:color w:val="123B63"/>
        </w:rPr>
        <w:t xml:space="preserve">B. </w:t>
      </w:r>
      <w:r>
        <w:t>To punish clients who do not meet goals.</w:t>
      </w:r>
    </w:p>
    <w:p>
      <w:pPr>
        <w:spacing w:after="40"/>
        <w:ind w:left="245" w:hanging="245"/>
      </w:pPr>
      <w:r>
        <w:rPr>
          <w:b/>
          <w:color w:val="123B63"/>
        </w:rPr>
        <w:t xml:space="preserve">C. </w:t>
      </w:r>
      <w:r>
        <w:t>To determine whether services are producing intended results and guide improvement.</w:t>
      </w:r>
    </w:p>
    <w:p>
      <w:pPr>
        <w:keepNext/>
        <w:spacing w:before="160" w:after="60"/>
      </w:pPr>
      <w:r>
        <w:rPr>
          <w:b/>
          <w:color w:val="123B63"/>
          <w:sz w:val="22"/>
        </w:rPr>
        <w:t xml:space="preserve">19. </w:t>
      </w:r>
      <w:r>
        <w:rPr>
          <w:b/>
          <w:sz w:val="21"/>
        </w:rPr>
        <w:t>A hospital plans discharge to a shelter that cannot accommodate the client’s wheelchair. What should the social worker do?</w:t>
      </w:r>
    </w:p>
    <w:p>
      <w:pPr>
        <w:spacing w:after="40"/>
        <w:ind w:left="245" w:hanging="245"/>
      </w:pPr>
      <w:r>
        <w:rPr>
          <w:b/>
          <w:color w:val="123B63"/>
        </w:rPr>
        <w:t xml:space="preserve">A. </w:t>
      </w:r>
      <w:r>
        <w:t>Present the accessibility and safety concerns, involve the client, and advocate for an appropriate discharge option and accommodations.</w:t>
      </w:r>
    </w:p>
    <w:p>
      <w:pPr>
        <w:spacing w:after="40"/>
        <w:ind w:left="245" w:hanging="245"/>
      </w:pPr>
      <w:r>
        <w:rPr>
          <w:b/>
          <w:color w:val="123B63"/>
        </w:rPr>
        <w:t xml:space="preserve">B. </w:t>
      </w:r>
      <w:r>
        <w:t>Delay without communicating the problem.</w:t>
      </w:r>
    </w:p>
    <w:p>
      <w:pPr>
        <w:spacing w:after="40"/>
        <w:ind w:left="245" w:hanging="245"/>
      </w:pPr>
      <w:r>
        <w:rPr>
          <w:b/>
          <w:color w:val="123B63"/>
        </w:rPr>
        <w:t xml:space="preserve">C. </w:t>
      </w:r>
      <w:r>
        <w:t>Accept the placement because a bed is available.</w:t>
      </w:r>
    </w:p>
    <w:p>
      <w:pPr>
        <w:spacing w:after="40"/>
        <w:ind w:left="245" w:hanging="245"/>
      </w:pPr>
      <w:r>
        <w:rPr>
          <w:b/>
          <w:color w:val="123B63"/>
        </w:rPr>
        <w:t xml:space="preserve">D. </w:t>
      </w:r>
      <w:r>
        <w:t>Tell the client to manage the stairs.</w:t>
      </w:r>
    </w:p>
    <w:p>
      <w:pPr>
        <w:keepNext/>
        <w:spacing w:before="160" w:after="60"/>
      </w:pPr>
      <w:r>
        <w:rPr>
          <w:b/>
          <w:color w:val="123B63"/>
          <w:sz w:val="22"/>
        </w:rPr>
        <w:t xml:space="preserve">20. </w:t>
      </w:r>
      <w:r>
        <w:rPr>
          <w:b/>
          <w:sz w:val="21"/>
        </w:rPr>
        <w:t>A recently discharged client reports suicidal thoughts, heavy drinking, eviction, and no phone. What should the social worker do?</w:t>
      </w:r>
    </w:p>
    <w:p>
      <w:pPr>
        <w:spacing w:after="40"/>
        <w:ind w:left="245" w:hanging="245"/>
      </w:pPr>
      <w:r>
        <w:rPr>
          <w:b/>
          <w:color w:val="123B63"/>
        </w:rPr>
        <w:t xml:space="preserve">A. </w:t>
      </w:r>
      <w:r>
        <w:t>Complete an immediate suicide and substance-risk assessment, identify a safe level of care, involve supports with appropriate authority, and address communication and housing barriers in the safety plan.</w:t>
      </w:r>
    </w:p>
    <w:p>
      <w:pPr>
        <w:spacing w:after="40"/>
        <w:ind w:left="245" w:hanging="245"/>
      </w:pPr>
      <w:r>
        <w:rPr>
          <w:b/>
          <w:color w:val="123B63"/>
        </w:rPr>
        <w:t xml:space="preserve">B. </w:t>
      </w:r>
      <w:r>
        <w:t>Provide a standard hotline card only.</w:t>
      </w:r>
    </w:p>
    <w:p>
      <w:pPr>
        <w:spacing w:after="40"/>
        <w:ind w:left="245" w:hanging="245"/>
      </w:pPr>
      <w:r>
        <w:rPr>
          <w:b/>
          <w:color w:val="123B63"/>
        </w:rPr>
        <w:t xml:space="preserve">C. </w:t>
      </w:r>
      <w:r>
        <w:t>Focus first on a long-term employment goal.</w:t>
      </w:r>
    </w:p>
    <w:p>
      <w:pPr>
        <w:spacing w:after="40"/>
        <w:ind w:left="245" w:hanging="245"/>
      </w:pPr>
      <w:r>
        <w:rPr>
          <w:b/>
          <w:color w:val="123B63"/>
        </w:rPr>
        <w:t xml:space="preserve">D. </w:t>
      </w:r>
      <w:r>
        <w:t>Assume discharge means the client is stable.</w:t>
      </w:r>
    </w:p>
    <w:p>
      <w:pPr>
        <w:keepNext/>
        <w:spacing w:before="160" w:after="60"/>
      </w:pPr>
      <w:r>
        <w:rPr>
          <w:b/>
          <w:color w:val="123B63"/>
          <w:sz w:val="22"/>
        </w:rPr>
        <w:t xml:space="preserve">21. </w:t>
      </w:r>
      <w:r>
        <w:rPr>
          <w:b/>
          <w:sz w:val="21"/>
        </w:rPr>
        <w:t>A client identifies “feeling less overwhelmed” as a goal. What should the social worker do?</w:t>
      </w:r>
    </w:p>
    <w:p>
      <w:pPr>
        <w:spacing w:after="40"/>
        <w:ind w:left="245" w:hanging="245"/>
      </w:pPr>
      <w:r>
        <w:rPr>
          <w:b/>
          <w:color w:val="123B63"/>
        </w:rPr>
        <w:t xml:space="preserve">A. </w:t>
      </w:r>
      <w:r>
        <w:t>Translate the goal collaboratively into observable indicators, priorities, supports, and review points.</w:t>
      </w:r>
    </w:p>
    <w:p>
      <w:pPr>
        <w:spacing w:after="40"/>
        <w:ind w:left="245" w:hanging="245"/>
      </w:pPr>
      <w:r>
        <w:rPr>
          <w:b/>
          <w:color w:val="123B63"/>
        </w:rPr>
        <w:t xml:space="preserve">B. </w:t>
      </w:r>
      <w:r>
        <w:t>Keep it vague to avoid pressure.</w:t>
      </w:r>
    </w:p>
    <w:p>
      <w:pPr>
        <w:spacing w:after="40"/>
        <w:ind w:left="245" w:hanging="245"/>
      </w:pPr>
      <w:r>
        <w:rPr>
          <w:b/>
          <w:color w:val="123B63"/>
        </w:rPr>
        <w:t xml:space="preserve">C. </w:t>
      </w:r>
      <w:r>
        <w:t>Choose the same goal used for all clients.</w:t>
      </w:r>
    </w:p>
    <w:p>
      <w:pPr>
        <w:keepNext/>
        <w:spacing w:before="160" w:after="60"/>
      </w:pPr>
      <w:r>
        <w:rPr>
          <w:b/>
          <w:color w:val="123B63"/>
          <w:sz w:val="22"/>
        </w:rPr>
        <w:t xml:space="preserve">22. </w:t>
      </w:r>
      <w:r>
        <w:rPr>
          <w:b/>
          <w:sz w:val="21"/>
        </w:rPr>
        <w:t>A client identifies a factual error in a progress note. What should the social worker do?</w:t>
      </w:r>
    </w:p>
    <w:p>
      <w:pPr>
        <w:spacing w:after="40"/>
        <w:ind w:left="245" w:hanging="245"/>
      </w:pPr>
      <w:r>
        <w:rPr>
          <w:b/>
          <w:color w:val="123B63"/>
        </w:rPr>
        <w:t xml:space="preserve">A. </w:t>
      </w:r>
      <w:r>
        <w:t>Ask the client to rewrite the clinical note.</w:t>
      </w:r>
    </w:p>
    <w:p>
      <w:pPr>
        <w:spacing w:after="40"/>
        <w:ind w:left="245" w:hanging="245"/>
      </w:pPr>
      <w:r>
        <w:rPr>
          <w:b/>
          <w:color w:val="123B63"/>
        </w:rPr>
        <w:t xml:space="preserve">B. </w:t>
      </w:r>
      <w:r>
        <w:t>Review the concern and make a transparent correction or addendum according to record policy without erasing the original entry improperly.</w:t>
      </w:r>
    </w:p>
    <w:p>
      <w:pPr>
        <w:spacing w:after="40"/>
        <w:ind w:left="245" w:hanging="245"/>
      </w:pPr>
      <w:r>
        <w:rPr>
          <w:b/>
          <w:color w:val="123B63"/>
        </w:rPr>
        <w:t xml:space="preserve">C. </w:t>
      </w:r>
      <w:r>
        <w:t>Refuse because records can never be corrected.</w:t>
      </w:r>
    </w:p>
    <w:p>
      <w:pPr>
        <w:keepNext/>
        <w:spacing w:before="160" w:after="60"/>
      </w:pPr>
      <w:r>
        <w:rPr>
          <w:b/>
          <w:color w:val="123B63"/>
          <w:sz w:val="22"/>
        </w:rPr>
        <w:t xml:space="preserve">23. </w:t>
      </w:r>
      <w:r>
        <w:rPr>
          <w:b/>
          <w:sz w:val="21"/>
        </w:rPr>
        <w:t>A caregiver reports exhaustion and occasional thoughts of abandoning responsibilities. What should the social worker do?</w:t>
      </w:r>
    </w:p>
    <w:p>
      <w:pPr>
        <w:spacing w:after="40"/>
        <w:ind w:left="245" w:hanging="245"/>
      </w:pPr>
      <w:r>
        <w:rPr>
          <w:b/>
          <w:color w:val="123B63"/>
        </w:rPr>
        <w:t xml:space="preserve">A. </w:t>
      </w:r>
      <w:r>
        <w:t>Assess immediate safety and neglect risk, validate burden, mobilize respite and support, and develop a realistic care plan.</w:t>
      </w:r>
    </w:p>
    <w:p>
      <w:pPr>
        <w:spacing w:after="40"/>
        <w:ind w:left="245" w:hanging="245"/>
      </w:pPr>
      <w:r>
        <w:rPr>
          <w:b/>
          <w:color w:val="123B63"/>
        </w:rPr>
        <w:t xml:space="preserve">B. </w:t>
      </w:r>
      <w:r>
        <w:t>Focus only on the care recipient.</w:t>
      </w:r>
    </w:p>
    <w:p>
      <w:pPr>
        <w:spacing w:after="40"/>
        <w:ind w:left="245" w:hanging="245"/>
      </w:pPr>
      <w:r>
        <w:rPr>
          <w:b/>
          <w:color w:val="123B63"/>
        </w:rPr>
        <w:t xml:space="preserve">C. </w:t>
      </w:r>
      <w:r>
        <w:t>Shame the caregiver.</w:t>
      </w:r>
    </w:p>
    <w:p>
      <w:pPr>
        <w:spacing w:after="40"/>
        <w:ind w:left="245" w:hanging="245"/>
      </w:pPr>
      <w:r>
        <w:rPr>
          <w:b/>
          <w:color w:val="123B63"/>
        </w:rPr>
        <w:t xml:space="preserve">D. </w:t>
      </w:r>
      <w:r>
        <w:t>Promise the burden will decrease soon.</w:t>
      </w:r>
    </w:p>
    <w:p>
      <w:pPr>
        <w:keepNext/>
        <w:spacing w:before="160" w:after="60"/>
      </w:pPr>
      <w:r>
        <w:rPr>
          <w:b/>
          <w:color w:val="123B63"/>
          <w:sz w:val="22"/>
        </w:rPr>
        <w:t xml:space="preserve">24. </w:t>
      </w:r>
      <w:r>
        <w:rPr>
          <w:b/>
          <w:sz w:val="21"/>
        </w:rPr>
        <w:t>An agency supervisor asks a social worker to copy forward a risk assessment without updating it because the caseload is high. What should the social worker do?</w:t>
      </w:r>
    </w:p>
    <w:p>
      <w:pPr>
        <w:spacing w:after="40"/>
        <w:ind w:left="245" w:hanging="245"/>
      </w:pPr>
      <w:r>
        <w:rPr>
          <w:b/>
          <w:color w:val="123B63"/>
        </w:rPr>
        <w:t xml:space="preserve">A. </w:t>
      </w:r>
      <w:r>
        <w:t>Remove all risk documentation from the record.</w:t>
      </w:r>
    </w:p>
    <w:p>
      <w:pPr>
        <w:spacing w:after="40"/>
        <w:ind w:left="245" w:hanging="245"/>
      </w:pPr>
      <w:r>
        <w:rPr>
          <w:b/>
          <w:color w:val="123B63"/>
        </w:rPr>
        <w:t xml:space="preserve">B. </w:t>
      </w:r>
      <w:r>
        <w:t>Complete an accurate current assessment and raise the workload concern through appropriate channels.</w:t>
      </w:r>
    </w:p>
    <w:p>
      <w:pPr>
        <w:spacing w:after="40"/>
        <w:ind w:left="245" w:hanging="245"/>
      </w:pPr>
      <w:r>
        <w:rPr>
          <w:b/>
          <w:color w:val="123B63"/>
        </w:rPr>
        <w:t xml:space="preserve">C. </w:t>
      </w:r>
      <w:r>
        <w:t>Tell the client to complete the assessment alone.</w:t>
      </w:r>
    </w:p>
    <w:p>
      <w:pPr>
        <w:keepNext/>
        <w:spacing w:before="160" w:after="60"/>
      </w:pPr>
      <w:r>
        <w:rPr>
          <w:b/>
          <w:color w:val="123B63"/>
          <w:sz w:val="22"/>
        </w:rPr>
        <w:t xml:space="preserve">25. </w:t>
      </w:r>
      <w:r>
        <w:rPr>
          <w:b/>
          <w:sz w:val="21"/>
        </w:rPr>
        <w:t>A depression screening score is high, but several items were misunderstood because of literacy barriers. What should the social worker do?</w:t>
      </w:r>
    </w:p>
    <w:p>
      <w:pPr>
        <w:spacing w:after="40"/>
        <w:ind w:left="245" w:hanging="245"/>
      </w:pPr>
      <w:r>
        <w:rPr>
          <w:b/>
          <w:color w:val="123B63"/>
        </w:rPr>
        <w:t xml:space="preserve">A. </w:t>
      </w:r>
      <w:r>
        <w:t>Discard all client information.</w:t>
      </w:r>
    </w:p>
    <w:p>
      <w:pPr>
        <w:spacing w:after="40"/>
        <w:ind w:left="245" w:hanging="245"/>
      </w:pPr>
      <w:r>
        <w:rPr>
          <w:b/>
          <w:color w:val="123B63"/>
        </w:rPr>
        <w:t xml:space="preserve">B. </w:t>
      </w:r>
      <w:r>
        <w:t>Clarify the items using accessible methods and integrate the result with interview, observation, and functioning.</w:t>
      </w:r>
    </w:p>
    <w:p>
      <w:pPr>
        <w:spacing w:after="40"/>
        <w:ind w:left="245" w:hanging="245"/>
      </w:pPr>
      <w:r>
        <w:rPr>
          <w:b/>
          <w:color w:val="123B63"/>
        </w:rPr>
        <w:t xml:space="preserve">C. </w:t>
      </w:r>
      <w:r>
        <w:t>Diagnose solely from the total.</w:t>
      </w:r>
    </w:p>
    <w:p>
      <w:pPr>
        <w:keepNext/>
        <w:spacing w:before="160" w:after="60"/>
      </w:pPr>
      <w:r>
        <w:rPr>
          <w:b/>
          <w:color w:val="123B63"/>
          <w:sz w:val="22"/>
        </w:rPr>
        <w:t xml:space="preserve">26. </w:t>
      </w:r>
      <w:r>
        <w:rPr>
          <w:b/>
          <w:sz w:val="21"/>
        </w:rPr>
        <w:t>A client with psychosis is stable on medication but repeatedly loses housing because of benefit interruptions and landlord discrimination. What should the plan include?</w:t>
      </w:r>
    </w:p>
    <w:p>
      <w:pPr>
        <w:spacing w:after="40"/>
        <w:ind w:left="245" w:hanging="245"/>
      </w:pPr>
      <w:r>
        <w:rPr>
          <w:b/>
          <w:color w:val="123B63"/>
        </w:rPr>
        <w:t xml:space="preserve">A. </w:t>
      </w:r>
      <w:r>
        <w:t>Only symptom-focused psychotherapy.</w:t>
      </w:r>
    </w:p>
    <w:p>
      <w:pPr>
        <w:spacing w:after="40"/>
        <w:ind w:left="245" w:hanging="245"/>
      </w:pPr>
      <w:r>
        <w:rPr>
          <w:b/>
          <w:color w:val="123B63"/>
        </w:rPr>
        <w:t xml:space="preserve">B. </w:t>
      </w:r>
      <w:r>
        <w:t>A conclusion that repeated loss proves treatment failure.</w:t>
      </w:r>
    </w:p>
    <w:p>
      <w:pPr>
        <w:spacing w:after="40"/>
        <w:ind w:left="245" w:hanging="245"/>
      </w:pPr>
      <w:r>
        <w:rPr>
          <w:b/>
          <w:color w:val="123B63"/>
        </w:rPr>
        <w:t xml:space="preserve">C. </w:t>
      </w:r>
      <w:r>
        <w:t>Relapse monitoring, medication coordination, benefits advocacy, housing-rights resources, crisis contingencies, and client-defined goals.</w:t>
      </w:r>
    </w:p>
    <w:p>
      <w:pPr>
        <w:spacing w:after="40"/>
        <w:ind w:left="245" w:hanging="245"/>
      </w:pPr>
      <w:r>
        <w:rPr>
          <w:b/>
          <w:color w:val="123B63"/>
        </w:rPr>
        <w:t xml:space="preserve">D. </w:t>
      </w:r>
      <w:r>
        <w:t>Only a housing referral.</w:t>
      </w:r>
    </w:p>
    <w:p>
      <w:pPr>
        <w:keepNext/>
        <w:spacing w:before="160" w:after="60"/>
      </w:pPr>
      <w:r>
        <w:rPr>
          <w:b/>
          <w:color w:val="123B63"/>
          <w:sz w:val="22"/>
        </w:rPr>
        <w:t xml:space="preserve">27. </w:t>
      </w:r>
      <w:r>
        <w:rPr>
          <w:b/>
          <w:sz w:val="21"/>
        </w:rPr>
        <w:t>A school social worker is asked to provide therapy to a student and also decide whether the student should be expelled. What should the social worker do?</w:t>
      </w:r>
    </w:p>
    <w:p>
      <w:pPr>
        <w:spacing w:after="40"/>
        <w:ind w:left="245" w:hanging="245"/>
      </w:pPr>
      <w:r>
        <w:rPr>
          <w:b/>
          <w:color w:val="123B63"/>
        </w:rPr>
        <w:t xml:space="preserve">A. </w:t>
      </w:r>
      <w:r>
        <w:t>Accept both roles because the school employs the social worker.</w:t>
      </w:r>
    </w:p>
    <w:p>
      <w:pPr>
        <w:spacing w:after="40"/>
        <w:ind w:left="245" w:hanging="245"/>
      </w:pPr>
      <w:r>
        <w:rPr>
          <w:b/>
          <w:color w:val="123B63"/>
        </w:rPr>
        <w:t xml:space="preserve">B. </w:t>
      </w:r>
      <w:r>
        <w:t>End all support to the student.</w:t>
      </w:r>
    </w:p>
    <w:p>
      <w:pPr>
        <w:spacing w:after="40"/>
        <w:ind w:left="245" w:hanging="245"/>
      </w:pPr>
      <w:r>
        <w:rPr>
          <w:b/>
          <w:color w:val="123B63"/>
        </w:rPr>
        <w:t xml:space="preserve">C. </w:t>
      </w:r>
      <w:r>
        <w:t>Use therapy disclosures to strengthen the expulsion case.</w:t>
      </w:r>
    </w:p>
    <w:p>
      <w:pPr>
        <w:spacing w:after="40"/>
        <w:ind w:left="245" w:hanging="245"/>
      </w:pPr>
      <w:r>
        <w:rPr>
          <w:b/>
          <w:color w:val="123B63"/>
        </w:rPr>
        <w:t xml:space="preserve">D. </w:t>
      </w:r>
      <w:r>
        <w:t>Clarify the conflicting roles and seek separation of treatment and disciplinary decision-making when possible.</w:t>
      </w:r>
    </w:p>
    <w:p>
      <w:pPr>
        <w:keepNext/>
        <w:spacing w:before="160" w:after="60"/>
      </w:pPr>
      <w:r>
        <w:rPr>
          <w:b/>
          <w:color w:val="123B63"/>
          <w:sz w:val="22"/>
        </w:rPr>
        <w:t xml:space="preserve">28. </w:t>
      </w:r>
      <w:r>
        <w:rPr>
          <w:b/>
          <w:sz w:val="21"/>
        </w:rPr>
        <w:t>A clinic repeatedly closes cases when clients miss appointments, although many clients rely on unreliable public transportation. What should the social worker do?</w:t>
      </w:r>
    </w:p>
    <w:p>
      <w:pPr>
        <w:spacing w:after="40"/>
        <w:ind w:left="245" w:hanging="245"/>
      </w:pPr>
      <w:r>
        <w:rPr>
          <w:b/>
          <w:color w:val="123B63"/>
        </w:rPr>
        <w:t xml:space="preserve">A. </w:t>
      </w:r>
      <w:r>
        <w:t>Blame clients for noncompliance.</w:t>
      </w:r>
    </w:p>
    <w:p>
      <w:pPr>
        <w:spacing w:after="40"/>
        <w:ind w:left="245" w:hanging="245"/>
      </w:pPr>
      <w:r>
        <w:rPr>
          <w:b/>
          <w:color w:val="123B63"/>
        </w:rPr>
        <w:t xml:space="preserve">B. </w:t>
      </w:r>
      <w:r>
        <w:t>Promise every client unlimited appointments.</w:t>
      </w:r>
    </w:p>
    <w:p>
      <w:pPr>
        <w:spacing w:after="40"/>
        <w:ind w:left="245" w:hanging="245"/>
      </w:pPr>
      <w:r>
        <w:rPr>
          <w:b/>
          <w:color w:val="123B63"/>
        </w:rPr>
        <w:t xml:space="preserve">C. </w:t>
      </w:r>
      <w:r>
        <w:t>Ignore the pattern because the rule applies to everyone.</w:t>
      </w:r>
    </w:p>
    <w:p>
      <w:pPr>
        <w:spacing w:after="40"/>
        <w:ind w:left="245" w:hanging="245"/>
      </w:pPr>
      <w:r>
        <w:rPr>
          <w:b/>
          <w:color w:val="123B63"/>
        </w:rPr>
        <w:t xml:space="preserve">D. </w:t>
      </w:r>
      <w:r>
        <w:t>Bring the pattern forward, examine its disparate impact, and advocate for accessible scheduling or outreach alternatives.</w:t>
      </w:r>
    </w:p>
    <w:p>
      <w:pPr>
        <w:keepNext/>
        <w:spacing w:before="160" w:after="60"/>
      </w:pPr>
      <w:r>
        <w:rPr>
          <w:b/>
          <w:color w:val="123B63"/>
          <w:sz w:val="22"/>
        </w:rPr>
        <w:t xml:space="preserve">29. </w:t>
      </w:r>
      <w:r>
        <w:rPr>
          <w:b/>
          <w:sz w:val="21"/>
        </w:rPr>
        <w:t>A culturally adapted group is losing key therapeutic components. What should the program social worker do?</w:t>
      </w:r>
    </w:p>
    <w:p>
      <w:pPr>
        <w:spacing w:after="40"/>
        <w:ind w:left="245" w:hanging="245"/>
      </w:pPr>
      <w:r>
        <w:rPr>
          <w:b/>
          <w:color w:val="123B63"/>
        </w:rPr>
        <w:t xml:space="preserve">A. </w:t>
      </w:r>
      <w:r>
        <w:t>Identify the intervention’s essential elements, collaborate with the community on acceptable adaptations, and monitor outcomes.</w:t>
      </w:r>
    </w:p>
    <w:p>
      <w:pPr>
        <w:spacing w:after="40"/>
        <w:ind w:left="245" w:hanging="245"/>
      </w:pPr>
      <w:r>
        <w:rPr>
          <w:b/>
          <w:color w:val="123B63"/>
        </w:rPr>
        <w:t xml:space="preserve">B. </w:t>
      </w:r>
      <w:r>
        <w:t>Return to the original format without community input.</w:t>
      </w:r>
    </w:p>
    <w:p>
      <w:pPr>
        <w:spacing w:after="40"/>
        <w:ind w:left="245" w:hanging="245"/>
      </w:pPr>
      <w:r>
        <w:rPr>
          <w:b/>
          <w:color w:val="123B63"/>
        </w:rPr>
        <w:t xml:space="preserve">C. </w:t>
      </w:r>
      <w:r>
        <w:t>Stop evaluation to avoid criticism.</w:t>
      </w:r>
    </w:p>
    <w:p>
      <w:pPr>
        <w:spacing w:after="40"/>
        <w:ind w:left="245" w:hanging="245"/>
      </w:pPr>
      <w:r>
        <w:rPr>
          <w:b/>
          <w:color w:val="123B63"/>
        </w:rPr>
        <w:t xml:space="preserve">D. </w:t>
      </w:r>
      <w:r>
        <w:t>Keep every adaptation regardless of effectiveness.</w:t>
      </w:r>
    </w:p>
    <w:p>
      <w:pPr>
        <w:keepNext/>
        <w:spacing w:before="160" w:after="60"/>
      </w:pPr>
      <w:r>
        <w:rPr>
          <w:b/>
          <w:color w:val="123B63"/>
          <w:sz w:val="22"/>
        </w:rPr>
        <w:t xml:space="preserve">30. </w:t>
      </w:r>
      <w:r>
        <w:rPr>
          <w:b/>
          <w:sz w:val="21"/>
        </w:rPr>
        <w:t>At the first group meeting, a member asks whether the social worker can guarantee that other members will keep everything private. What should the social worker say?</w:t>
      </w:r>
    </w:p>
    <w:p>
      <w:pPr>
        <w:spacing w:after="40"/>
        <w:ind w:left="245" w:hanging="245"/>
      </w:pPr>
      <w:r>
        <w:rPr>
          <w:b/>
          <w:color w:val="123B63"/>
        </w:rPr>
        <w:t xml:space="preserve">A. </w:t>
      </w:r>
      <w:r>
        <w:t>Guarantee complete confidentiality.</w:t>
      </w:r>
    </w:p>
    <w:p>
      <w:pPr>
        <w:spacing w:after="40"/>
        <w:ind w:left="245" w:hanging="245"/>
      </w:pPr>
      <w:r>
        <w:rPr>
          <w:b/>
          <w:color w:val="123B63"/>
        </w:rPr>
        <w:t xml:space="preserve">B. </w:t>
      </w:r>
      <w:r>
        <w:t>Explain the group confidentiality expectations and limits while acknowledging that the social worker cannot guarantee every member’s behavior.</w:t>
      </w:r>
    </w:p>
    <w:p>
      <w:pPr>
        <w:spacing w:after="40"/>
        <w:ind w:left="245" w:hanging="245"/>
      </w:pPr>
      <w:r>
        <w:rPr>
          <w:b/>
          <w:color w:val="123B63"/>
        </w:rPr>
        <w:t xml:space="preserve">C. </w:t>
      </w:r>
      <w:r>
        <w:t>Tell members they have no privacy interests in a group.</w:t>
      </w:r>
    </w:p>
    <w:p>
      <w:pPr>
        <w:keepNext/>
        <w:spacing w:before="160" w:after="60"/>
      </w:pPr>
      <w:r>
        <w:rPr>
          <w:b/>
          <w:color w:val="123B63"/>
          <w:sz w:val="22"/>
        </w:rPr>
        <w:t xml:space="preserve">31. </w:t>
      </w:r>
      <w:r>
        <w:rPr>
          <w:b/>
          <w:sz w:val="21"/>
        </w:rPr>
        <w:t>A client denies anger problems, but a partner reports frequent property destruction. What should the social worker do?</w:t>
      </w:r>
    </w:p>
    <w:p>
      <w:pPr>
        <w:spacing w:after="40"/>
        <w:ind w:left="245" w:hanging="245"/>
      </w:pPr>
      <w:r>
        <w:rPr>
          <w:b/>
          <w:color w:val="123B63"/>
        </w:rPr>
        <w:t xml:space="preserve">A. </w:t>
      </w:r>
      <w:r>
        <w:t>Accept the partner’s account automatically.</w:t>
      </w:r>
    </w:p>
    <w:p>
      <w:pPr>
        <w:spacing w:after="40"/>
        <w:ind w:left="245" w:hanging="245"/>
      </w:pPr>
      <w:r>
        <w:rPr>
          <w:b/>
          <w:color w:val="123B63"/>
        </w:rPr>
        <w:t xml:space="preserve">B. </w:t>
      </w:r>
      <w:r>
        <w:t>Explore specific incidents, context, frequency, consequences, safety, and differences in perspective without assuming either account is complete.</w:t>
      </w:r>
    </w:p>
    <w:p>
      <w:pPr>
        <w:spacing w:after="40"/>
        <w:ind w:left="245" w:hanging="245"/>
      </w:pPr>
      <w:r>
        <w:rPr>
          <w:b/>
          <w:color w:val="123B63"/>
        </w:rPr>
        <w:t xml:space="preserve">C. </w:t>
      </w:r>
      <w:r>
        <w:t>Accept the client’s denial automatically.</w:t>
      </w:r>
    </w:p>
    <w:p>
      <w:pPr>
        <w:keepNext/>
        <w:spacing w:before="160" w:after="60"/>
      </w:pPr>
      <w:r>
        <w:rPr>
          <w:b/>
          <w:color w:val="123B63"/>
          <w:sz w:val="22"/>
        </w:rPr>
        <w:t xml:space="preserve">32. </w:t>
      </w:r>
      <w:r>
        <w:rPr>
          <w:b/>
          <w:sz w:val="21"/>
        </w:rPr>
        <w:t>A medical provider and social worker disagree about discharge readiness. What should the social worker do?</w:t>
      </w:r>
    </w:p>
    <w:p>
      <w:pPr>
        <w:spacing w:after="40"/>
        <w:ind w:left="245" w:hanging="245"/>
      </w:pPr>
      <w:r>
        <w:rPr>
          <w:b/>
          <w:color w:val="123B63"/>
        </w:rPr>
        <w:t xml:space="preserve">A. </w:t>
      </w:r>
      <w:r>
        <w:t>Defer automatically to the physician.</w:t>
      </w:r>
    </w:p>
    <w:p>
      <w:pPr>
        <w:spacing w:after="40"/>
        <w:ind w:left="245" w:hanging="245"/>
      </w:pPr>
      <w:r>
        <w:rPr>
          <w:b/>
          <w:color w:val="123B63"/>
        </w:rPr>
        <w:t xml:space="preserve">B. </w:t>
      </w:r>
      <w:r>
        <w:t>Present specific functional and environmental concerns, clarify each discipline’s evidence, and collaborate on a safe plan with the client.</w:t>
      </w:r>
    </w:p>
    <w:p>
      <w:pPr>
        <w:spacing w:after="40"/>
        <w:ind w:left="245" w:hanging="245"/>
      </w:pPr>
      <w:r>
        <w:rPr>
          <w:b/>
          <w:color w:val="123B63"/>
        </w:rPr>
        <w:t xml:space="preserve">C. </w:t>
      </w:r>
      <w:r>
        <w:t>Refuse further communication.</w:t>
      </w:r>
    </w:p>
    <w:p>
      <w:pPr>
        <w:keepNext/>
        <w:spacing w:before="160" w:after="60"/>
      </w:pPr>
      <w:r>
        <w:rPr>
          <w:b/>
          <w:color w:val="123B63"/>
          <w:sz w:val="22"/>
        </w:rPr>
        <w:t xml:space="preserve">33. </w:t>
      </w:r>
      <w:r>
        <w:rPr>
          <w:b/>
          <w:sz w:val="21"/>
        </w:rPr>
        <w:t>A client has slept two hours nightly for a week, speaks rapidly, spends impulsively, and feels unusually powerful. What should the social worker do FIRST?</w:t>
      </w:r>
    </w:p>
    <w:p>
      <w:pPr>
        <w:spacing w:after="40"/>
        <w:ind w:left="245" w:hanging="245"/>
      </w:pPr>
      <w:r>
        <w:rPr>
          <w:b/>
          <w:color w:val="123B63"/>
        </w:rPr>
        <w:t xml:space="preserve">A. </w:t>
      </w:r>
      <w:r>
        <w:t>Begin long-term insight therapy without safety assessment.</w:t>
      </w:r>
    </w:p>
    <w:p>
      <w:pPr>
        <w:spacing w:after="40"/>
        <w:ind w:left="245" w:hanging="245"/>
      </w:pPr>
      <w:r>
        <w:rPr>
          <w:b/>
          <w:color w:val="123B63"/>
        </w:rPr>
        <w:t xml:space="preserve">B. </w:t>
      </w:r>
      <w:r>
        <w:t>Praise the increased energy.</w:t>
      </w:r>
    </w:p>
    <w:p>
      <w:pPr>
        <w:spacing w:after="40"/>
        <w:ind w:left="245" w:hanging="245"/>
      </w:pPr>
      <w:r>
        <w:rPr>
          <w:b/>
          <w:color w:val="123B63"/>
        </w:rPr>
        <w:t xml:space="preserve">C. </w:t>
      </w:r>
      <w:r>
        <w:t>Assess mood episode severity, psychosis, substance or medication causes, safety, functioning, and need for urgent psychiatric evaluation.</w:t>
      </w:r>
    </w:p>
    <w:p>
      <w:pPr>
        <w:spacing w:after="40"/>
        <w:ind w:left="245" w:hanging="245"/>
      </w:pPr>
      <w:r>
        <w:rPr>
          <w:b/>
          <w:color w:val="123B63"/>
        </w:rPr>
        <w:t xml:space="preserve">D. </w:t>
      </w:r>
      <w:r>
        <w:t>Diagnose anxiety from rapid speech alone.</w:t>
      </w:r>
    </w:p>
    <w:p>
      <w:pPr>
        <w:keepNext/>
        <w:spacing w:before="160" w:after="60"/>
      </w:pPr>
      <w:r>
        <w:rPr>
          <w:b/>
          <w:color w:val="123B63"/>
          <w:sz w:val="22"/>
        </w:rPr>
        <w:t xml:space="preserve">34. </w:t>
      </w:r>
      <w:r>
        <w:rPr>
          <w:b/>
          <w:sz w:val="21"/>
        </w:rPr>
        <w:t>An agency policy appears to conflict with professional ethics and may harm clients. What should the social worker do FIRST?</w:t>
      </w:r>
    </w:p>
    <w:p>
      <w:pPr>
        <w:spacing w:after="40"/>
        <w:ind w:left="245" w:hanging="245"/>
      </w:pPr>
      <w:r>
        <w:rPr>
          <w:b/>
          <w:color w:val="123B63"/>
        </w:rPr>
        <w:t xml:space="preserve">A. </w:t>
      </w:r>
      <w:r>
        <w:t>Follow it automatically because employment overrides ethics.</w:t>
      </w:r>
    </w:p>
    <w:p>
      <w:pPr>
        <w:spacing w:after="40"/>
        <w:ind w:left="245" w:hanging="245"/>
      </w:pPr>
      <w:r>
        <w:rPr>
          <w:b/>
          <w:color w:val="123B63"/>
        </w:rPr>
        <w:t xml:space="preserve">B. </w:t>
      </w:r>
      <w:r>
        <w:t>Clarify the policy and ethical conflict, consult appropriate standards and leadership, and pursue corrective action while protecting current clients.</w:t>
      </w:r>
    </w:p>
    <w:p>
      <w:pPr>
        <w:spacing w:after="40"/>
        <w:ind w:left="245" w:hanging="245"/>
      </w:pPr>
      <w:r>
        <w:rPr>
          <w:b/>
          <w:color w:val="123B63"/>
        </w:rPr>
        <w:t xml:space="preserve">C. </w:t>
      </w:r>
      <w:r>
        <w:t>Publicly identify clients affected by the policy.</w:t>
      </w:r>
    </w:p>
    <w:p>
      <w:pPr>
        <w:keepNext/>
        <w:spacing w:before="160" w:after="60"/>
      </w:pPr>
      <w:r>
        <w:rPr>
          <w:b/>
          <w:color w:val="123B63"/>
          <w:sz w:val="22"/>
        </w:rPr>
        <w:t xml:space="preserve">35. </w:t>
      </w:r>
      <w:r>
        <w:rPr>
          <w:b/>
          <w:sz w:val="21"/>
        </w:rPr>
        <w:t>A client describes drinking as “social,” despite work absences and a recent impaired-driving charge. What should the social worker ask?</w:t>
      </w:r>
    </w:p>
    <w:p>
      <w:pPr>
        <w:spacing w:after="40"/>
        <w:ind w:left="245" w:hanging="245"/>
      </w:pPr>
      <w:r>
        <w:rPr>
          <w:b/>
          <w:color w:val="123B63"/>
        </w:rPr>
        <w:t xml:space="preserve">A. </w:t>
      </w:r>
      <w:r>
        <w:t>Whether the client wants a diagnosis today.</w:t>
      </w:r>
    </w:p>
    <w:p>
      <w:pPr>
        <w:spacing w:after="40"/>
        <w:ind w:left="245" w:hanging="245"/>
      </w:pPr>
      <w:r>
        <w:rPr>
          <w:b/>
          <w:color w:val="123B63"/>
        </w:rPr>
        <w:t xml:space="preserve">B. </w:t>
      </w:r>
      <w:r>
        <w:t>Whether the client considers the drinking immoral.</w:t>
      </w:r>
    </w:p>
    <w:p>
      <w:pPr>
        <w:spacing w:after="40"/>
        <w:ind w:left="245" w:hanging="245"/>
      </w:pPr>
      <w:r>
        <w:rPr>
          <w:b/>
          <w:color w:val="123B63"/>
        </w:rPr>
        <w:t xml:space="preserve">C. </w:t>
      </w:r>
      <w:r>
        <w:t>Behaviorally specific questions about amount, frequency, consequences, tolerance, withdrawal, control, and readiness for change.</w:t>
      </w:r>
    </w:p>
    <w:p>
      <w:pPr>
        <w:keepNext/>
        <w:spacing w:before="160" w:after="60"/>
      </w:pPr>
      <w:r>
        <w:rPr>
          <w:b/>
          <w:color w:val="123B63"/>
          <w:sz w:val="22"/>
        </w:rPr>
        <w:t xml:space="preserve">36. </w:t>
      </w:r>
      <w:r>
        <w:rPr>
          <w:b/>
          <w:sz w:val="21"/>
        </w:rPr>
        <w:t>A client begins bringing expensive gifts and asking the social worker to attend family events. What should the social worker do FIRST?</w:t>
      </w:r>
    </w:p>
    <w:p>
      <w:pPr>
        <w:spacing w:after="40"/>
        <w:ind w:left="245" w:hanging="245"/>
      </w:pPr>
      <w:r>
        <w:rPr>
          <w:b/>
          <w:color w:val="123B63"/>
        </w:rPr>
        <w:t xml:space="preserve">A. </w:t>
      </w:r>
      <w:r>
        <w:t>Accept the gifts to avoid rejection.</w:t>
      </w:r>
    </w:p>
    <w:p>
      <w:pPr>
        <w:spacing w:after="40"/>
        <w:ind w:left="245" w:hanging="245"/>
      </w:pPr>
      <w:r>
        <w:rPr>
          <w:b/>
          <w:color w:val="123B63"/>
        </w:rPr>
        <w:t xml:space="preserve">B. </w:t>
      </w:r>
      <w:r>
        <w:t>Explore the pattern and meaning, restate professional boundaries, and assess whether treatment expectations are changing.</w:t>
      </w:r>
    </w:p>
    <w:p>
      <w:pPr>
        <w:spacing w:after="40"/>
        <w:ind w:left="245" w:hanging="245"/>
      </w:pPr>
      <w:r>
        <w:rPr>
          <w:b/>
          <w:color w:val="123B63"/>
        </w:rPr>
        <w:t xml:space="preserve">C. </w:t>
      </w:r>
      <w:r>
        <w:t>Attend one event and decide afterward.</w:t>
      </w:r>
    </w:p>
    <w:p>
      <w:pPr>
        <w:keepNext/>
        <w:spacing w:before="160" w:after="60"/>
      </w:pPr>
      <w:r>
        <w:rPr>
          <w:b/>
          <w:color w:val="123B63"/>
          <w:sz w:val="22"/>
        </w:rPr>
        <w:t xml:space="preserve">37. </w:t>
      </w:r>
      <w:r>
        <w:rPr>
          <w:b/>
          <w:sz w:val="21"/>
        </w:rPr>
        <w:t>An older adult with a recent medication change becomes abruptly disoriented, attempts to leave home at night, and cannot recognize a caregiver. What should the social worker do?</w:t>
      </w:r>
    </w:p>
    <w:p>
      <w:pPr>
        <w:spacing w:after="40"/>
        <w:ind w:left="245" w:hanging="245"/>
      </w:pPr>
      <w:r>
        <w:rPr>
          <w:b/>
          <w:color w:val="123B63"/>
        </w:rPr>
        <w:t xml:space="preserve">A. </w:t>
      </w:r>
      <w:r>
        <w:t>Begin memory training and reassess next month.</w:t>
      </w:r>
    </w:p>
    <w:p>
      <w:pPr>
        <w:spacing w:after="40"/>
        <w:ind w:left="245" w:hanging="245"/>
      </w:pPr>
      <w:r>
        <w:rPr>
          <w:b/>
          <w:color w:val="123B63"/>
        </w:rPr>
        <w:t xml:space="preserve">B. </w:t>
      </w:r>
      <w:r>
        <w:t>Assume a gradual dementia progression.</w:t>
      </w:r>
    </w:p>
    <w:p>
      <w:pPr>
        <w:spacing w:after="40"/>
        <w:ind w:left="245" w:hanging="245"/>
      </w:pPr>
      <w:r>
        <w:rPr>
          <w:b/>
          <w:color w:val="123B63"/>
        </w:rPr>
        <w:t xml:space="preserve">C. </w:t>
      </w:r>
      <w:r>
        <w:t>Ask the caregiver to keep the episode private.</w:t>
      </w:r>
    </w:p>
    <w:p>
      <w:pPr>
        <w:spacing w:after="40"/>
        <w:ind w:left="245" w:hanging="245"/>
      </w:pPr>
      <w:r>
        <w:rPr>
          <w:b/>
          <w:color w:val="123B63"/>
        </w:rPr>
        <w:t xml:space="preserve">D. </w:t>
      </w:r>
      <w:r>
        <w:t>Treat the change as a possible medical emergency, arrange urgent evaluation and immediate supervision, and communicate relevant history to medical providers.</w:t>
      </w:r>
    </w:p>
    <w:p>
      <w:pPr>
        <w:keepNext/>
        <w:spacing w:before="160" w:after="60"/>
      </w:pPr>
      <w:r>
        <w:rPr>
          <w:b/>
          <w:color w:val="123B63"/>
          <w:sz w:val="22"/>
        </w:rPr>
        <w:t xml:space="preserve">38. </w:t>
      </w:r>
      <w:r>
        <w:rPr>
          <w:b/>
          <w:sz w:val="21"/>
        </w:rPr>
        <w:t>During a telehealth session, the client appears to be in a public place and whispers responses. What should the social worker do FIRST?</w:t>
      </w:r>
    </w:p>
    <w:p>
      <w:pPr>
        <w:spacing w:after="40"/>
        <w:ind w:left="245" w:hanging="245"/>
      </w:pPr>
      <w:r>
        <w:rPr>
          <w:b/>
          <w:color w:val="123B63"/>
        </w:rPr>
        <w:t xml:space="preserve">A. </w:t>
      </w:r>
      <w:r>
        <w:t>Ask the client to disclose sensitive details quickly.</w:t>
      </w:r>
    </w:p>
    <w:p>
      <w:pPr>
        <w:spacing w:after="40"/>
        <w:ind w:left="245" w:hanging="245"/>
      </w:pPr>
      <w:r>
        <w:rPr>
          <w:b/>
          <w:color w:val="123B63"/>
        </w:rPr>
        <w:t xml:space="preserve">B. </w:t>
      </w:r>
      <w:r>
        <w:t>Confirm location and privacy, assess whether the client can speak safely, and decide whether to continue, modify, or reschedule.</w:t>
      </w:r>
    </w:p>
    <w:p>
      <w:pPr>
        <w:spacing w:after="40"/>
        <w:ind w:left="245" w:hanging="245"/>
      </w:pPr>
      <w:r>
        <w:rPr>
          <w:b/>
          <w:color w:val="123B63"/>
        </w:rPr>
        <w:t xml:space="preserve">C. </w:t>
      </w:r>
      <w:r>
        <w:t>Record the session without discussion.</w:t>
      </w:r>
    </w:p>
    <w:p>
      <w:pPr>
        <w:spacing w:after="40"/>
        <w:ind w:left="245" w:hanging="245"/>
      </w:pPr>
      <w:r>
        <w:rPr>
          <w:b/>
          <w:color w:val="123B63"/>
        </w:rPr>
        <w:t xml:space="preserve">D. </w:t>
      </w:r>
      <w:r>
        <w:t>Continue because the client joined voluntarily.</w:t>
      </w:r>
    </w:p>
    <w:p>
      <w:pPr>
        <w:keepNext/>
        <w:spacing w:before="160" w:after="60"/>
      </w:pPr>
      <w:r>
        <w:rPr>
          <w:b/>
          <w:color w:val="123B63"/>
          <w:sz w:val="22"/>
        </w:rPr>
        <w:t xml:space="preserve">39. </w:t>
      </w:r>
      <w:r>
        <w:rPr>
          <w:b/>
          <w:sz w:val="21"/>
        </w:rPr>
        <w:t>A court-referred client says, “Since I have to be here, I have no choices.” What should the social worker explain?</w:t>
      </w:r>
    </w:p>
    <w:p>
      <w:pPr>
        <w:spacing w:after="40"/>
        <w:ind w:left="245" w:hanging="245"/>
      </w:pPr>
      <w:r>
        <w:rPr>
          <w:b/>
          <w:color w:val="123B63"/>
        </w:rPr>
        <w:t xml:space="preserve">A. </w:t>
      </w:r>
      <w:r>
        <w:t>Clarify what is required, what may be reported, the limits of confidentiality, and the choices the client still controls.</w:t>
      </w:r>
    </w:p>
    <w:p>
      <w:pPr>
        <w:spacing w:after="40"/>
        <w:ind w:left="245" w:hanging="245"/>
      </w:pPr>
      <w:r>
        <w:rPr>
          <w:b/>
          <w:color w:val="123B63"/>
        </w:rPr>
        <w:t xml:space="preserve">B. </w:t>
      </w:r>
      <w:r>
        <w:t>Threaten additional penalties for asking questions.</w:t>
      </w:r>
    </w:p>
    <w:p>
      <w:pPr>
        <w:spacing w:after="40"/>
        <w:ind w:left="245" w:hanging="245"/>
      </w:pPr>
      <w:r>
        <w:rPr>
          <w:b/>
          <w:color w:val="123B63"/>
        </w:rPr>
        <w:t xml:space="preserve">C. </w:t>
      </w:r>
      <w:r>
        <w:t>Promise that nothing will be reported.</w:t>
      </w:r>
    </w:p>
    <w:p>
      <w:pPr>
        <w:keepNext/>
        <w:spacing w:before="160" w:after="60"/>
      </w:pPr>
      <w:r>
        <w:rPr>
          <w:b/>
          <w:color w:val="123B63"/>
          <w:sz w:val="22"/>
        </w:rPr>
        <w:t xml:space="preserve">40. </w:t>
      </w:r>
      <w:r>
        <w:rPr>
          <w:b/>
          <w:sz w:val="21"/>
        </w:rPr>
        <w:t>Which mental-status function is assessed by asking a client to identify the date, location, and situation?</w:t>
      </w:r>
    </w:p>
    <w:p>
      <w:pPr>
        <w:spacing w:after="40"/>
        <w:ind w:left="245" w:hanging="245"/>
      </w:pPr>
      <w:r>
        <w:rPr>
          <w:b/>
          <w:color w:val="123B63"/>
        </w:rPr>
        <w:t xml:space="preserve">A. </w:t>
      </w:r>
      <w:r>
        <w:t>Orientation.</w:t>
      </w:r>
    </w:p>
    <w:p>
      <w:pPr>
        <w:spacing w:after="40"/>
        <w:ind w:left="245" w:hanging="245"/>
      </w:pPr>
      <w:r>
        <w:rPr>
          <w:b/>
          <w:color w:val="123B63"/>
        </w:rPr>
        <w:t xml:space="preserve">B. </w:t>
      </w:r>
      <w:r>
        <w:t>Impulse control.</w:t>
      </w:r>
    </w:p>
    <w:p>
      <w:pPr>
        <w:spacing w:after="40"/>
        <w:ind w:left="245" w:hanging="245"/>
      </w:pPr>
      <w:r>
        <w:rPr>
          <w:b/>
          <w:color w:val="123B63"/>
        </w:rPr>
        <w:t xml:space="preserve">C. </w:t>
      </w:r>
      <w:r>
        <w:t>Insight.</w:t>
      </w:r>
    </w:p>
    <w:p>
      <w:pPr>
        <w:keepNext/>
        <w:spacing w:before="160" w:after="60"/>
      </w:pPr>
      <w:r>
        <w:rPr>
          <w:b/>
          <w:color w:val="123B63"/>
          <w:sz w:val="22"/>
        </w:rPr>
        <w:t xml:space="preserve">41. </w:t>
      </w:r>
      <w:r>
        <w:rPr>
          <w:b/>
          <w:sz w:val="21"/>
        </w:rPr>
        <w:t>A strongly supported treatment conflicts with a client’s cultural values and prior harmful experiences in institutions. What should the social worker do?</w:t>
      </w:r>
    </w:p>
    <w:p>
      <w:pPr>
        <w:spacing w:after="40"/>
        <w:ind w:left="245" w:hanging="245"/>
      </w:pPr>
      <w:r>
        <w:rPr>
          <w:b/>
          <w:color w:val="123B63"/>
        </w:rPr>
        <w:t xml:space="preserve">A. </w:t>
      </w:r>
      <w:r>
        <w:t>Avoid discussing the conflict.</w:t>
      </w:r>
    </w:p>
    <w:p>
      <w:pPr>
        <w:spacing w:after="40"/>
        <w:ind w:left="245" w:hanging="245"/>
      </w:pPr>
      <w:r>
        <w:rPr>
          <w:b/>
          <w:color w:val="123B63"/>
        </w:rPr>
        <w:t xml:space="preserve">B. </w:t>
      </w:r>
      <w:r>
        <w:t>Explain the evidence and options, explore the client’s concerns and values, adapt when clinically sound, and collaboratively select an acceptable plan.</w:t>
      </w:r>
    </w:p>
    <w:p>
      <w:pPr>
        <w:spacing w:after="40"/>
        <w:ind w:left="245" w:hanging="245"/>
      </w:pPr>
      <w:r>
        <w:rPr>
          <w:b/>
          <w:color w:val="123B63"/>
        </w:rPr>
        <w:t xml:space="preserve">C. </w:t>
      </w:r>
      <w:r>
        <w:t>Reject the evidence entirely.</w:t>
      </w:r>
    </w:p>
    <w:p>
      <w:pPr>
        <w:spacing w:after="40"/>
        <w:ind w:left="245" w:hanging="245"/>
      </w:pPr>
      <w:r>
        <w:rPr>
          <w:b/>
          <w:color w:val="123B63"/>
        </w:rPr>
        <w:t xml:space="preserve">D. </w:t>
      </w:r>
      <w:r>
        <w:t>Insist on the treatment because evidence overrides preference.</w:t>
      </w:r>
    </w:p>
    <w:p>
      <w:pPr>
        <w:keepNext/>
        <w:spacing w:before="160" w:after="60"/>
      </w:pPr>
      <w:r>
        <w:rPr>
          <w:b/>
          <w:color w:val="123B63"/>
          <w:sz w:val="22"/>
        </w:rPr>
        <w:t xml:space="preserve">42. </w:t>
      </w:r>
      <w:r>
        <w:rPr>
          <w:b/>
          <w:sz w:val="21"/>
        </w:rPr>
        <w:t>A long-term client offers the social worker a small handmade item that has important cultural meaning. What should the social worker do?</w:t>
      </w:r>
    </w:p>
    <w:p>
      <w:pPr>
        <w:spacing w:after="40"/>
        <w:ind w:left="245" w:hanging="245"/>
      </w:pPr>
      <w:r>
        <w:rPr>
          <w:b/>
          <w:color w:val="123B63"/>
        </w:rPr>
        <w:t xml:space="preserve">A. </w:t>
      </w:r>
      <w:r>
        <w:t>Explore the meaning, value, timing, cultural context, and possible impact before deciding whether accepting is clinically appropriate.</w:t>
      </w:r>
    </w:p>
    <w:p>
      <w:pPr>
        <w:spacing w:after="40"/>
        <w:ind w:left="245" w:hanging="245"/>
      </w:pPr>
      <w:r>
        <w:rPr>
          <w:b/>
          <w:color w:val="123B63"/>
        </w:rPr>
        <w:t xml:space="preserve">B. </w:t>
      </w:r>
      <w:r>
        <w:t>Reject every gift immediately without discussion.</w:t>
      </w:r>
    </w:p>
    <w:p>
      <w:pPr>
        <w:spacing w:after="40"/>
        <w:ind w:left="245" w:hanging="245"/>
      </w:pPr>
      <w:r>
        <w:rPr>
          <w:b/>
          <w:color w:val="123B63"/>
        </w:rPr>
        <w:t xml:space="preserve">C. </w:t>
      </w:r>
      <w:r>
        <w:t>Sell the item and donate the proceeds.</w:t>
      </w:r>
    </w:p>
    <w:p>
      <w:pPr>
        <w:keepNext/>
        <w:spacing w:before="160" w:after="60"/>
      </w:pPr>
      <w:r>
        <w:rPr>
          <w:b/>
          <w:color w:val="123B63"/>
          <w:sz w:val="22"/>
        </w:rPr>
        <w:t xml:space="preserve">43. </w:t>
      </w:r>
      <w:r>
        <w:rPr>
          <w:b/>
          <w:sz w:val="21"/>
        </w:rPr>
        <w:t>A client reports severe restriction, fainting, and rapid weight change. What should the social worker do NEXT?</w:t>
      </w:r>
    </w:p>
    <w:p>
      <w:pPr>
        <w:spacing w:after="40"/>
        <w:ind w:left="245" w:hanging="245"/>
      </w:pPr>
      <w:r>
        <w:rPr>
          <w:b/>
          <w:color w:val="123B63"/>
        </w:rPr>
        <w:t xml:space="preserve">A. </w:t>
      </w:r>
      <w:r>
        <w:t>Begin only body-image journaling.</w:t>
      </w:r>
    </w:p>
    <w:p>
      <w:pPr>
        <w:spacing w:after="40"/>
        <w:ind w:left="245" w:hanging="245"/>
      </w:pPr>
      <w:r>
        <w:rPr>
          <w:b/>
          <w:color w:val="123B63"/>
        </w:rPr>
        <w:t xml:space="preserve">B. </w:t>
      </w:r>
      <w:r>
        <w:t>Wait for the next routine appointment.</w:t>
      </w:r>
    </w:p>
    <w:p>
      <w:pPr>
        <w:spacing w:after="40"/>
        <w:ind w:left="245" w:hanging="245"/>
      </w:pPr>
      <w:r>
        <w:rPr>
          <w:b/>
          <w:color w:val="123B63"/>
        </w:rPr>
        <w:t xml:space="preserve">C. </w:t>
      </w:r>
      <w:r>
        <w:t>Assess immediate medical risk and arrange urgent medical evaluation while continuing a broader eating-disorder and safety assessment.</w:t>
      </w:r>
    </w:p>
    <w:p>
      <w:pPr>
        <w:spacing w:after="40"/>
        <w:ind w:left="245" w:hanging="245"/>
      </w:pPr>
      <w:r>
        <w:rPr>
          <w:b/>
          <w:color w:val="123B63"/>
        </w:rPr>
        <w:t xml:space="preserve">D. </w:t>
      </w:r>
      <w:r>
        <w:t>Assume the client is exaggerating.</w:t>
      </w:r>
    </w:p>
    <w:p>
      <w:pPr>
        <w:keepNext/>
        <w:spacing w:before="160" w:after="60"/>
      </w:pPr>
      <w:r>
        <w:rPr>
          <w:b/>
          <w:color w:val="123B63"/>
          <w:sz w:val="22"/>
        </w:rPr>
        <w:t xml:space="preserve">44. </w:t>
      </w:r>
      <w:r>
        <w:rPr>
          <w:b/>
          <w:sz w:val="21"/>
        </w:rPr>
        <w:t>A client is surprised by a missed-appointment charge that was never discussed. What should the social worker do?</w:t>
      </w:r>
    </w:p>
    <w:p>
      <w:pPr>
        <w:spacing w:after="40"/>
        <w:ind w:left="245" w:hanging="245"/>
      </w:pPr>
      <w:r>
        <w:rPr>
          <w:b/>
          <w:color w:val="123B63"/>
        </w:rPr>
        <w:t xml:space="preserve">A. </w:t>
      </w:r>
      <w:r>
        <w:t>Insist the client should have known the policy.</w:t>
      </w:r>
    </w:p>
    <w:p>
      <w:pPr>
        <w:spacing w:after="40"/>
        <w:ind w:left="245" w:hanging="245"/>
      </w:pPr>
      <w:r>
        <w:rPr>
          <w:b/>
          <w:color w:val="123B63"/>
        </w:rPr>
        <w:t xml:space="preserve">B. </w:t>
      </w:r>
      <w:r>
        <w:t>Terminate for questioning the bill.</w:t>
      </w:r>
    </w:p>
    <w:p>
      <w:pPr>
        <w:spacing w:after="40"/>
        <w:ind w:left="245" w:hanging="245"/>
      </w:pPr>
      <w:r>
        <w:rPr>
          <w:b/>
          <w:color w:val="123B63"/>
        </w:rPr>
        <w:t xml:space="preserve">C. </w:t>
      </w:r>
      <w:r>
        <w:t>Review the policy, acknowledge the lack of prior disclosure, resolve the charge fairly, and clarify future expectations.</w:t>
      </w:r>
    </w:p>
    <w:p>
      <w:pPr>
        <w:keepNext/>
        <w:spacing w:before="160" w:after="60"/>
      </w:pPr>
      <w:r>
        <w:rPr>
          <w:b/>
          <w:color w:val="123B63"/>
          <w:sz w:val="22"/>
        </w:rPr>
        <w:t xml:space="preserve">45. </w:t>
      </w:r>
      <w:r>
        <w:rPr>
          <w:b/>
          <w:sz w:val="21"/>
        </w:rPr>
        <w:t>A family reports severe conflict but reliably cooperates during medical emergencies. How should the social worker use this information?</w:t>
      </w:r>
    </w:p>
    <w:p>
      <w:pPr>
        <w:spacing w:after="40"/>
        <w:ind w:left="245" w:hanging="245"/>
      </w:pPr>
      <w:r>
        <w:rPr>
          <w:b/>
          <w:color w:val="123B63"/>
        </w:rPr>
        <w:t xml:space="preserve">A. </w:t>
      </w:r>
      <w:r>
        <w:t>Explore what supports cooperation and how those resources might be transferred to recurring conflict.</w:t>
      </w:r>
    </w:p>
    <w:p>
      <w:pPr>
        <w:spacing w:after="40"/>
        <w:ind w:left="245" w:hanging="245"/>
      </w:pPr>
      <w:r>
        <w:rPr>
          <w:b/>
          <w:color w:val="123B63"/>
        </w:rPr>
        <w:t xml:space="preserve">B. </w:t>
      </w:r>
      <w:r>
        <w:t>Ignore it because strengths are not part of assessment.</w:t>
      </w:r>
    </w:p>
    <w:p>
      <w:pPr>
        <w:spacing w:after="40"/>
        <w:ind w:left="245" w:hanging="245"/>
      </w:pPr>
      <w:r>
        <w:rPr>
          <w:b/>
          <w:color w:val="123B63"/>
        </w:rPr>
        <w:t xml:space="preserve">C. </w:t>
      </w:r>
      <w:r>
        <w:t>Conclude the family has no problem.</w:t>
      </w:r>
    </w:p>
    <w:p>
      <w:pPr>
        <w:keepNext/>
        <w:spacing w:before="160" w:after="60"/>
      </w:pPr>
      <w:r>
        <w:rPr>
          <w:b/>
          <w:color w:val="123B63"/>
          <w:sz w:val="22"/>
        </w:rPr>
        <w:t xml:space="preserve">46. </w:t>
      </w:r>
      <w:r>
        <w:rPr>
          <w:b/>
          <w:sz w:val="21"/>
        </w:rPr>
        <w:t>An agitated client is pacing, shouting, and moving closer to staff. What should the social worker do FIRST?</w:t>
      </w:r>
    </w:p>
    <w:p>
      <w:pPr>
        <w:spacing w:after="40"/>
        <w:ind w:left="245" w:hanging="245"/>
      </w:pPr>
      <w:r>
        <w:rPr>
          <w:b/>
          <w:color w:val="123B63"/>
        </w:rPr>
        <w:t xml:space="preserve">A. </w:t>
      </w:r>
      <w:r>
        <w:t>Use calm, simple communication, increase physical space, reduce stimulation, assess immediate danger, and preserve an exit route.</w:t>
      </w:r>
    </w:p>
    <w:p>
      <w:pPr>
        <w:spacing w:after="40"/>
        <w:ind w:left="245" w:hanging="245"/>
      </w:pPr>
      <w:r>
        <w:rPr>
          <w:b/>
          <w:color w:val="123B63"/>
        </w:rPr>
        <w:t xml:space="preserve">B. </w:t>
      </w:r>
      <w:r>
        <w:t>Block the doorway.</w:t>
      </w:r>
    </w:p>
    <w:p>
      <w:pPr>
        <w:spacing w:after="40"/>
        <w:ind w:left="245" w:hanging="245"/>
      </w:pPr>
      <w:r>
        <w:rPr>
          <w:b/>
          <w:color w:val="123B63"/>
        </w:rPr>
        <w:t xml:space="preserve">C. </w:t>
      </w:r>
      <w:r>
        <w:t>Argue about the client’s behavior.</w:t>
      </w:r>
    </w:p>
    <w:p>
      <w:pPr>
        <w:keepNext/>
        <w:spacing w:before="160" w:after="60"/>
      </w:pPr>
      <w:r>
        <w:rPr>
          <w:b/>
          <w:color w:val="123B63"/>
          <w:sz w:val="22"/>
        </w:rPr>
        <w:t xml:space="preserve">47. </w:t>
      </w:r>
      <w:r>
        <w:rPr>
          <w:b/>
          <w:sz w:val="21"/>
        </w:rPr>
        <w:t>A client wants to begin exposure work but has frequent dissociation and no reliable stabilization skills. What should the social worker do?</w:t>
      </w:r>
    </w:p>
    <w:p>
      <w:pPr>
        <w:spacing w:after="40"/>
        <w:ind w:left="245" w:hanging="245"/>
      </w:pPr>
      <w:r>
        <w:rPr>
          <w:b/>
          <w:color w:val="123B63"/>
        </w:rPr>
        <w:t xml:space="preserve">A. </w:t>
      </w:r>
      <w:r>
        <w:t>Begin intensive exposure immediately.</w:t>
      </w:r>
    </w:p>
    <w:p>
      <w:pPr>
        <w:spacing w:after="40"/>
        <w:ind w:left="245" w:hanging="245"/>
      </w:pPr>
      <w:r>
        <w:rPr>
          <w:b/>
          <w:color w:val="123B63"/>
        </w:rPr>
        <w:t xml:space="preserve">B. </w:t>
      </w:r>
      <w:r>
        <w:t>Strengthen safety, grounding, and regulation first, then reassess readiness for paced trauma processing.</w:t>
      </w:r>
    </w:p>
    <w:p>
      <w:pPr>
        <w:spacing w:after="40"/>
        <w:ind w:left="245" w:hanging="245"/>
      </w:pPr>
      <w:r>
        <w:rPr>
          <w:b/>
          <w:color w:val="123B63"/>
        </w:rPr>
        <w:t xml:space="preserve">C. </w:t>
      </w:r>
      <w:r>
        <w:t>Tell the client dissociation is voluntary.</w:t>
      </w:r>
    </w:p>
    <w:p>
      <w:pPr>
        <w:spacing w:after="40"/>
        <w:ind w:left="245" w:hanging="245"/>
      </w:pPr>
      <w:r>
        <w:rPr>
          <w:b/>
          <w:color w:val="123B63"/>
        </w:rPr>
        <w:t xml:space="preserve">D. </w:t>
      </w:r>
      <w:r>
        <w:t>Avoid trauma forever.</w:t>
      </w:r>
    </w:p>
    <w:p>
      <w:pPr>
        <w:keepNext/>
        <w:spacing w:before="160" w:after="60"/>
      </w:pPr>
      <w:r>
        <w:rPr>
          <w:b/>
          <w:color w:val="123B63"/>
          <w:sz w:val="22"/>
        </w:rPr>
        <w:t xml:space="preserve">48. </w:t>
      </w:r>
      <w:r>
        <w:rPr>
          <w:b/>
          <w:sz w:val="21"/>
        </w:rPr>
        <w:t>A pregnant client says a partner controls money, transportation, and contact with friends. What should the social worker do NEXT?</w:t>
      </w:r>
    </w:p>
    <w:p>
      <w:pPr>
        <w:spacing w:after="40"/>
        <w:ind w:left="245" w:hanging="245"/>
      </w:pPr>
      <w:r>
        <w:rPr>
          <w:b/>
          <w:color w:val="123B63"/>
        </w:rPr>
        <w:t xml:space="preserve">A. </w:t>
      </w:r>
      <w:r>
        <w:t>Assess coercive control, immediate danger, safe communication, children or other dependents, and the client’s priorities for safety planning.</w:t>
      </w:r>
    </w:p>
    <w:p>
      <w:pPr>
        <w:spacing w:after="40"/>
        <w:ind w:left="245" w:hanging="245"/>
      </w:pPr>
      <w:r>
        <w:rPr>
          <w:b/>
          <w:color w:val="123B63"/>
        </w:rPr>
        <w:t xml:space="preserve">B. </w:t>
      </w:r>
      <w:r>
        <w:t>Recommend couples therapy immediately.</w:t>
      </w:r>
    </w:p>
    <w:p>
      <w:pPr>
        <w:spacing w:after="40"/>
        <w:ind w:left="245" w:hanging="245"/>
      </w:pPr>
      <w:r>
        <w:rPr>
          <w:b/>
          <w:color w:val="123B63"/>
        </w:rPr>
        <w:t xml:space="preserve">C. </w:t>
      </w:r>
      <w:r>
        <w:t>Focus only on prenatal appointments.</w:t>
      </w:r>
    </w:p>
    <w:p>
      <w:pPr>
        <w:keepNext/>
        <w:spacing w:before="160" w:after="60"/>
      </w:pPr>
      <w:r>
        <w:rPr>
          <w:b/>
          <w:color w:val="123B63"/>
          <w:sz w:val="22"/>
        </w:rPr>
        <w:t xml:space="preserve">49. </w:t>
      </w:r>
      <w:r>
        <w:rPr>
          <w:b/>
          <w:sz w:val="21"/>
        </w:rPr>
        <w:t>What is the central purpose of client self-determination in social work practice?</w:t>
      </w:r>
    </w:p>
    <w:p>
      <w:pPr>
        <w:spacing w:after="40"/>
        <w:ind w:left="245" w:hanging="245"/>
      </w:pPr>
      <w:r>
        <w:rPr>
          <w:b/>
          <w:color w:val="123B63"/>
        </w:rPr>
        <w:t xml:space="preserve">A. </w:t>
      </w:r>
      <w:r>
        <w:t>To require clients to follow the social worker’s preferred plan.</w:t>
      </w:r>
    </w:p>
    <w:p>
      <w:pPr>
        <w:spacing w:after="40"/>
        <w:ind w:left="245" w:hanging="245"/>
      </w:pPr>
      <w:r>
        <w:rPr>
          <w:b/>
          <w:color w:val="123B63"/>
        </w:rPr>
        <w:t xml:space="preserve">B. </w:t>
      </w:r>
      <w:r>
        <w:t>To support clients in making informed choices about their own goals and services within relevant safety and legal limits.</w:t>
      </w:r>
    </w:p>
    <w:p>
      <w:pPr>
        <w:spacing w:after="40"/>
        <w:ind w:left="245" w:hanging="245"/>
      </w:pPr>
      <w:r>
        <w:rPr>
          <w:b/>
          <w:color w:val="123B63"/>
        </w:rPr>
        <w:t xml:space="preserve">C. </w:t>
      </w:r>
      <w:r>
        <w:t>To avoid offering professional recommendations.</w:t>
      </w:r>
    </w:p>
    <w:p>
      <w:pPr>
        <w:keepNext/>
        <w:spacing w:before="160" w:after="60"/>
      </w:pPr>
      <w:r>
        <w:rPr>
          <w:b/>
          <w:color w:val="123B63"/>
          <w:sz w:val="22"/>
        </w:rPr>
        <w:t xml:space="preserve">50. </w:t>
      </w:r>
      <w:r>
        <w:rPr>
          <w:b/>
          <w:sz w:val="21"/>
        </w:rPr>
        <w:t>Which statement MOST accurately distinguishes confidentiality from privilege?</w:t>
      </w:r>
    </w:p>
    <w:p>
      <w:pPr>
        <w:spacing w:after="40"/>
        <w:ind w:left="245" w:hanging="245"/>
      </w:pPr>
      <w:r>
        <w:rPr>
          <w:b/>
          <w:color w:val="123B63"/>
        </w:rPr>
        <w:t xml:space="preserve">A. </w:t>
      </w:r>
      <w:r>
        <w:t>Confidentiality is the professional duty to protect information; privilege concerns control of disclosure in certain legal proceedings.</w:t>
      </w:r>
    </w:p>
    <w:p>
      <w:pPr>
        <w:spacing w:after="40"/>
        <w:ind w:left="245" w:hanging="245"/>
      </w:pPr>
      <w:r>
        <w:rPr>
          <w:b/>
          <w:color w:val="123B63"/>
        </w:rPr>
        <w:t xml:space="preserve">B. </w:t>
      </w:r>
      <w:r>
        <w:t>They are identical terms in every setting.</w:t>
      </w:r>
    </w:p>
    <w:p>
      <w:pPr>
        <w:spacing w:after="40"/>
        <w:ind w:left="245" w:hanging="245"/>
      </w:pPr>
      <w:r>
        <w:rPr>
          <w:b/>
          <w:color w:val="123B63"/>
        </w:rPr>
        <w:t xml:space="preserve">C. </w:t>
      </w:r>
      <w:r>
        <w:t>Confidentiality applies only after treatment ends.</w:t>
      </w:r>
    </w:p>
    <w:p>
      <w:pPr>
        <w:keepNext/>
        <w:spacing w:before="160" w:after="60"/>
      </w:pPr>
      <w:r>
        <w:rPr>
          <w:b/>
          <w:color w:val="123B63"/>
          <w:sz w:val="22"/>
        </w:rPr>
        <w:t xml:space="preserve">51. </w:t>
      </w:r>
      <w:r>
        <w:rPr>
          <w:b/>
          <w:sz w:val="21"/>
        </w:rPr>
        <w:t>A client has intent, a specific plan, access to means, and cannot commit to immediate safety. What should the social worker do?</w:t>
      </w:r>
    </w:p>
    <w:p>
      <w:pPr>
        <w:spacing w:after="40"/>
        <w:ind w:left="245" w:hanging="245"/>
      </w:pPr>
      <w:r>
        <w:rPr>
          <w:b/>
          <w:color w:val="123B63"/>
        </w:rPr>
        <w:t xml:space="preserve">A. </w:t>
      </w:r>
      <w:r>
        <w:t>Rely only on a no-harm promise.</w:t>
      </w:r>
    </w:p>
    <w:p>
      <w:pPr>
        <w:spacing w:after="40"/>
        <w:ind w:left="245" w:hanging="245"/>
      </w:pPr>
      <w:r>
        <w:rPr>
          <w:b/>
          <w:color w:val="123B63"/>
        </w:rPr>
        <w:t xml:space="preserve">B. </w:t>
      </w:r>
      <w:r>
        <w:t>Leave the client alone to preserve autonomy.</w:t>
      </w:r>
    </w:p>
    <w:p>
      <w:pPr>
        <w:spacing w:after="40"/>
        <w:ind w:left="245" w:hanging="245"/>
      </w:pPr>
      <w:r>
        <w:rPr>
          <w:b/>
          <w:color w:val="123B63"/>
        </w:rPr>
        <w:t xml:space="preserve">C. </w:t>
      </w:r>
      <w:r>
        <w:t>Initiate emergency safety procedures and arrange the level of care needed while remaining engaged and using available supports.</w:t>
      </w:r>
    </w:p>
    <w:p>
      <w:pPr>
        <w:keepNext/>
        <w:spacing w:before="160" w:after="60"/>
      </w:pPr>
      <w:r>
        <w:rPr>
          <w:b/>
          <w:color w:val="123B63"/>
          <w:sz w:val="22"/>
        </w:rPr>
        <w:t xml:space="preserve">52. </w:t>
      </w:r>
      <w:r>
        <w:rPr>
          <w:b/>
          <w:sz w:val="21"/>
        </w:rPr>
        <w:t>A client understands conversational English but struggles with complex consent language. What should the social worker do?</w:t>
      </w:r>
    </w:p>
    <w:p>
      <w:pPr>
        <w:spacing w:after="40"/>
        <w:ind w:left="245" w:hanging="245"/>
      </w:pPr>
      <w:r>
        <w:rPr>
          <w:b/>
          <w:color w:val="123B63"/>
        </w:rPr>
        <w:t xml:space="preserve">A. </w:t>
      </w:r>
      <w:r>
        <w:t>Obtain a signature and document that English is the client’s second language.</w:t>
      </w:r>
    </w:p>
    <w:p>
      <w:pPr>
        <w:spacing w:after="40"/>
        <w:ind w:left="245" w:hanging="245"/>
      </w:pPr>
      <w:r>
        <w:rPr>
          <w:b/>
          <w:color w:val="123B63"/>
        </w:rPr>
        <w:t xml:space="preserve">B. </w:t>
      </w:r>
      <w:r>
        <w:t>Use qualified language assistance or accessible communication, explain the material plainly, and check understanding.</w:t>
      </w:r>
    </w:p>
    <w:p>
      <w:pPr>
        <w:spacing w:after="40"/>
        <w:ind w:left="245" w:hanging="245"/>
      </w:pPr>
      <w:r>
        <w:rPr>
          <w:b/>
          <w:color w:val="123B63"/>
        </w:rPr>
        <w:t xml:space="preserve">C. </w:t>
      </w:r>
      <w:r>
        <w:t>Skip the consent topics that are difficult to translate.</w:t>
      </w:r>
    </w:p>
    <w:p>
      <w:pPr>
        <w:keepNext/>
        <w:spacing w:before="160" w:after="60"/>
      </w:pPr>
      <w:r>
        <w:rPr>
          <w:b/>
          <w:color w:val="123B63"/>
          <w:sz w:val="22"/>
        </w:rPr>
        <w:t xml:space="preserve">53. </w:t>
      </w:r>
      <w:r>
        <w:rPr>
          <w:b/>
          <w:sz w:val="21"/>
        </w:rPr>
        <w:t>A team recommends residential care, but a capable client prefers intensive community treatment. What should the social worker do?</w:t>
      </w:r>
    </w:p>
    <w:p>
      <w:pPr>
        <w:spacing w:after="40"/>
        <w:ind w:left="245" w:hanging="245"/>
      </w:pPr>
      <w:r>
        <w:rPr>
          <w:b/>
          <w:color w:val="123B63"/>
        </w:rPr>
        <w:t xml:space="preserve">A. </w:t>
      </w:r>
      <w:r>
        <w:t>Ensure the client understands risks and options, present environmental and support data to the team, and collaborate on the safest feasible plan that respects the client’s decision.</w:t>
      </w:r>
    </w:p>
    <w:p>
      <w:pPr>
        <w:spacing w:after="40"/>
        <w:ind w:left="245" w:hanging="245"/>
      </w:pPr>
      <w:r>
        <w:rPr>
          <w:b/>
          <w:color w:val="123B63"/>
        </w:rPr>
        <w:t xml:space="preserve">B. </w:t>
      </w:r>
      <w:r>
        <w:t>Override the client because the team agrees.</w:t>
      </w:r>
    </w:p>
    <w:p>
      <w:pPr>
        <w:spacing w:after="40"/>
        <w:ind w:left="245" w:hanging="245"/>
      </w:pPr>
      <w:r>
        <w:rPr>
          <w:b/>
          <w:color w:val="123B63"/>
        </w:rPr>
        <w:t xml:space="preserve">C. </w:t>
      </w:r>
      <w:r>
        <w:t>Withdraw from the case.</w:t>
      </w:r>
    </w:p>
    <w:p>
      <w:pPr>
        <w:spacing w:after="40"/>
        <w:ind w:left="245" w:hanging="245"/>
      </w:pPr>
      <w:r>
        <w:rPr>
          <w:b/>
          <w:color w:val="123B63"/>
        </w:rPr>
        <w:t xml:space="preserve">D. </w:t>
      </w:r>
      <w:r>
        <w:t>Support the client without discussing risk.</w:t>
      </w:r>
    </w:p>
    <w:p>
      <w:pPr>
        <w:keepNext/>
        <w:spacing w:before="160" w:after="60"/>
      </w:pPr>
      <w:r>
        <w:rPr>
          <w:b/>
          <w:color w:val="123B63"/>
          <w:sz w:val="22"/>
        </w:rPr>
        <w:t xml:space="preserve">54. </w:t>
      </w:r>
      <w:r>
        <w:rPr>
          <w:b/>
          <w:sz w:val="21"/>
        </w:rPr>
        <w:t>A client seeks help improving sleep, but the social worker believes the client should focus first on family conflict. What should the social worker do?</w:t>
      </w:r>
    </w:p>
    <w:p>
      <w:pPr>
        <w:spacing w:after="40"/>
        <w:ind w:left="245" w:hanging="245"/>
      </w:pPr>
      <w:r>
        <w:rPr>
          <w:b/>
          <w:color w:val="123B63"/>
        </w:rPr>
        <w:t xml:space="preserve">A. </w:t>
      </w:r>
      <w:r>
        <w:t>Replace the client’s goal with the family-conflict goal.</w:t>
      </w:r>
    </w:p>
    <w:p>
      <w:pPr>
        <w:spacing w:after="40"/>
        <w:ind w:left="245" w:hanging="245"/>
      </w:pPr>
      <w:r>
        <w:rPr>
          <w:b/>
          <w:color w:val="123B63"/>
        </w:rPr>
        <w:t xml:space="preserve">B. </w:t>
      </w:r>
      <w:r>
        <w:t>Avoid discussing family conflict because the client did not name it.</w:t>
      </w:r>
    </w:p>
    <w:p>
      <w:pPr>
        <w:spacing w:after="40"/>
        <w:ind w:left="245" w:hanging="245"/>
      </w:pPr>
      <w:r>
        <w:rPr>
          <w:b/>
          <w:color w:val="123B63"/>
        </w:rPr>
        <w:t xml:space="preserve">C. </w:t>
      </w:r>
      <w:r>
        <w:t>Explore the relationship between the concerns, explain clinical observations, and collaborate on goals that reflect the client’s priorities.</w:t>
      </w:r>
    </w:p>
    <w:p>
      <w:pPr>
        <w:keepNext/>
        <w:spacing w:before="160" w:after="60"/>
      </w:pPr>
      <w:r>
        <w:rPr>
          <w:b/>
          <w:color w:val="123B63"/>
          <w:sz w:val="22"/>
        </w:rPr>
        <w:t xml:space="preserve">55. </w:t>
      </w:r>
      <w:r>
        <w:rPr>
          <w:b/>
          <w:sz w:val="21"/>
        </w:rPr>
        <w:t>A parent privately emails a family social worker with allegations about another family member and demands secrecy. What should the social worker do NEXT?</w:t>
      </w:r>
    </w:p>
    <w:p>
      <w:pPr>
        <w:spacing w:after="40"/>
        <w:ind w:left="245" w:hanging="245"/>
      </w:pPr>
      <w:r>
        <w:rPr>
          <w:b/>
          <w:color w:val="123B63"/>
        </w:rPr>
        <w:t xml:space="preserve">A. </w:t>
      </w:r>
      <w:r>
        <w:t>Forward the email to everyone immediately.</w:t>
      </w:r>
    </w:p>
    <w:p>
      <w:pPr>
        <w:spacing w:after="40"/>
        <w:ind w:left="245" w:hanging="245"/>
      </w:pPr>
      <w:r>
        <w:rPr>
          <w:b/>
          <w:color w:val="123B63"/>
        </w:rPr>
        <w:t xml:space="preserve">B. </w:t>
      </w:r>
      <w:r>
        <w:t>Review the established information policy, assess any immediate safety issue, and avoid promising secrecy that conflicts with the service structure.</w:t>
      </w:r>
    </w:p>
    <w:p>
      <w:pPr>
        <w:spacing w:after="40"/>
        <w:ind w:left="245" w:hanging="245"/>
      </w:pPr>
      <w:r>
        <w:rPr>
          <w:b/>
          <w:color w:val="123B63"/>
        </w:rPr>
        <w:t xml:space="preserve">C. </w:t>
      </w:r>
      <w:r>
        <w:t>Delete the email without reading it.</w:t>
      </w:r>
    </w:p>
    <w:p>
      <w:pPr>
        <w:keepNext/>
        <w:spacing w:before="160" w:after="60"/>
      </w:pPr>
      <w:r>
        <w:rPr>
          <w:b/>
          <w:color w:val="123B63"/>
          <w:sz w:val="22"/>
        </w:rPr>
        <w:t xml:space="preserve">56. </w:t>
      </w:r>
      <w:r>
        <w:rPr>
          <w:b/>
          <w:sz w:val="21"/>
        </w:rPr>
        <w:t>A child describes being locked in a closet for long periods as punishment. What should the social worker do?</w:t>
      </w:r>
    </w:p>
    <w:p>
      <w:pPr>
        <w:spacing w:after="40"/>
        <w:ind w:left="245" w:hanging="245"/>
      </w:pPr>
      <w:r>
        <w:rPr>
          <w:b/>
          <w:color w:val="123B63"/>
        </w:rPr>
        <w:t xml:space="preserve">A. </w:t>
      </w:r>
      <w:r>
        <w:t>Wait for physical injury.</w:t>
      </w:r>
    </w:p>
    <w:p>
      <w:pPr>
        <w:spacing w:after="40"/>
        <w:ind w:left="245" w:hanging="245"/>
      </w:pPr>
      <w:r>
        <w:rPr>
          <w:b/>
          <w:color w:val="123B63"/>
        </w:rPr>
        <w:t xml:space="preserve">B. </w:t>
      </w:r>
      <w:r>
        <w:t>Promise the child that no one will be told.</w:t>
      </w:r>
    </w:p>
    <w:p>
      <w:pPr>
        <w:spacing w:after="40"/>
        <w:ind w:left="245" w:hanging="245"/>
      </w:pPr>
      <w:r>
        <w:rPr>
          <w:b/>
          <w:color w:val="123B63"/>
        </w:rPr>
        <w:t xml:space="preserve">C. </w:t>
      </w:r>
      <w:r>
        <w:t>Assess immediate safety and follow applicable mandated-reporting procedures without conducting an exhaustive investigative interview.</w:t>
      </w:r>
    </w:p>
    <w:p>
      <w:pPr>
        <w:keepNext/>
        <w:spacing w:before="160" w:after="60"/>
      </w:pPr>
      <w:r>
        <w:rPr>
          <w:b/>
          <w:color w:val="123B63"/>
          <w:sz w:val="22"/>
        </w:rPr>
        <w:t xml:space="preserve">57. </w:t>
      </w:r>
      <w:r>
        <w:rPr>
          <w:b/>
          <w:sz w:val="21"/>
        </w:rPr>
        <w:t>An agency adopts an automated clinical-summary tool. What should the social worker do before relying on it?</w:t>
      </w:r>
    </w:p>
    <w:p>
      <w:pPr>
        <w:spacing w:after="40"/>
        <w:ind w:left="245" w:hanging="245"/>
      </w:pPr>
      <w:r>
        <w:rPr>
          <w:b/>
          <w:color w:val="123B63"/>
        </w:rPr>
        <w:t xml:space="preserve">A. </w:t>
      </w:r>
      <w:r>
        <w:t>Allow the tool to make final clinical decisions.</w:t>
      </w:r>
    </w:p>
    <w:p>
      <w:pPr>
        <w:spacing w:after="40"/>
        <w:ind w:left="245" w:hanging="245"/>
      </w:pPr>
      <w:r>
        <w:rPr>
          <w:b/>
          <w:color w:val="123B63"/>
        </w:rPr>
        <w:t xml:space="preserve">B. </w:t>
      </w:r>
      <w:r>
        <w:t>Understand its limits, privacy risks, error patterns, agency safeguards, and the need for professional review of every output.</w:t>
      </w:r>
    </w:p>
    <w:p>
      <w:pPr>
        <w:spacing w:after="40"/>
        <w:ind w:left="245" w:hanging="245"/>
      </w:pPr>
      <w:r>
        <w:rPr>
          <w:b/>
          <w:color w:val="123B63"/>
        </w:rPr>
        <w:t xml:space="preserve">C. </w:t>
      </w:r>
      <w:r>
        <w:t>Enter any client information without checking vendor practices.</w:t>
      </w:r>
    </w:p>
    <w:p>
      <w:pPr>
        <w:keepNext/>
        <w:spacing w:before="160" w:after="60"/>
      </w:pPr>
      <w:r>
        <w:rPr>
          <w:b/>
          <w:color w:val="123B63"/>
          <w:sz w:val="22"/>
        </w:rPr>
        <w:t xml:space="preserve">58. </w:t>
      </w:r>
      <w:r>
        <w:rPr>
          <w:b/>
          <w:sz w:val="21"/>
        </w:rPr>
        <w:t>A high-risk client stops attending and does not respond to routine messages. What should the social worker do?</w:t>
      </w:r>
    </w:p>
    <w:p>
      <w:pPr>
        <w:spacing w:after="40"/>
        <w:ind w:left="245" w:hanging="245"/>
      </w:pPr>
      <w:r>
        <w:rPr>
          <w:b/>
          <w:color w:val="123B63"/>
        </w:rPr>
        <w:t xml:space="preserve">A. </w:t>
      </w:r>
      <w:r>
        <w:t>Use the established outreach and risk protocol, consider available supports or welfare procedures when justified, document efforts, and provide reentry or referral information.</w:t>
      </w:r>
    </w:p>
    <w:p>
      <w:pPr>
        <w:spacing w:after="40"/>
        <w:ind w:left="245" w:hanging="245"/>
      </w:pPr>
      <w:r>
        <w:rPr>
          <w:b/>
          <w:color w:val="123B63"/>
        </w:rPr>
        <w:t xml:space="preserve">B. </w:t>
      </w:r>
      <w:r>
        <w:t>Close the case immediately without review.</w:t>
      </w:r>
    </w:p>
    <w:p>
      <w:pPr>
        <w:spacing w:after="40"/>
        <w:ind w:left="245" w:hanging="245"/>
      </w:pPr>
      <w:r>
        <w:rPr>
          <w:b/>
          <w:color w:val="123B63"/>
        </w:rPr>
        <w:t xml:space="preserve">C. </w:t>
      </w:r>
      <w:r>
        <w:t>Contact everyone in the client’s life.</w:t>
      </w:r>
    </w:p>
    <w:p>
      <w:pPr>
        <w:spacing w:after="40"/>
        <w:ind w:left="245" w:hanging="245"/>
      </w:pPr>
      <w:r>
        <w:rPr>
          <w:b/>
          <w:color w:val="123B63"/>
        </w:rPr>
        <w:t xml:space="preserve">D. </w:t>
      </w:r>
      <w:r>
        <w:t>Send a threatening message.</w:t>
      </w:r>
    </w:p>
    <w:p>
      <w:pPr>
        <w:keepNext/>
        <w:spacing w:before="160" w:after="60"/>
      </w:pPr>
      <w:r>
        <w:rPr>
          <w:b/>
          <w:color w:val="123B63"/>
          <w:sz w:val="22"/>
        </w:rPr>
        <w:t xml:space="preserve">59. </w:t>
      </w:r>
      <w:r>
        <w:rPr>
          <w:b/>
          <w:sz w:val="21"/>
        </w:rPr>
        <w:t>A client is not ready for abstinence but wants fewer overdoses. What should the social worker do?</w:t>
      </w:r>
    </w:p>
    <w:p>
      <w:pPr>
        <w:spacing w:after="40"/>
        <w:ind w:left="245" w:hanging="245"/>
      </w:pPr>
      <w:r>
        <w:rPr>
          <w:b/>
          <w:color w:val="123B63"/>
        </w:rPr>
        <w:t xml:space="preserve">A. </w:t>
      </w:r>
      <w:r>
        <w:t>Assure the client that reduced use is risk-free.</w:t>
      </w:r>
    </w:p>
    <w:p>
      <w:pPr>
        <w:spacing w:after="40"/>
        <w:ind w:left="245" w:hanging="245"/>
      </w:pPr>
      <w:r>
        <w:rPr>
          <w:b/>
          <w:color w:val="123B63"/>
        </w:rPr>
        <w:t xml:space="preserve">B. </w:t>
      </w:r>
      <w:r>
        <w:t>Collaborate on overdose-risk reduction, safer-use strategies, emergency resources, and ongoing motivation for change.</w:t>
      </w:r>
    </w:p>
    <w:p>
      <w:pPr>
        <w:spacing w:after="40"/>
        <w:ind w:left="245" w:hanging="245"/>
      </w:pPr>
      <w:r>
        <w:rPr>
          <w:b/>
          <w:color w:val="123B63"/>
        </w:rPr>
        <w:t xml:space="preserve">C. </w:t>
      </w:r>
      <w:r>
        <w:t>Refuse services until abstinent.</w:t>
      </w:r>
    </w:p>
    <w:p>
      <w:pPr>
        <w:spacing w:after="40"/>
        <w:ind w:left="245" w:hanging="245"/>
      </w:pPr>
      <w:r>
        <w:rPr>
          <w:b/>
          <w:color w:val="123B63"/>
        </w:rPr>
        <w:t xml:space="preserve">D. </w:t>
      </w:r>
      <w:r>
        <w:t>Ignore substance use.</w:t>
      </w:r>
    </w:p>
    <w:p>
      <w:pPr>
        <w:keepNext/>
        <w:spacing w:before="160" w:after="60"/>
      </w:pPr>
      <w:r>
        <w:rPr>
          <w:b/>
          <w:color w:val="123B63"/>
          <w:sz w:val="22"/>
        </w:rPr>
        <w:t xml:space="preserve">60. </w:t>
      </w:r>
      <w:r>
        <w:rPr>
          <w:b/>
          <w:sz w:val="21"/>
        </w:rPr>
        <w:t>A client reports escalating fantasies of harming a coworker and recently purchased a weapon. What should the social worker do NEXT?</w:t>
      </w:r>
    </w:p>
    <w:p>
      <w:pPr>
        <w:spacing w:after="40"/>
        <w:ind w:left="245" w:hanging="245"/>
      </w:pPr>
      <w:r>
        <w:rPr>
          <w:b/>
          <w:color w:val="123B63"/>
        </w:rPr>
        <w:t xml:space="preserve">A. </w:t>
      </w:r>
      <w:r>
        <w:t>Conduct a focused violence-risk assessment, clarify target, intent, planning, access, triggers, and protective controls, and take necessary protective action.</w:t>
      </w:r>
    </w:p>
    <w:p>
      <w:pPr>
        <w:spacing w:after="40"/>
        <w:ind w:left="245" w:hanging="245"/>
      </w:pPr>
      <w:r>
        <w:rPr>
          <w:b/>
          <w:color w:val="123B63"/>
        </w:rPr>
        <w:t xml:space="preserve">B. </w:t>
      </w:r>
      <w:r>
        <w:t>Assume fantasy is harmless.</w:t>
      </w:r>
    </w:p>
    <w:p>
      <w:pPr>
        <w:spacing w:after="40"/>
        <w:ind w:left="245" w:hanging="245"/>
      </w:pPr>
      <w:r>
        <w:rPr>
          <w:b/>
          <w:color w:val="123B63"/>
        </w:rPr>
        <w:t xml:space="preserve">C. </w:t>
      </w:r>
      <w:r>
        <w:t>Wait until the client acts.</w:t>
      </w:r>
    </w:p>
    <w:p>
      <w:pPr>
        <w:keepNext/>
        <w:spacing w:before="160" w:after="60"/>
      </w:pPr>
      <w:r>
        <w:rPr>
          <w:b/>
          <w:color w:val="123B63"/>
          <w:sz w:val="22"/>
        </w:rPr>
        <w:t xml:space="preserve">61. </w:t>
      </w:r>
      <w:r>
        <w:rPr>
          <w:b/>
          <w:sz w:val="21"/>
        </w:rPr>
        <w:t>An agency finds repeated documentation delays across many staff, linked to an electronic system that crashes daily. What should leadership do?</w:t>
      </w:r>
    </w:p>
    <w:p>
      <w:pPr>
        <w:spacing w:after="40"/>
        <w:ind w:left="245" w:hanging="245"/>
      </w:pPr>
      <w:r>
        <w:rPr>
          <w:b/>
          <w:color w:val="123B63"/>
        </w:rPr>
        <w:t xml:space="preserve">A. </w:t>
      </w:r>
      <w:r>
        <w:t>Ignore the delays because technology is responsible.</w:t>
      </w:r>
    </w:p>
    <w:p>
      <w:pPr>
        <w:spacing w:after="40"/>
        <w:ind w:left="245" w:hanging="245"/>
      </w:pPr>
      <w:r>
        <w:rPr>
          <w:b/>
          <w:color w:val="123B63"/>
        </w:rPr>
        <w:t xml:space="preserve">B. </w:t>
      </w:r>
      <w:r>
        <w:t>Discipline every staff member without examining the system.</w:t>
      </w:r>
    </w:p>
    <w:p>
      <w:pPr>
        <w:spacing w:after="40"/>
        <w:ind w:left="245" w:hanging="245"/>
      </w:pPr>
      <w:r>
        <w:rPr>
          <w:b/>
          <w:color w:val="123B63"/>
        </w:rPr>
        <w:t xml:space="preserve">C. </w:t>
      </w:r>
      <w:r>
        <w:t>Protect current client safety, address individual overdue records, repair the system and workflow, provide support and accountability, and monitor improvement.</w:t>
      </w:r>
    </w:p>
    <w:p>
      <w:pPr>
        <w:spacing w:after="40"/>
        <w:ind w:left="245" w:hanging="245"/>
      </w:pPr>
      <w:r>
        <w:rPr>
          <w:b/>
          <w:color w:val="123B63"/>
        </w:rPr>
        <w:t xml:space="preserve">D. </w:t>
      </w:r>
      <w:r>
        <w:t>Disable documentation requirements.</w:t>
      </w:r>
    </w:p>
    <w:p>
      <w:r>
        <w:br w:type="page"/>
      </w:r>
    </w:p>
    <w:p>
      <w:pPr>
        <w:pStyle w:val="Heading1"/>
      </w:pPr>
      <w:r>
        <w:t>Scheduled Break Point</w:t>
      </w:r>
    </w:p>
    <w:tbl>
      <w:tblPr>
        <w:tblW w:type="auto" w:w="0"/>
        <w:jc w:val="center"/>
        <w:tblLayout w:type="fixed"/>
        <w:tblLook w:firstColumn="1" w:firstRow="1" w:lastColumn="0" w:lastRow="0" w:noHBand="0" w:noVBand="1" w:val="04A0"/>
      </w:tblPr>
      <w:tblGrid>
        <w:gridCol w:w="10368"/>
      </w:tblGrid>
      <w:tr>
        <w:trPr>
          <w:tblHeader w:val="true"/>
        </w:trPr>
        <w:tc>
          <w:tcPr>
            <w:tcW w:type="dxa" w:w="10152"/>
            <w:shd w:fill="EAF4F6"/>
            <w:tcBorders>
              <w:top w:val="single" w:sz="8" w:color="119DA4"/>
              <w:bottom w:val="single" w:sz="8" w:color="119DA4"/>
              <w:left w:val="single" w:sz="8" w:color="119DA4"/>
              <w:right w:val="single" w:sz="8" w:color="119DA4"/>
            </w:tcBorders>
            <w:tcMar>
              <w:top w:w="120" w:type="dxa"/>
              <w:start w:w="140" w:type="dxa"/>
              <w:bottom w:w="120" w:type="dxa"/>
              <w:end w:w="140" w:type="dxa"/>
            </w:tcMar>
          </w:tcPr>
          <w:p>
            <w:pPr>
              <w:spacing w:after="0"/>
            </w:pPr>
            <w:r>
              <w:t>Pause After Question 61</w:t>
              <w:br/>
              <w:t>Treat Section 1 as closed after submission. Take an optional scheduled break of up to 10 minutes, then begin Section 2 with a new two-hour timer. Do not return to Section 1.</w:t>
            </w:r>
            <w:r>
              <w:rPr>
                <w:b/>
                <w:color w:val="123B63"/>
                <w:sz w:val="22"/>
              </w:rPr>
            </w:r>
            <w:r>
              <w:rPr>
                <w:color w:val="5A6673"/>
                <w:sz w:val="19"/>
              </w:rPr>
            </w:r>
          </w:p>
        </w:tc>
      </w:tr>
    </w:tbl>
    <w:p>
      <w:r>
        <w:br w:type="page"/>
      </w:r>
    </w:p>
    <w:p>
      <w:pPr>
        <w:pStyle w:val="Heading1"/>
      </w:pPr>
      <w:r>
        <w:t>Section 2 — Questions 62–122</w:t>
      </w:r>
    </w:p>
    <w:p>
      <w:pPr>
        <w:keepNext/>
        <w:spacing w:before="160" w:after="60"/>
      </w:pPr>
      <w:r>
        <w:rPr>
          <w:b/>
          <w:color w:val="123B63"/>
          <w:sz w:val="22"/>
        </w:rPr>
        <w:t xml:space="preserve">62. </w:t>
      </w:r>
      <w:r>
        <w:rPr>
          <w:b/>
          <w:sz w:val="21"/>
        </w:rPr>
        <w:t>A colleague suggests billing a longer service code than the session provided because the client needs continued care. What should the social worker do?</w:t>
      </w:r>
    </w:p>
    <w:p>
      <w:pPr>
        <w:spacing w:after="40"/>
        <w:ind w:left="245" w:hanging="245"/>
      </w:pPr>
      <w:r>
        <w:rPr>
          <w:b/>
          <w:color w:val="123B63"/>
        </w:rPr>
        <w:t xml:space="preserve">A. </w:t>
      </w:r>
      <w:r>
        <w:t>Use the longer code because the intent is helpful.</w:t>
      </w:r>
    </w:p>
    <w:p>
      <w:pPr>
        <w:spacing w:after="40"/>
        <w:ind w:left="245" w:hanging="245"/>
      </w:pPr>
      <w:r>
        <w:rPr>
          <w:b/>
          <w:color w:val="123B63"/>
        </w:rPr>
        <w:t xml:space="preserve">B. </w:t>
      </w:r>
      <w:r>
        <w:t>Ask the client to confirm the false duration.</w:t>
      </w:r>
    </w:p>
    <w:p>
      <w:pPr>
        <w:spacing w:after="40"/>
        <w:ind w:left="245" w:hanging="245"/>
      </w:pPr>
      <w:r>
        <w:rPr>
          <w:b/>
          <w:color w:val="123B63"/>
        </w:rPr>
        <w:t xml:space="preserve">C. </w:t>
      </w:r>
      <w:r>
        <w:t>Use accurate billing and pursue legitimate authorization, appeal, or resource options.</w:t>
      </w:r>
    </w:p>
    <w:p>
      <w:pPr>
        <w:keepNext/>
        <w:spacing w:before="160" w:after="60"/>
      </w:pPr>
      <w:r>
        <w:rPr>
          <w:b/>
          <w:color w:val="123B63"/>
          <w:sz w:val="22"/>
        </w:rPr>
        <w:t xml:space="preserve">63. </w:t>
      </w:r>
      <w:r>
        <w:rPr>
          <w:b/>
          <w:sz w:val="21"/>
        </w:rPr>
        <w:t>An older adult has abrupt confusion and fluctuating attention after an infection. What should the social worker prioritize?</w:t>
      </w:r>
    </w:p>
    <w:p>
      <w:pPr>
        <w:spacing w:after="40"/>
        <w:ind w:left="245" w:hanging="245"/>
      </w:pPr>
      <w:r>
        <w:rPr>
          <w:b/>
          <w:color w:val="123B63"/>
        </w:rPr>
        <w:t xml:space="preserve">A. </w:t>
      </w:r>
      <w:r>
        <w:t>Urgent medical evaluation for a possible acute medical condition while maintaining safety.</w:t>
      </w:r>
    </w:p>
    <w:p>
      <w:pPr>
        <w:spacing w:after="40"/>
        <w:ind w:left="245" w:hanging="245"/>
      </w:pPr>
      <w:r>
        <w:rPr>
          <w:b/>
          <w:color w:val="123B63"/>
        </w:rPr>
        <w:t xml:space="preserve">B. </w:t>
      </w:r>
      <w:r>
        <w:t>Wait for the confusion to become permanent.</w:t>
      </w:r>
    </w:p>
    <w:p>
      <w:pPr>
        <w:spacing w:after="40"/>
        <w:ind w:left="245" w:hanging="245"/>
      </w:pPr>
      <w:r>
        <w:rPr>
          <w:b/>
          <w:color w:val="123B63"/>
        </w:rPr>
        <w:t xml:space="preserve">C. </w:t>
      </w:r>
      <w:r>
        <w:t>Assume a chronic dementia.</w:t>
      </w:r>
    </w:p>
    <w:p>
      <w:pPr>
        <w:keepNext/>
        <w:spacing w:before="160" w:after="60"/>
      </w:pPr>
      <w:r>
        <w:rPr>
          <w:b/>
          <w:color w:val="123B63"/>
          <w:sz w:val="22"/>
        </w:rPr>
        <w:t xml:space="preserve">64. </w:t>
      </w:r>
      <w:r>
        <w:rPr>
          <w:b/>
          <w:sz w:val="21"/>
        </w:rPr>
        <w:t>A social worker has a well-managed health condition and consistently performs duties safely. Which conclusion is MOST accurate?</w:t>
      </w:r>
    </w:p>
    <w:p>
      <w:pPr>
        <w:spacing w:after="40"/>
        <w:ind w:left="245" w:hanging="245"/>
      </w:pPr>
      <w:r>
        <w:rPr>
          <w:b/>
          <w:color w:val="123B63"/>
        </w:rPr>
        <w:t xml:space="preserve">A. </w:t>
      </w:r>
      <w:r>
        <w:t>Competence is determined solely by the employer’s opinion.</w:t>
      </w:r>
    </w:p>
    <w:p>
      <w:pPr>
        <w:spacing w:after="40"/>
        <w:ind w:left="245" w:hanging="245"/>
      </w:pPr>
      <w:r>
        <w:rPr>
          <w:b/>
          <w:color w:val="123B63"/>
        </w:rPr>
        <w:t xml:space="preserve">B. </w:t>
      </w:r>
      <w:r>
        <w:t>The condition alone does not establish professional impairment when functioning remains effective.</w:t>
      </w:r>
    </w:p>
    <w:p>
      <w:pPr>
        <w:spacing w:after="40"/>
        <w:ind w:left="245" w:hanging="245"/>
      </w:pPr>
      <w:r>
        <w:rPr>
          <w:b/>
          <w:color w:val="123B63"/>
        </w:rPr>
        <w:t xml:space="preserve">C. </w:t>
      </w:r>
      <w:r>
        <w:t>Any diagnosis requires immediate resignation.</w:t>
      </w:r>
    </w:p>
    <w:p>
      <w:pPr>
        <w:keepNext/>
        <w:spacing w:before="160" w:after="60"/>
      </w:pPr>
      <w:r>
        <w:rPr>
          <w:b/>
          <w:color w:val="123B63"/>
          <w:sz w:val="22"/>
        </w:rPr>
        <w:t xml:space="preserve">65. </w:t>
      </w:r>
      <w:r>
        <w:rPr>
          <w:b/>
          <w:sz w:val="21"/>
        </w:rPr>
        <w:t>A client makes a credible threat toward an identifiable person and then revokes all releases. What should the social worker do?</w:t>
      </w:r>
    </w:p>
    <w:p>
      <w:pPr>
        <w:spacing w:after="40"/>
        <w:ind w:left="245" w:hanging="245"/>
      </w:pPr>
      <w:r>
        <w:rPr>
          <w:b/>
          <w:color w:val="123B63"/>
        </w:rPr>
        <w:t xml:space="preserve">A. </w:t>
      </w:r>
      <w:r>
        <w:t>Honor the revocation and take no action.</w:t>
      </w:r>
    </w:p>
    <w:p>
      <w:pPr>
        <w:spacing w:after="40"/>
        <w:ind w:left="245" w:hanging="245"/>
      </w:pPr>
      <w:r>
        <w:rPr>
          <w:b/>
          <w:color w:val="123B63"/>
        </w:rPr>
        <w:t xml:space="preserve">B. </w:t>
      </w:r>
      <w:r>
        <w:t>Complete a focused threat assessment, take protective action required by applicable law and policy, limit disclosure to the safety purpose, and document the reasoning.</w:t>
      </w:r>
    </w:p>
    <w:p>
      <w:pPr>
        <w:spacing w:after="40"/>
        <w:ind w:left="245" w:hanging="245"/>
      </w:pPr>
      <w:r>
        <w:rPr>
          <w:b/>
          <w:color w:val="123B63"/>
        </w:rPr>
        <w:t xml:space="preserve">C. </w:t>
      </w:r>
      <w:r>
        <w:t>Disclose the entire record to everyone who might know the person.</w:t>
      </w:r>
    </w:p>
    <w:p>
      <w:pPr>
        <w:spacing w:after="40"/>
        <w:ind w:left="245" w:hanging="245"/>
      </w:pPr>
      <w:r>
        <w:rPr>
          <w:b/>
          <w:color w:val="123B63"/>
        </w:rPr>
        <w:t xml:space="preserve">D. </w:t>
      </w:r>
      <w:r>
        <w:t>Terminate and leave all decisions to the client.</w:t>
      </w:r>
    </w:p>
    <w:p>
      <w:pPr>
        <w:keepNext/>
        <w:spacing w:before="160" w:after="60"/>
      </w:pPr>
      <w:r>
        <w:rPr>
          <w:b/>
          <w:color w:val="123B63"/>
          <w:sz w:val="22"/>
        </w:rPr>
        <w:t xml:space="preserve">66. </w:t>
      </w:r>
      <w:r>
        <w:rPr>
          <w:b/>
          <w:sz w:val="21"/>
        </w:rPr>
        <w:t>A client experiencing persecutory beliefs refuses medication and distrusts the clinic. What should the social worker do FIRST?</w:t>
      </w:r>
    </w:p>
    <w:p>
      <w:pPr>
        <w:spacing w:after="40"/>
        <w:ind w:left="245" w:hanging="245"/>
      </w:pPr>
      <w:r>
        <w:rPr>
          <w:b/>
          <w:color w:val="123B63"/>
        </w:rPr>
        <w:t xml:space="preserve">A. </w:t>
      </w:r>
      <w:r>
        <w:t>Engage around the client’s distress and goals, assess safety and functioning, avoid arguing about the belief, and coordinate options.</w:t>
      </w:r>
    </w:p>
    <w:p>
      <w:pPr>
        <w:spacing w:after="40"/>
        <w:ind w:left="245" w:hanging="245"/>
      </w:pPr>
      <w:r>
        <w:rPr>
          <w:b/>
          <w:color w:val="123B63"/>
        </w:rPr>
        <w:t xml:space="preserve">B. </w:t>
      </w:r>
      <w:r>
        <w:t>End services.</w:t>
      </w:r>
    </w:p>
    <w:p>
      <w:pPr>
        <w:spacing w:after="40"/>
        <w:ind w:left="245" w:hanging="245"/>
      </w:pPr>
      <w:r>
        <w:rPr>
          <w:b/>
          <w:color w:val="123B63"/>
        </w:rPr>
        <w:t xml:space="preserve">C. </w:t>
      </w:r>
      <w:r>
        <w:t>Insist the belief is false.</w:t>
      </w:r>
    </w:p>
    <w:p>
      <w:pPr>
        <w:keepNext/>
        <w:spacing w:before="160" w:after="60"/>
      </w:pPr>
      <w:r>
        <w:rPr>
          <w:b/>
          <w:color w:val="123B63"/>
          <w:sz w:val="22"/>
        </w:rPr>
        <w:t xml:space="preserve">67. </w:t>
      </w:r>
      <w:r>
        <w:rPr>
          <w:b/>
          <w:sz w:val="21"/>
        </w:rPr>
        <w:t>An older client says a nephew now controls all banking and becomes angry when the client asks questions. What should the social worker do?</w:t>
      </w:r>
    </w:p>
    <w:p>
      <w:pPr>
        <w:spacing w:after="40"/>
        <w:ind w:left="245" w:hanging="245"/>
      </w:pPr>
      <w:r>
        <w:rPr>
          <w:b/>
          <w:color w:val="123B63"/>
        </w:rPr>
        <w:t xml:space="preserve">A. </w:t>
      </w:r>
      <w:r>
        <w:t>Assess capacity, coercion, financial exploitation, immediate safety, and applicable protective-reporting or resource options.</w:t>
      </w:r>
    </w:p>
    <w:p>
      <w:pPr>
        <w:spacing w:after="40"/>
        <w:ind w:left="245" w:hanging="245"/>
      </w:pPr>
      <w:r>
        <w:rPr>
          <w:b/>
          <w:color w:val="123B63"/>
        </w:rPr>
        <w:t xml:space="preserve">B. </w:t>
      </w:r>
      <w:r>
        <w:t>Tell the client to confront the nephew alone.</w:t>
      </w:r>
    </w:p>
    <w:p>
      <w:pPr>
        <w:spacing w:after="40"/>
        <w:ind w:left="245" w:hanging="245"/>
      </w:pPr>
      <w:r>
        <w:rPr>
          <w:b/>
          <w:color w:val="123B63"/>
        </w:rPr>
        <w:t xml:space="preserve">C. </w:t>
      </w:r>
      <w:r>
        <w:t>Ignore finances because they are not clinical.</w:t>
      </w:r>
    </w:p>
    <w:p>
      <w:pPr>
        <w:spacing w:after="40"/>
        <w:ind w:left="245" w:hanging="245"/>
      </w:pPr>
      <w:r>
        <w:rPr>
          <w:b/>
          <w:color w:val="123B63"/>
        </w:rPr>
        <w:t xml:space="preserve">D. </w:t>
      </w:r>
      <w:r>
        <w:t>Assume family management is appropriate.</w:t>
      </w:r>
    </w:p>
    <w:p>
      <w:pPr>
        <w:keepNext/>
        <w:spacing w:before="160" w:after="60"/>
      </w:pPr>
      <w:r>
        <w:rPr>
          <w:b/>
          <w:color w:val="123B63"/>
          <w:sz w:val="22"/>
        </w:rPr>
        <w:t xml:space="preserve">68. </w:t>
      </w:r>
      <w:r>
        <w:rPr>
          <w:b/>
          <w:sz w:val="21"/>
        </w:rPr>
        <w:t>A client experiencing partner violence is not ready to leave. What should the social worker do?</w:t>
      </w:r>
    </w:p>
    <w:p>
      <w:pPr>
        <w:spacing w:after="40"/>
        <w:ind w:left="245" w:hanging="245"/>
      </w:pPr>
      <w:r>
        <w:rPr>
          <w:b/>
          <w:color w:val="123B63"/>
        </w:rPr>
        <w:t xml:space="preserve">A. </w:t>
      </w:r>
      <w:r>
        <w:t>Validate the disclosure, assess danger, support autonomy, and develop a personalized safety and resource plan.</w:t>
      </w:r>
    </w:p>
    <w:p>
      <w:pPr>
        <w:spacing w:after="40"/>
        <w:ind w:left="245" w:hanging="245"/>
      </w:pPr>
      <w:r>
        <w:rPr>
          <w:b/>
          <w:color w:val="123B63"/>
        </w:rPr>
        <w:t xml:space="preserve">B. </w:t>
      </w:r>
      <w:r>
        <w:t>Explain that better communication will stop the violence.</w:t>
      </w:r>
    </w:p>
    <w:p>
      <w:pPr>
        <w:spacing w:after="40"/>
        <w:ind w:left="245" w:hanging="245"/>
      </w:pPr>
      <w:r>
        <w:rPr>
          <w:b/>
          <w:color w:val="123B63"/>
        </w:rPr>
        <w:t xml:space="preserve">C. </w:t>
      </w:r>
      <w:r>
        <w:t>Begin conjoint therapy.</w:t>
      </w:r>
    </w:p>
    <w:p>
      <w:pPr>
        <w:keepNext/>
        <w:spacing w:before="160" w:after="60"/>
      </w:pPr>
      <w:r>
        <w:rPr>
          <w:b/>
          <w:color w:val="123B63"/>
          <w:sz w:val="22"/>
        </w:rPr>
        <w:t xml:space="preserve">69. </w:t>
      </w:r>
      <w:r>
        <w:rPr>
          <w:b/>
          <w:sz w:val="21"/>
        </w:rPr>
        <w:t>A recently separated client says, “There is no reason for me to wake up tomorrow,” and looks away. What should the social worker ask about FIRST?</w:t>
      </w:r>
    </w:p>
    <w:p>
      <w:pPr>
        <w:spacing w:after="40"/>
        <w:ind w:left="245" w:hanging="245"/>
      </w:pPr>
      <w:r>
        <w:rPr>
          <w:b/>
          <w:color w:val="123B63"/>
        </w:rPr>
        <w:t xml:space="preserve">A. </w:t>
      </w:r>
      <w:r>
        <w:t>Change the subject to avoid increasing risk.</w:t>
      </w:r>
    </w:p>
    <w:p>
      <w:pPr>
        <w:spacing w:after="40"/>
        <w:ind w:left="245" w:hanging="245"/>
      </w:pPr>
      <w:r>
        <w:rPr>
          <w:b/>
          <w:color w:val="123B63"/>
        </w:rPr>
        <w:t xml:space="preserve">B. </w:t>
      </w:r>
      <w:r>
        <w:t>Schedule a routine follow-up without further assessment.</w:t>
      </w:r>
    </w:p>
    <w:p>
      <w:pPr>
        <w:spacing w:after="40"/>
        <w:ind w:left="245" w:hanging="245"/>
      </w:pPr>
      <w:r>
        <w:rPr>
          <w:b/>
          <w:color w:val="123B63"/>
        </w:rPr>
        <w:t xml:space="preserve">C. </w:t>
      </w:r>
      <w:r>
        <w:t>Ask directly about suicidal thoughts, intent, plan, access to means, timing, and protective factors.</w:t>
      </w:r>
    </w:p>
    <w:p>
      <w:pPr>
        <w:keepNext/>
        <w:spacing w:before="160" w:after="60"/>
      </w:pPr>
      <w:r>
        <w:rPr>
          <w:b/>
          <w:color w:val="123B63"/>
          <w:sz w:val="22"/>
        </w:rPr>
        <w:t xml:space="preserve">70. </w:t>
      </w:r>
      <w:r>
        <w:rPr>
          <w:b/>
          <w:sz w:val="21"/>
        </w:rPr>
        <w:t>A client says the social worker made a culturally insensitive assumption. What should the social worker do FIRST?</w:t>
      </w:r>
    </w:p>
    <w:p>
      <w:pPr>
        <w:spacing w:after="40"/>
        <w:ind w:left="245" w:hanging="245"/>
      </w:pPr>
      <w:r>
        <w:rPr>
          <w:b/>
          <w:color w:val="123B63"/>
        </w:rPr>
        <w:t xml:space="preserve">A. </w:t>
      </w:r>
      <w:r>
        <w:t>End services to avoid further conflict.</w:t>
      </w:r>
    </w:p>
    <w:p>
      <w:pPr>
        <w:spacing w:after="40"/>
        <w:ind w:left="245" w:hanging="245"/>
      </w:pPr>
      <w:r>
        <w:rPr>
          <w:b/>
          <w:color w:val="123B63"/>
        </w:rPr>
        <w:t xml:space="preserve">B. </w:t>
      </w:r>
      <w:r>
        <w:t>Listen without defensiveness, clarify the impact, acknowledge responsibility where appropriate, and consider repair and consultation.</w:t>
      </w:r>
    </w:p>
    <w:p>
      <w:pPr>
        <w:spacing w:after="40"/>
        <w:ind w:left="245" w:hanging="245"/>
      </w:pPr>
      <w:r>
        <w:rPr>
          <w:b/>
          <w:color w:val="123B63"/>
        </w:rPr>
        <w:t xml:space="preserve">C. </w:t>
      </w:r>
      <w:r>
        <w:t>Explain that good intentions eliminate harm.</w:t>
      </w:r>
    </w:p>
    <w:p>
      <w:pPr>
        <w:spacing w:after="40"/>
        <w:ind w:left="245" w:hanging="245"/>
      </w:pPr>
      <w:r>
        <w:rPr>
          <w:b/>
          <w:color w:val="123B63"/>
        </w:rPr>
        <w:t xml:space="preserve">D. </w:t>
      </w:r>
      <w:r>
        <w:t>Tell the client the assumption was clinically necessary.</w:t>
      </w:r>
    </w:p>
    <w:p>
      <w:pPr>
        <w:keepNext/>
        <w:spacing w:before="160" w:after="60"/>
      </w:pPr>
      <w:r>
        <w:rPr>
          <w:b/>
          <w:color w:val="123B63"/>
          <w:sz w:val="22"/>
        </w:rPr>
        <w:t xml:space="preserve">71. </w:t>
      </w:r>
      <w:r>
        <w:rPr>
          <w:b/>
          <w:sz w:val="21"/>
        </w:rPr>
        <w:t>A client says, “I know drinking is hurting my work, but it is the only way I relax.” What response is BEST?</w:t>
      </w:r>
    </w:p>
    <w:p>
      <w:pPr>
        <w:spacing w:after="40"/>
        <w:ind w:left="245" w:hanging="245"/>
      </w:pPr>
      <w:r>
        <w:rPr>
          <w:b/>
          <w:color w:val="123B63"/>
        </w:rPr>
        <w:t xml:space="preserve">A. </w:t>
      </w:r>
      <w:r>
        <w:t>“Part of you is worried about the cost, and another part is afraid of losing your main way to cope.”</w:t>
      </w:r>
    </w:p>
    <w:p>
      <w:pPr>
        <w:spacing w:after="40"/>
        <w:ind w:left="245" w:hanging="245"/>
      </w:pPr>
      <w:r>
        <w:rPr>
          <w:b/>
          <w:color w:val="123B63"/>
        </w:rPr>
        <w:t xml:space="preserve">B. </w:t>
      </w:r>
      <w:r>
        <w:t>“Why are you making bad choices?”</w:t>
      </w:r>
    </w:p>
    <w:p>
      <w:pPr>
        <w:spacing w:after="40"/>
        <w:ind w:left="245" w:hanging="245"/>
      </w:pPr>
      <w:r>
        <w:rPr>
          <w:b/>
          <w:color w:val="123B63"/>
        </w:rPr>
        <w:t xml:space="preserve">C. </w:t>
      </w:r>
      <w:r>
        <w:t>“Drinking is not really helping you.”</w:t>
      </w:r>
    </w:p>
    <w:p>
      <w:pPr>
        <w:keepNext/>
        <w:spacing w:before="160" w:after="60"/>
      </w:pPr>
      <w:r>
        <w:rPr>
          <w:b/>
          <w:color w:val="123B63"/>
          <w:sz w:val="22"/>
        </w:rPr>
        <w:t xml:space="preserve">72. </w:t>
      </w:r>
      <w:r>
        <w:rPr>
          <w:b/>
          <w:sz w:val="21"/>
        </w:rPr>
        <w:t>A client reports new agitation and insomnia shortly after a medication dose increase. What should the social worker do?</w:t>
      </w:r>
    </w:p>
    <w:p>
      <w:pPr>
        <w:spacing w:after="40"/>
        <w:ind w:left="245" w:hanging="245"/>
      </w:pPr>
      <w:r>
        <w:rPr>
          <w:b/>
          <w:color w:val="123B63"/>
        </w:rPr>
        <w:t xml:space="preserve">A. </w:t>
      </w:r>
      <w:r>
        <w:t>Assume the symptoms are purely psychological.</w:t>
      </w:r>
    </w:p>
    <w:p>
      <w:pPr>
        <w:spacing w:after="40"/>
        <w:ind w:left="245" w:hanging="245"/>
      </w:pPr>
      <w:r>
        <w:rPr>
          <w:b/>
          <w:color w:val="123B63"/>
        </w:rPr>
        <w:t xml:space="preserve">B. </w:t>
      </w:r>
      <w:r>
        <w:t>Wait several months before mentioning the change.</w:t>
      </w:r>
    </w:p>
    <w:p>
      <w:pPr>
        <w:spacing w:after="40"/>
        <w:ind w:left="245" w:hanging="245"/>
      </w:pPr>
      <w:r>
        <w:rPr>
          <w:b/>
          <w:color w:val="123B63"/>
        </w:rPr>
        <w:t xml:space="preserve">C. </w:t>
      </w:r>
      <w:r>
        <w:t>Clarify timing, severity, safety impact, and prescriber instructions, and coordinate prompt medical follow-up within scope.</w:t>
      </w:r>
    </w:p>
    <w:p>
      <w:pPr>
        <w:keepNext/>
        <w:spacing w:before="160" w:after="60"/>
      </w:pPr>
      <w:r>
        <w:rPr>
          <w:b/>
          <w:color w:val="123B63"/>
          <w:sz w:val="22"/>
        </w:rPr>
        <w:t xml:space="preserve">73. </w:t>
      </w:r>
      <w:r>
        <w:rPr>
          <w:b/>
          <w:sz w:val="21"/>
        </w:rPr>
        <w:t>What does cultural humility require from a clinical social worker?</w:t>
      </w:r>
    </w:p>
    <w:p>
      <w:pPr>
        <w:spacing w:after="40"/>
        <w:ind w:left="245" w:hanging="245"/>
      </w:pPr>
      <w:r>
        <w:rPr>
          <w:b/>
          <w:color w:val="123B63"/>
        </w:rPr>
        <w:t xml:space="preserve">A. </w:t>
      </w:r>
      <w:r>
        <w:t>Memorizing a fixed list of traits for every culture.</w:t>
      </w:r>
    </w:p>
    <w:p>
      <w:pPr>
        <w:spacing w:after="40"/>
        <w:ind w:left="245" w:hanging="245"/>
      </w:pPr>
      <w:r>
        <w:rPr>
          <w:b/>
          <w:color w:val="123B63"/>
        </w:rPr>
        <w:t xml:space="preserve">B. </w:t>
      </w:r>
      <w:r>
        <w:t>Ongoing self-reflection, attention to power, and curiosity about the client’s meanings rather than presumed expertise about a group.</w:t>
      </w:r>
    </w:p>
    <w:p>
      <w:pPr>
        <w:spacing w:after="40"/>
        <w:ind w:left="245" w:hanging="245"/>
      </w:pPr>
      <w:r>
        <w:rPr>
          <w:b/>
          <w:color w:val="123B63"/>
        </w:rPr>
        <w:t xml:space="preserve">C. </w:t>
      </w:r>
      <w:r>
        <w:t>Avoiding discussion of identity to remain neutral.</w:t>
      </w:r>
    </w:p>
    <w:p>
      <w:pPr>
        <w:keepNext/>
        <w:spacing w:before="160" w:after="60"/>
      </w:pPr>
      <w:r>
        <w:rPr>
          <w:b/>
          <w:color w:val="123B63"/>
          <w:sz w:val="22"/>
        </w:rPr>
        <w:t xml:space="preserve">74. </w:t>
      </w:r>
      <w:r>
        <w:rPr>
          <w:b/>
          <w:sz w:val="21"/>
        </w:rPr>
        <w:t>An adult with mild cognitive impairment wants to give a large sum to a new acquaintance, while family members demand control of all finances. What should the social worker do?</w:t>
      </w:r>
    </w:p>
    <w:p>
      <w:pPr>
        <w:spacing w:after="40"/>
        <w:ind w:left="245" w:hanging="245"/>
      </w:pPr>
      <w:r>
        <w:rPr>
          <w:b/>
          <w:color w:val="123B63"/>
        </w:rPr>
        <w:t xml:space="preserve">A. </w:t>
      </w:r>
      <w:r>
        <w:t>Follow the family’s demand automatically.</w:t>
      </w:r>
    </w:p>
    <w:p>
      <w:pPr>
        <w:spacing w:after="40"/>
        <w:ind w:left="245" w:hanging="245"/>
      </w:pPr>
      <w:r>
        <w:rPr>
          <w:b/>
          <w:color w:val="123B63"/>
        </w:rPr>
        <w:t xml:space="preserve">B. </w:t>
      </w:r>
      <w:r>
        <w:t>Ignore the concern because the client is an adult.</w:t>
      </w:r>
    </w:p>
    <w:p>
      <w:pPr>
        <w:spacing w:after="40"/>
        <w:ind w:left="245" w:hanging="245"/>
      </w:pPr>
      <w:r>
        <w:rPr>
          <w:b/>
          <w:color w:val="123B63"/>
        </w:rPr>
        <w:t xml:space="preserve">C. </w:t>
      </w:r>
      <w:r>
        <w:t>Assess decision-specific capacity, coercion or exploitation, the client’s values, available supports, and the least restrictive protection needed.</w:t>
      </w:r>
    </w:p>
    <w:p>
      <w:pPr>
        <w:spacing w:after="40"/>
        <w:ind w:left="245" w:hanging="245"/>
      </w:pPr>
      <w:r>
        <w:rPr>
          <w:b/>
          <w:color w:val="123B63"/>
        </w:rPr>
        <w:t xml:space="preserve">D. </w:t>
      </w:r>
      <w:r>
        <w:t>Assume any cognitive diagnosis eliminates capacity.</w:t>
      </w:r>
    </w:p>
    <w:p>
      <w:pPr>
        <w:keepNext/>
        <w:spacing w:before="160" w:after="60"/>
      </w:pPr>
      <w:r>
        <w:rPr>
          <w:b/>
          <w:color w:val="123B63"/>
          <w:sz w:val="22"/>
        </w:rPr>
        <w:t xml:space="preserve">75. </w:t>
      </w:r>
      <w:r>
        <w:rPr>
          <w:b/>
          <w:sz w:val="21"/>
        </w:rPr>
        <w:t>A former client asks the social worker to become a business partner and offers access to valuable community contacts. What should the social worker do?</w:t>
      </w:r>
    </w:p>
    <w:p>
      <w:pPr>
        <w:spacing w:after="40"/>
        <w:ind w:left="245" w:hanging="245"/>
      </w:pPr>
      <w:r>
        <w:rPr>
          <w:b/>
          <w:color w:val="123B63"/>
        </w:rPr>
        <w:t xml:space="preserve">A. </w:t>
      </w:r>
      <w:r>
        <w:t>Accept if the former client signs a waiver.</w:t>
      </w:r>
    </w:p>
    <w:p>
      <w:pPr>
        <w:spacing w:after="40"/>
        <w:ind w:left="245" w:hanging="245"/>
      </w:pPr>
      <w:r>
        <w:rPr>
          <w:b/>
          <w:color w:val="123B63"/>
        </w:rPr>
        <w:t xml:space="preserve">B. </w:t>
      </w:r>
      <w:r>
        <w:t>Evaluate the enduring power imbalance, risk of exploitation, prior treatment issues, and professional standards, and decline when the dual role could harm or exploit.</w:t>
      </w:r>
    </w:p>
    <w:p>
      <w:pPr>
        <w:spacing w:after="40"/>
        <w:ind w:left="245" w:hanging="245"/>
      </w:pPr>
      <w:r>
        <w:rPr>
          <w:b/>
          <w:color w:val="123B63"/>
        </w:rPr>
        <w:t xml:space="preserve">C. </w:t>
      </w:r>
      <w:r>
        <w:t>Accept because treatment has ended.</w:t>
      </w:r>
    </w:p>
    <w:p>
      <w:pPr>
        <w:spacing w:after="40"/>
        <w:ind w:left="245" w:hanging="245"/>
      </w:pPr>
      <w:r>
        <w:rPr>
          <w:b/>
          <w:color w:val="123B63"/>
        </w:rPr>
        <w:t xml:space="preserve">D. </w:t>
      </w:r>
      <w:r>
        <w:t>Ask current clients to vote on the proposal.</w:t>
      </w:r>
    </w:p>
    <w:p>
      <w:pPr>
        <w:keepNext/>
        <w:spacing w:before="160" w:after="60"/>
      </w:pPr>
      <w:r>
        <w:rPr>
          <w:b/>
          <w:color w:val="123B63"/>
          <w:sz w:val="22"/>
        </w:rPr>
        <w:t xml:space="preserve">76. </w:t>
      </w:r>
      <w:r>
        <w:rPr>
          <w:b/>
          <w:sz w:val="21"/>
        </w:rPr>
        <w:t>A client says spiritual experiences are central to coping, but a prior clinician called them symptoms. What should the social worker do?</w:t>
      </w:r>
    </w:p>
    <w:p>
      <w:pPr>
        <w:spacing w:after="40"/>
        <w:ind w:left="245" w:hanging="245"/>
      </w:pPr>
      <w:r>
        <w:rPr>
          <w:b/>
          <w:color w:val="123B63"/>
        </w:rPr>
        <w:t xml:space="preserve">A. </w:t>
      </w:r>
      <w:r>
        <w:t>Avoid the topic.</w:t>
      </w:r>
    </w:p>
    <w:p>
      <w:pPr>
        <w:spacing w:after="40"/>
        <w:ind w:left="245" w:hanging="245"/>
      </w:pPr>
      <w:r>
        <w:rPr>
          <w:b/>
          <w:color w:val="123B63"/>
        </w:rPr>
        <w:t xml:space="preserve">B. </w:t>
      </w:r>
      <w:r>
        <w:t>Assume spirituality is always healthy.</w:t>
      </w:r>
    </w:p>
    <w:p>
      <w:pPr>
        <w:spacing w:after="40"/>
        <w:ind w:left="245" w:hanging="245"/>
      </w:pPr>
      <w:r>
        <w:rPr>
          <w:b/>
          <w:color w:val="123B63"/>
        </w:rPr>
        <w:t xml:space="preserve">C. </w:t>
      </w:r>
      <w:r>
        <w:t>Explore the experiences’ cultural meaning, voluntariness, distress, functioning, shared context, and any other symptoms before interpreting them.</w:t>
      </w:r>
    </w:p>
    <w:p>
      <w:pPr>
        <w:keepNext/>
        <w:spacing w:before="160" w:after="60"/>
      </w:pPr>
      <w:r>
        <w:rPr>
          <w:b/>
          <w:color w:val="123B63"/>
          <w:sz w:val="22"/>
        </w:rPr>
        <w:t xml:space="preserve">77. </w:t>
      </w:r>
      <w:r>
        <w:rPr>
          <w:b/>
          <w:sz w:val="21"/>
        </w:rPr>
        <w:t>A social worker faces a conflict among client wishes, agency policy, safety concerns, and uncertain law. What should the social worker do?</w:t>
      </w:r>
    </w:p>
    <w:p>
      <w:pPr>
        <w:spacing w:after="40"/>
        <w:ind w:left="245" w:hanging="245"/>
      </w:pPr>
      <w:r>
        <w:rPr>
          <w:b/>
          <w:color w:val="123B63"/>
        </w:rPr>
        <w:t xml:space="preserve">A. </w:t>
      </w:r>
      <w:r>
        <w:t>Clarify the facts and stakeholders, identify competing duties, consult current standards and qualified resources, consider options and consequences, act proportionately, and document.</w:t>
      </w:r>
    </w:p>
    <w:p>
      <w:pPr>
        <w:spacing w:after="40"/>
        <w:ind w:left="245" w:hanging="245"/>
      </w:pPr>
      <w:r>
        <w:rPr>
          <w:b/>
          <w:color w:val="123B63"/>
        </w:rPr>
        <w:t xml:space="preserve">B. </w:t>
      </w:r>
      <w:r>
        <w:t>Follow personal values without consultation.</w:t>
      </w:r>
    </w:p>
    <w:p>
      <w:pPr>
        <w:spacing w:after="40"/>
        <w:ind w:left="245" w:hanging="245"/>
      </w:pPr>
      <w:r>
        <w:rPr>
          <w:b/>
          <w:color w:val="123B63"/>
        </w:rPr>
        <w:t xml:space="preserve">C. </w:t>
      </w:r>
      <w:r>
        <w:t>Delay indefinitely until every uncertainty disappears.</w:t>
      </w:r>
    </w:p>
    <w:p>
      <w:pPr>
        <w:spacing w:after="40"/>
        <w:ind w:left="245" w:hanging="245"/>
      </w:pPr>
      <w:r>
        <w:rPr>
          <w:b/>
          <w:color w:val="123B63"/>
        </w:rPr>
        <w:t xml:space="preserve">D. </w:t>
      </w:r>
      <w:r>
        <w:t>Choose the agency policy automatically.</w:t>
      </w:r>
    </w:p>
    <w:p>
      <w:pPr>
        <w:keepNext/>
        <w:spacing w:before="160" w:after="60"/>
      </w:pPr>
      <w:r>
        <w:rPr>
          <w:b/>
          <w:color w:val="123B63"/>
          <w:sz w:val="22"/>
        </w:rPr>
        <w:t xml:space="preserve">78. </w:t>
      </w:r>
      <w:r>
        <w:rPr>
          <w:b/>
          <w:sz w:val="21"/>
        </w:rPr>
        <w:t>A client signs intake forms but cannot explain the proposed service, risks, or alternatives. Which conclusion is MOST accurate?</w:t>
      </w:r>
    </w:p>
    <w:p>
      <w:pPr>
        <w:spacing w:after="40"/>
        <w:ind w:left="245" w:hanging="245"/>
      </w:pPr>
      <w:r>
        <w:rPr>
          <w:b/>
          <w:color w:val="123B63"/>
        </w:rPr>
        <w:t xml:space="preserve">A. </w:t>
      </w:r>
      <w:r>
        <w:t>It permits any future intervention once the first service begins.</w:t>
      </w:r>
    </w:p>
    <w:p>
      <w:pPr>
        <w:spacing w:after="40"/>
        <w:ind w:left="245" w:hanging="245"/>
      </w:pPr>
      <w:r>
        <w:rPr>
          <w:b/>
          <w:color w:val="123B63"/>
        </w:rPr>
        <w:t xml:space="preserve">B. </w:t>
      </w:r>
      <w:r>
        <w:t>It is an ongoing process of understandable disclosure, comprehension, voluntariness, and agreement.</w:t>
      </w:r>
    </w:p>
    <w:p>
      <w:pPr>
        <w:spacing w:after="40"/>
        <w:ind w:left="245" w:hanging="245"/>
      </w:pPr>
      <w:r>
        <w:rPr>
          <w:b/>
          <w:color w:val="123B63"/>
        </w:rPr>
        <w:t xml:space="preserve">C. </w:t>
      </w:r>
      <w:r>
        <w:t>It is a signature obtained only at intake.</w:t>
      </w:r>
    </w:p>
    <w:p>
      <w:pPr>
        <w:keepNext/>
        <w:spacing w:before="160" w:after="60"/>
      </w:pPr>
      <w:r>
        <w:rPr>
          <w:b/>
          <w:color w:val="123B63"/>
          <w:sz w:val="22"/>
        </w:rPr>
        <w:t xml:space="preserve">79. </w:t>
      </w:r>
      <w:r>
        <w:rPr>
          <w:b/>
          <w:sz w:val="21"/>
        </w:rPr>
        <w:t>A depressed client has stopped all pleasurable and routine activity. What is an appropriate first behavioral-activation step?</w:t>
      </w:r>
    </w:p>
    <w:p>
      <w:pPr>
        <w:spacing w:after="40"/>
        <w:ind w:left="245" w:hanging="245"/>
      </w:pPr>
      <w:r>
        <w:rPr>
          <w:b/>
          <w:color w:val="123B63"/>
        </w:rPr>
        <w:t xml:space="preserve">A. </w:t>
      </w:r>
      <w:r>
        <w:t>Interpret inactivity only as resistance.</w:t>
      </w:r>
    </w:p>
    <w:p>
      <w:pPr>
        <w:spacing w:after="40"/>
        <w:ind w:left="245" w:hanging="245"/>
      </w:pPr>
      <w:r>
        <w:rPr>
          <w:b/>
          <w:color w:val="123B63"/>
        </w:rPr>
        <w:t xml:space="preserve">B. </w:t>
      </w:r>
      <w:r>
        <w:t>Collaboratively schedule one small, specific, feasible activity and review its effect.</w:t>
      </w:r>
    </w:p>
    <w:p>
      <w:pPr>
        <w:spacing w:after="40"/>
        <w:ind w:left="245" w:hanging="245"/>
      </w:pPr>
      <w:r>
        <w:rPr>
          <w:b/>
          <w:color w:val="123B63"/>
        </w:rPr>
        <w:t xml:space="preserve">C. </w:t>
      </w:r>
      <w:r>
        <w:t>Assign a full week of demanding tasks.</w:t>
      </w:r>
    </w:p>
    <w:p>
      <w:pPr>
        <w:keepNext/>
        <w:spacing w:before="160" w:after="60"/>
      </w:pPr>
      <w:r>
        <w:rPr>
          <w:b/>
          <w:color w:val="123B63"/>
          <w:sz w:val="22"/>
        </w:rPr>
        <w:t xml:space="preserve">80. </w:t>
      </w:r>
      <w:r>
        <w:rPr>
          <w:b/>
          <w:sz w:val="21"/>
        </w:rPr>
        <w:t>When is ethical consultation MOST useful?</w:t>
      </w:r>
    </w:p>
    <w:p>
      <w:pPr>
        <w:spacing w:after="40"/>
        <w:ind w:left="245" w:hanging="245"/>
      </w:pPr>
      <w:r>
        <w:rPr>
          <w:b/>
          <w:color w:val="123B63"/>
        </w:rPr>
        <w:t xml:space="preserve">A. </w:t>
      </w:r>
      <w:r>
        <w:t>When the social worker has identified competing duties or uncertainty and seeks focused input without transferring responsibility.</w:t>
      </w:r>
    </w:p>
    <w:p>
      <w:pPr>
        <w:spacing w:after="40"/>
        <w:ind w:left="245" w:hanging="245"/>
      </w:pPr>
      <w:r>
        <w:rPr>
          <w:b/>
          <w:color w:val="123B63"/>
        </w:rPr>
        <w:t xml:space="preserve">B. </w:t>
      </w:r>
      <w:r>
        <w:t>Only after a complaint is filed.</w:t>
      </w:r>
    </w:p>
    <w:p>
      <w:pPr>
        <w:spacing w:after="40"/>
        <w:ind w:left="245" w:hanging="245"/>
      </w:pPr>
      <w:r>
        <w:rPr>
          <w:b/>
          <w:color w:val="123B63"/>
        </w:rPr>
        <w:t xml:space="preserve">C. </w:t>
      </w:r>
      <w:r>
        <w:t>Only when the client agrees with the proposed action.</w:t>
      </w:r>
    </w:p>
    <w:p>
      <w:pPr>
        <w:keepNext/>
        <w:spacing w:before="160" w:after="60"/>
      </w:pPr>
      <w:r>
        <w:rPr>
          <w:b/>
          <w:color w:val="123B63"/>
          <w:sz w:val="22"/>
        </w:rPr>
        <w:t xml:space="preserve">81. </w:t>
      </w:r>
      <w:r>
        <w:rPr>
          <w:b/>
          <w:sz w:val="21"/>
        </w:rPr>
        <w:t>What is the BEST indicator that a social worker is competent to provide a specialized service?</w:t>
      </w:r>
    </w:p>
    <w:p>
      <w:pPr>
        <w:spacing w:after="40"/>
        <w:ind w:left="245" w:hanging="245"/>
      </w:pPr>
      <w:r>
        <w:rPr>
          <w:b/>
          <w:color w:val="123B63"/>
        </w:rPr>
        <w:t xml:space="preserve">A. </w:t>
      </w:r>
      <w:r>
        <w:t>Possession of a license alone.</w:t>
      </w:r>
    </w:p>
    <w:p>
      <w:pPr>
        <w:spacing w:after="40"/>
        <w:ind w:left="245" w:hanging="245"/>
      </w:pPr>
      <w:r>
        <w:rPr>
          <w:b/>
          <w:color w:val="123B63"/>
        </w:rPr>
        <w:t xml:space="preserve">B. </w:t>
      </w:r>
      <w:r>
        <w:t>Relevant education, supervised training or consultation, demonstrated skill, and practice within current standards.</w:t>
      </w:r>
    </w:p>
    <w:p>
      <w:pPr>
        <w:spacing w:after="40"/>
        <w:ind w:left="245" w:hanging="245"/>
      </w:pPr>
      <w:r>
        <w:rPr>
          <w:b/>
          <w:color w:val="123B63"/>
        </w:rPr>
        <w:t xml:space="preserve">C. </w:t>
      </w:r>
      <w:r>
        <w:t>One brief introductory webinar.</w:t>
      </w:r>
    </w:p>
    <w:p>
      <w:pPr>
        <w:keepNext/>
        <w:spacing w:before="160" w:after="60"/>
      </w:pPr>
      <w:r>
        <w:rPr>
          <w:b/>
          <w:color w:val="123B63"/>
          <w:sz w:val="22"/>
        </w:rPr>
        <w:t xml:space="preserve">82. </w:t>
      </w:r>
      <w:r>
        <w:rPr>
          <w:b/>
          <w:sz w:val="21"/>
        </w:rPr>
        <w:t>A supervisee repeatedly misses suicide-risk cues despite prior instruction. What should the supervisor do?</w:t>
      </w:r>
    </w:p>
    <w:p>
      <w:pPr>
        <w:spacing w:after="40"/>
        <w:ind w:left="245" w:hanging="245"/>
      </w:pPr>
      <w:r>
        <w:rPr>
          <w:b/>
          <w:color w:val="123B63"/>
        </w:rPr>
        <w:t xml:space="preserve">A. </w:t>
      </w:r>
      <w:r>
        <w:t>Assign more high-risk cases for practice.</w:t>
      </w:r>
    </w:p>
    <w:p>
      <w:pPr>
        <w:spacing w:after="40"/>
        <w:ind w:left="245" w:hanging="245"/>
      </w:pPr>
      <w:r>
        <w:rPr>
          <w:b/>
          <w:color w:val="123B63"/>
        </w:rPr>
        <w:t xml:space="preserve">B. </w:t>
      </w:r>
      <w:r>
        <w:t>Continue the same supervision plan.</w:t>
      </w:r>
    </w:p>
    <w:p>
      <w:pPr>
        <w:spacing w:after="40"/>
        <w:ind w:left="245" w:hanging="245"/>
      </w:pPr>
      <w:r>
        <w:rPr>
          <w:b/>
          <w:color w:val="123B63"/>
        </w:rPr>
        <w:t xml:space="preserve">C. </w:t>
      </w:r>
      <w:r>
        <w:t>Document concern but take no action.</w:t>
      </w:r>
    </w:p>
    <w:p>
      <w:pPr>
        <w:spacing w:after="40"/>
        <w:ind w:left="245" w:hanging="245"/>
      </w:pPr>
      <w:r>
        <w:rPr>
          <w:b/>
          <w:color w:val="123B63"/>
        </w:rPr>
        <w:t xml:space="preserve">D. </w:t>
      </w:r>
      <w:r>
        <w:t>Increase direct oversight, review affected cases, provide targeted training, limit independent high-risk work, and evaluate competence progress.</w:t>
      </w:r>
    </w:p>
    <w:p>
      <w:pPr>
        <w:keepNext/>
        <w:spacing w:before="160" w:after="60"/>
      </w:pPr>
      <w:r>
        <w:rPr>
          <w:b/>
          <w:color w:val="123B63"/>
          <w:sz w:val="22"/>
        </w:rPr>
        <w:t xml:space="preserve">83. </w:t>
      </w:r>
      <w:r>
        <w:rPr>
          <w:b/>
          <w:sz w:val="21"/>
        </w:rPr>
        <w:t>A supervisor asks a supervisee to provide a service the supervisee has not been trained to deliver. What should the supervisee do?</w:t>
      </w:r>
    </w:p>
    <w:p>
      <w:pPr>
        <w:spacing w:after="40"/>
        <w:ind w:left="245" w:hanging="245"/>
      </w:pPr>
      <w:r>
        <w:rPr>
          <w:b/>
          <w:color w:val="123B63"/>
        </w:rPr>
        <w:t xml:space="preserve">A. </w:t>
      </w:r>
      <w:r>
        <w:t>Proceed because supervision removes individual responsibility.</w:t>
      </w:r>
    </w:p>
    <w:p>
      <w:pPr>
        <w:spacing w:after="40"/>
        <w:ind w:left="245" w:hanging="245"/>
      </w:pPr>
      <w:r>
        <w:rPr>
          <w:b/>
          <w:color w:val="123B63"/>
        </w:rPr>
        <w:t xml:space="preserve">B. </w:t>
      </w:r>
      <w:r>
        <w:t>Hide the concern to appear capable.</w:t>
      </w:r>
    </w:p>
    <w:p>
      <w:pPr>
        <w:spacing w:after="40"/>
        <w:ind w:left="245" w:hanging="245"/>
      </w:pPr>
      <w:r>
        <w:rPr>
          <w:b/>
          <w:color w:val="123B63"/>
        </w:rPr>
        <w:t xml:space="preserve">C. </w:t>
      </w:r>
      <w:r>
        <w:t>Identify the competence concern, seek appropriate training or direct support, and protect clients while the issue is resolved.</w:t>
      </w:r>
    </w:p>
    <w:p>
      <w:pPr>
        <w:keepNext/>
        <w:spacing w:before="160" w:after="60"/>
      </w:pPr>
      <w:r>
        <w:rPr>
          <w:b/>
          <w:color w:val="123B63"/>
          <w:sz w:val="22"/>
        </w:rPr>
        <w:t xml:space="preserve">84. </w:t>
      </w:r>
      <w:r>
        <w:rPr>
          <w:b/>
          <w:sz w:val="21"/>
        </w:rPr>
        <w:t>A trauma survivor becomes detached and stops responding during detailed questioning. What should the social worker do FIRST?</w:t>
      </w:r>
    </w:p>
    <w:p>
      <w:pPr>
        <w:spacing w:after="40"/>
        <w:ind w:left="245" w:hanging="245"/>
      </w:pPr>
      <w:r>
        <w:rPr>
          <w:b/>
          <w:color w:val="123B63"/>
        </w:rPr>
        <w:t xml:space="preserve">A. </w:t>
      </w:r>
      <w:r>
        <w:t>Confront the client for avoiding.</w:t>
      </w:r>
    </w:p>
    <w:p>
      <w:pPr>
        <w:spacing w:after="40"/>
        <w:ind w:left="245" w:hanging="245"/>
      </w:pPr>
      <w:r>
        <w:rPr>
          <w:b/>
          <w:color w:val="123B63"/>
        </w:rPr>
        <w:t xml:space="preserve">B. </w:t>
      </w:r>
      <w:r>
        <w:t>Pause the detail, orient the client to the present, assess dissociation and safety, and restore choice and regulation.</w:t>
      </w:r>
    </w:p>
    <w:p>
      <w:pPr>
        <w:spacing w:after="40"/>
        <w:ind w:left="245" w:hanging="245"/>
      </w:pPr>
      <w:r>
        <w:rPr>
          <w:b/>
          <w:color w:val="123B63"/>
        </w:rPr>
        <w:t xml:space="preserve">C. </w:t>
      </w:r>
      <w:r>
        <w:t>End treatment permanently.</w:t>
      </w:r>
    </w:p>
    <w:p>
      <w:pPr>
        <w:spacing w:after="40"/>
        <w:ind w:left="245" w:hanging="245"/>
      </w:pPr>
      <w:r>
        <w:rPr>
          <w:b/>
          <w:color w:val="123B63"/>
        </w:rPr>
        <w:t xml:space="preserve">D. </w:t>
      </w:r>
      <w:r>
        <w:t>Continue because complete details are required.</w:t>
      </w:r>
    </w:p>
    <w:p>
      <w:pPr>
        <w:keepNext/>
        <w:spacing w:before="160" w:after="60"/>
      </w:pPr>
      <w:r>
        <w:rPr>
          <w:b/>
          <w:color w:val="123B63"/>
          <w:sz w:val="22"/>
        </w:rPr>
        <w:t xml:space="preserve">85. </w:t>
      </w:r>
      <w:r>
        <w:rPr>
          <w:b/>
          <w:sz w:val="21"/>
        </w:rPr>
        <w:t>A client says, “Nothing ever goes right,” but later mentions one evening when conflict was less intense. What should the social worker do?</w:t>
      </w:r>
    </w:p>
    <w:p>
      <w:pPr>
        <w:spacing w:after="40"/>
        <w:ind w:left="245" w:hanging="245"/>
      </w:pPr>
      <w:r>
        <w:rPr>
          <w:b/>
          <w:color w:val="123B63"/>
        </w:rPr>
        <w:t xml:space="preserve">A. </w:t>
      </w:r>
      <w:r>
        <w:t>Explore what was different, what the client did, and whether any part can be repeated.</w:t>
      </w:r>
    </w:p>
    <w:p>
      <w:pPr>
        <w:spacing w:after="40"/>
        <w:ind w:left="245" w:hanging="245"/>
      </w:pPr>
      <w:r>
        <w:rPr>
          <w:b/>
          <w:color w:val="123B63"/>
        </w:rPr>
        <w:t xml:space="preserve">B. </w:t>
      </w:r>
      <w:r>
        <w:t>Correct the client for exaggerating.</w:t>
      </w:r>
    </w:p>
    <w:p>
      <w:pPr>
        <w:spacing w:after="40"/>
        <w:ind w:left="245" w:hanging="245"/>
      </w:pPr>
      <w:r>
        <w:rPr>
          <w:b/>
          <w:color w:val="123B63"/>
        </w:rPr>
        <w:t xml:space="preserve">C. </w:t>
      </w:r>
      <w:r>
        <w:t>Conclude the problem is solved.</w:t>
      </w:r>
    </w:p>
    <w:p>
      <w:pPr>
        <w:keepNext/>
        <w:spacing w:before="160" w:after="60"/>
      </w:pPr>
      <w:r>
        <w:rPr>
          <w:b/>
          <w:color w:val="123B63"/>
          <w:sz w:val="22"/>
        </w:rPr>
        <w:t xml:space="preserve">86. </w:t>
      </w:r>
      <w:r>
        <w:rPr>
          <w:b/>
          <w:sz w:val="21"/>
        </w:rPr>
        <w:t>A family is confused about why a relative with psychosis may need ongoing treatment after symptoms improve. What should the social worker do?</w:t>
      </w:r>
    </w:p>
    <w:p>
      <w:pPr>
        <w:spacing w:after="40"/>
        <w:ind w:left="245" w:hanging="245"/>
      </w:pPr>
      <w:r>
        <w:rPr>
          <w:b/>
          <w:color w:val="123B63"/>
        </w:rPr>
        <w:t xml:space="preserve">A. </w:t>
      </w:r>
      <w:r>
        <w:t>Avoid education because it is not therapy.</w:t>
      </w:r>
    </w:p>
    <w:p>
      <w:pPr>
        <w:spacing w:after="40"/>
        <w:ind w:left="245" w:hanging="245"/>
      </w:pPr>
      <w:r>
        <w:rPr>
          <w:b/>
          <w:color w:val="123B63"/>
        </w:rPr>
        <w:t xml:space="preserve">B. </w:t>
      </w:r>
      <w:r>
        <w:t>Provide understandable information about relapse risk, early warning signs, treatment roles, and how the family can support the client’s choices.</w:t>
      </w:r>
    </w:p>
    <w:p>
      <w:pPr>
        <w:spacing w:after="40"/>
        <w:ind w:left="245" w:hanging="245"/>
      </w:pPr>
      <w:r>
        <w:rPr>
          <w:b/>
          <w:color w:val="123B63"/>
        </w:rPr>
        <w:t xml:space="preserve">C. </w:t>
      </w:r>
      <w:r>
        <w:t>Promise symptoms will never return if the plan is followed.</w:t>
      </w:r>
    </w:p>
    <w:p>
      <w:pPr>
        <w:keepNext/>
        <w:spacing w:before="160" w:after="60"/>
      </w:pPr>
      <w:r>
        <w:rPr>
          <w:b/>
          <w:color w:val="123B63"/>
          <w:sz w:val="22"/>
        </w:rPr>
        <w:t xml:space="preserve">87. </w:t>
      </w:r>
      <w:r>
        <w:rPr>
          <w:b/>
          <w:sz w:val="21"/>
        </w:rPr>
        <w:t>A competent adult understands a recommended service and declines it. What should the social worker do NEXT?</w:t>
      </w:r>
    </w:p>
    <w:p>
      <w:pPr>
        <w:spacing w:after="40"/>
        <w:ind w:left="245" w:hanging="245"/>
      </w:pPr>
      <w:r>
        <w:rPr>
          <w:b/>
          <w:color w:val="123B63"/>
        </w:rPr>
        <w:t xml:space="preserve">A. </w:t>
      </w:r>
      <w:r>
        <w:t>Explore the client’s reasons, confirm understanding, discuss alternatives and risks, and respect the informed decision unless a specific safety or legal limit applies.</w:t>
      </w:r>
    </w:p>
    <w:p>
      <w:pPr>
        <w:spacing w:after="40"/>
        <w:ind w:left="245" w:hanging="245"/>
      </w:pPr>
      <w:r>
        <w:rPr>
          <w:b/>
          <w:color w:val="123B63"/>
        </w:rPr>
        <w:t xml:space="preserve">B. </w:t>
      </w:r>
      <w:r>
        <w:t>Begin the service anyway because it is clinically indicated.</w:t>
      </w:r>
    </w:p>
    <w:p>
      <w:pPr>
        <w:spacing w:after="40"/>
        <w:ind w:left="245" w:hanging="245"/>
      </w:pPr>
      <w:r>
        <w:rPr>
          <w:b/>
          <w:color w:val="123B63"/>
        </w:rPr>
        <w:t xml:space="preserve">C. </w:t>
      </w:r>
      <w:r>
        <w:t>Close the case immediately.</w:t>
      </w:r>
    </w:p>
    <w:p>
      <w:pPr>
        <w:keepNext/>
        <w:spacing w:before="160" w:after="60"/>
      </w:pPr>
      <w:r>
        <w:rPr>
          <w:b/>
          <w:color w:val="123B63"/>
          <w:sz w:val="22"/>
        </w:rPr>
        <w:t xml:space="preserve">88. </w:t>
      </w:r>
      <w:r>
        <w:rPr>
          <w:b/>
          <w:sz w:val="21"/>
        </w:rPr>
        <w:t>A program’s average outcomes improve, but clients who need interpreters have much higher dropout. What should the social worker do?</w:t>
      </w:r>
    </w:p>
    <w:p>
      <w:pPr>
        <w:spacing w:after="40"/>
        <w:ind w:left="245" w:hanging="245"/>
      </w:pPr>
      <w:r>
        <w:rPr>
          <w:b/>
          <w:color w:val="123B63"/>
        </w:rPr>
        <w:t xml:space="preserve">A. </w:t>
      </w:r>
      <w:r>
        <w:t>Conclude interpreter users are less motivated.</w:t>
      </w:r>
    </w:p>
    <w:p>
      <w:pPr>
        <w:spacing w:after="40"/>
        <w:ind w:left="245" w:hanging="245"/>
      </w:pPr>
      <w:r>
        <w:rPr>
          <w:b/>
          <w:color w:val="123B63"/>
        </w:rPr>
        <w:t xml:space="preserve">B. </w:t>
      </w:r>
      <w:r>
        <w:t>Report only the overall average.</w:t>
      </w:r>
    </w:p>
    <w:p>
      <w:pPr>
        <w:spacing w:after="40"/>
        <w:ind w:left="245" w:hanging="245"/>
      </w:pPr>
      <w:r>
        <w:rPr>
          <w:b/>
          <w:color w:val="123B63"/>
        </w:rPr>
        <w:t xml:space="preserve">C. </w:t>
      </w:r>
      <w:r>
        <w:t>End interpreter services because dropout is high.</w:t>
      </w:r>
    </w:p>
    <w:p>
      <w:pPr>
        <w:spacing w:after="40"/>
        <w:ind w:left="245" w:hanging="245"/>
      </w:pPr>
      <w:r>
        <w:rPr>
          <w:b/>
          <w:color w:val="123B63"/>
        </w:rPr>
        <w:t xml:space="preserve">D. </w:t>
      </w:r>
      <w:r>
        <w:t>Disaggregate outcomes, investigate language-access and service barriers, involve affected clients, and modify the program while monitoring results.</w:t>
      </w:r>
    </w:p>
    <w:p>
      <w:pPr>
        <w:keepNext/>
        <w:spacing w:before="160" w:after="60"/>
      </w:pPr>
      <w:r>
        <w:rPr>
          <w:b/>
          <w:color w:val="123B63"/>
          <w:sz w:val="22"/>
        </w:rPr>
        <w:t xml:space="preserve">89. </w:t>
      </w:r>
      <w:r>
        <w:rPr>
          <w:b/>
          <w:sz w:val="21"/>
        </w:rPr>
        <w:t>A client repeatedly misses medical appointments because the bus route requires three transfers and the client has mobility limitations. What belongs in the assessment?</w:t>
      </w:r>
    </w:p>
    <w:p>
      <w:pPr>
        <w:spacing w:after="40"/>
        <w:ind w:left="245" w:hanging="245"/>
      </w:pPr>
      <w:r>
        <w:rPr>
          <w:b/>
          <w:color w:val="123B63"/>
        </w:rPr>
        <w:t xml:space="preserve">A. </w:t>
      </w:r>
      <w:r>
        <w:t>Only the medical diagnosis.</w:t>
      </w:r>
    </w:p>
    <w:p>
      <w:pPr>
        <w:spacing w:after="40"/>
        <w:ind w:left="245" w:hanging="245"/>
      </w:pPr>
      <w:r>
        <w:rPr>
          <w:b/>
          <w:color w:val="123B63"/>
        </w:rPr>
        <w:t xml:space="preserve">B. </w:t>
      </w:r>
      <w:r>
        <w:t>Only the client’s motivation.</w:t>
      </w:r>
    </w:p>
    <w:p>
      <w:pPr>
        <w:spacing w:after="40"/>
        <w:ind w:left="245" w:hanging="245"/>
      </w:pPr>
      <w:r>
        <w:rPr>
          <w:b/>
          <w:color w:val="123B63"/>
        </w:rPr>
        <w:t xml:space="preserve">C. </w:t>
      </w:r>
      <w:r>
        <w:t>Transportation accessibility, disability accommodations, finances, scheduling, support, and the effect of these barriers on health.</w:t>
      </w:r>
    </w:p>
    <w:p>
      <w:pPr>
        <w:keepNext/>
        <w:spacing w:before="160" w:after="60"/>
      </w:pPr>
      <w:r>
        <w:rPr>
          <w:b/>
          <w:color w:val="123B63"/>
          <w:sz w:val="22"/>
        </w:rPr>
        <w:t xml:space="preserve">90. </w:t>
      </w:r>
      <w:r>
        <w:rPr>
          <w:b/>
          <w:sz w:val="21"/>
        </w:rPr>
        <w:t>A client has repeated self-harm, unstable housing, and cannot use an outpatient safety plan. What should the social worker consider?</w:t>
      </w:r>
    </w:p>
    <w:p>
      <w:pPr>
        <w:spacing w:after="40"/>
        <w:ind w:left="245" w:hanging="245"/>
      </w:pPr>
      <w:r>
        <w:rPr>
          <w:b/>
          <w:color w:val="123B63"/>
        </w:rPr>
        <w:t xml:space="preserve">A. </w:t>
      </w:r>
      <w:r>
        <w:t>A higher level of care or additional supports, discussed collaboratively and coordinated without abandonment.</w:t>
      </w:r>
    </w:p>
    <w:p>
      <w:pPr>
        <w:spacing w:after="40"/>
        <w:ind w:left="245" w:hanging="245"/>
      </w:pPr>
      <w:r>
        <w:rPr>
          <w:b/>
          <w:color w:val="123B63"/>
        </w:rPr>
        <w:t xml:space="preserve">B. </w:t>
      </w:r>
      <w:r>
        <w:t>A guarantee that outpatient care will prevent self-harm.</w:t>
      </w:r>
    </w:p>
    <w:p>
      <w:pPr>
        <w:spacing w:after="40"/>
        <w:ind w:left="245" w:hanging="245"/>
      </w:pPr>
      <w:r>
        <w:rPr>
          <w:b/>
          <w:color w:val="123B63"/>
        </w:rPr>
        <w:t xml:space="preserve">C. </w:t>
      </w:r>
      <w:r>
        <w:t>Weekly outpatient therapy only because it is the client’s preference.</w:t>
      </w:r>
    </w:p>
    <w:p>
      <w:pPr>
        <w:keepNext/>
        <w:spacing w:before="160" w:after="60"/>
      </w:pPr>
      <w:r>
        <w:rPr>
          <w:b/>
          <w:color w:val="123B63"/>
          <w:sz w:val="22"/>
        </w:rPr>
        <w:t xml:space="preserve">91. </w:t>
      </w:r>
      <w:r>
        <w:rPr>
          <w:b/>
          <w:sz w:val="21"/>
        </w:rPr>
        <w:t>An agency has one emergency housing slot and two equally eligible clients. What is the BEST ethical approach?</w:t>
      </w:r>
    </w:p>
    <w:p>
      <w:pPr>
        <w:spacing w:after="40"/>
        <w:ind w:left="245" w:hanging="245"/>
      </w:pPr>
      <w:r>
        <w:rPr>
          <w:b/>
          <w:color w:val="123B63"/>
        </w:rPr>
        <w:t xml:space="preserve">A. </w:t>
      </w:r>
      <w:r>
        <w:t>Use transparent, consistently applied criteria, document the decision, communicate honestly, and seek alternatives for the client not selected.</w:t>
      </w:r>
    </w:p>
    <w:p>
      <w:pPr>
        <w:spacing w:after="40"/>
        <w:ind w:left="245" w:hanging="245"/>
      </w:pPr>
      <w:r>
        <w:rPr>
          <w:b/>
          <w:color w:val="123B63"/>
        </w:rPr>
        <w:t xml:space="preserve">B. </w:t>
      </w:r>
      <w:r>
        <w:t>Give the slot to the client the social worker likes more.</w:t>
      </w:r>
    </w:p>
    <w:p>
      <w:pPr>
        <w:spacing w:after="40"/>
        <w:ind w:left="245" w:hanging="245"/>
      </w:pPr>
      <w:r>
        <w:rPr>
          <w:b/>
          <w:color w:val="123B63"/>
        </w:rPr>
        <w:t xml:space="preserve">C. </w:t>
      </w:r>
      <w:r>
        <w:t>Promise both clients the placement.</w:t>
      </w:r>
    </w:p>
    <w:p>
      <w:pPr>
        <w:spacing w:after="40"/>
        <w:ind w:left="245" w:hanging="245"/>
      </w:pPr>
      <w:r>
        <w:rPr>
          <w:b/>
          <w:color w:val="123B63"/>
        </w:rPr>
        <w:t xml:space="preserve">D. </w:t>
      </w:r>
      <w:r>
        <w:t>Hide the criteria to avoid complaints.</w:t>
      </w:r>
    </w:p>
    <w:p>
      <w:pPr>
        <w:keepNext/>
        <w:spacing w:before="160" w:after="60"/>
      </w:pPr>
      <w:r>
        <w:rPr>
          <w:b/>
          <w:color w:val="123B63"/>
          <w:sz w:val="22"/>
        </w:rPr>
        <w:t xml:space="preserve">92. </w:t>
      </w:r>
      <w:r>
        <w:rPr>
          <w:b/>
          <w:sz w:val="21"/>
        </w:rPr>
        <w:t>A client’s criticism strongly reminds the social worker of a painful family relationship. What should the social worker do?</w:t>
      </w:r>
    </w:p>
    <w:p>
      <w:pPr>
        <w:spacing w:after="40"/>
        <w:ind w:left="245" w:hanging="245"/>
      </w:pPr>
      <w:r>
        <w:rPr>
          <w:b/>
          <w:color w:val="123B63"/>
        </w:rPr>
        <w:t xml:space="preserve">A. </w:t>
      </w:r>
      <w:r>
        <w:t>Monitor the reaction, use supervision or consultation, and keep the client’s needs central in the session.</w:t>
      </w:r>
    </w:p>
    <w:p>
      <w:pPr>
        <w:spacing w:after="40"/>
        <w:ind w:left="245" w:hanging="245"/>
      </w:pPr>
      <w:r>
        <w:rPr>
          <w:b/>
          <w:color w:val="123B63"/>
        </w:rPr>
        <w:t xml:space="preserve">B. </w:t>
      </w:r>
      <w:r>
        <w:t>Refer every critical client automatically.</w:t>
      </w:r>
    </w:p>
    <w:p>
      <w:pPr>
        <w:spacing w:after="40"/>
        <w:ind w:left="245" w:hanging="245"/>
      </w:pPr>
      <w:r>
        <w:rPr>
          <w:b/>
          <w:color w:val="123B63"/>
        </w:rPr>
        <w:t xml:space="preserve">C. </w:t>
      </w:r>
      <w:r>
        <w:t>Disclose the family history in detail.</w:t>
      </w:r>
    </w:p>
    <w:p>
      <w:pPr>
        <w:keepNext/>
        <w:spacing w:before="160" w:after="60"/>
      </w:pPr>
      <w:r>
        <w:rPr>
          <w:b/>
          <w:color w:val="123B63"/>
          <w:sz w:val="22"/>
        </w:rPr>
        <w:t xml:space="preserve">93. </w:t>
      </w:r>
      <w:r>
        <w:rPr>
          <w:b/>
          <w:sz w:val="21"/>
        </w:rPr>
        <w:t>A symptom measure improves, but the client says daily functioning has worsened. What should the social worker do?</w:t>
      </w:r>
    </w:p>
    <w:p>
      <w:pPr>
        <w:spacing w:after="40"/>
        <w:ind w:left="245" w:hanging="245"/>
      </w:pPr>
      <w:r>
        <w:rPr>
          <w:b/>
          <w:color w:val="123B63"/>
        </w:rPr>
        <w:t xml:space="preserve">A. </w:t>
      </w:r>
      <w:r>
        <w:t>Discard all measures permanently.</w:t>
      </w:r>
    </w:p>
    <w:p>
      <w:pPr>
        <w:spacing w:after="40"/>
        <w:ind w:left="245" w:hanging="245"/>
      </w:pPr>
      <w:r>
        <w:rPr>
          <w:b/>
          <w:color w:val="123B63"/>
        </w:rPr>
        <w:t xml:space="preserve">B. </w:t>
      </w:r>
      <w:r>
        <w:t>Treat the score as proof of improvement.</w:t>
      </w:r>
    </w:p>
    <w:p>
      <w:pPr>
        <w:spacing w:after="40"/>
        <w:ind w:left="245" w:hanging="245"/>
      </w:pPr>
      <w:r>
        <w:rPr>
          <w:b/>
          <w:color w:val="123B63"/>
        </w:rPr>
        <w:t xml:space="preserve">C. </w:t>
      </w:r>
      <w:r>
        <w:t>Explore the discrepancy and integrate the measure with functioning, goals, context, and clinical observation.</w:t>
      </w:r>
    </w:p>
    <w:p>
      <w:pPr>
        <w:keepNext/>
        <w:spacing w:before="160" w:after="60"/>
      </w:pPr>
      <w:r>
        <w:rPr>
          <w:b/>
          <w:color w:val="123B63"/>
          <w:sz w:val="22"/>
        </w:rPr>
        <w:t xml:space="preserve">94. </w:t>
      </w:r>
      <w:r>
        <w:rPr>
          <w:b/>
          <w:sz w:val="21"/>
        </w:rPr>
        <w:t>A parent wants help with a child’s tantrums. What initial intervention is MOST useful?</w:t>
      </w:r>
    </w:p>
    <w:p>
      <w:pPr>
        <w:spacing w:after="40"/>
        <w:ind w:left="245" w:hanging="245"/>
      </w:pPr>
      <w:r>
        <w:rPr>
          <w:b/>
          <w:color w:val="123B63"/>
        </w:rPr>
        <w:t xml:space="preserve">A. </w:t>
      </w:r>
      <w:r>
        <w:t>Clarify triggers and patterns, teach consistent developmentally appropriate responses, and reinforce desired behavior.</w:t>
      </w:r>
    </w:p>
    <w:p>
      <w:pPr>
        <w:spacing w:after="40"/>
        <w:ind w:left="245" w:hanging="245"/>
      </w:pPr>
      <w:r>
        <w:rPr>
          <w:b/>
          <w:color w:val="123B63"/>
        </w:rPr>
        <w:t xml:space="preserve">B. </w:t>
      </w:r>
      <w:r>
        <w:t>Recommend harsh punishment.</w:t>
      </w:r>
    </w:p>
    <w:p>
      <w:pPr>
        <w:spacing w:after="40"/>
        <w:ind w:left="245" w:hanging="245"/>
      </w:pPr>
      <w:r>
        <w:rPr>
          <w:b/>
          <w:color w:val="123B63"/>
        </w:rPr>
        <w:t xml:space="preserve">C. </w:t>
      </w:r>
      <w:r>
        <w:t>Tell the parent to ignore every behavior.</w:t>
      </w:r>
    </w:p>
    <w:p>
      <w:pPr>
        <w:keepNext/>
        <w:spacing w:before="160" w:after="60"/>
      </w:pPr>
      <w:r>
        <w:rPr>
          <w:b/>
          <w:color w:val="123B63"/>
          <w:sz w:val="22"/>
        </w:rPr>
        <w:t xml:space="preserve">95. </w:t>
      </w:r>
      <w:r>
        <w:rPr>
          <w:b/>
          <w:sz w:val="21"/>
        </w:rPr>
        <w:t>A client’s paranoia worsens after repeated shelter assaults and sleep deprivation. What should the social worker assess?</w:t>
      </w:r>
    </w:p>
    <w:p>
      <w:pPr>
        <w:spacing w:after="40"/>
        <w:ind w:left="245" w:hanging="245"/>
      </w:pPr>
      <w:r>
        <w:rPr>
          <w:b/>
          <w:color w:val="123B63"/>
        </w:rPr>
        <w:t xml:space="preserve">A. </w:t>
      </w:r>
      <w:r>
        <w:t>Only a psychiatric diagnosis.</w:t>
      </w:r>
    </w:p>
    <w:p>
      <w:pPr>
        <w:spacing w:after="40"/>
        <w:ind w:left="245" w:hanging="245"/>
      </w:pPr>
      <w:r>
        <w:rPr>
          <w:b/>
          <w:color w:val="123B63"/>
        </w:rPr>
        <w:t xml:space="preserve">B. </w:t>
      </w:r>
      <w:r>
        <w:t>Whether the client is choosing to be paranoid.</w:t>
      </w:r>
    </w:p>
    <w:p>
      <w:pPr>
        <w:spacing w:after="40"/>
        <w:ind w:left="245" w:hanging="245"/>
      </w:pPr>
      <w:r>
        <w:rPr>
          <w:b/>
          <w:color w:val="123B63"/>
        </w:rPr>
        <w:t xml:space="preserve">C. </w:t>
      </w:r>
      <w:r>
        <w:t>Psychotic symptoms, trauma, substance or medical factors, environmental danger, sleep, and housing needs as interacting concerns.</w:t>
      </w:r>
    </w:p>
    <w:p>
      <w:pPr>
        <w:spacing w:after="40"/>
        <w:ind w:left="245" w:hanging="245"/>
      </w:pPr>
      <w:r>
        <w:rPr>
          <w:b/>
          <w:color w:val="123B63"/>
        </w:rPr>
        <w:t xml:space="preserve">D. </w:t>
      </w:r>
      <w:r>
        <w:t>Only housing eligibility.</w:t>
      </w:r>
    </w:p>
    <w:p>
      <w:pPr>
        <w:keepNext/>
        <w:spacing w:before="160" w:after="60"/>
      </w:pPr>
      <w:r>
        <w:rPr>
          <w:b/>
          <w:color w:val="123B63"/>
          <w:sz w:val="22"/>
        </w:rPr>
        <w:t xml:space="preserve">96. </w:t>
      </w:r>
      <w:r>
        <w:rPr>
          <w:b/>
          <w:sz w:val="21"/>
        </w:rPr>
        <w:t>Which finding is a protective factor in a suicide assessment?</w:t>
      </w:r>
    </w:p>
    <w:p>
      <w:pPr>
        <w:spacing w:after="40"/>
        <w:ind w:left="245" w:hanging="245"/>
      </w:pPr>
      <w:r>
        <w:rPr>
          <w:b/>
          <w:color w:val="123B63"/>
        </w:rPr>
        <w:t xml:space="preserve">A. </w:t>
      </w:r>
      <w:r>
        <w:t>Escalating intoxication.</w:t>
      </w:r>
    </w:p>
    <w:p>
      <w:pPr>
        <w:spacing w:after="40"/>
        <w:ind w:left="245" w:hanging="245"/>
      </w:pPr>
      <w:r>
        <w:rPr>
          <w:b/>
          <w:color w:val="123B63"/>
        </w:rPr>
        <w:t xml:space="preserve">B. </w:t>
      </w:r>
      <w:r>
        <w:t>A reliable support person who can participate in a safety plan.</w:t>
      </w:r>
    </w:p>
    <w:p>
      <w:pPr>
        <w:spacing w:after="40"/>
        <w:ind w:left="245" w:hanging="245"/>
      </w:pPr>
      <w:r>
        <w:rPr>
          <w:b/>
          <w:color w:val="123B63"/>
        </w:rPr>
        <w:t xml:space="preserve">C. </w:t>
      </w:r>
      <w:r>
        <w:t>Increasing isolation.</w:t>
      </w:r>
    </w:p>
    <w:p>
      <w:pPr>
        <w:keepNext/>
        <w:spacing w:before="160" w:after="60"/>
      </w:pPr>
      <w:r>
        <w:rPr>
          <w:b/>
          <w:color w:val="123B63"/>
          <w:sz w:val="22"/>
        </w:rPr>
        <w:t xml:space="preserve">97. </w:t>
      </w:r>
      <w:r>
        <w:rPr>
          <w:b/>
          <w:sz w:val="21"/>
        </w:rPr>
        <w:t>A social worker learns that a colleague has been sharing identifiable client stories at social events. What should the social worker do?</w:t>
      </w:r>
    </w:p>
    <w:p>
      <w:pPr>
        <w:spacing w:after="40"/>
        <w:ind w:left="245" w:hanging="245"/>
      </w:pPr>
      <w:r>
        <w:rPr>
          <w:b/>
          <w:color w:val="123B63"/>
        </w:rPr>
        <w:t xml:space="preserve">A. </w:t>
      </w:r>
      <w:r>
        <w:t>Ignore it because the clients are not on the social worker’s caseload.</w:t>
      </w:r>
    </w:p>
    <w:p>
      <w:pPr>
        <w:spacing w:after="40"/>
        <w:ind w:left="245" w:hanging="245"/>
      </w:pPr>
      <w:r>
        <w:rPr>
          <w:b/>
          <w:color w:val="123B63"/>
        </w:rPr>
        <w:t xml:space="preserve">B. </w:t>
      </w:r>
      <w:r>
        <w:t>Clarify the information, protect clients, and follow applicable supervisory, organizational, and professional reporting processes.</w:t>
      </w:r>
    </w:p>
    <w:p>
      <w:pPr>
        <w:spacing w:after="40"/>
        <w:ind w:left="245" w:hanging="245"/>
      </w:pPr>
      <w:r>
        <w:rPr>
          <w:b/>
          <w:color w:val="123B63"/>
        </w:rPr>
        <w:t xml:space="preserve">C. </w:t>
      </w:r>
      <w:r>
        <w:t>Join the conversation to learn more.</w:t>
      </w:r>
    </w:p>
    <w:p>
      <w:pPr>
        <w:spacing w:after="40"/>
        <w:ind w:left="245" w:hanging="245"/>
      </w:pPr>
      <w:r>
        <w:rPr>
          <w:b/>
          <w:color w:val="123B63"/>
        </w:rPr>
        <w:t xml:space="preserve">D. </w:t>
      </w:r>
      <w:r>
        <w:t>Post a public accusation online.</w:t>
      </w:r>
    </w:p>
    <w:p>
      <w:pPr>
        <w:keepNext/>
        <w:spacing w:before="160" w:after="60"/>
      </w:pPr>
      <w:r>
        <w:rPr>
          <w:b/>
          <w:color w:val="123B63"/>
          <w:sz w:val="22"/>
        </w:rPr>
        <w:t xml:space="preserve">98. </w:t>
      </w:r>
      <w:r>
        <w:rPr>
          <w:b/>
          <w:sz w:val="21"/>
        </w:rPr>
        <w:t>Which response is MOST consistent with motivational interviewing?</w:t>
      </w:r>
    </w:p>
    <w:p>
      <w:pPr>
        <w:spacing w:after="40"/>
        <w:ind w:left="245" w:hanging="245"/>
      </w:pPr>
      <w:r>
        <w:rPr>
          <w:b/>
          <w:color w:val="123B63"/>
        </w:rPr>
        <w:t xml:space="preserve">A. </w:t>
      </w:r>
      <w:r>
        <w:t>Avoiding discussion of change.</w:t>
      </w:r>
    </w:p>
    <w:p>
      <w:pPr>
        <w:spacing w:after="40"/>
        <w:ind w:left="245" w:hanging="245"/>
      </w:pPr>
      <w:r>
        <w:rPr>
          <w:b/>
          <w:color w:val="123B63"/>
        </w:rPr>
        <w:t xml:space="preserve">B. </w:t>
      </w:r>
      <w:r>
        <w:t>Eliciting the client’s own reasons for change while reflecting ambivalence without argument.</w:t>
      </w:r>
    </w:p>
    <w:p>
      <w:pPr>
        <w:spacing w:after="40"/>
        <w:ind w:left="245" w:hanging="245"/>
      </w:pPr>
      <w:r>
        <w:rPr>
          <w:b/>
          <w:color w:val="123B63"/>
        </w:rPr>
        <w:t xml:space="preserve">C. </w:t>
      </w:r>
      <w:r>
        <w:t>Giving a long lecture about consequences.</w:t>
      </w:r>
    </w:p>
    <w:p>
      <w:pPr>
        <w:keepNext/>
        <w:spacing w:before="160" w:after="60"/>
      </w:pPr>
      <w:r>
        <w:rPr>
          <w:b/>
          <w:color w:val="123B63"/>
          <w:sz w:val="22"/>
        </w:rPr>
        <w:t xml:space="preserve">99. </w:t>
      </w:r>
      <w:r>
        <w:rPr>
          <w:b/>
          <w:sz w:val="21"/>
        </w:rPr>
        <w:t>A social worker lacks competence in a specialized treatment the client needs. What should the social worker do?</w:t>
      </w:r>
    </w:p>
    <w:p>
      <w:pPr>
        <w:spacing w:after="40"/>
        <w:ind w:left="245" w:hanging="245"/>
      </w:pPr>
      <w:r>
        <w:rPr>
          <w:b/>
          <w:color w:val="123B63"/>
        </w:rPr>
        <w:t xml:space="preserve">A. </w:t>
      </w:r>
      <w:r>
        <w:t>Tell the client the specialty is unnecessary.</w:t>
      </w:r>
    </w:p>
    <w:p>
      <w:pPr>
        <w:spacing w:after="40"/>
        <w:ind w:left="245" w:hanging="245"/>
      </w:pPr>
      <w:r>
        <w:rPr>
          <w:b/>
          <w:color w:val="123B63"/>
        </w:rPr>
        <w:t xml:space="preserve">B. </w:t>
      </w:r>
      <w:r>
        <w:t>Give the client a generic directory and end contact.</w:t>
      </w:r>
    </w:p>
    <w:p>
      <w:pPr>
        <w:spacing w:after="40"/>
        <w:ind w:left="245" w:hanging="245"/>
      </w:pPr>
      <w:r>
        <w:rPr>
          <w:b/>
          <w:color w:val="123B63"/>
        </w:rPr>
        <w:t xml:space="preserve">C. </w:t>
      </w:r>
      <w:r>
        <w:t>Explain the limitation, identify qualified options, support a warm referral, and maintain appropriate care during transition.</w:t>
      </w:r>
    </w:p>
    <w:p>
      <w:pPr>
        <w:keepNext/>
        <w:spacing w:before="160" w:after="60"/>
      </w:pPr>
      <w:r>
        <w:rPr>
          <w:b/>
          <w:color w:val="123B63"/>
          <w:sz w:val="22"/>
        </w:rPr>
        <w:t xml:space="preserve">100. </w:t>
      </w:r>
      <w:r>
        <w:rPr>
          <w:b/>
          <w:sz w:val="21"/>
        </w:rPr>
        <w:t>An adolescent asks what information will be shared with caregivers before disclosing a sensitive concern. What should the social worker do?</w:t>
      </w:r>
    </w:p>
    <w:p>
      <w:pPr>
        <w:spacing w:after="40"/>
        <w:ind w:left="245" w:hanging="245"/>
      </w:pPr>
      <w:r>
        <w:rPr>
          <w:b/>
          <w:color w:val="123B63"/>
        </w:rPr>
        <w:t xml:space="preserve">A. </w:t>
      </w:r>
      <w:r>
        <w:t>Ask for the disclosure first and explain later.</w:t>
      </w:r>
    </w:p>
    <w:p>
      <w:pPr>
        <w:spacing w:after="40"/>
        <w:ind w:left="245" w:hanging="245"/>
      </w:pPr>
      <w:r>
        <w:rPr>
          <w:b/>
          <w:color w:val="123B63"/>
        </w:rPr>
        <w:t xml:space="preserve">B. </w:t>
      </w:r>
      <w:r>
        <w:t>Explain the service’s confidentiality rules and limits in developmentally understandable language before inviting disclosure.</w:t>
      </w:r>
    </w:p>
    <w:p>
      <w:pPr>
        <w:spacing w:after="40"/>
        <w:ind w:left="245" w:hanging="245"/>
      </w:pPr>
      <w:r>
        <w:rPr>
          <w:b/>
          <w:color w:val="123B63"/>
        </w:rPr>
        <w:t xml:space="preserve">C. </w:t>
      </w:r>
      <w:r>
        <w:t>Tell the adolescent caregivers receive everything.</w:t>
      </w:r>
    </w:p>
    <w:p>
      <w:pPr>
        <w:spacing w:after="40"/>
        <w:ind w:left="245" w:hanging="245"/>
      </w:pPr>
      <w:r>
        <w:rPr>
          <w:b/>
          <w:color w:val="123B63"/>
        </w:rPr>
        <w:t xml:space="preserve">D. </w:t>
      </w:r>
      <w:r>
        <w:t>Promise total secrecy.</w:t>
      </w:r>
    </w:p>
    <w:p>
      <w:pPr>
        <w:keepNext/>
        <w:spacing w:before="160" w:after="60"/>
      </w:pPr>
      <w:r>
        <w:rPr>
          <w:b/>
          <w:color w:val="123B63"/>
          <w:sz w:val="22"/>
        </w:rPr>
        <w:t xml:space="preserve">101. </w:t>
      </w:r>
      <w:r>
        <w:rPr>
          <w:b/>
          <w:sz w:val="21"/>
        </w:rPr>
        <w:t>A coordinated-care partner requests the client’s entire psychotherapy record, but only current housing needs are relevant. What should the social worker do?</w:t>
      </w:r>
    </w:p>
    <w:p>
      <w:pPr>
        <w:spacing w:after="40"/>
        <w:ind w:left="245" w:hanging="245"/>
      </w:pPr>
      <w:r>
        <w:rPr>
          <w:b/>
          <w:color w:val="123B63"/>
        </w:rPr>
        <w:t xml:space="preserve">A. </w:t>
      </w:r>
      <w:r>
        <w:t>Confirm authority and share only information reasonably necessary for the stated coordination purpose.</w:t>
      </w:r>
    </w:p>
    <w:p>
      <w:pPr>
        <w:spacing w:after="40"/>
        <w:ind w:left="245" w:hanging="245"/>
      </w:pPr>
      <w:r>
        <w:rPr>
          <w:b/>
          <w:color w:val="123B63"/>
        </w:rPr>
        <w:t xml:space="preserve">B. </w:t>
      </w:r>
      <w:r>
        <w:t>Refuse all coordination regardless of consent.</w:t>
      </w:r>
    </w:p>
    <w:p>
      <w:pPr>
        <w:spacing w:after="40"/>
        <w:ind w:left="245" w:hanging="245"/>
      </w:pPr>
      <w:r>
        <w:rPr>
          <w:b/>
          <w:color w:val="123B63"/>
        </w:rPr>
        <w:t xml:space="preserve">C. </w:t>
      </w:r>
      <w:r>
        <w:t>Send the entire record because the requester is another professional.</w:t>
      </w:r>
    </w:p>
    <w:p>
      <w:pPr>
        <w:keepNext/>
        <w:spacing w:before="160" w:after="60"/>
      </w:pPr>
      <w:r>
        <w:rPr>
          <w:b/>
          <w:color w:val="123B63"/>
          <w:sz w:val="22"/>
        </w:rPr>
        <w:t xml:space="preserve">102. </w:t>
      </w:r>
      <w:r>
        <w:rPr>
          <w:b/>
          <w:sz w:val="21"/>
        </w:rPr>
        <w:t>A social worker evaluating housing eligibility learns that the applicant is a close friend’s sibling. What should the social worker do?</w:t>
      </w:r>
    </w:p>
    <w:p>
      <w:pPr>
        <w:spacing w:after="40"/>
        <w:ind w:left="245" w:hanging="245"/>
      </w:pPr>
      <w:r>
        <w:rPr>
          <w:b/>
          <w:color w:val="123B63"/>
        </w:rPr>
        <w:t xml:space="preserve">A. </w:t>
      </w:r>
      <w:r>
        <w:t>Ask the friend how the evaluation should be handled.</w:t>
      </w:r>
    </w:p>
    <w:p>
      <w:pPr>
        <w:spacing w:after="40"/>
        <w:ind w:left="245" w:hanging="245"/>
      </w:pPr>
      <w:r>
        <w:rPr>
          <w:b/>
          <w:color w:val="123B63"/>
        </w:rPr>
        <w:t xml:space="preserve">B. </w:t>
      </w:r>
      <w:r>
        <w:t>Disclose the potential conflict through agency procedures and arrange an impartial evaluator when feasible.</w:t>
      </w:r>
    </w:p>
    <w:p>
      <w:pPr>
        <w:spacing w:after="40"/>
        <w:ind w:left="245" w:hanging="245"/>
      </w:pPr>
      <w:r>
        <w:rPr>
          <w:b/>
          <w:color w:val="123B63"/>
        </w:rPr>
        <w:t xml:space="preserve">C. </w:t>
      </w:r>
      <w:r>
        <w:t>Proceed secretly because the applicant is not the social worker’s own friend.</w:t>
      </w:r>
    </w:p>
    <w:p>
      <w:pPr>
        <w:keepNext/>
        <w:spacing w:before="160" w:after="60"/>
      </w:pPr>
      <w:r>
        <w:rPr>
          <w:b/>
          <w:color w:val="123B63"/>
          <w:sz w:val="22"/>
        </w:rPr>
        <w:t xml:space="preserve">103. </w:t>
      </w:r>
      <w:r>
        <w:rPr>
          <w:b/>
          <w:sz w:val="21"/>
        </w:rPr>
        <w:t>Six weeks after a death, a client has intense yearning, waves of sadness, and preserved reality testing but significant sleep disruption. What should the social worker do NEXT?</w:t>
      </w:r>
    </w:p>
    <w:p>
      <w:pPr>
        <w:spacing w:after="40"/>
        <w:ind w:left="245" w:hanging="245"/>
      </w:pPr>
      <w:r>
        <w:rPr>
          <w:b/>
          <w:color w:val="123B63"/>
        </w:rPr>
        <w:t xml:space="preserve">A. </w:t>
      </w:r>
      <w:r>
        <w:t>Tell the client the reaction is always normal and needs no assessment.</w:t>
      </w:r>
    </w:p>
    <w:p>
      <w:pPr>
        <w:spacing w:after="40"/>
        <w:ind w:left="245" w:hanging="245"/>
      </w:pPr>
      <w:r>
        <w:rPr>
          <w:b/>
          <w:color w:val="123B63"/>
        </w:rPr>
        <w:t xml:space="preserve">B. </w:t>
      </w:r>
      <w:r>
        <w:t>Diagnose a chronic grief disorder solely from six weeks of symptoms.</w:t>
      </w:r>
    </w:p>
    <w:p>
      <w:pPr>
        <w:spacing w:after="40"/>
        <w:ind w:left="245" w:hanging="245"/>
      </w:pPr>
      <w:r>
        <w:rPr>
          <w:b/>
          <w:color w:val="123B63"/>
        </w:rPr>
        <w:t xml:space="preserve">C. </w:t>
      </w:r>
      <w:r>
        <w:t>Assess the grief process, cultural context, functioning, risk, prior history, and differential possibilities without assuming either normality or disorder.</w:t>
      </w:r>
    </w:p>
    <w:p>
      <w:pPr>
        <w:spacing w:after="40"/>
        <w:ind w:left="245" w:hanging="245"/>
      </w:pPr>
      <w:r>
        <w:rPr>
          <w:b/>
          <w:color w:val="123B63"/>
        </w:rPr>
        <w:t xml:space="preserve">D. </w:t>
      </w:r>
      <w:r>
        <w:t>Treat vivid memories as psychosis.</w:t>
      </w:r>
    </w:p>
    <w:p>
      <w:pPr>
        <w:keepNext/>
        <w:spacing w:before="160" w:after="60"/>
      </w:pPr>
      <w:r>
        <w:rPr>
          <w:b/>
          <w:color w:val="123B63"/>
          <w:sz w:val="22"/>
        </w:rPr>
        <w:t xml:space="preserve">104. </w:t>
      </w:r>
      <w:r>
        <w:rPr>
          <w:b/>
          <w:sz w:val="21"/>
        </w:rPr>
        <w:t>A client requests a copy of the record, which includes sensitive information supplied by another person. What should the social worker do NEXT?</w:t>
      </w:r>
    </w:p>
    <w:p>
      <w:pPr>
        <w:spacing w:after="40"/>
        <w:ind w:left="245" w:hanging="245"/>
      </w:pPr>
      <w:r>
        <w:rPr>
          <w:b/>
          <w:color w:val="123B63"/>
        </w:rPr>
        <w:t xml:space="preserve">A. </w:t>
      </w:r>
      <w:r>
        <w:t>Deny the entire request automatically.</w:t>
      </w:r>
    </w:p>
    <w:p>
      <w:pPr>
        <w:spacing w:after="40"/>
        <w:ind w:left="245" w:hanging="245"/>
      </w:pPr>
      <w:r>
        <w:rPr>
          <w:b/>
          <w:color w:val="123B63"/>
        </w:rPr>
        <w:t xml:space="preserve">B. </w:t>
      </w:r>
      <w:r>
        <w:t>Destroy the third-party information.</w:t>
      </w:r>
    </w:p>
    <w:p>
      <w:pPr>
        <w:spacing w:after="40"/>
        <w:ind w:left="245" w:hanging="245"/>
      </w:pPr>
      <w:r>
        <w:rPr>
          <w:b/>
          <w:color w:val="123B63"/>
        </w:rPr>
        <w:t xml:space="preserve">C. </w:t>
      </w:r>
      <w:r>
        <w:t>Follow applicable access procedures, review the record for lawful limitations or third-party concerns, and respond transparently.</w:t>
      </w:r>
    </w:p>
    <w:p>
      <w:pPr>
        <w:spacing w:after="40"/>
        <w:ind w:left="245" w:hanging="245"/>
      </w:pPr>
      <w:r>
        <w:rPr>
          <w:b/>
          <w:color w:val="123B63"/>
        </w:rPr>
        <w:t xml:space="preserve">D. </w:t>
      </w:r>
      <w:r>
        <w:t>Give the client another person’s separate record.</w:t>
      </w:r>
    </w:p>
    <w:p>
      <w:pPr>
        <w:keepNext/>
        <w:spacing w:before="160" w:after="60"/>
      </w:pPr>
      <w:r>
        <w:rPr>
          <w:b/>
          <w:color w:val="123B63"/>
          <w:sz w:val="22"/>
        </w:rPr>
        <w:t xml:space="preserve">105. </w:t>
      </w:r>
      <w:r>
        <w:rPr>
          <w:b/>
          <w:sz w:val="21"/>
        </w:rPr>
        <w:t>During case formulation, why should a social worker examine housing, discrimination, family roles, and community supports together with symptoms?</w:t>
      </w:r>
    </w:p>
    <w:p>
      <w:pPr>
        <w:spacing w:after="40"/>
        <w:ind w:left="245" w:hanging="245"/>
      </w:pPr>
      <w:r>
        <w:rPr>
          <w:b/>
          <w:color w:val="123B63"/>
        </w:rPr>
        <w:t xml:space="preserve">A. </w:t>
      </w:r>
      <w:r>
        <w:t>To replace the client’s account with agency records.</w:t>
      </w:r>
    </w:p>
    <w:p>
      <w:pPr>
        <w:spacing w:after="40"/>
        <w:ind w:left="245" w:hanging="245"/>
      </w:pPr>
      <w:r>
        <w:rPr>
          <w:b/>
          <w:color w:val="123B63"/>
        </w:rPr>
        <w:t xml:space="preserve">B. </w:t>
      </w:r>
      <w:r>
        <w:t>To focus only on community conditions.</w:t>
      </w:r>
    </w:p>
    <w:p>
      <w:pPr>
        <w:spacing w:after="40"/>
        <w:ind w:left="245" w:hanging="245"/>
      </w:pPr>
      <w:r>
        <w:rPr>
          <w:b/>
          <w:color w:val="123B63"/>
        </w:rPr>
        <w:t xml:space="preserve">C. </w:t>
      </w:r>
      <w:r>
        <w:t>To understand how individual functioning and social, cultural, economic, and physical environments interact.</w:t>
      </w:r>
    </w:p>
    <w:p>
      <w:pPr>
        <w:keepNext/>
        <w:spacing w:before="160" w:after="60"/>
      </w:pPr>
      <w:r>
        <w:rPr>
          <w:b/>
          <w:color w:val="123B63"/>
          <w:sz w:val="22"/>
        </w:rPr>
        <w:t xml:space="preserve">106. </w:t>
      </w:r>
      <w:r>
        <w:rPr>
          <w:b/>
          <w:sz w:val="21"/>
        </w:rPr>
        <w:t>A client gives brief answers and appears unsure why the agency asked so many questions. What should the social worker do?</w:t>
      </w:r>
    </w:p>
    <w:p>
      <w:pPr>
        <w:spacing w:after="40"/>
        <w:ind w:left="245" w:hanging="245"/>
      </w:pPr>
      <w:r>
        <w:rPr>
          <w:b/>
          <w:color w:val="123B63"/>
        </w:rPr>
        <w:t xml:space="preserve">A. </w:t>
      </w:r>
      <w:r>
        <w:t>Explain the assessment purpose, use a broad invitation, and then follow with focused clarification.</w:t>
      </w:r>
    </w:p>
    <w:p>
      <w:pPr>
        <w:spacing w:after="40"/>
        <w:ind w:left="245" w:hanging="245"/>
      </w:pPr>
      <w:r>
        <w:rPr>
          <w:b/>
          <w:color w:val="123B63"/>
        </w:rPr>
        <w:t xml:space="preserve">B. </w:t>
      </w:r>
      <w:r>
        <w:t>Label the client resistant.</w:t>
      </w:r>
    </w:p>
    <w:p>
      <w:pPr>
        <w:spacing w:after="40"/>
        <w:ind w:left="245" w:hanging="245"/>
      </w:pPr>
      <w:r>
        <w:rPr>
          <w:b/>
          <w:color w:val="123B63"/>
        </w:rPr>
        <w:t xml:space="preserve">C. </w:t>
      </w:r>
      <w:r>
        <w:t>Continue a rapid checklist without explanation.</w:t>
      </w:r>
    </w:p>
    <w:p>
      <w:pPr>
        <w:keepNext/>
        <w:spacing w:before="160" w:after="60"/>
      </w:pPr>
      <w:r>
        <w:rPr>
          <w:b/>
          <w:color w:val="123B63"/>
          <w:sz w:val="22"/>
        </w:rPr>
        <w:t xml:space="preserve">107. </w:t>
      </w:r>
      <w:r>
        <w:rPr>
          <w:b/>
          <w:sz w:val="21"/>
        </w:rPr>
        <w:t>A social worker receives a subpoena requesting a full record. What should the social worker do FIRST?</w:t>
      </w:r>
    </w:p>
    <w:p>
      <w:pPr>
        <w:spacing w:after="40"/>
        <w:ind w:left="245" w:hanging="245"/>
      </w:pPr>
      <w:r>
        <w:rPr>
          <w:b/>
          <w:color w:val="123B63"/>
        </w:rPr>
        <w:t xml:space="preserve">A. </w:t>
      </w:r>
      <w:r>
        <w:t>Review the document, preserve confidentiality, and obtain appropriate legal or agency consultation before disclosing.</w:t>
      </w:r>
    </w:p>
    <w:p>
      <w:pPr>
        <w:spacing w:after="40"/>
        <w:ind w:left="245" w:hanging="245"/>
      </w:pPr>
      <w:r>
        <w:rPr>
          <w:b/>
          <w:color w:val="123B63"/>
        </w:rPr>
        <w:t xml:space="preserve">B. </w:t>
      </w:r>
      <w:r>
        <w:t>Ignore the subpoena.</w:t>
      </w:r>
    </w:p>
    <w:p>
      <w:pPr>
        <w:spacing w:after="40"/>
        <w:ind w:left="245" w:hanging="245"/>
      </w:pPr>
      <w:r>
        <w:rPr>
          <w:b/>
          <w:color w:val="123B63"/>
        </w:rPr>
        <w:t xml:space="preserve">C. </w:t>
      </w:r>
      <w:r>
        <w:t>Send the record immediately because a subpoena always compels disclosure.</w:t>
      </w:r>
    </w:p>
    <w:p>
      <w:pPr>
        <w:keepNext/>
        <w:spacing w:before="160" w:after="60"/>
      </w:pPr>
      <w:r>
        <w:rPr>
          <w:b/>
          <w:color w:val="123B63"/>
          <w:sz w:val="22"/>
        </w:rPr>
        <w:t xml:space="preserve">108. </w:t>
      </w:r>
      <w:r>
        <w:rPr>
          <w:b/>
          <w:sz w:val="21"/>
        </w:rPr>
        <w:t>A bereaved client wants space to talk about the deceased but friends keep changing the subject. What should the social worker do?</w:t>
      </w:r>
    </w:p>
    <w:p>
      <w:pPr>
        <w:spacing w:after="40"/>
        <w:ind w:left="245" w:hanging="245"/>
      </w:pPr>
      <w:r>
        <w:rPr>
          <w:b/>
          <w:color w:val="123B63"/>
        </w:rPr>
        <w:t xml:space="preserve">A. </w:t>
      </w:r>
      <w:r>
        <w:t>Redirect away from grief to prevent sadness.</w:t>
      </w:r>
    </w:p>
    <w:p>
      <w:pPr>
        <w:spacing w:after="40"/>
        <w:ind w:left="245" w:hanging="245"/>
      </w:pPr>
      <w:r>
        <w:rPr>
          <w:b/>
          <w:color w:val="123B63"/>
        </w:rPr>
        <w:t xml:space="preserve">B. </w:t>
      </w:r>
      <w:r>
        <w:t>Provide a tolerable space for remembrance, validate varied grief responses, and support connection and coping chosen by the client.</w:t>
      </w:r>
    </w:p>
    <w:p>
      <w:pPr>
        <w:spacing w:after="40"/>
        <w:ind w:left="245" w:hanging="245"/>
      </w:pPr>
      <w:r>
        <w:rPr>
          <w:b/>
          <w:color w:val="123B63"/>
        </w:rPr>
        <w:t xml:space="preserve">C. </w:t>
      </w:r>
      <w:r>
        <w:t>Set a deadline for moving on.</w:t>
      </w:r>
    </w:p>
    <w:p>
      <w:pPr>
        <w:keepNext/>
        <w:spacing w:before="160" w:after="60"/>
      </w:pPr>
      <w:r>
        <w:rPr>
          <w:b/>
          <w:color w:val="123B63"/>
          <w:sz w:val="22"/>
        </w:rPr>
        <w:t xml:space="preserve">109. </w:t>
      </w:r>
      <w:r>
        <w:rPr>
          <w:b/>
          <w:sz w:val="21"/>
        </w:rPr>
        <w:t>A social worker is leaving an agency with little notice. Several clients have high needs. What should the social worker do NEXT?</w:t>
      </w:r>
    </w:p>
    <w:p>
      <w:pPr>
        <w:spacing w:after="40"/>
        <w:ind w:left="245" w:hanging="245"/>
      </w:pPr>
      <w:r>
        <w:rPr>
          <w:b/>
          <w:color w:val="123B63"/>
        </w:rPr>
        <w:t xml:space="preserve">A. </w:t>
      </w:r>
      <w:r>
        <w:t>Transfer every client to the same provider without assessment.</w:t>
      </w:r>
    </w:p>
    <w:p>
      <w:pPr>
        <w:spacing w:after="40"/>
        <w:ind w:left="245" w:hanging="245"/>
      </w:pPr>
      <w:r>
        <w:rPr>
          <w:b/>
          <w:color w:val="123B63"/>
        </w:rPr>
        <w:t xml:space="preserve">B. </w:t>
      </w:r>
      <w:r>
        <w:t>Give clients the social worker’s personal phone number indefinitely.</w:t>
      </w:r>
    </w:p>
    <w:p>
      <w:pPr>
        <w:spacing w:after="40"/>
        <w:ind w:left="245" w:hanging="245"/>
      </w:pPr>
      <w:r>
        <w:rPr>
          <w:b/>
          <w:color w:val="123B63"/>
        </w:rPr>
        <w:t xml:space="preserve">C. </w:t>
      </w:r>
      <w:r>
        <w:t>Leave without contact to avoid upsetting clients.</w:t>
      </w:r>
    </w:p>
    <w:p>
      <w:pPr>
        <w:spacing w:after="40"/>
        <w:ind w:left="245" w:hanging="245"/>
      </w:pPr>
      <w:r>
        <w:rPr>
          <w:b/>
          <w:color w:val="123B63"/>
        </w:rPr>
        <w:t xml:space="preserve">D. </w:t>
      </w:r>
      <w:r>
        <w:t>Coordinate prioritized transition plans, communicate appropriately, arrange coverage or referrals, and document continuity efforts.</w:t>
      </w:r>
    </w:p>
    <w:p>
      <w:pPr>
        <w:keepNext/>
        <w:spacing w:before="160" w:after="60"/>
      </w:pPr>
      <w:r>
        <w:rPr>
          <w:b/>
          <w:color w:val="123B63"/>
          <w:sz w:val="22"/>
        </w:rPr>
        <w:t xml:space="preserve">110. </w:t>
      </w:r>
      <w:r>
        <w:rPr>
          <w:b/>
          <w:sz w:val="21"/>
        </w:rPr>
        <w:t>A client with depression develops tremor, sweating, confusion, and agitation after several medication changes. What should the social worker do?</w:t>
      </w:r>
    </w:p>
    <w:p>
      <w:pPr>
        <w:spacing w:after="40"/>
        <w:ind w:left="245" w:hanging="245"/>
      </w:pPr>
      <w:r>
        <w:rPr>
          <w:b/>
          <w:color w:val="123B63"/>
        </w:rPr>
        <w:t xml:space="preserve">A. </w:t>
      </w:r>
      <w:r>
        <w:t>Recommend an additional medication.</w:t>
      </w:r>
    </w:p>
    <w:p>
      <w:pPr>
        <w:spacing w:after="40"/>
        <w:ind w:left="245" w:hanging="245"/>
      </w:pPr>
      <w:r>
        <w:rPr>
          <w:b/>
          <w:color w:val="123B63"/>
        </w:rPr>
        <w:t xml:space="preserve">B. </w:t>
      </w:r>
      <w:r>
        <w:t>Interpret the symptoms as resistance to therapy.</w:t>
      </w:r>
    </w:p>
    <w:p>
      <w:pPr>
        <w:spacing w:after="40"/>
        <w:ind w:left="245" w:hanging="245"/>
      </w:pPr>
      <w:r>
        <w:rPr>
          <w:b/>
          <w:color w:val="123B63"/>
        </w:rPr>
        <w:t xml:space="preserve">C. </w:t>
      </w:r>
      <w:r>
        <w:t>Wait for a routine psychiatric appointment.</w:t>
      </w:r>
    </w:p>
    <w:p>
      <w:pPr>
        <w:spacing w:after="40"/>
        <w:ind w:left="245" w:hanging="245"/>
      </w:pPr>
      <w:r>
        <w:rPr>
          <w:b/>
          <w:color w:val="123B63"/>
        </w:rPr>
        <w:t xml:space="preserve">D. </w:t>
      </w:r>
      <w:r>
        <w:t>Arrange urgent medical assessment, identify all prescribed and nonprescribed substances, and coordinate with prescribers while maintaining safety.</w:t>
      </w:r>
    </w:p>
    <w:p>
      <w:pPr>
        <w:keepNext/>
        <w:spacing w:before="160" w:after="60"/>
      </w:pPr>
      <w:r>
        <w:rPr>
          <w:b/>
          <w:color w:val="123B63"/>
          <w:sz w:val="22"/>
        </w:rPr>
        <w:t xml:space="preserve">111. </w:t>
      </w:r>
      <w:r>
        <w:rPr>
          <w:b/>
          <w:sz w:val="21"/>
        </w:rPr>
        <w:t>Two group members begin threatening each other. What should the facilitator do FIRST?</w:t>
      </w:r>
    </w:p>
    <w:p>
      <w:pPr>
        <w:spacing w:after="40"/>
        <w:ind w:left="245" w:hanging="245"/>
      </w:pPr>
      <w:r>
        <w:rPr>
          <w:b/>
          <w:color w:val="123B63"/>
        </w:rPr>
        <w:t xml:space="preserve">A. </w:t>
      </w:r>
      <w:r>
        <w:t>Let the group resolve it alone.</w:t>
      </w:r>
    </w:p>
    <w:p>
      <w:pPr>
        <w:spacing w:after="40"/>
        <w:ind w:left="245" w:hanging="245"/>
      </w:pPr>
      <w:r>
        <w:rPr>
          <w:b/>
          <w:color w:val="123B63"/>
        </w:rPr>
        <w:t xml:space="preserve">B. </w:t>
      </w:r>
      <w:r>
        <w:t>Interpret childhood causes.</w:t>
      </w:r>
    </w:p>
    <w:p>
      <w:pPr>
        <w:spacing w:after="40"/>
        <w:ind w:left="245" w:hanging="245"/>
      </w:pPr>
      <w:r>
        <w:rPr>
          <w:b/>
          <w:color w:val="123B63"/>
        </w:rPr>
        <w:t xml:space="preserve">C. </w:t>
      </w:r>
      <w:r>
        <w:t>Ask other members to vote on who is right.</w:t>
      </w:r>
    </w:p>
    <w:p>
      <w:pPr>
        <w:spacing w:after="40"/>
        <w:ind w:left="245" w:hanging="245"/>
      </w:pPr>
      <w:r>
        <w:rPr>
          <w:b/>
          <w:color w:val="123B63"/>
        </w:rPr>
        <w:t xml:space="preserve">D. </w:t>
      </w:r>
      <w:r>
        <w:t>Interrupt the exchange, establish immediate safety and limits, separate members if needed, and assess whether the group can continue.</w:t>
      </w:r>
    </w:p>
    <w:p>
      <w:pPr>
        <w:keepNext/>
        <w:spacing w:before="160" w:after="60"/>
      </w:pPr>
      <w:r>
        <w:rPr>
          <w:b/>
          <w:color w:val="123B63"/>
          <w:sz w:val="22"/>
        </w:rPr>
        <w:t xml:space="preserve">112. </w:t>
      </w:r>
      <w:r>
        <w:rPr>
          <w:b/>
          <w:sz w:val="21"/>
        </w:rPr>
        <w:t>A client acknowledges substance-related consequences but is uncertain about changing. What planning approach is BEST?</w:t>
      </w:r>
    </w:p>
    <w:p>
      <w:pPr>
        <w:spacing w:after="40"/>
        <w:ind w:left="245" w:hanging="245"/>
      </w:pPr>
      <w:r>
        <w:rPr>
          <w:b/>
          <w:color w:val="123B63"/>
        </w:rPr>
        <w:t xml:space="preserve">A. </w:t>
      </w:r>
      <w:r>
        <w:t>Avoid discussing consequences.</w:t>
      </w:r>
    </w:p>
    <w:p>
      <w:pPr>
        <w:spacing w:after="40"/>
        <w:ind w:left="245" w:hanging="245"/>
      </w:pPr>
      <w:r>
        <w:rPr>
          <w:b/>
          <w:color w:val="123B63"/>
        </w:rPr>
        <w:t xml:space="preserve">B. </w:t>
      </w:r>
      <w:r>
        <w:t>Conclude the client is unmotivated.</w:t>
      </w:r>
    </w:p>
    <w:p>
      <w:pPr>
        <w:spacing w:after="40"/>
        <w:ind w:left="245" w:hanging="245"/>
      </w:pPr>
      <w:r>
        <w:rPr>
          <w:b/>
          <w:color w:val="123B63"/>
        </w:rPr>
        <w:t xml:space="preserve">C. </w:t>
      </w:r>
      <w:r>
        <w:t>Explore ambivalence, elicit the client’s own reasons for and against change, and identify a manageable next step.</w:t>
      </w:r>
    </w:p>
    <w:p>
      <w:pPr>
        <w:keepNext/>
        <w:spacing w:before="160" w:after="60"/>
      </w:pPr>
      <w:r>
        <w:rPr>
          <w:b/>
          <w:color w:val="123B63"/>
          <w:sz w:val="22"/>
        </w:rPr>
        <w:t xml:space="preserve">113. </w:t>
      </w:r>
      <w:r>
        <w:rPr>
          <w:b/>
          <w:sz w:val="21"/>
        </w:rPr>
        <w:t>A study reports a treatment was effective but had a small nonrepresentative sample and high dropout. How should the social worker use the finding?</w:t>
      </w:r>
    </w:p>
    <w:p>
      <w:pPr>
        <w:spacing w:after="40"/>
        <w:ind w:left="245" w:hanging="245"/>
      </w:pPr>
      <w:r>
        <w:rPr>
          <w:b/>
          <w:color w:val="123B63"/>
        </w:rPr>
        <w:t xml:space="preserve">A. </w:t>
      </w:r>
      <w:r>
        <w:t>Reject all research with limitations.</w:t>
      </w:r>
    </w:p>
    <w:p>
      <w:pPr>
        <w:spacing w:after="40"/>
        <w:ind w:left="245" w:hanging="245"/>
      </w:pPr>
      <w:r>
        <w:rPr>
          <w:b/>
          <w:color w:val="123B63"/>
        </w:rPr>
        <w:t xml:space="preserve">B. </w:t>
      </w:r>
      <w:r>
        <w:t>View it as preliminary evidence and consider design quality, population fit, harms, and stronger research before changing practice.</w:t>
      </w:r>
    </w:p>
    <w:p>
      <w:pPr>
        <w:spacing w:after="40"/>
        <w:ind w:left="245" w:hanging="245"/>
      </w:pPr>
      <w:r>
        <w:rPr>
          <w:b/>
          <w:color w:val="123B63"/>
        </w:rPr>
        <w:t xml:space="preserve">C. </w:t>
      </w:r>
      <w:r>
        <w:t>Adopt the treatment as proven.</w:t>
      </w:r>
    </w:p>
    <w:p>
      <w:pPr>
        <w:keepNext/>
        <w:spacing w:before="160" w:after="60"/>
      </w:pPr>
      <w:r>
        <w:rPr>
          <w:b/>
          <w:color w:val="123B63"/>
          <w:sz w:val="22"/>
        </w:rPr>
        <w:t xml:space="preserve">114. </w:t>
      </w:r>
      <w:r>
        <w:rPr>
          <w:b/>
          <w:sz w:val="21"/>
        </w:rPr>
        <w:t>A client says “I am fine” while speaking slowly and appearing tearful. How should the social worker document this?</w:t>
      </w:r>
    </w:p>
    <w:p>
      <w:pPr>
        <w:spacing w:after="40"/>
        <w:ind w:left="245" w:hanging="245"/>
      </w:pPr>
      <w:r>
        <w:rPr>
          <w:b/>
          <w:color w:val="123B63"/>
        </w:rPr>
        <w:t xml:space="preserve">A. </w:t>
      </w:r>
      <w:r>
        <w:t>The client reports a fine mood; observed affect appears sad and constricted.</w:t>
      </w:r>
    </w:p>
    <w:p>
      <w:pPr>
        <w:spacing w:after="40"/>
        <w:ind w:left="245" w:hanging="245"/>
      </w:pPr>
      <w:r>
        <w:rPr>
          <w:b/>
          <w:color w:val="123B63"/>
        </w:rPr>
        <w:t xml:space="preserve">B. </w:t>
      </w:r>
      <w:r>
        <w:t>The client is lying.</w:t>
      </w:r>
    </w:p>
    <w:p>
      <w:pPr>
        <w:spacing w:after="40"/>
        <w:ind w:left="245" w:hanging="245"/>
      </w:pPr>
      <w:r>
        <w:rPr>
          <w:b/>
          <w:color w:val="123B63"/>
        </w:rPr>
        <w:t xml:space="preserve">C. </w:t>
      </w:r>
      <w:r>
        <w:t>Mood and affect are normal.</w:t>
      </w:r>
    </w:p>
    <w:p>
      <w:pPr>
        <w:keepNext/>
        <w:spacing w:before="160" w:after="60"/>
      </w:pPr>
      <w:r>
        <w:rPr>
          <w:b/>
          <w:color w:val="123B63"/>
          <w:sz w:val="22"/>
        </w:rPr>
        <w:t xml:space="preserve">115. </w:t>
      </w:r>
      <w:r>
        <w:rPr>
          <w:b/>
          <w:sz w:val="21"/>
        </w:rPr>
        <w:t>A client repeatedly fails to connect with a specialty clinic because the intake process is confusing. What should the social worker do?</w:t>
      </w:r>
    </w:p>
    <w:p>
      <w:pPr>
        <w:spacing w:after="40"/>
        <w:ind w:left="245" w:hanging="245"/>
      </w:pPr>
      <w:r>
        <w:rPr>
          <w:b/>
          <w:color w:val="123B63"/>
        </w:rPr>
        <w:t xml:space="preserve">A. </w:t>
      </w:r>
      <w:r>
        <w:t>Complete the intake while pretending to be the client.</w:t>
      </w:r>
    </w:p>
    <w:p>
      <w:pPr>
        <w:spacing w:after="40"/>
        <w:ind w:left="245" w:hanging="245"/>
      </w:pPr>
      <w:r>
        <w:rPr>
          <w:b/>
          <w:color w:val="123B63"/>
        </w:rPr>
        <w:t xml:space="preserve">B. </w:t>
      </w:r>
      <w:r>
        <w:t>Close the case for noncompliance.</w:t>
      </w:r>
    </w:p>
    <w:p>
      <w:pPr>
        <w:spacing w:after="40"/>
        <w:ind w:left="245" w:hanging="245"/>
      </w:pPr>
      <w:r>
        <w:rPr>
          <w:b/>
          <w:color w:val="123B63"/>
        </w:rPr>
        <w:t xml:space="preserve">C. </w:t>
      </w:r>
      <w:r>
        <w:t>With permission, help clarify steps, coordinate a warm handoff, troubleshoot barriers, and confirm connection.</w:t>
      </w:r>
    </w:p>
    <w:p>
      <w:pPr>
        <w:spacing w:after="40"/>
        <w:ind w:left="245" w:hanging="245"/>
      </w:pPr>
      <w:r>
        <w:rPr>
          <w:b/>
          <w:color w:val="123B63"/>
        </w:rPr>
        <w:t xml:space="preserve">D. </w:t>
      </w:r>
      <w:r>
        <w:t>Keep giving the same phone number.</w:t>
      </w:r>
    </w:p>
    <w:p>
      <w:pPr>
        <w:keepNext/>
        <w:spacing w:before="160" w:after="60"/>
      </w:pPr>
      <w:r>
        <w:rPr>
          <w:b/>
          <w:color w:val="123B63"/>
          <w:sz w:val="22"/>
        </w:rPr>
        <w:t xml:space="preserve">116. </w:t>
      </w:r>
      <w:r>
        <w:rPr>
          <w:b/>
          <w:sz w:val="21"/>
        </w:rPr>
        <w:t>A supervisee discloses having omitted risk information from several notes because a supervisor discouraged “negative details.” What should the supervising social worker do?</w:t>
      </w:r>
    </w:p>
    <w:p>
      <w:pPr>
        <w:spacing w:after="40"/>
        <w:ind w:left="245" w:hanging="245"/>
      </w:pPr>
      <w:r>
        <w:rPr>
          <w:b/>
          <w:color w:val="123B63"/>
        </w:rPr>
        <w:t xml:space="preserve">A. </w:t>
      </w:r>
      <w:r>
        <w:t>Delete the affected records.</w:t>
      </w:r>
    </w:p>
    <w:p>
      <w:pPr>
        <w:spacing w:after="40"/>
        <w:ind w:left="245" w:hanging="245"/>
      </w:pPr>
      <w:r>
        <w:rPr>
          <w:b/>
          <w:color w:val="123B63"/>
        </w:rPr>
        <w:t xml:space="preserve">B. </w:t>
      </w:r>
      <w:r>
        <w:t>Focus only on disciplining the supervisee.</w:t>
      </w:r>
    </w:p>
    <w:p>
      <w:pPr>
        <w:spacing w:after="40"/>
        <w:ind w:left="245" w:hanging="245"/>
      </w:pPr>
      <w:r>
        <w:rPr>
          <w:b/>
          <w:color w:val="123B63"/>
        </w:rPr>
        <w:t xml:space="preserve">C. </w:t>
      </w:r>
      <w:r>
        <w:t>Address current client safety, correct records transparently, assess the supervision failure, and establish accurate documentation expectations and monitoring.</w:t>
      </w:r>
    </w:p>
    <w:p>
      <w:pPr>
        <w:spacing w:after="40"/>
        <w:ind w:left="245" w:hanging="245"/>
      </w:pPr>
      <w:r>
        <w:rPr>
          <w:b/>
          <w:color w:val="123B63"/>
        </w:rPr>
        <w:t xml:space="preserve">D. </w:t>
      </w:r>
      <w:r>
        <w:t>Tell the supervisee to continue for consistency.</w:t>
      </w:r>
    </w:p>
    <w:p>
      <w:pPr>
        <w:keepNext/>
        <w:spacing w:before="160" w:after="60"/>
      </w:pPr>
      <w:r>
        <w:rPr>
          <w:b/>
          <w:color w:val="123B63"/>
          <w:sz w:val="22"/>
        </w:rPr>
        <w:t xml:space="preserve">117. </w:t>
      </w:r>
      <w:r>
        <w:rPr>
          <w:b/>
          <w:sz w:val="21"/>
        </w:rPr>
        <w:t>An agency plans to require app-only communication, although many clients lack smartphones or private data plans. What should the social worker recommend?</w:t>
      </w:r>
    </w:p>
    <w:p>
      <w:pPr>
        <w:spacing w:after="40"/>
        <w:ind w:left="245" w:hanging="245"/>
      </w:pPr>
      <w:r>
        <w:rPr>
          <w:b/>
          <w:color w:val="123B63"/>
        </w:rPr>
        <w:t xml:space="preserve">A. </w:t>
      </w:r>
      <w:r>
        <w:t>Adopt the app because one method is administratively efficient.</w:t>
      </w:r>
    </w:p>
    <w:p>
      <w:pPr>
        <w:spacing w:after="40"/>
        <w:ind w:left="245" w:hanging="245"/>
      </w:pPr>
      <w:r>
        <w:rPr>
          <w:b/>
          <w:color w:val="123B63"/>
        </w:rPr>
        <w:t xml:space="preserve">B. </w:t>
      </w:r>
      <w:r>
        <w:t>Have clients share devices and passwords.</w:t>
      </w:r>
    </w:p>
    <w:p>
      <w:pPr>
        <w:spacing w:after="40"/>
        <w:ind w:left="245" w:hanging="245"/>
      </w:pPr>
      <w:r>
        <w:rPr>
          <w:b/>
          <w:color w:val="123B63"/>
        </w:rPr>
        <w:t xml:space="preserve">C. </w:t>
      </w:r>
      <w:r>
        <w:t>Close cases for clients who cannot use the app.</w:t>
      </w:r>
    </w:p>
    <w:p>
      <w:pPr>
        <w:spacing w:after="40"/>
        <w:ind w:left="245" w:hanging="245"/>
      </w:pPr>
      <w:r>
        <w:rPr>
          <w:b/>
          <w:color w:val="123B63"/>
        </w:rPr>
        <w:t xml:space="preserve">D. </w:t>
      </w:r>
      <w:r>
        <w:t>Assess privacy, accessibility, disability, language, and digital-equity impacts and preserve workable alternatives.</w:t>
      </w:r>
    </w:p>
    <w:p>
      <w:pPr>
        <w:keepNext/>
        <w:spacing w:before="160" w:after="60"/>
      </w:pPr>
      <w:r>
        <w:rPr>
          <w:b/>
          <w:color w:val="123B63"/>
          <w:sz w:val="22"/>
        </w:rPr>
        <w:t xml:space="preserve">118. </w:t>
      </w:r>
      <w:r>
        <w:rPr>
          <w:b/>
          <w:sz w:val="21"/>
        </w:rPr>
        <w:t>A family requests joint sessions, but one member privately reports fear of retaliation after speaking. What should the social worker do NEXT?</w:t>
      </w:r>
    </w:p>
    <w:p>
      <w:pPr>
        <w:spacing w:after="40"/>
        <w:ind w:left="245" w:hanging="245"/>
      </w:pPr>
      <w:r>
        <w:rPr>
          <w:b/>
          <w:color w:val="123B63"/>
        </w:rPr>
        <w:t xml:space="preserve">A. </w:t>
      </w:r>
      <w:r>
        <w:t>Ignore the report because the family requested joint care.</w:t>
      </w:r>
    </w:p>
    <w:p>
      <w:pPr>
        <w:spacing w:after="40"/>
        <w:ind w:left="245" w:hanging="245"/>
      </w:pPr>
      <w:r>
        <w:rPr>
          <w:b/>
          <w:color w:val="123B63"/>
        </w:rPr>
        <w:t xml:space="preserve">B. </w:t>
      </w:r>
      <w:r>
        <w:t>Proceed with joint disclosure to promote honesty.</w:t>
      </w:r>
    </w:p>
    <w:p>
      <w:pPr>
        <w:spacing w:after="40"/>
        <w:ind w:left="245" w:hanging="245"/>
      </w:pPr>
      <w:r>
        <w:rPr>
          <w:b/>
          <w:color w:val="123B63"/>
        </w:rPr>
        <w:t xml:space="preserve">C. </w:t>
      </w:r>
      <w:r>
        <w:t>Assess coercion and safety privately, reconsider whether conjoint work is appropriate, and establish a safer service plan.</w:t>
      </w:r>
    </w:p>
    <w:p>
      <w:pPr>
        <w:spacing w:after="40"/>
        <w:ind w:left="245" w:hanging="245"/>
      </w:pPr>
      <w:r>
        <w:rPr>
          <w:b/>
          <w:color w:val="123B63"/>
        </w:rPr>
        <w:t xml:space="preserve">D. </w:t>
      </w:r>
      <w:r>
        <w:t>Tell the fearful member to be more assertive.</w:t>
      </w:r>
    </w:p>
    <w:p>
      <w:pPr>
        <w:keepNext/>
        <w:spacing w:before="160" w:after="60"/>
      </w:pPr>
      <w:r>
        <w:rPr>
          <w:b/>
          <w:color w:val="123B63"/>
          <w:sz w:val="22"/>
        </w:rPr>
        <w:t xml:space="preserve">119. </w:t>
      </w:r>
      <w:r>
        <w:rPr>
          <w:b/>
          <w:sz w:val="21"/>
        </w:rPr>
        <w:t>A client has met goals and wants to end. What should the social worker do?</w:t>
      </w:r>
    </w:p>
    <w:p>
      <w:pPr>
        <w:spacing w:after="40"/>
        <w:ind w:left="245" w:hanging="245"/>
      </w:pPr>
      <w:r>
        <w:rPr>
          <w:b/>
          <w:color w:val="123B63"/>
        </w:rPr>
        <w:t xml:space="preserve">A. </w:t>
      </w:r>
      <w:r>
        <w:t>Continue indefinitely to preserve the relationship.</w:t>
      </w:r>
    </w:p>
    <w:p>
      <w:pPr>
        <w:spacing w:after="40"/>
        <w:ind w:left="245" w:hanging="245"/>
      </w:pPr>
      <w:r>
        <w:rPr>
          <w:b/>
          <w:color w:val="123B63"/>
        </w:rPr>
        <w:t xml:space="preserve">B. </w:t>
      </w:r>
      <w:r>
        <w:t>Create new goals the client did not request.</w:t>
      </w:r>
    </w:p>
    <w:p>
      <w:pPr>
        <w:spacing w:after="40"/>
        <w:ind w:left="245" w:hanging="245"/>
      </w:pPr>
      <w:r>
        <w:rPr>
          <w:b/>
          <w:color w:val="123B63"/>
        </w:rPr>
        <w:t xml:space="preserve">C. </w:t>
      </w:r>
      <w:r>
        <w:t>Review gains, warning signs, supports, relapse-prevention steps, future access, and the meaning of ending.</w:t>
      </w:r>
    </w:p>
    <w:p>
      <w:pPr>
        <w:keepNext/>
        <w:spacing w:before="160" w:after="60"/>
      </w:pPr>
      <w:r>
        <w:rPr>
          <w:b/>
          <w:color w:val="123B63"/>
          <w:sz w:val="22"/>
        </w:rPr>
        <w:t xml:space="preserve">120. </w:t>
      </w:r>
      <w:r>
        <w:rPr>
          <w:b/>
          <w:sz w:val="21"/>
        </w:rPr>
        <w:t>A newly arrived refugee reports hearing the voice of a deceased relative during a culturally recognized mourning ritual. What should the social worker do NEXT?</w:t>
      </w:r>
    </w:p>
    <w:p>
      <w:pPr>
        <w:spacing w:after="40"/>
        <w:ind w:left="245" w:hanging="245"/>
      </w:pPr>
      <w:r>
        <w:rPr>
          <w:b/>
          <w:color w:val="123B63"/>
        </w:rPr>
        <w:t xml:space="preserve">A. </w:t>
      </w:r>
      <w:r>
        <w:t>Tell the client the culture is causing symptoms.</w:t>
      </w:r>
    </w:p>
    <w:p>
      <w:pPr>
        <w:spacing w:after="40"/>
        <w:ind w:left="245" w:hanging="245"/>
      </w:pPr>
      <w:r>
        <w:rPr>
          <w:b/>
          <w:color w:val="123B63"/>
        </w:rPr>
        <w:t xml:space="preserve">B. </w:t>
      </w:r>
      <w:r>
        <w:t>Explore cultural meaning, shared expectations, distress, control, functioning, trauma, and other psychotic symptoms before diagnosing.</w:t>
      </w:r>
    </w:p>
    <w:p>
      <w:pPr>
        <w:spacing w:after="40"/>
        <w:ind w:left="245" w:hanging="245"/>
      </w:pPr>
      <w:r>
        <w:rPr>
          <w:b/>
          <w:color w:val="123B63"/>
        </w:rPr>
        <w:t xml:space="preserve">C. </w:t>
      </w:r>
      <w:r>
        <w:t>Diagnose psychosis immediately.</w:t>
      </w:r>
    </w:p>
    <w:p>
      <w:pPr>
        <w:spacing w:after="40"/>
        <w:ind w:left="245" w:hanging="245"/>
      </w:pPr>
      <w:r>
        <w:rPr>
          <w:b/>
          <w:color w:val="123B63"/>
        </w:rPr>
        <w:t xml:space="preserve">D. </w:t>
      </w:r>
      <w:r>
        <w:t>Assume the experience is harmless and ask no more questions.</w:t>
      </w:r>
    </w:p>
    <w:p>
      <w:pPr>
        <w:keepNext/>
        <w:spacing w:before="160" w:after="60"/>
      </w:pPr>
      <w:r>
        <w:rPr>
          <w:b/>
          <w:color w:val="123B63"/>
          <w:sz w:val="22"/>
        </w:rPr>
        <w:t xml:space="preserve">121. </w:t>
      </w:r>
      <w:r>
        <w:rPr>
          <w:b/>
          <w:sz w:val="21"/>
        </w:rPr>
        <w:t>A bereaved client reports sadness and vivid dreams of the deceased but continues working and connecting with supports. What should the social worker do?</w:t>
      </w:r>
    </w:p>
    <w:p>
      <w:pPr>
        <w:spacing w:after="40"/>
        <w:ind w:left="245" w:hanging="245"/>
      </w:pPr>
      <w:r>
        <w:rPr>
          <w:b/>
          <w:color w:val="123B63"/>
        </w:rPr>
        <w:t xml:space="preserve">A. </w:t>
      </w:r>
      <w:r>
        <w:t>Assess duration, cultural meaning, functioning, risk, and the client’s own view without automatically pathologizing grief.</w:t>
      </w:r>
    </w:p>
    <w:p>
      <w:pPr>
        <w:spacing w:after="40"/>
        <w:ind w:left="245" w:hanging="245"/>
      </w:pPr>
      <w:r>
        <w:rPr>
          <w:b/>
          <w:color w:val="123B63"/>
        </w:rPr>
        <w:t xml:space="preserve">B. </w:t>
      </w:r>
      <w:r>
        <w:t>Assume no support is needed because the client works.</w:t>
      </w:r>
    </w:p>
    <w:p>
      <w:pPr>
        <w:spacing w:after="40"/>
        <w:ind w:left="245" w:hanging="245"/>
      </w:pPr>
      <w:r>
        <w:rPr>
          <w:b/>
          <w:color w:val="123B63"/>
        </w:rPr>
        <w:t xml:space="preserve">C. </w:t>
      </w:r>
      <w:r>
        <w:t>Tell the client there is a fixed timetable for grief.</w:t>
      </w:r>
    </w:p>
    <w:p>
      <w:pPr>
        <w:keepNext/>
        <w:spacing w:before="160" w:after="60"/>
      </w:pPr>
      <w:r>
        <w:rPr>
          <w:b/>
          <w:color w:val="123B63"/>
          <w:sz w:val="22"/>
        </w:rPr>
        <w:t xml:space="preserve">122. </w:t>
      </w:r>
      <w:r>
        <w:rPr>
          <w:b/>
          <w:sz w:val="21"/>
        </w:rPr>
        <w:t>A client in crisis is medically stable but cannot return to an unsafe encampment and has no phone or transportation. What should the social worker do?</w:t>
      </w:r>
    </w:p>
    <w:p>
      <w:pPr>
        <w:spacing w:after="40"/>
        <w:ind w:left="245" w:hanging="245"/>
      </w:pPr>
      <w:r>
        <w:rPr>
          <w:b/>
          <w:color w:val="123B63"/>
        </w:rPr>
        <w:t xml:space="preserve">A. </w:t>
      </w:r>
      <w:r>
        <w:t>Discharge because medical stability is sufficient.</w:t>
      </w:r>
    </w:p>
    <w:p>
      <w:pPr>
        <w:spacing w:after="40"/>
        <w:ind w:left="245" w:hanging="245"/>
      </w:pPr>
      <w:r>
        <w:rPr>
          <w:b/>
          <w:color w:val="123B63"/>
        </w:rPr>
        <w:t xml:space="preserve">B. </w:t>
      </w:r>
      <w:r>
        <w:t>Coordinate immediate safe placement options, transportation, communication access, follow-up care, and a contingency plan with the client and team.</w:t>
      </w:r>
    </w:p>
    <w:p>
      <w:pPr>
        <w:spacing w:after="40"/>
        <w:ind w:left="245" w:hanging="245"/>
      </w:pPr>
      <w:r>
        <w:rPr>
          <w:b/>
          <w:color w:val="123B63"/>
        </w:rPr>
        <w:t xml:space="preserve">C. </w:t>
      </w:r>
      <w:r>
        <w:t>Provide a clinic phone number only.</w:t>
      </w:r>
    </w:p>
    <w:p>
      <w:pPr>
        <w:spacing w:after="40"/>
        <w:ind w:left="245" w:hanging="245"/>
      </w:pPr>
      <w:r>
        <w:rPr>
          <w:b/>
          <w:color w:val="123B63"/>
        </w:rPr>
        <w:t xml:space="preserve">D. </w:t>
      </w:r>
      <w:r>
        <w:t>Promise permanent housing before discharge.</w:t>
      </w:r>
    </w:p>
    <w:p>
      <w:pPr>
        <w:pStyle w:val="Heading1"/>
      </w:pPr>
      <w:r>
        <w:t>End of Examination</w:t>
      </w:r>
    </w:p>
    <w:p>
      <w:r>
        <w:t>Complete the exam before opening the answer key and detailed rationales.</w:t>
      </w:r>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673"/>
        <w:sz w:val="16"/>
      </w:rPr>
      <w:t xml:space="preserve">Clinical Training Academy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673"/>
        <w:sz w:val="16"/>
      </w:rPr>
      <w:t>CTA LCSW ASWB Clinical Comprehensive Simulation — 2026 Form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3B6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19DA4"/>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23B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3B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Display" w:hAnsi="Aptos Display"/>
      <w:b/>
      <w:i/>
      <w:iCs/>
      <w:color w:val="119DA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ASWB Clinical Comprehensive Simulation Form A</dc:title>
  <dc:subject>122-question ASWB Clinical simulation with two 61-question sections and August 2026 timing controls</dc:subject>
  <dc:creator>Clinical Training and Supervision Academy</dc:creator>
  <cp:keywords>CTA, LCSW, ASWB Clinical, exam preparation, August 2026</cp:keywords>
  <dc:description>Initial release package prepared for website and LMS implementation.</dc:description>
  <cp:lastModifiedBy>Clinical Training and Supervision Academy</cp:lastModifiedBy>
  <cp:revision>1</cp:revision>
  <dcterms:created xsi:type="dcterms:W3CDTF">2013-12-23T23:15:00Z</dcterms:created>
  <dcterms:modified xsi:type="dcterms:W3CDTF">2013-12-23T23:15:00Z</dcterms:modified>
  <cp:category/>
</cp:coreProperties>
</file>