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Workbook 1 Practice Exam</w:t>
      </w:r>
    </w:p>
    <w:p>
      <w:pPr>
        <w:pStyle w:val="Subtitle"/>
        <w:jc w:val="center"/>
      </w:pPr>
      <w:r>
        <w:t>Exam Strategy and Clinical Reasoning</w:t>
      </w:r>
    </w:p>
    <w:p>
      <w:pPr>
        <w:jc w:val="center"/>
      </w:pPr>
      <w:r>
        <w:rPr>
          <w:b/>
          <w:color w:val="1B2A41"/>
          <w:sz w:val="22"/>
        </w:rPr>
        <w:t>ANSWER KEY AND DETAILED RATIONALES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How to Use This Guide</w:t>
              <w:br/>
            </w:r>
            <w:r>
              <w:rPr>
                <w:sz w:val="19"/>
              </w:rPr>
              <w:t>Review this document after completing the student examination. Study why the keyed answer best fits the exact task and why each distractor is weaker. A correct guess still requires review if confidence was low.</w:t>
            </w:r>
          </w:p>
        </w:tc>
      </w:tr>
    </w:tbl>
    <w:p/>
    <w:p>
      <w:pPr>
        <w:pStyle w:val="Heading1"/>
      </w:pPr>
      <w:r>
        <w:t>Answer Key</w:t>
      </w:r>
    </w:p>
    <w:tbl>
      <w:tblPr>
        <w:tblW w:type="auto" w:w="0"/>
        <w:jc w:val="center"/>
        <w:tblLayout w:type="autofit"/>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022"/>
        <w:gridCol w:w="1022"/>
        <w:gridCol w:w="1022"/>
        <w:gridCol w:w="1022"/>
        <w:gridCol w:w="1022"/>
        <w:gridCol w:w="1022"/>
        <w:gridCol w:w="1022"/>
        <w:gridCol w:w="1022"/>
        <w:gridCol w:w="1022"/>
        <w:gridCol w:w="1022"/>
      </w:tblGrid>
      <w:tr>
        <w:trPr>
          <w:tblHeader w:val="true"/>
        </w:trPr>
        <w:tc>
          <w:tcPr>
            <w:tcW w:type="dxa" w:w="1022"/>
            <w:shd w:fill="DCEDEA"/>
            <w:tcMar>
              <w:top w:w="90" w:type="dxa"/>
              <w:start w:w="100" w:type="dxa"/>
              <w:bottom w:w="90" w:type="dxa"/>
              <w:end w:w="100" w:type="dxa"/>
            </w:tcMar>
            <w:vAlign w:val="center"/>
          </w:tcPr>
          <w:p>
            <w:pPr>
              <w:jc w:val="center"/>
            </w:pPr>
            <w:r>
              <w:rPr>
                <w:b/>
                <w:color w:val="1B2A41"/>
                <w:sz w:val="17"/>
              </w:rPr>
              <w:t>Q</w:t>
            </w:r>
          </w:p>
        </w:tc>
        <w:tc>
          <w:tcPr>
            <w:tcW w:type="dxa" w:w="1022"/>
            <w:shd w:fill="DCEDEA"/>
            <w:tcMar>
              <w:top w:w="90" w:type="dxa"/>
              <w:start w:w="100" w:type="dxa"/>
              <w:bottom w:w="90" w:type="dxa"/>
              <w:end w:w="100" w:type="dxa"/>
            </w:tcMar>
            <w:vAlign w:val="center"/>
          </w:tcPr>
          <w:p>
            <w:pPr>
              <w:jc w:val="center"/>
            </w:pPr>
            <w:r>
              <w:rPr>
                <w:b/>
                <w:color w:val="1B2A41"/>
                <w:sz w:val="17"/>
              </w:rPr>
              <w:t>Key</w:t>
            </w:r>
          </w:p>
        </w:tc>
        <w:tc>
          <w:tcPr>
            <w:tcW w:type="dxa" w:w="1022"/>
            <w:shd w:fill="DCEDEA"/>
            <w:tcMar>
              <w:top w:w="90" w:type="dxa"/>
              <w:start w:w="100" w:type="dxa"/>
              <w:bottom w:w="90" w:type="dxa"/>
              <w:end w:w="100" w:type="dxa"/>
            </w:tcMar>
            <w:vAlign w:val="center"/>
          </w:tcPr>
          <w:p>
            <w:pPr>
              <w:jc w:val="center"/>
            </w:pPr>
            <w:r>
              <w:rPr>
                <w:b/>
                <w:color w:val="1B2A41"/>
                <w:sz w:val="17"/>
              </w:rPr>
              <w:t>Q</w:t>
            </w:r>
          </w:p>
        </w:tc>
        <w:tc>
          <w:tcPr>
            <w:tcW w:type="dxa" w:w="1022"/>
            <w:shd w:fill="DCEDEA"/>
            <w:tcMar>
              <w:top w:w="90" w:type="dxa"/>
              <w:start w:w="100" w:type="dxa"/>
              <w:bottom w:w="90" w:type="dxa"/>
              <w:end w:w="100" w:type="dxa"/>
            </w:tcMar>
            <w:vAlign w:val="center"/>
          </w:tcPr>
          <w:p>
            <w:pPr>
              <w:jc w:val="center"/>
            </w:pPr>
            <w:r>
              <w:rPr>
                <w:b/>
                <w:color w:val="1B2A41"/>
                <w:sz w:val="17"/>
              </w:rPr>
              <w:t>Key</w:t>
            </w:r>
          </w:p>
        </w:tc>
        <w:tc>
          <w:tcPr>
            <w:tcW w:type="dxa" w:w="1022"/>
            <w:shd w:fill="DCEDEA"/>
            <w:tcMar>
              <w:top w:w="90" w:type="dxa"/>
              <w:start w:w="100" w:type="dxa"/>
              <w:bottom w:w="90" w:type="dxa"/>
              <w:end w:w="100" w:type="dxa"/>
            </w:tcMar>
            <w:vAlign w:val="center"/>
          </w:tcPr>
          <w:p>
            <w:pPr>
              <w:jc w:val="center"/>
            </w:pPr>
            <w:r>
              <w:rPr>
                <w:b/>
                <w:color w:val="1B2A41"/>
                <w:sz w:val="17"/>
              </w:rPr>
              <w:t>Q</w:t>
            </w:r>
          </w:p>
        </w:tc>
        <w:tc>
          <w:tcPr>
            <w:tcW w:type="dxa" w:w="1022"/>
            <w:shd w:fill="DCEDEA"/>
            <w:tcMar>
              <w:top w:w="90" w:type="dxa"/>
              <w:start w:w="100" w:type="dxa"/>
              <w:bottom w:w="90" w:type="dxa"/>
              <w:end w:w="100" w:type="dxa"/>
            </w:tcMar>
            <w:vAlign w:val="center"/>
          </w:tcPr>
          <w:p>
            <w:pPr>
              <w:jc w:val="center"/>
            </w:pPr>
            <w:r>
              <w:rPr>
                <w:b/>
                <w:color w:val="1B2A41"/>
                <w:sz w:val="17"/>
              </w:rPr>
              <w:t>Key</w:t>
            </w:r>
          </w:p>
        </w:tc>
        <w:tc>
          <w:tcPr>
            <w:tcW w:type="dxa" w:w="1022"/>
            <w:shd w:fill="DCEDEA"/>
            <w:tcMar>
              <w:top w:w="90" w:type="dxa"/>
              <w:start w:w="100" w:type="dxa"/>
              <w:bottom w:w="90" w:type="dxa"/>
              <w:end w:w="100" w:type="dxa"/>
            </w:tcMar>
            <w:vAlign w:val="center"/>
          </w:tcPr>
          <w:p>
            <w:pPr>
              <w:jc w:val="center"/>
            </w:pPr>
            <w:r>
              <w:rPr>
                <w:b/>
                <w:color w:val="1B2A41"/>
                <w:sz w:val="17"/>
              </w:rPr>
              <w:t>Q</w:t>
            </w:r>
          </w:p>
        </w:tc>
        <w:tc>
          <w:tcPr>
            <w:tcW w:type="dxa" w:w="1022"/>
            <w:shd w:fill="DCEDEA"/>
            <w:tcMar>
              <w:top w:w="90" w:type="dxa"/>
              <w:start w:w="100" w:type="dxa"/>
              <w:bottom w:w="90" w:type="dxa"/>
              <w:end w:w="100" w:type="dxa"/>
            </w:tcMar>
            <w:vAlign w:val="center"/>
          </w:tcPr>
          <w:p>
            <w:pPr>
              <w:jc w:val="center"/>
            </w:pPr>
            <w:r>
              <w:rPr>
                <w:b/>
                <w:color w:val="1B2A41"/>
                <w:sz w:val="17"/>
              </w:rPr>
              <w:t>Key</w:t>
            </w:r>
          </w:p>
        </w:tc>
        <w:tc>
          <w:tcPr>
            <w:tcW w:type="dxa" w:w="1022"/>
            <w:shd w:fill="DCEDEA"/>
            <w:tcMar>
              <w:top w:w="90" w:type="dxa"/>
              <w:start w:w="100" w:type="dxa"/>
              <w:bottom w:w="90" w:type="dxa"/>
              <w:end w:w="100" w:type="dxa"/>
            </w:tcMar>
            <w:vAlign w:val="center"/>
          </w:tcPr>
          <w:p>
            <w:pPr>
              <w:jc w:val="center"/>
            </w:pPr>
            <w:r>
              <w:rPr>
                <w:b/>
                <w:color w:val="1B2A41"/>
                <w:sz w:val="17"/>
              </w:rPr>
              <w:t>Q</w:t>
            </w:r>
          </w:p>
        </w:tc>
        <w:tc>
          <w:tcPr>
            <w:tcW w:type="dxa" w:w="1022"/>
            <w:shd w:fill="DCEDEA"/>
            <w:tcMar>
              <w:top w:w="90" w:type="dxa"/>
              <w:start w:w="100" w:type="dxa"/>
              <w:bottom w:w="90" w:type="dxa"/>
              <w:end w:w="100" w:type="dxa"/>
            </w:tcMar>
            <w:vAlign w:val="center"/>
          </w:tcPr>
          <w:p>
            <w:pPr>
              <w:jc w:val="center"/>
            </w:pPr>
            <w:r>
              <w:rPr>
                <w:b/>
                <w:color w:val="1B2A41"/>
                <w:sz w:val="17"/>
              </w:rPr>
              <w:t>Key</w:t>
            </w:r>
          </w:p>
        </w:tc>
      </w:tr>
      <w:tr>
        <w:trPr>
          <w:cantSplit w:val="true"/>
        </w:trPr>
        <w:tc>
          <w:tcPr>
            <w:tcW w:type="dxa" w:w="1022"/>
            <w:tcMar>
              <w:top w:w="90" w:type="dxa"/>
              <w:start w:w="100" w:type="dxa"/>
              <w:bottom w:w="90" w:type="dxa"/>
              <w:end w:w="100" w:type="dxa"/>
            </w:tcMar>
            <w:vAlign w:val="top"/>
          </w:tcPr>
          <w:p>
            <w:r>
              <w:rPr>
                <w:sz w:val="17"/>
              </w:rPr>
              <w:t>1</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2</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3</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5</w:t>
            </w:r>
          </w:p>
        </w:tc>
        <w:tc>
          <w:tcPr>
            <w:tcW w:type="dxa" w:w="1022"/>
            <w:tcMar>
              <w:top w:w="90" w:type="dxa"/>
              <w:start w:w="100" w:type="dxa"/>
              <w:bottom w:w="90" w:type="dxa"/>
              <w:end w:w="100" w:type="dxa"/>
            </w:tcMar>
            <w:vAlign w:val="top"/>
          </w:tcPr>
          <w:p>
            <w:r>
              <w:rPr>
                <w:sz w:val="17"/>
              </w:rPr>
              <w:t>C</w:t>
            </w:r>
          </w:p>
        </w:tc>
      </w:tr>
      <w:tr>
        <w:trPr>
          <w:cantSplit w:val="true"/>
        </w:trPr>
        <w:tc>
          <w:tcPr>
            <w:tcW w:type="dxa" w:w="1022"/>
            <w:tcMar>
              <w:top w:w="90" w:type="dxa"/>
              <w:start w:w="100" w:type="dxa"/>
              <w:bottom w:w="90" w:type="dxa"/>
              <w:end w:w="100" w:type="dxa"/>
            </w:tcMar>
            <w:vAlign w:val="top"/>
          </w:tcPr>
          <w:p>
            <w:r>
              <w:rPr>
                <w:sz w:val="17"/>
              </w:rPr>
              <w:t>6</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7</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8</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9</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10</w:t>
            </w:r>
          </w:p>
        </w:tc>
        <w:tc>
          <w:tcPr>
            <w:tcW w:type="dxa" w:w="1022"/>
            <w:tcMar>
              <w:top w:w="90" w:type="dxa"/>
              <w:start w:w="100" w:type="dxa"/>
              <w:bottom w:w="90" w:type="dxa"/>
              <w:end w:w="100" w:type="dxa"/>
            </w:tcMar>
            <w:vAlign w:val="top"/>
          </w:tcPr>
          <w:p>
            <w:r>
              <w:rPr>
                <w:sz w:val="17"/>
              </w:rPr>
              <w:t>D</w:t>
            </w:r>
          </w:p>
        </w:tc>
      </w:tr>
      <w:tr>
        <w:trPr>
          <w:cantSplit w:val="true"/>
        </w:trPr>
        <w:tc>
          <w:tcPr>
            <w:tcW w:type="dxa" w:w="1022"/>
            <w:tcMar>
              <w:top w:w="90" w:type="dxa"/>
              <w:start w:w="100" w:type="dxa"/>
              <w:bottom w:w="90" w:type="dxa"/>
              <w:end w:w="100" w:type="dxa"/>
            </w:tcMar>
            <w:vAlign w:val="top"/>
          </w:tcPr>
          <w:p>
            <w:r>
              <w:rPr>
                <w:sz w:val="17"/>
              </w:rPr>
              <w:t>11</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12</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13</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14</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15</w:t>
            </w:r>
          </w:p>
        </w:tc>
        <w:tc>
          <w:tcPr>
            <w:tcW w:type="dxa" w:w="1022"/>
            <w:tcMar>
              <w:top w:w="90" w:type="dxa"/>
              <w:start w:w="100" w:type="dxa"/>
              <w:bottom w:w="90" w:type="dxa"/>
              <w:end w:w="100" w:type="dxa"/>
            </w:tcMar>
            <w:vAlign w:val="top"/>
          </w:tcPr>
          <w:p>
            <w:r>
              <w:rPr>
                <w:sz w:val="17"/>
              </w:rPr>
              <w:t>A</w:t>
            </w:r>
          </w:p>
        </w:tc>
      </w:tr>
      <w:tr>
        <w:trPr>
          <w:cantSplit w:val="true"/>
        </w:trPr>
        <w:tc>
          <w:tcPr>
            <w:tcW w:type="dxa" w:w="1022"/>
            <w:tcMar>
              <w:top w:w="90" w:type="dxa"/>
              <w:start w:w="100" w:type="dxa"/>
              <w:bottom w:w="90" w:type="dxa"/>
              <w:end w:w="100" w:type="dxa"/>
            </w:tcMar>
            <w:vAlign w:val="top"/>
          </w:tcPr>
          <w:p>
            <w:r>
              <w:rPr>
                <w:sz w:val="17"/>
              </w:rPr>
              <w:t>16</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17</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18</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19</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20</w:t>
            </w:r>
          </w:p>
        </w:tc>
        <w:tc>
          <w:tcPr>
            <w:tcW w:type="dxa" w:w="1022"/>
            <w:tcMar>
              <w:top w:w="90" w:type="dxa"/>
              <w:start w:w="100" w:type="dxa"/>
              <w:bottom w:w="90" w:type="dxa"/>
              <w:end w:w="100" w:type="dxa"/>
            </w:tcMar>
            <w:vAlign w:val="top"/>
          </w:tcPr>
          <w:p>
            <w:r>
              <w:rPr>
                <w:sz w:val="17"/>
              </w:rPr>
              <w:t>D</w:t>
            </w:r>
          </w:p>
        </w:tc>
      </w:tr>
      <w:tr>
        <w:trPr>
          <w:cantSplit w:val="true"/>
        </w:trPr>
        <w:tc>
          <w:tcPr>
            <w:tcW w:type="dxa" w:w="1022"/>
            <w:tcMar>
              <w:top w:w="90" w:type="dxa"/>
              <w:start w:w="100" w:type="dxa"/>
              <w:bottom w:w="90" w:type="dxa"/>
              <w:end w:w="100" w:type="dxa"/>
            </w:tcMar>
            <w:vAlign w:val="top"/>
          </w:tcPr>
          <w:p>
            <w:r>
              <w:rPr>
                <w:sz w:val="17"/>
              </w:rPr>
              <w:t>21</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22</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23</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24</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25</w:t>
            </w:r>
          </w:p>
        </w:tc>
        <w:tc>
          <w:tcPr>
            <w:tcW w:type="dxa" w:w="1022"/>
            <w:tcMar>
              <w:top w:w="90" w:type="dxa"/>
              <w:start w:w="100" w:type="dxa"/>
              <w:bottom w:w="90" w:type="dxa"/>
              <w:end w:w="100" w:type="dxa"/>
            </w:tcMar>
            <w:vAlign w:val="top"/>
          </w:tcPr>
          <w:p>
            <w:r>
              <w:rPr>
                <w:sz w:val="17"/>
              </w:rPr>
              <w:t>A</w:t>
            </w:r>
          </w:p>
        </w:tc>
      </w:tr>
      <w:tr>
        <w:trPr>
          <w:cantSplit w:val="true"/>
        </w:trPr>
        <w:tc>
          <w:tcPr>
            <w:tcW w:type="dxa" w:w="1022"/>
            <w:tcMar>
              <w:top w:w="90" w:type="dxa"/>
              <w:start w:w="100" w:type="dxa"/>
              <w:bottom w:w="90" w:type="dxa"/>
              <w:end w:w="100" w:type="dxa"/>
            </w:tcMar>
            <w:vAlign w:val="top"/>
          </w:tcPr>
          <w:p>
            <w:r>
              <w:rPr>
                <w:sz w:val="17"/>
              </w:rPr>
              <w:t>26</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27</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28</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29</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30</w:t>
            </w:r>
          </w:p>
        </w:tc>
        <w:tc>
          <w:tcPr>
            <w:tcW w:type="dxa" w:w="1022"/>
            <w:tcMar>
              <w:top w:w="90" w:type="dxa"/>
              <w:start w:w="100" w:type="dxa"/>
              <w:bottom w:w="90" w:type="dxa"/>
              <w:end w:w="100" w:type="dxa"/>
            </w:tcMar>
            <w:vAlign w:val="top"/>
          </w:tcPr>
          <w:p>
            <w:r>
              <w:rPr>
                <w:sz w:val="17"/>
              </w:rPr>
              <w:t>B</w:t>
            </w:r>
          </w:p>
        </w:tc>
      </w:tr>
      <w:tr>
        <w:trPr>
          <w:cantSplit w:val="true"/>
        </w:trPr>
        <w:tc>
          <w:tcPr>
            <w:tcW w:type="dxa" w:w="1022"/>
            <w:tcMar>
              <w:top w:w="90" w:type="dxa"/>
              <w:start w:w="100" w:type="dxa"/>
              <w:bottom w:w="90" w:type="dxa"/>
              <w:end w:w="100" w:type="dxa"/>
            </w:tcMar>
            <w:vAlign w:val="top"/>
          </w:tcPr>
          <w:p>
            <w:r>
              <w:rPr>
                <w:sz w:val="17"/>
              </w:rPr>
              <w:t>31</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32</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33</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34</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35</w:t>
            </w:r>
          </w:p>
        </w:tc>
        <w:tc>
          <w:tcPr>
            <w:tcW w:type="dxa" w:w="1022"/>
            <w:tcMar>
              <w:top w:w="90" w:type="dxa"/>
              <w:start w:w="100" w:type="dxa"/>
              <w:bottom w:w="90" w:type="dxa"/>
              <w:end w:w="100" w:type="dxa"/>
            </w:tcMar>
            <w:vAlign w:val="top"/>
          </w:tcPr>
          <w:p>
            <w:r>
              <w:rPr>
                <w:sz w:val="17"/>
              </w:rPr>
              <w:t>D</w:t>
            </w:r>
          </w:p>
        </w:tc>
      </w:tr>
      <w:tr>
        <w:trPr>
          <w:cantSplit w:val="true"/>
        </w:trPr>
        <w:tc>
          <w:tcPr>
            <w:tcW w:type="dxa" w:w="1022"/>
            <w:tcMar>
              <w:top w:w="90" w:type="dxa"/>
              <w:start w:w="100" w:type="dxa"/>
              <w:bottom w:w="90" w:type="dxa"/>
              <w:end w:w="100" w:type="dxa"/>
            </w:tcMar>
            <w:vAlign w:val="top"/>
          </w:tcPr>
          <w:p>
            <w:r>
              <w:rPr>
                <w:sz w:val="17"/>
              </w:rPr>
              <w:t>36</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37</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38</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39</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40</w:t>
            </w:r>
          </w:p>
        </w:tc>
        <w:tc>
          <w:tcPr>
            <w:tcW w:type="dxa" w:w="1022"/>
            <w:tcMar>
              <w:top w:w="90" w:type="dxa"/>
              <w:start w:w="100" w:type="dxa"/>
              <w:bottom w:w="90" w:type="dxa"/>
              <w:end w:w="100" w:type="dxa"/>
            </w:tcMar>
            <w:vAlign w:val="top"/>
          </w:tcPr>
          <w:p>
            <w:r>
              <w:rPr>
                <w:sz w:val="17"/>
              </w:rPr>
              <w:t>D</w:t>
            </w:r>
          </w:p>
        </w:tc>
      </w:tr>
      <w:tr>
        <w:trPr>
          <w:cantSplit w:val="true"/>
        </w:trPr>
        <w:tc>
          <w:tcPr>
            <w:tcW w:type="dxa" w:w="1022"/>
            <w:tcMar>
              <w:top w:w="90" w:type="dxa"/>
              <w:start w:w="100" w:type="dxa"/>
              <w:bottom w:w="90" w:type="dxa"/>
              <w:end w:w="100" w:type="dxa"/>
            </w:tcMar>
            <w:vAlign w:val="top"/>
          </w:tcPr>
          <w:p>
            <w:r>
              <w:rPr>
                <w:sz w:val="17"/>
              </w:rPr>
              <w:t>41</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42</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43</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44</w:t>
            </w:r>
          </w:p>
        </w:tc>
        <w:tc>
          <w:tcPr>
            <w:tcW w:type="dxa" w:w="1022"/>
            <w:tcMar>
              <w:top w:w="90" w:type="dxa"/>
              <w:start w:w="100" w:type="dxa"/>
              <w:bottom w:w="90" w:type="dxa"/>
              <w:end w:w="100" w:type="dxa"/>
            </w:tcMar>
            <w:vAlign w:val="top"/>
          </w:tcPr>
          <w:p>
            <w:r>
              <w:rPr>
                <w:sz w:val="17"/>
              </w:rPr>
              <w:t>B</w:t>
            </w:r>
          </w:p>
        </w:tc>
        <w:tc>
          <w:tcPr>
            <w:tcW w:type="dxa" w:w="1022"/>
            <w:tcMar>
              <w:top w:w="90" w:type="dxa"/>
              <w:start w:w="100" w:type="dxa"/>
              <w:bottom w:w="90" w:type="dxa"/>
              <w:end w:w="100" w:type="dxa"/>
            </w:tcMar>
            <w:vAlign w:val="top"/>
          </w:tcPr>
          <w:p>
            <w:r>
              <w:rPr>
                <w:sz w:val="17"/>
              </w:rPr>
              <w:t>45</w:t>
            </w:r>
          </w:p>
        </w:tc>
        <w:tc>
          <w:tcPr>
            <w:tcW w:type="dxa" w:w="1022"/>
            <w:tcMar>
              <w:top w:w="90" w:type="dxa"/>
              <w:start w:w="100" w:type="dxa"/>
              <w:bottom w:w="90" w:type="dxa"/>
              <w:end w:w="100" w:type="dxa"/>
            </w:tcMar>
            <w:vAlign w:val="top"/>
          </w:tcPr>
          <w:p>
            <w:r>
              <w:rPr>
                <w:sz w:val="17"/>
              </w:rPr>
              <w:t>A</w:t>
            </w:r>
          </w:p>
        </w:tc>
      </w:tr>
      <w:tr>
        <w:trPr>
          <w:cantSplit w:val="true"/>
        </w:trPr>
        <w:tc>
          <w:tcPr>
            <w:tcW w:type="dxa" w:w="1022"/>
            <w:tcMar>
              <w:top w:w="90" w:type="dxa"/>
              <w:start w:w="100" w:type="dxa"/>
              <w:bottom w:w="90" w:type="dxa"/>
              <w:end w:w="100" w:type="dxa"/>
            </w:tcMar>
            <w:vAlign w:val="top"/>
          </w:tcPr>
          <w:p>
            <w:r>
              <w:rPr>
                <w:sz w:val="17"/>
              </w:rPr>
              <w:t>46</w:t>
            </w:r>
          </w:p>
        </w:tc>
        <w:tc>
          <w:tcPr>
            <w:tcW w:type="dxa" w:w="1022"/>
            <w:tcMar>
              <w:top w:w="90" w:type="dxa"/>
              <w:start w:w="100" w:type="dxa"/>
              <w:bottom w:w="90" w:type="dxa"/>
              <w:end w:w="100" w:type="dxa"/>
            </w:tcMar>
            <w:vAlign w:val="top"/>
          </w:tcPr>
          <w:p>
            <w:r>
              <w:rPr>
                <w:sz w:val="17"/>
              </w:rPr>
              <w:t>D</w:t>
            </w:r>
          </w:p>
        </w:tc>
        <w:tc>
          <w:tcPr>
            <w:tcW w:type="dxa" w:w="1022"/>
            <w:tcMar>
              <w:top w:w="90" w:type="dxa"/>
              <w:start w:w="100" w:type="dxa"/>
              <w:bottom w:w="90" w:type="dxa"/>
              <w:end w:w="100" w:type="dxa"/>
            </w:tcMar>
            <w:vAlign w:val="top"/>
          </w:tcPr>
          <w:p>
            <w:r>
              <w:rPr>
                <w:sz w:val="17"/>
              </w:rPr>
              <w:t>47</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48</w:t>
            </w:r>
          </w:p>
        </w:tc>
        <w:tc>
          <w:tcPr>
            <w:tcW w:type="dxa" w:w="1022"/>
            <w:tcMar>
              <w:top w:w="90" w:type="dxa"/>
              <w:start w:w="100" w:type="dxa"/>
              <w:bottom w:w="90" w:type="dxa"/>
              <w:end w:w="100" w:type="dxa"/>
            </w:tcMar>
            <w:vAlign w:val="top"/>
          </w:tcPr>
          <w:p>
            <w:r>
              <w:rPr>
                <w:sz w:val="17"/>
              </w:rPr>
              <w:t>A</w:t>
            </w:r>
          </w:p>
        </w:tc>
        <w:tc>
          <w:tcPr>
            <w:tcW w:type="dxa" w:w="1022"/>
            <w:tcMar>
              <w:top w:w="90" w:type="dxa"/>
              <w:start w:w="100" w:type="dxa"/>
              <w:bottom w:w="90" w:type="dxa"/>
              <w:end w:w="100" w:type="dxa"/>
            </w:tcMar>
            <w:vAlign w:val="top"/>
          </w:tcPr>
          <w:p>
            <w:r>
              <w:rPr>
                <w:sz w:val="17"/>
              </w:rPr>
              <w:t>49</w:t>
            </w:r>
          </w:p>
        </w:tc>
        <w:tc>
          <w:tcPr>
            <w:tcW w:type="dxa" w:w="1022"/>
            <w:tcMar>
              <w:top w:w="90" w:type="dxa"/>
              <w:start w:w="100" w:type="dxa"/>
              <w:bottom w:w="90" w:type="dxa"/>
              <w:end w:w="100" w:type="dxa"/>
            </w:tcMar>
            <w:vAlign w:val="top"/>
          </w:tcPr>
          <w:p>
            <w:r>
              <w:rPr>
                <w:sz w:val="17"/>
              </w:rPr>
              <w:t>C</w:t>
            </w:r>
          </w:p>
        </w:tc>
        <w:tc>
          <w:tcPr>
            <w:tcW w:type="dxa" w:w="1022"/>
            <w:tcMar>
              <w:top w:w="90" w:type="dxa"/>
              <w:start w:w="100" w:type="dxa"/>
              <w:bottom w:w="90" w:type="dxa"/>
              <w:end w:w="100" w:type="dxa"/>
            </w:tcMar>
            <w:vAlign w:val="top"/>
          </w:tcPr>
          <w:p>
            <w:r>
              <w:rPr>
                <w:sz w:val="17"/>
              </w:rPr>
              <w:t>50</w:t>
            </w:r>
          </w:p>
        </w:tc>
        <w:tc>
          <w:tcPr>
            <w:tcW w:type="dxa" w:w="1022"/>
            <w:tcMar>
              <w:top w:w="90" w:type="dxa"/>
              <w:start w:w="100" w:type="dxa"/>
              <w:bottom w:w="90" w:type="dxa"/>
              <w:end w:w="100" w:type="dxa"/>
            </w:tcMar>
            <w:vAlign w:val="top"/>
          </w:tcPr>
          <w:p>
            <w:r>
              <w:rPr>
                <w:sz w:val="17"/>
              </w:rPr>
              <w:t>B</w:t>
            </w:r>
          </w:p>
        </w:tc>
      </w:tr>
    </w:tbl>
    <w:p>
      <w:r>
        <w:br w:type="page"/>
      </w:r>
    </w:p>
    <w:p>
      <w:pPr>
        <w:pStyle w:val="Heading1"/>
      </w:pPr>
      <w:r>
        <w:t>Detailed Rationales</w:t>
      </w:r>
    </w:p>
    <w:p>
      <w:pPr>
        <w:pStyle w:val="Heading2"/>
        <w:keepNext/>
      </w:pPr>
      <w:r>
        <w:t>Question 1</w:t>
      </w:r>
    </w:p>
    <w:p>
      <w:pPr>
        <w:pStyle w:val="ItemMetadata"/>
        <w:keepNext/>
      </w:pPr>
      <w:r>
        <w:t>LMFT-WB01-PE01-Q001 | Recall | Easy | Primary concept: Meaning of FIRST</w:t>
      </w:r>
    </w:p>
    <w:p>
      <w:pPr>
        <w:keepNext/>
      </w:pPr>
      <w:r>
        <w:rPr>
          <w:b/>
        </w:rPr>
        <w:t>In a clinical examination question, what does the qualifier FIRST require the candidate to identify?</w:t>
      </w:r>
    </w:p>
    <w:p>
      <w:pPr>
        <w:pStyle w:val="Option"/>
        <w:keepNext/>
      </w:pPr>
      <w:r>
        <w:t>A. The intervention that would produce the fastest symptom relief.</w:t>
      </w:r>
    </w:p>
    <w:p>
      <w:pPr>
        <w:pStyle w:val="Option"/>
        <w:keepNext/>
      </w:pPr>
      <w:r>
        <w:t>B. The most comprehensive treatment plan available.</w:t>
      </w:r>
    </w:p>
    <w:p>
      <w:pPr>
        <w:pStyle w:val="Option"/>
        <w:keepNext/>
      </w:pPr>
      <w:r>
        <w:rPr>
          <w:b/>
          <w:color w:val="2A9D8F"/>
        </w:rPr>
        <w:t>C. The earliest clinically necessary action supported by the facts.</w:t>
      </w:r>
    </w:p>
    <w:p>
      <w:pPr>
        <w:pStyle w:val="Option"/>
        <w:keepNext/>
      </w:pPr>
      <w:r>
        <w:t>D. The action the therapist personally prefers.</w:t>
      </w:r>
    </w:p>
    <w:p>
      <w:r>
        <w:rPr>
          <w:b/>
          <w:color w:val="2A9D8F"/>
        </w:rPr>
        <w:t>Correct Answer: C. The earliest clinically necessary action supported by the facts.</w:t>
      </w:r>
    </w:p>
    <w:p>
      <w:pPr>
        <w:pStyle w:val="Rationale"/>
      </w:pPr>
      <w:r>
        <w:rPr>
          <w:b/>
        </w:rPr>
        <w:t xml:space="preserve">A. </w:t>
      </w:r>
      <w:r>
        <w:t>Speed alone does not determine clinical priority; a fast intervention may skip safety, role clarification, or assessment.</w:t>
      </w:r>
    </w:p>
    <w:p>
      <w:pPr>
        <w:pStyle w:val="Rationale"/>
      </w:pPr>
      <w:r>
        <w:rPr>
          <w:b/>
        </w:rPr>
        <w:t xml:space="preserve">B. </w:t>
      </w:r>
      <w:r>
        <w:t>A comprehensive plan may be appropriate later, but FIRST asks for the earliest required step.</w:t>
      </w:r>
    </w:p>
    <w:p>
      <w:pPr>
        <w:pStyle w:val="Rationale"/>
      </w:pPr>
      <w:r>
        <w:rPr>
          <w:b/>
        </w:rPr>
        <w:t xml:space="preserve">C. </w:t>
      </w:r>
      <w:r>
        <w:t>FIRST is a sequencing word. The best response is the action that must occur before later assessment, planning, intervention, or referral steps.</w:t>
      </w:r>
    </w:p>
    <w:p>
      <w:pPr>
        <w:pStyle w:val="Rationale"/>
      </w:pPr>
      <w:r>
        <w:rPr>
          <w:b/>
        </w:rPr>
        <w:t xml:space="preserve">D. </w:t>
      </w:r>
      <w:r>
        <w:t>Licensing questions test professionally supported reasoning, not personal preference.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the qualifier before evaluating the options. FIRST is about order, not intensity or personal preference.</w:t>
            </w:r>
          </w:p>
        </w:tc>
      </w:tr>
    </w:tbl>
    <w:p/>
    <w:p>
      <w:r>
        <w:br w:type="page"/>
      </w:r>
    </w:p>
    <w:p>
      <w:pPr>
        <w:pStyle w:val="Heading2"/>
        <w:keepNext/>
      </w:pPr>
      <w:r>
        <w:t>Question 2</w:t>
      </w:r>
    </w:p>
    <w:p>
      <w:pPr>
        <w:pStyle w:val="ItemMetadata"/>
        <w:keepNext/>
      </w:pPr>
      <w:r>
        <w:t>LMFT-WB01-PE01-Q002 | Recall | Easy | Primary concept: Meaning of PRIMARY</w:t>
      </w:r>
    </w:p>
    <w:p>
      <w:pPr>
        <w:keepNext/>
      </w:pPr>
      <w:r>
        <w:rPr>
          <w:b/>
        </w:rPr>
        <w:t>When a question asks for the PRIMARY concern, what should the candidate identify?</w:t>
      </w:r>
    </w:p>
    <w:p>
      <w:pPr>
        <w:pStyle w:val="Option"/>
        <w:keepNext/>
      </w:pPr>
      <w:r>
        <w:t>A. The first fact mentioned in the vignette.</w:t>
      </w:r>
    </w:p>
    <w:p>
      <w:pPr>
        <w:pStyle w:val="Option"/>
        <w:keepNext/>
      </w:pPr>
      <w:r>
        <w:rPr>
          <w:b/>
          <w:color w:val="2A9D8F"/>
        </w:rPr>
        <w:t>B. The issue that most directly governs the current professional decision.</w:t>
      </w:r>
    </w:p>
    <w:p>
      <w:pPr>
        <w:pStyle w:val="Option"/>
        <w:keepNext/>
      </w:pPr>
      <w:r>
        <w:t>C. The most emotionally dramatic detail.</w:t>
      </w:r>
    </w:p>
    <w:p>
      <w:pPr>
        <w:pStyle w:val="Option"/>
        <w:keepNext/>
      </w:pPr>
      <w:r>
        <w:t>D. The broadest long-term treatment goal.</w:t>
      </w:r>
    </w:p>
    <w:p>
      <w:r>
        <w:rPr>
          <w:b/>
          <w:color w:val="2A9D8F"/>
        </w:rPr>
        <w:t>Correct Answer: B. The issue that most directly governs the current professional decision.</w:t>
      </w:r>
    </w:p>
    <w:p>
      <w:pPr>
        <w:pStyle w:val="Rationale"/>
      </w:pPr>
      <w:r>
        <w:rPr>
          <w:b/>
        </w:rPr>
        <w:t xml:space="preserve">A. </w:t>
      </w:r>
      <w:r>
        <w:t>Order of presentation does not establish clinical priority.</w:t>
      </w:r>
    </w:p>
    <w:p>
      <w:pPr>
        <w:pStyle w:val="Rationale"/>
      </w:pPr>
      <w:r>
        <w:rPr>
          <w:b/>
        </w:rPr>
        <w:t xml:space="preserve">B. </w:t>
      </w:r>
      <w:r>
        <w:t>PRIMARY asks which concern has the greatest immediate relevance to the task, not which detail is most dramatic or broadest.</w:t>
      </w:r>
    </w:p>
    <w:p>
      <w:pPr>
        <w:pStyle w:val="Rationale"/>
      </w:pPr>
      <w:r>
        <w:rPr>
          <w:b/>
        </w:rPr>
        <w:t xml:space="preserve">C. </w:t>
      </w:r>
      <w:r>
        <w:t>Emotional intensity can distract from the issue that actually controls the decision.</w:t>
      </w:r>
    </w:p>
    <w:p>
      <w:pPr>
        <w:pStyle w:val="Rationale"/>
      </w:pPr>
      <w:r>
        <w:rPr>
          <w:b/>
        </w:rPr>
        <w:t xml:space="preserve">D. </w:t>
      </w:r>
      <w:r>
        <w:t>A long-term goal may matter later but may not govern the current task.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which issue changes what the therapist must do now; do not confuse prominence with priority.</w:t>
            </w:r>
          </w:p>
        </w:tc>
      </w:tr>
    </w:tbl>
    <w:p/>
    <w:p>
      <w:r>
        <w:br w:type="page"/>
      </w:r>
    </w:p>
    <w:p>
      <w:pPr>
        <w:pStyle w:val="Heading2"/>
        <w:keepNext/>
      </w:pPr>
      <w:r>
        <w:t>Question 3</w:t>
      </w:r>
    </w:p>
    <w:p>
      <w:pPr>
        <w:pStyle w:val="ItemMetadata"/>
        <w:keepNext/>
      </w:pPr>
      <w:r>
        <w:t>LMFT-WB01-PE01-Q003 | Recall | Easy | Primary concept: Meaning of BEST</w:t>
      </w:r>
    </w:p>
    <w:p>
      <w:pPr>
        <w:keepNext/>
      </w:pPr>
      <w:r>
        <w:rPr>
          <w:b/>
        </w:rPr>
        <w:t>When a question asks for the BEST response, what should control the candidate’s choice?</w:t>
      </w:r>
    </w:p>
    <w:p>
      <w:pPr>
        <w:pStyle w:val="Option"/>
        <w:keepNext/>
      </w:pPr>
      <w:r>
        <w:rPr>
          <w:b/>
          <w:color w:val="2A9D8F"/>
        </w:rPr>
        <w:t>A. Overall fit with the exact task, clinical facts, timing, safety, role, and client system.</w:t>
      </w:r>
    </w:p>
    <w:p>
      <w:pPr>
        <w:pStyle w:val="Option"/>
        <w:keepNext/>
      </w:pPr>
      <w:r>
        <w:t>B. The answer containing the most technical terminology.</w:t>
      </w:r>
    </w:p>
    <w:p>
      <w:pPr>
        <w:pStyle w:val="Option"/>
        <w:keepNext/>
      </w:pPr>
      <w:r>
        <w:t>C. The longest and most detailed option.</w:t>
      </w:r>
    </w:p>
    <w:p>
      <w:pPr>
        <w:pStyle w:val="Option"/>
        <w:keepNext/>
      </w:pPr>
      <w:r>
        <w:t>D. The option that uses the most intensive intervention.</w:t>
      </w:r>
    </w:p>
    <w:p>
      <w:r>
        <w:rPr>
          <w:b/>
          <w:color w:val="2A9D8F"/>
        </w:rPr>
        <w:t>Correct Answer: A. Overall fit with the exact task, clinical facts, timing, safety, role, and client system.</w:t>
      </w:r>
    </w:p>
    <w:p>
      <w:pPr>
        <w:pStyle w:val="Rationale"/>
      </w:pPr>
      <w:r>
        <w:rPr>
          <w:b/>
        </w:rPr>
        <w:t xml:space="preserve">A. </w:t>
      </w:r>
      <w:r>
        <w:t>BEST requires comparison among plausible options. The strongest response fits the whole vignette and the stage of care while minimizing unsupported assumptions.</w:t>
      </w:r>
    </w:p>
    <w:p>
      <w:pPr>
        <w:pStyle w:val="Rationale"/>
      </w:pPr>
      <w:r>
        <w:rPr>
          <w:b/>
        </w:rPr>
        <w:t xml:space="preserve">B. </w:t>
      </w:r>
      <w:r>
        <w:t>Technical language does not make an option clinically superior.</w:t>
      </w:r>
    </w:p>
    <w:p>
      <w:pPr>
        <w:pStyle w:val="Rationale"/>
      </w:pPr>
      <w:r>
        <w:rPr>
          <w:b/>
        </w:rPr>
        <w:t xml:space="preserve">C. </w:t>
      </w:r>
      <w:r>
        <w:t>Length is not evidence of correctness and may conceal unnecessary or mistimed actions.</w:t>
      </w:r>
    </w:p>
    <w:p>
      <w:pPr>
        <w:pStyle w:val="Rationale"/>
      </w:pPr>
      <w:r>
        <w:rPr>
          <w:b/>
        </w:rPr>
        <w:t xml:space="preserve">D. </w:t>
      </w:r>
      <w:r>
        <w:t>Greater intensity can be inappropriate when a less intrusive, better-sequenced response fits the facts.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Compare each option against the exact task, not against an imagined ideal treatment plan.</w:t>
            </w:r>
          </w:p>
        </w:tc>
      </w:tr>
    </w:tbl>
    <w:p/>
    <w:p>
      <w:r>
        <w:br w:type="page"/>
      </w:r>
    </w:p>
    <w:p>
      <w:pPr>
        <w:pStyle w:val="Heading2"/>
        <w:keepNext/>
      </w:pPr>
      <w:r>
        <w:t>Question 4</w:t>
      </w:r>
    </w:p>
    <w:p>
      <w:pPr>
        <w:pStyle w:val="ItemMetadata"/>
        <w:keepNext/>
      </w:pPr>
      <w:r>
        <w:t>LMFT-WB01-PE01-Q004 | Recall | Easy | Primary concept: Distractor function</w:t>
      </w:r>
    </w:p>
    <w:p>
      <w:pPr>
        <w:keepNext/>
      </w:pPr>
      <w:r>
        <w:rPr>
          <w:b/>
        </w:rPr>
        <w:t>What is the primary purpose of a well-written distractor in a licensing-exam item?</w:t>
      </w:r>
    </w:p>
    <w:p>
      <w:pPr>
        <w:pStyle w:val="Option"/>
        <w:keepNext/>
      </w:pPr>
      <w:r>
        <w:t>A. To introduce facts that were intentionally omitted from the vignette.</w:t>
      </w:r>
    </w:p>
    <w:p>
      <w:pPr>
        <w:pStyle w:val="Option"/>
        <w:keepNext/>
      </w:pPr>
      <w:r>
        <w:t>B. To make the item impossible for candidates without specialty certification.</w:t>
      </w:r>
    </w:p>
    <w:p>
      <w:pPr>
        <w:pStyle w:val="Option"/>
        <w:keepNext/>
      </w:pPr>
      <w:r>
        <w:t>C. To provide a second answer that is equally correct.</w:t>
      </w:r>
    </w:p>
    <w:p>
      <w:pPr>
        <w:pStyle w:val="Option"/>
        <w:keepNext/>
      </w:pPr>
      <w:r>
        <w:rPr>
          <w:b/>
          <w:color w:val="2A9D8F"/>
        </w:rPr>
        <w:t>D. To represent a plausible but weaker response that reveals a specific reasoning error.</w:t>
      </w:r>
    </w:p>
    <w:p>
      <w:r>
        <w:rPr>
          <w:b/>
          <w:color w:val="2A9D8F"/>
        </w:rPr>
        <w:t>Correct Answer: D. To represent a plausible but weaker response that reveals a specific reasoning error.</w:t>
      </w:r>
    </w:p>
    <w:p>
      <w:pPr>
        <w:pStyle w:val="Rationale"/>
      </w:pPr>
      <w:r>
        <w:rPr>
          <w:b/>
        </w:rPr>
        <w:t xml:space="preserve">A. </w:t>
      </w:r>
      <w:r>
        <w:t>Candidates should not have to invent missing facts; distractors should be judged from the information provided.</w:t>
      </w:r>
    </w:p>
    <w:p>
      <w:pPr>
        <w:pStyle w:val="Rationale"/>
      </w:pPr>
      <w:r>
        <w:rPr>
          <w:b/>
        </w:rPr>
        <w:t xml:space="preserve">B. </w:t>
      </w:r>
      <w:r>
        <w:t>Entry-level licensing items should measure safe professional reasoning, not obscure specialty trivia.</w:t>
      </w:r>
    </w:p>
    <w:p>
      <w:pPr>
        <w:pStyle w:val="Rationale"/>
      </w:pPr>
      <w:r>
        <w:rPr>
          <w:b/>
        </w:rPr>
        <w:t xml:space="preserve">C. </w:t>
      </w:r>
      <w:r>
        <w:t>A defensible item must have one best answer, even when several actions could be useful at different times.</w:t>
      </w:r>
    </w:p>
    <w:p>
      <w:pPr>
        <w:pStyle w:val="Rationale"/>
      </w:pPr>
      <w:r>
        <w:rPr>
          <w:b/>
        </w:rPr>
        <w:t xml:space="preserve">D. </w:t>
      </w:r>
      <w:r>
        <w:t>A strong distractor is attractive for a teachable reason, such as being mistimed, incomplete, overly intense, or based on an unsupported assumption.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why a wrong answer is tempting: Is it too early, too late, too intense, incomplete, or outside the task?</w:t>
            </w:r>
          </w:p>
        </w:tc>
      </w:tr>
    </w:tbl>
    <w:p/>
    <w:p>
      <w:r>
        <w:br w:type="page"/>
      </w:r>
    </w:p>
    <w:p>
      <w:pPr>
        <w:pStyle w:val="Heading2"/>
        <w:keepNext/>
      </w:pPr>
      <w:r>
        <w:t>Question 5</w:t>
      </w:r>
    </w:p>
    <w:p>
      <w:pPr>
        <w:pStyle w:val="ItemMetadata"/>
        <w:keepNext/>
      </w:pPr>
      <w:r>
        <w:t>LMFT-WB01-PE01-Q005 | Recall | Easy | Primary concept: Application-level questions</w:t>
      </w:r>
    </w:p>
    <w:p>
      <w:pPr>
        <w:keepNext/>
      </w:pPr>
      <w:r>
        <w:rPr>
          <w:b/>
        </w:rPr>
        <w:t>Which task is primarily at the APPLICATION level of cognitive demand?</w:t>
      </w:r>
    </w:p>
    <w:p>
      <w:pPr>
        <w:pStyle w:val="Option"/>
        <w:keepNext/>
      </w:pPr>
      <w:r>
        <w:t>A. Naming the definition of informed consent.</w:t>
      </w:r>
    </w:p>
    <w:p>
      <w:pPr>
        <w:pStyle w:val="Option"/>
        <w:keepNext/>
      </w:pPr>
      <w:r>
        <w:t>B. Integrating safety, culture, medical risk, family dynamics, and access in a complex case.</w:t>
      </w:r>
    </w:p>
    <w:p>
      <w:pPr>
        <w:pStyle w:val="Option"/>
        <w:keepNext/>
      </w:pPr>
      <w:r>
        <w:rPr>
          <w:b/>
          <w:color w:val="2A9D8F"/>
        </w:rPr>
        <w:t>C. Selecting how a known clinical principle should be used in a specific, clearly defined situation.</w:t>
      </w:r>
    </w:p>
    <w:p>
      <w:pPr>
        <w:pStyle w:val="Option"/>
        <w:keepNext/>
      </w:pPr>
      <w:r>
        <w:t>D. Recalling the percentage assigned to an examination domain.</w:t>
      </w:r>
    </w:p>
    <w:p>
      <w:r>
        <w:rPr>
          <w:b/>
          <w:color w:val="2A9D8F"/>
        </w:rPr>
        <w:t>Correct Answer: C. Selecting how a known clinical principle should be used in a specific, clearly defined situation.</w:t>
      </w:r>
    </w:p>
    <w:p>
      <w:pPr>
        <w:pStyle w:val="Rationale"/>
      </w:pPr>
      <w:r>
        <w:rPr>
          <w:b/>
        </w:rPr>
        <w:t xml:space="preserve">A. </w:t>
      </w:r>
      <w:r>
        <w:t>Naming a definition is recall.</w:t>
      </w:r>
    </w:p>
    <w:p>
      <w:pPr>
        <w:pStyle w:val="Rationale"/>
      </w:pPr>
      <w:r>
        <w:rPr>
          <w:b/>
        </w:rPr>
        <w:t xml:space="preserve">B. </w:t>
      </w:r>
      <w:r>
        <w:t>That level of synthesis is integrated clinical reasoning.</w:t>
      </w:r>
    </w:p>
    <w:p>
      <w:pPr>
        <w:pStyle w:val="Rationale"/>
      </w:pPr>
      <w:r>
        <w:rPr>
          <w:b/>
        </w:rPr>
        <w:t xml:space="preserve">C. </w:t>
      </w:r>
      <w:r>
        <w:t>Application requires using a principle in context rather than merely recognizing a definition or integrating several competing priorities.</w:t>
      </w:r>
    </w:p>
    <w:p>
      <w:pPr>
        <w:pStyle w:val="Rationale"/>
      </w:pPr>
      <w:r>
        <w:rPr>
          <w:b/>
        </w:rPr>
        <w:t xml:space="preserve">D. </w:t>
      </w:r>
      <w:r>
        <w:t>Remembering a percentage is recall rather than application.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what the question asks you to do with knowledge: recognize it, apply it, sequence it, or integrate it.</w:t>
            </w:r>
          </w:p>
        </w:tc>
      </w:tr>
    </w:tbl>
    <w:p/>
    <w:p>
      <w:r>
        <w:br w:type="page"/>
      </w:r>
    </w:p>
    <w:p>
      <w:pPr>
        <w:pStyle w:val="Heading2"/>
        <w:keepNext/>
      </w:pPr>
      <w:r>
        <w:t>Question 6</w:t>
      </w:r>
    </w:p>
    <w:p>
      <w:pPr>
        <w:pStyle w:val="ItemMetadata"/>
        <w:keepNext/>
      </w:pPr>
      <w:r>
        <w:t>LMFT-WB01-PE01-Q006 | Recall | Easy | Primary concept: Pretest-item strategy</w:t>
      </w:r>
    </w:p>
    <w:p>
      <w:pPr>
        <w:keepNext/>
      </w:pPr>
      <w:r>
        <w:rPr>
          <w:b/>
        </w:rPr>
        <w:t>How should a candidate approach questions that may be unscored pretest items on the actual examination?</w:t>
      </w:r>
    </w:p>
    <w:p>
      <w:pPr>
        <w:pStyle w:val="Option"/>
        <w:keepNext/>
      </w:pPr>
      <w:r>
        <w:t>A. Skip unusually difficult items because they are probably unscored.</w:t>
      </w:r>
    </w:p>
    <w:p>
      <w:pPr>
        <w:pStyle w:val="Option"/>
        <w:keepNext/>
      </w:pPr>
      <w:r>
        <w:rPr>
          <w:b/>
          <w:color w:val="2A9D8F"/>
        </w:rPr>
        <w:t>B. Answer every item using the same careful reasoning because pretest items are not identified.</w:t>
      </w:r>
    </w:p>
    <w:p>
      <w:pPr>
        <w:pStyle w:val="Option"/>
        <w:keepNext/>
      </w:pPr>
      <w:r>
        <w:t>C. Spend unlimited time on unfamiliar items because they determine future exams.</w:t>
      </w:r>
    </w:p>
    <w:p>
      <w:pPr>
        <w:pStyle w:val="Option"/>
        <w:keepNext/>
      </w:pPr>
      <w:r>
        <w:t>D. Change answers on unusual items so the response pattern appears balanced.</w:t>
      </w:r>
    </w:p>
    <w:p>
      <w:r>
        <w:rPr>
          <w:b/>
          <w:color w:val="2A9D8F"/>
        </w:rPr>
        <w:t>Correct Answer: B. Answer every item using the same careful reasoning because pretest items are not identified.</w:t>
      </w:r>
    </w:p>
    <w:p>
      <w:pPr>
        <w:pStyle w:val="Rationale"/>
      </w:pPr>
      <w:r>
        <w:rPr>
          <w:b/>
        </w:rPr>
        <w:t xml:space="preserve">A. </w:t>
      </w:r>
      <w:r>
        <w:t>Difficulty does not identify pretest status, and skipped items can reduce performance.</w:t>
      </w:r>
    </w:p>
    <w:p>
      <w:pPr>
        <w:pStyle w:val="Rationale"/>
      </w:pPr>
      <w:r>
        <w:rPr>
          <w:b/>
        </w:rPr>
        <w:t xml:space="preserve">B. </w:t>
      </w:r>
      <w:r>
        <w:t>Scored and unscored items are mixed. The candidate cannot reliably identify pretest questions and should use the same process for all items.</w:t>
      </w:r>
    </w:p>
    <w:p>
      <w:pPr>
        <w:pStyle w:val="Rationale"/>
      </w:pPr>
      <w:r>
        <w:rPr>
          <w:b/>
        </w:rPr>
        <w:t xml:space="preserve">C. </w:t>
      </w:r>
      <w:r>
        <w:t>Time must still be managed across the full examination.</w:t>
      </w:r>
    </w:p>
    <w:p>
      <w:pPr>
        <w:pStyle w:val="Rationale"/>
      </w:pPr>
      <w:r>
        <w:rPr>
          <w:b/>
        </w:rPr>
        <w:t xml:space="preserve">D. </w:t>
      </w:r>
      <w:r>
        <w:t>Answer choices should be based on content, not an invented answer-position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every item as scored, use a consistent decision process, and protect pacing.</w:t>
            </w:r>
          </w:p>
        </w:tc>
      </w:tr>
    </w:tbl>
    <w:p/>
    <w:p>
      <w:r>
        <w:br w:type="page"/>
      </w:r>
    </w:p>
    <w:p>
      <w:pPr>
        <w:pStyle w:val="Heading2"/>
        <w:keepNext/>
      </w:pPr>
      <w:r>
        <w:t>Question 7</w:t>
      </w:r>
    </w:p>
    <w:p>
      <w:pPr>
        <w:pStyle w:val="ItemMetadata"/>
        <w:keepNext/>
      </w:pPr>
      <w:r>
        <w:t>LMFT-WB01-PE01-Q007 | Recall | Easy | Primary concept: Pacing calculation</w:t>
      </w:r>
    </w:p>
    <w:p>
      <w:pPr>
        <w:keepNext/>
      </w:pPr>
      <w:r>
        <w:rPr>
          <w:b/>
        </w:rPr>
        <w:t>A four-hour examination contains 150 total items. Approximately how much time is available per item if time is divided evenly?</w:t>
      </w:r>
    </w:p>
    <w:p>
      <w:pPr>
        <w:pStyle w:val="Option"/>
        <w:keepNext/>
      </w:pPr>
      <w:r>
        <w:t>A. About 30 seconds per item.</w:t>
      </w:r>
    </w:p>
    <w:p>
      <w:pPr>
        <w:pStyle w:val="Option"/>
        <w:keepNext/>
      </w:pPr>
      <w:r>
        <w:rPr>
          <w:b/>
          <w:color w:val="2A9D8F"/>
        </w:rPr>
        <w:t>B. About 1.6 minutes per item.</w:t>
      </w:r>
    </w:p>
    <w:p>
      <w:pPr>
        <w:pStyle w:val="Option"/>
        <w:keepNext/>
      </w:pPr>
      <w:r>
        <w:t>C. About 3 minutes per item.</w:t>
      </w:r>
    </w:p>
    <w:p>
      <w:pPr>
        <w:pStyle w:val="Option"/>
        <w:keepNext/>
      </w:pPr>
      <w:r>
        <w:t>D. Exactly 5 minutes per item.</w:t>
      </w:r>
    </w:p>
    <w:p>
      <w:r>
        <w:rPr>
          <w:b/>
          <w:color w:val="2A9D8F"/>
        </w:rPr>
        <w:t>Correct Answer: B. About 1.6 minutes per item.</w:t>
      </w:r>
    </w:p>
    <w:p>
      <w:pPr>
        <w:pStyle w:val="Rationale"/>
      </w:pPr>
      <w:r>
        <w:rPr>
          <w:b/>
        </w:rPr>
        <w:t xml:space="preserve">A. </w:t>
      </w:r>
      <w:r>
        <w:t>This would leave substantial unused time and encourage rushed reading.</w:t>
      </w:r>
    </w:p>
    <w:p>
      <w:pPr>
        <w:pStyle w:val="Rationale"/>
      </w:pPr>
      <w:r>
        <w:rPr>
          <w:b/>
        </w:rPr>
        <w:t xml:space="preserve">B. </w:t>
      </w:r>
      <w:r>
        <w:t>Two hundred forty minutes divided by 150 items is approximately 1.6 minutes per item, which supports efficient first-pass decisions and selective review.</w:t>
      </w:r>
    </w:p>
    <w:p>
      <w:pPr>
        <w:pStyle w:val="Rationale"/>
      </w:pPr>
      <w:r>
        <w:rPr>
          <w:b/>
        </w:rPr>
        <w:t xml:space="preserve">C. </w:t>
      </w:r>
      <w:r>
        <w:t>This exceeds the available average and would make completion unlikely.</w:t>
      </w:r>
    </w:p>
    <w:p>
      <w:pPr>
        <w:pStyle w:val="Rationale"/>
      </w:pPr>
      <w:r>
        <w:rPr>
          <w:b/>
        </w:rPr>
        <w:t xml:space="preserve">D. </w:t>
      </w:r>
      <w:r>
        <w:t>This is far beyond the available average and ignores the total item count.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the average as a guide, not a rigid rule; move efficiently and reserve review time for flagged items.</w:t>
            </w:r>
          </w:p>
        </w:tc>
      </w:tr>
    </w:tbl>
    <w:p/>
    <w:p>
      <w:r>
        <w:br w:type="page"/>
      </w:r>
    </w:p>
    <w:p>
      <w:pPr>
        <w:pStyle w:val="Heading2"/>
        <w:keepNext/>
      </w:pPr>
      <w:r>
        <w:t>Question 8</w:t>
      </w:r>
    </w:p>
    <w:p>
      <w:pPr>
        <w:pStyle w:val="ItemMetadata"/>
        <w:keepNext/>
      </w:pPr>
      <w:r>
        <w:t>LMFT-WB01-PE01-Q008 | Recall | Easy | Primary concept: Answer-change discipline</w:t>
      </w:r>
    </w:p>
    <w:p>
      <w:pPr>
        <w:keepNext/>
      </w:pPr>
      <w:r>
        <w:rPr>
          <w:b/>
        </w:rPr>
        <w:t>What is the strongest reason to change an answer during review?</w:t>
      </w:r>
    </w:p>
    <w:p>
      <w:pPr>
        <w:pStyle w:val="Option"/>
        <w:keepNext/>
      </w:pPr>
      <w:r>
        <w:t>A. The same answer letter has appeared several times.</w:t>
      </w:r>
    </w:p>
    <w:p>
      <w:pPr>
        <w:pStyle w:val="Option"/>
        <w:keepNext/>
      </w:pPr>
      <w:r>
        <w:t>B. The first answer now feels too obvious.</w:t>
      </w:r>
    </w:p>
    <w:p>
      <w:pPr>
        <w:pStyle w:val="Option"/>
        <w:keepNext/>
      </w:pPr>
      <w:r>
        <w:rPr>
          <w:b/>
          <w:color w:val="2A9D8F"/>
        </w:rPr>
        <w:t>C. A specific fact, qualifier, or sequence issue shows that the original response does not fit the task.</w:t>
      </w:r>
    </w:p>
    <w:p>
      <w:pPr>
        <w:pStyle w:val="Option"/>
        <w:keepNext/>
      </w:pPr>
      <w:r>
        <w:t>D. Another option uses more clinical vocabulary.</w:t>
      </w:r>
    </w:p>
    <w:p>
      <w:r>
        <w:rPr>
          <w:b/>
          <w:color w:val="2A9D8F"/>
        </w:rPr>
        <w:t>Correct Answer: C. A specific fact, qualifier, or sequence issue shows that the original response does not fit the task.</w:t>
      </w:r>
    </w:p>
    <w:p>
      <w:pPr>
        <w:pStyle w:val="Rationale"/>
      </w:pPr>
      <w:r>
        <w:rPr>
          <w:b/>
        </w:rPr>
        <w:t xml:space="preserve">A. </w:t>
      </w:r>
      <w:r>
        <w:t>Correct answers are not required to follow a balanced visible pattern.</w:t>
      </w:r>
    </w:p>
    <w:p>
      <w:pPr>
        <w:pStyle w:val="Rationale"/>
      </w:pPr>
      <w:r>
        <w:rPr>
          <w:b/>
        </w:rPr>
        <w:t xml:space="preserve">B. </w:t>
      </w:r>
      <w:r>
        <w:t>Obviousness is not evidence that an answer is wrong.</w:t>
      </w:r>
    </w:p>
    <w:p>
      <w:pPr>
        <w:pStyle w:val="Rationale"/>
      </w:pPr>
      <w:r>
        <w:rPr>
          <w:b/>
        </w:rPr>
        <w:t xml:space="preserve">C. </w:t>
      </w:r>
      <w:r>
        <w:t>Answer changes should be evidence-based. A newly recognized fact or sequencing error is a defensible reason to revise.</w:t>
      </w:r>
    </w:p>
    <w:p>
      <w:pPr>
        <w:pStyle w:val="Rationale"/>
      </w:pPr>
      <w:r>
        <w:rPr>
          <w:b/>
        </w:rPr>
        <w:t xml:space="preserve">D. </w:t>
      </w:r>
      <w:r>
        <w:t>Vocabulary density does not determine clinical fit.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Change an answer only when you can name the exact stem fact or reasoning rule that supports the change.</w:t>
            </w:r>
          </w:p>
        </w:tc>
      </w:tr>
    </w:tbl>
    <w:p/>
    <w:p>
      <w:r>
        <w:br w:type="page"/>
      </w:r>
    </w:p>
    <w:p>
      <w:pPr>
        <w:pStyle w:val="Heading2"/>
        <w:keepNext/>
      </w:pPr>
      <w:r>
        <w:t>Question 9</w:t>
      </w:r>
    </w:p>
    <w:p>
      <w:pPr>
        <w:pStyle w:val="ItemMetadata"/>
        <w:keepNext/>
      </w:pPr>
      <w:r>
        <w:t>LMFT-WB01-PE01-Q009 | Recall | Easy | Primary concept: Systemic lens</w:t>
      </w:r>
    </w:p>
    <w:p>
      <w:pPr>
        <w:keepNext/>
      </w:pPr>
      <w:r>
        <w:rPr>
          <w:b/>
        </w:rPr>
        <w:t>Which statement BEST describes use of a systemic lens on the LMFT examination?</w:t>
      </w:r>
    </w:p>
    <w:p>
      <w:pPr>
        <w:pStyle w:val="Option"/>
        <w:keepNext/>
      </w:pPr>
      <w:r>
        <w:t>A. Always choose conjoint treatment before individual assessment.</w:t>
      </w:r>
    </w:p>
    <w:p>
      <w:pPr>
        <w:pStyle w:val="Option"/>
        <w:keepNext/>
      </w:pPr>
      <w:r>
        <w:rPr>
          <w:b/>
          <w:color w:val="2A9D8F"/>
        </w:rPr>
        <w:t>B. Consider relationships and reciprocal patterns while still prioritizing individual safety, medical needs, and required assessment.</w:t>
      </w:r>
    </w:p>
    <w:p>
      <w:pPr>
        <w:pStyle w:val="Option"/>
        <w:keepNext/>
      </w:pPr>
      <w:r>
        <w:t>C. Assume every symptom is caused by family interaction.</w:t>
      </w:r>
    </w:p>
    <w:p>
      <w:pPr>
        <w:pStyle w:val="Option"/>
        <w:keepNext/>
      </w:pPr>
      <w:r>
        <w:t>D. Avoid diagnosis because systemic therapists do not assess individuals.</w:t>
      </w:r>
    </w:p>
    <w:p>
      <w:r>
        <w:rPr>
          <w:b/>
          <w:color w:val="2A9D8F"/>
        </w:rPr>
        <w:t>Correct Answer: B. Consider relationships and reciprocal patterns while still prioritizing individual safety, medical needs, and required assessment.</w:t>
      </w:r>
    </w:p>
    <w:p>
      <w:pPr>
        <w:pStyle w:val="Rationale"/>
      </w:pPr>
      <w:r>
        <w:rPr>
          <w:b/>
        </w:rPr>
        <w:t xml:space="preserve">A. </w:t>
      </w:r>
      <w:r>
        <w:t>Conjoint work may be unsafe, involuntary, or premature.</w:t>
      </w:r>
    </w:p>
    <w:p>
      <w:pPr>
        <w:pStyle w:val="Rationale"/>
      </w:pPr>
      <w:r>
        <w:rPr>
          <w:b/>
        </w:rPr>
        <w:t xml:space="preserve">B. </w:t>
      </w:r>
      <w:r>
        <w:t>Systemic reasoning expands the formulation beyond one person without using the family lens to delay urgent individual or medical action.</w:t>
      </w:r>
    </w:p>
    <w:p>
      <w:pPr>
        <w:pStyle w:val="Rationale"/>
      </w:pPr>
      <w:r>
        <w:rPr>
          <w:b/>
        </w:rPr>
        <w:t xml:space="preserve">C. </w:t>
      </w:r>
      <w:r>
        <w:t>Symptoms can involve medical, developmental, individual, environmental, and relational factors.</w:t>
      </w:r>
    </w:p>
    <w:p>
      <w:pPr>
        <w:pStyle w:val="Rationale"/>
      </w:pPr>
      <w:r>
        <w:rPr>
          <w:b/>
        </w:rPr>
        <w:t xml:space="preserve">D. </w:t>
      </w:r>
      <w:r>
        <w:t>LMFT practice includes individual assessment and diagnosis when clinically appropriate.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map the relationship system, but do not let systemic language override safety or missing individual assessment.</w:t>
            </w:r>
          </w:p>
        </w:tc>
      </w:tr>
    </w:tbl>
    <w:p/>
    <w:p>
      <w:r>
        <w:br w:type="page"/>
      </w:r>
    </w:p>
    <w:p>
      <w:pPr>
        <w:pStyle w:val="Heading2"/>
        <w:keepNext/>
      </w:pPr>
      <w:r>
        <w:t>Question 10</w:t>
      </w:r>
    </w:p>
    <w:p>
      <w:pPr>
        <w:pStyle w:val="ItemMetadata"/>
        <w:keepNext/>
      </w:pPr>
      <w:r>
        <w:t>LMFT-WB01-PE01-Q010 | Recall | Easy | Primary concept: Clinical decision hierarchy</w:t>
      </w:r>
    </w:p>
    <w:p>
      <w:pPr>
        <w:keepNext/>
      </w:pPr>
      <w:r>
        <w:rPr>
          <w:b/>
        </w:rPr>
        <w:t>In the CTA clinical decision hierarchy, which level generally comes before routine treatment planning?</w:t>
      </w:r>
    </w:p>
    <w:p>
      <w:pPr>
        <w:pStyle w:val="Option"/>
        <w:keepNext/>
      </w:pPr>
      <w:r>
        <w:t>A. Selecting the therapist’s preferred theory.</w:t>
      </w:r>
    </w:p>
    <w:p>
      <w:pPr>
        <w:pStyle w:val="Option"/>
        <w:keepNext/>
      </w:pPr>
      <w:r>
        <w:t>B. Assigning long-term homework.</w:t>
      </w:r>
    </w:p>
    <w:p>
      <w:pPr>
        <w:pStyle w:val="Option"/>
        <w:keepNext/>
      </w:pPr>
      <w:r>
        <w:t>C. Scheduling termination.</w:t>
      </w:r>
    </w:p>
    <w:p>
      <w:pPr>
        <w:pStyle w:val="Option"/>
        <w:keepNext/>
      </w:pPr>
      <w:r>
        <w:rPr>
          <w:b/>
          <w:color w:val="2A9D8F"/>
        </w:rPr>
        <w:t>D. A supported medical emergency, imminent danger, or controlling legal or ethical duty.</w:t>
      </w:r>
    </w:p>
    <w:p>
      <w:r>
        <w:rPr>
          <w:b/>
          <w:color w:val="2A9D8F"/>
        </w:rPr>
        <w:t>Correct Answer: D. A supported medical emergency, imminent danger, or controlling legal or ethical duty.</w:t>
      </w:r>
    </w:p>
    <w:p>
      <w:pPr>
        <w:pStyle w:val="Rationale"/>
      </w:pPr>
      <w:r>
        <w:rPr>
          <w:b/>
        </w:rPr>
        <w:t xml:space="preserve">A. </w:t>
      </w:r>
      <w:r>
        <w:t>Theory selection occurs after sufficient assessment and priority clarification.</w:t>
      </w:r>
    </w:p>
    <w:p>
      <w:pPr>
        <w:pStyle w:val="Rationale"/>
      </w:pPr>
      <w:r>
        <w:rPr>
          <w:b/>
        </w:rPr>
        <w:t xml:space="preserve">B. </w:t>
      </w:r>
      <w:r>
        <w:t>Homework is an intervention and is not appropriate before urgent concerns are addressed.</w:t>
      </w:r>
    </w:p>
    <w:p>
      <w:pPr>
        <w:pStyle w:val="Rationale"/>
      </w:pPr>
      <w:r>
        <w:rPr>
          <w:b/>
        </w:rPr>
        <w:t xml:space="preserve">C. </w:t>
      </w:r>
      <w:r>
        <w:t>Termination is a later-stage decision and cannot precede crisis response or basic assessment.</w:t>
      </w:r>
    </w:p>
    <w:p>
      <w:pPr>
        <w:pStyle w:val="Rationale"/>
      </w:pPr>
      <w:r>
        <w:rPr>
          <w:b/>
        </w:rPr>
        <w:t xml:space="preserve">D. </w:t>
      </w:r>
      <w:r>
        <w:t>Urgent threats and controlling duties take priority over routine formulation and planning when the facts support them.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choosing a technique, ask whether the facts require emergency, safety, medical, role, or legal action first.</w:t>
            </w:r>
          </w:p>
        </w:tc>
      </w:tr>
    </w:tbl>
    <w:p/>
    <w:p>
      <w:r>
        <w:br w:type="page"/>
      </w:r>
    </w:p>
    <w:p>
      <w:pPr>
        <w:pStyle w:val="Heading2"/>
        <w:keepNext/>
      </w:pPr>
      <w:r>
        <w:t>Question 11</w:t>
      </w:r>
    </w:p>
    <w:p>
      <w:pPr>
        <w:pStyle w:val="ItemMetadata"/>
        <w:keepNext/>
      </w:pPr>
      <w:r>
        <w:t>LMFT-WB01-PE01-Q011 | Application | Easy | Primary concept: Task identification</w:t>
      </w:r>
    </w:p>
    <w:p>
      <w:pPr>
        <w:keepNext/>
      </w:pPr>
      <w:r>
        <w:rPr>
          <w:b/>
        </w:rPr>
        <w:t>A vignette contains extensive history, but the final sentence asks, “Which action should the therapist take NEXT?” What should the candidate do before comparing options?</w:t>
      </w:r>
    </w:p>
    <w:p>
      <w:pPr>
        <w:pStyle w:val="Option"/>
        <w:keepNext/>
      </w:pPr>
      <w:r>
        <w:t>A. Select the option that addresses the most facts in the history.</w:t>
      </w:r>
    </w:p>
    <w:p>
      <w:pPr>
        <w:pStyle w:val="Option"/>
        <w:keepNext/>
      </w:pPr>
      <w:r>
        <w:t>B. Choose the intervention associated with the most familiar theory.</w:t>
      </w:r>
    </w:p>
    <w:p>
      <w:pPr>
        <w:pStyle w:val="Option"/>
        <w:keepNext/>
      </w:pPr>
      <w:r>
        <w:rPr>
          <w:b/>
          <w:color w:val="2A9D8F"/>
        </w:rPr>
        <w:t>C. Identify the stage of care and what the therapist has already completed.</w:t>
      </w:r>
    </w:p>
    <w:p>
      <w:pPr>
        <w:pStyle w:val="Option"/>
        <w:keepNext/>
      </w:pPr>
      <w:r>
        <w:t>D. Ignore the final sentence and summarize the case.</w:t>
      </w:r>
    </w:p>
    <w:p>
      <w:r>
        <w:rPr>
          <w:b/>
          <w:color w:val="2A9D8F"/>
        </w:rPr>
        <w:t>Correct Answer: C. Identify the stage of care and what the therapist has already completed.</w:t>
      </w:r>
    </w:p>
    <w:p>
      <w:pPr>
        <w:pStyle w:val="Rationale"/>
      </w:pPr>
      <w:r>
        <w:rPr>
          <w:b/>
        </w:rPr>
        <w:t xml:space="preserve">A. </w:t>
      </w:r>
      <w:r>
        <w:t>An option can mention many facts yet answer the wrong stage or task.</w:t>
      </w:r>
    </w:p>
    <w:p>
      <w:pPr>
        <w:pStyle w:val="Rationale"/>
      </w:pPr>
      <w:r>
        <w:rPr>
          <w:b/>
        </w:rPr>
        <w:t xml:space="preserve">B. </w:t>
      </w:r>
      <w:r>
        <w:t>Familiarity does not establish timing or fit.</w:t>
      </w:r>
    </w:p>
    <w:p>
      <w:pPr>
        <w:pStyle w:val="Rationale"/>
      </w:pPr>
      <w:r>
        <w:rPr>
          <w:b/>
        </w:rPr>
        <w:t xml:space="preserve">C. </w:t>
      </w:r>
      <w:r>
        <w:t>NEXT is controlled by sequence. The candidate must first determine the current stage and avoid repeating a completed action or jumping ahead.</w:t>
      </w:r>
    </w:p>
    <w:p>
      <w:pPr>
        <w:pStyle w:val="Rationale"/>
      </w:pPr>
      <w:r>
        <w:rPr>
          <w:b/>
        </w:rPr>
        <w:t xml:space="preserve">D. </w:t>
      </w:r>
      <w:r>
        <w:t>The final question defines the decision the candidate must make.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Read the final question first, then locate what has already happened and what remains to be done.</w:t>
            </w:r>
          </w:p>
        </w:tc>
      </w:tr>
    </w:tbl>
    <w:p/>
    <w:p>
      <w:r>
        <w:br w:type="page"/>
      </w:r>
    </w:p>
    <w:p>
      <w:pPr>
        <w:pStyle w:val="Heading2"/>
        <w:keepNext/>
      </w:pPr>
      <w:r>
        <w:t>Question 12</w:t>
      </w:r>
    </w:p>
    <w:p>
      <w:pPr>
        <w:pStyle w:val="ItemMetadata"/>
        <w:keepNext/>
      </w:pPr>
      <w:r>
        <w:t>LMFT-WB01-PE01-Q012 | Application | Easy | Primary concept: Assessment before intervention</w:t>
      </w:r>
    </w:p>
    <w:p>
      <w:pPr>
        <w:keepNext/>
      </w:pPr>
      <w:r>
        <w:rPr>
          <w:b/>
        </w:rPr>
        <w:t>A couple reports recurring arguments about finances. Neither partner reports violence, coercion, substance intoxication, or acute risk. What is the MOST appropriate initial clinical approach?</w:t>
      </w:r>
    </w:p>
    <w:p>
      <w:pPr>
        <w:pStyle w:val="Option"/>
        <w:keepNext/>
      </w:pPr>
      <w:r>
        <w:t>A. Teach a communication script before asking how the conflict unfolds.</w:t>
      </w:r>
    </w:p>
    <w:p>
      <w:pPr>
        <w:pStyle w:val="Option"/>
        <w:keepNext/>
      </w:pPr>
      <w:r>
        <w:t>B. Determine which partner is primarily responsible for the debt.</w:t>
      </w:r>
    </w:p>
    <w:p>
      <w:pPr>
        <w:pStyle w:val="Option"/>
        <w:keepNext/>
      </w:pPr>
      <w:r>
        <w:t>C. Recommend separation to stop the arguments.</w:t>
      </w:r>
    </w:p>
    <w:p>
      <w:pPr>
        <w:pStyle w:val="Option"/>
        <w:keepNext/>
      </w:pPr>
      <w:r>
        <w:rPr>
          <w:b/>
          <w:color w:val="2A9D8F"/>
        </w:rPr>
        <w:t>D. Clarify each partner’s view of the problem, goals, interaction pattern, and expectations for therapy.</w:t>
      </w:r>
    </w:p>
    <w:p>
      <w:r>
        <w:rPr>
          <w:b/>
          <w:color w:val="2A9D8F"/>
        </w:rPr>
        <w:t>Correct Answer: D. Clarify each partner’s view of the problem, goals, interaction pattern, and expectations for therapy.</w:t>
      </w:r>
    </w:p>
    <w:p>
      <w:pPr>
        <w:pStyle w:val="Rationale"/>
      </w:pPr>
      <w:r>
        <w:rPr>
          <w:b/>
        </w:rPr>
        <w:t xml:space="preserve">A. </w:t>
      </w:r>
      <w:r>
        <w:t>The intervention is premature because the maintaining pattern and goals have not been assessed.</w:t>
      </w:r>
    </w:p>
    <w:p>
      <w:pPr>
        <w:pStyle w:val="Rationale"/>
      </w:pPr>
      <w:r>
        <w:rPr>
          <w:b/>
        </w:rPr>
        <w:t xml:space="preserve">B. </w:t>
      </w:r>
      <w:r>
        <w:t>Assigning blame narrows systemic assessment and can create a coalition.</w:t>
      </w:r>
    </w:p>
    <w:p>
      <w:pPr>
        <w:pStyle w:val="Rationale"/>
      </w:pPr>
      <w:r>
        <w:rPr>
          <w:b/>
        </w:rPr>
        <w:t xml:space="preserve">C. </w:t>
      </w:r>
      <w:r>
        <w:t>This is an overly intense, unsupported recommendation that bypasses assessment and client choice.</w:t>
      </w:r>
    </w:p>
    <w:p>
      <w:pPr>
        <w:pStyle w:val="Rationale"/>
      </w:pPr>
      <w:r>
        <w:rPr>
          <w:b/>
        </w:rPr>
        <w:t xml:space="preserve">D. </w:t>
      </w:r>
      <w:r>
        <w:t>With no immediate safety concern, the therapist should engage both partners and assess the presenting pattern before prescribing a technique or assigning blame.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safety is not controlling, engage and assess the pattern before selecting a technique.</w:t>
            </w:r>
          </w:p>
        </w:tc>
      </w:tr>
    </w:tbl>
    <w:p/>
    <w:p>
      <w:r>
        <w:br w:type="page"/>
      </w:r>
    </w:p>
    <w:p>
      <w:pPr>
        <w:pStyle w:val="Heading2"/>
        <w:keepNext/>
      </w:pPr>
      <w:r>
        <w:t>Question 13</w:t>
      </w:r>
    </w:p>
    <w:p>
      <w:pPr>
        <w:pStyle w:val="ItemMetadata"/>
        <w:keepNext/>
      </w:pPr>
      <w:r>
        <w:t>LMFT-WB01-PE01-Q013 | Application | Easy | Primary concept: Medication-related change</w:t>
      </w:r>
    </w:p>
    <w:p>
      <w:pPr>
        <w:keepNext/>
      </w:pPr>
      <w:r>
        <w:rPr>
          <w:b/>
        </w:rPr>
        <w:t>An adult client reports new restlessness, insomnia, and racing thoughts beginning two days after a medication dose was increased. What should the therapist do FIRST?</w:t>
      </w:r>
    </w:p>
    <w:p>
      <w:pPr>
        <w:pStyle w:val="Option"/>
        <w:keepNext/>
      </w:pPr>
      <w:r>
        <w:t>A. Begin exposure therapy for the client’s insomnia.</w:t>
      </w:r>
    </w:p>
    <w:p>
      <w:pPr>
        <w:pStyle w:val="Option"/>
        <w:keepNext/>
      </w:pPr>
      <w:r>
        <w:t>B. Advise the client to return to the prior dose.</w:t>
      </w:r>
    </w:p>
    <w:p>
      <w:pPr>
        <w:pStyle w:val="Option"/>
        <w:keepNext/>
      </w:pPr>
      <w:r>
        <w:t>C. Wait several sessions to see whether the symptoms resolve.</w:t>
      </w:r>
    </w:p>
    <w:p>
      <w:pPr>
        <w:pStyle w:val="Option"/>
        <w:keepNext/>
      </w:pPr>
      <w:r>
        <w:rPr>
          <w:b/>
          <w:color w:val="2A9D8F"/>
        </w:rPr>
        <w:t>D. Assess immediate safety and coordinate prompt medical or prescribing-provider evaluation.</w:t>
      </w:r>
    </w:p>
    <w:p>
      <w:r>
        <w:rPr>
          <w:b/>
          <w:color w:val="2A9D8F"/>
        </w:rPr>
        <w:t>Correct Answer: D. Assess immediate safety and coordinate prompt medical or prescribing-provider evaluation.</w:t>
      </w:r>
    </w:p>
    <w:p>
      <w:pPr>
        <w:pStyle w:val="Rationale"/>
      </w:pPr>
      <w:r>
        <w:rPr>
          <w:b/>
        </w:rPr>
        <w:t xml:space="preserve">A. </w:t>
      </w:r>
      <w:r>
        <w:t>Exposure does not address a potentially medication-related acute change.</w:t>
      </w:r>
    </w:p>
    <w:p>
      <w:pPr>
        <w:pStyle w:val="Rationale"/>
      </w:pPr>
      <w:r>
        <w:rPr>
          <w:b/>
        </w:rPr>
        <w:t xml:space="preserve">B. </w:t>
      </w:r>
      <w:r>
        <w:t>Medication changes are outside the therapist’s prescribing role.</w:t>
      </w:r>
    </w:p>
    <w:p>
      <w:pPr>
        <w:pStyle w:val="Rationale"/>
      </w:pPr>
      <w:r>
        <w:rPr>
          <w:b/>
        </w:rPr>
        <w:t xml:space="preserve">C. </w:t>
      </w:r>
      <w:r>
        <w:t>Delay can be unsafe when activation follows a medication change.</w:t>
      </w:r>
    </w:p>
    <w:p>
      <w:pPr>
        <w:pStyle w:val="Rationale"/>
      </w:pPr>
      <w:r>
        <w:rPr>
          <w:b/>
        </w:rPr>
        <w:t xml:space="preserve">D. </w:t>
      </w:r>
      <w:r>
        <w:t>A sudden change linked to medication can have medical and psychiatric significance. The therapist should assess risk and facilitate appropriate evaluation rather than interpret the change solely as psychotherapy material.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sudden change after a medication adjustment moves medical and safety assessment ahead of routine psychotherapy.</w:t>
            </w:r>
          </w:p>
        </w:tc>
      </w:tr>
    </w:tbl>
    <w:p/>
    <w:p>
      <w:r>
        <w:br w:type="page"/>
      </w:r>
    </w:p>
    <w:p>
      <w:pPr>
        <w:pStyle w:val="Heading2"/>
        <w:keepNext/>
      </w:pPr>
      <w:r>
        <w:t>Question 14</w:t>
      </w:r>
    </w:p>
    <w:p>
      <w:pPr>
        <w:pStyle w:val="ItemMetadata"/>
        <w:keepNext/>
      </w:pPr>
      <w:r>
        <w:t>LMFT-WB01-PE01-Q014 | Application | Easy | Primary concept: Treatment unit and role</w:t>
      </w:r>
    </w:p>
    <w:p>
      <w:pPr>
        <w:keepNext/>
      </w:pPr>
      <w:r>
        <w:rPr>
          <w:b/>
        </w:rPr>
        <w:t>A parent calls requesting family therapy for “the identified patient,” but it is unclear who is seeking services, who will attend, and what information may be shared. What should the therapist do FIRST?</w:t>
      </w:r>
    </w:p>
    <w:p>
      <w:pPr>
        <w:pStyle w:val="Option"/>
        <w:keepNext/>
      </w:pPr>
      <w:r>
        <w:rPr>
          <w:b/>
          <w:color w:val="2A9D8F"/>
        </w:rPr>
        <w:t>A. Clarify the client or client system, treatment purpose, participants, consent, and confidentiality expectations.</w:t>
      </w:r>
    </w:p>
    <w:p>
      <w:pPr>
        <w:pStyle w:val="Option"/>
        <w:keepNext/>
      </w:pPr>
      <w:r>
        <w:t>B. Schedule the entire family and resolve the questions during treatment.</w:t>
      </w:r>
    </w:p>
    <w:p>
      <w:pPr>
        <w:pStyle w:val="Option"/>
        <w:keepNext/>
      </w:pPr>
      <w:r>
        <w:t>C. Accept the parent as the sole client because the parent made the call.</w:t>
      </w:r>
    </w:p>
    <w:p>
      <w:pPr>
        <w:pStyle w:val="Option"/>
        <w:keepNext/>
      </w:pPr>
      <w:r>
        <w:t>D. Ask the parent to send all family records before consultation.</w:t>
      </w:r>
    </w:p>
    <w:p>
      <w:r>
        <w:rPr>
          <w:b/>
          <w:color w:val="2A9D8F"/>
        </w:rPr>
        <w:t>Correct Answer: A. Clarify the client or client system, treatment purpose, participants, consent, and confidentiality expectations.</w:t>
      </w:r>
    </w:p>
    <w:p>
      <w:pPr>
        <w:pStyle w:val="Rationale"/>
      </w:pPr>
      <w:r>
        <w:rPr>
          <w:b/>
        </w:rPr>
        <w:t xml:space="preserve">A. </w:t>
      </w:r>
      <w:r>
        <w:t>Role and treatment-unit clarity are necessary before promising services, receiving extensive collateral information, or forming a treatment plan.</w:t>
      </w:r>
    </w:p>
    <w:p>
      <w:pPr>
        <w:pStyle w:val="Rationale"/>
      </w:pPr>
      <w:r>
        <w:rPr>
          <w:b/>
        </w:rPr>
        <w:t xml:space="preserve">B. </w:t>
      </w:r>
      <w:r>
        <w:t>Beginning treatment before clarifying the client and consent framework can create role and confidentiality problems.</w:t>
      </w:r>
    </w:p>
    <w:p>
      <w:pPr>
        <w:pStyle w:val="Rationale"/>
      </w:pPr>
      <w:r>
        <w:rPr>
          <w:b/>
        </w:rPr>
        <w:t xml:space="preserve">C. </w:t>
      </w:r>
      <w:r>
        <w:t>The caller is not automatically the client or sole decision-maker.</w:t>
      </w:r>
    </w:p>
    <w:p>
      <w:pPr>
        <w:pStyle w:val="Rationale"/>
      </w:pPr>
      <w:r>
        <w:rPr>
          <w:b/>
        </w:rPr>
        <w:t xml:space="preserve">D. </w:t>
      </w:r>
      <w:r>
        <w:t>Collecting broad records before establishing purpose and authorization is unnecessary and potentially intrusive.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content comes structure: identify who the client is, why treatment is requested, who participates, and how information will be handled.</w:t>
            </w:r>
          </w:p>
        </w:tc>
      </w:tr>
    </w:tbl>
    <w:p/>
    <w:p>
      <w:r>
        <w:br w:type="page"/>
      </w:r>
    </w:p>
    <w:p>
      <w:pPr>
        <w:pStyle w:val="Heading2"/>
        <w:keepNext/>
      </w:pPr>
      <w:r>
        <w:t>Question 15</w:t>
      </w:r>
    </w:p>
    <w:p>
      <w:pPr>
        <w:pStyle w:val="ItemMetadata"/>
        <w:keepNext/>
      </w:pPr>
      <w:r>
        <w:t>LMFT-WB01-PE01-Q015 | Application | Easy | Primary concept: Structural hierarchy</w:t>
      </w:r>
    </w:p>
    <w:p>
      <w:pPr>
        <w:keepNext/>
      </w:pPr>
      <w:r>
        <w:rPr>
          <w:b/>
        </w:rPr>
        <w:t>A therapist using structural family therapy observes that a parent repeatedly asks a 12-year-old to enforce rules with a younger sibling while the other parent remains disengaged. Which intervention BEST fits the formulation?</w:t>
      </w:r>
    </w:p>
    <w:p>
      <w:pPr>
        <w:pStyle w:val="Option"/>
        <w:keepNext/>
      </w:pPr>
      <w:r>
        <w:rPr>
          <w:b/>
          <w:color w:val="2A9D8F"/>
        </w:rPr>
        <w:t>A. Support the caregivers in resuming an appropriate parental hierarchy and strengthen the sibling boundary.</w:t>
      </w:r>
    </w:p>
    <w:p>
      <w:pPr>
        <w:pStyle w:val="Option"/>
        <w:keepNext/>
      </w:pPr>
      <w:r>
        <w:t>B. Ask the 12-year-old to become more consistent in disciplining the sibling.</w:t>
      </w:r>
    </w:p>
    <w:p>
      <w:pPr>
        <w:pStyle w:val="Option"/>
        <w:keepNext/>
      </w:pPr>
      <w:r>
        <w:t>C. Interpret the child’s unconscious rivalry with the younger sibling.</w:t>
      </w:r>
    </w:p>
    <w:p>
      <w:pPr>
        <w:pStyle w:val="Option"/>
        <w:keepNext/>
      </w:pPr>
      <w:r>
        <w:t>D. Focus only on the younger sibling’s behavior chart.</w:t>
      </w:r>
    </w:p>
    <w:p>
      <w:r>
        <w:rPr>
          <w:b/>
          <w:color w:val="2A9D8F"/>
        </w:rPr>
        <w:t>Correct Answer: A. Support the caregivers in resuming an appropriate parental hierarchy and strengthen the sibling boundary.</w:t>
      </w:r>
    </w:p>
    <w:p>
      <w:pPr>
        <w:pStyle w:val="Rationale"/>
      </w:pPr>
      <w:r>
        <w:rPr>
          <w:b/>
        </w:rPr>
        <w:t xml:space="preserve">A. </w:t>
      </w:r>
      <w:r>
        <w:t>The pattern reflects cross-generational role confusion and weak parental hierarchy, making boundary and hierarchy work the best structural intervention.</w:t>
      </w:r>
    </w:p>
    <w:p>
      <w:pPr>
        <w:pStyle w:val="Rationale"/>
      </w:pPr>
      <w:r>
        <w:rPr>
          <w:b/>
        </w:rPr>
        <w:t xml:space="preserve">B. </w:t>
      </w:r>
      <w:r>
        <w:t>This reinforces the problematic parentified role.</w:t>
      </w:r>
    </w:p>
    <w:p>
      <w:pPr>
        <w:pStyle w:val="Rationale"/>
      </w:pPr>
      <w:r>
        <w:rPr>
          <w:b/>
        </w:rPr>
        <w:t xml:space="preserve">C. </w:t>
      </w:r>
      <w:r>
        <w:t>That intervention does not directly match the structural formulation.</w:t>
      </w:r>
    </w:p>
    <w:p>
      <w:pPr>
        <w:pStyle w:val="Rationale"/>
      </w:pPr>
      <w:r>
        <w:rPr>
          <w:b/>
        </w:rPr>
        <w:t xml:space="preserve">D. </w:t>
      </w:r>
      <w:r>
        <w:t>An individual behavior plan ignores the family organization maintaining the problem.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Name the maintaining structure first; then choose the intervention that reorganizes it rather than reinforcing it.</w:t>
            </w:r>
          </w:p>
        </w:tc>
      </w:tr>
    </w:tbl>
    <w:p/>
    <w:p>
      <w:r>
        <w:br w:type="page"/>
      </w:r>
    </w:p>
    <w:p>
      <w:pPr>
        <w:pStyle w:val="Heading2"/>
        <w:keepNext/>
      </w:pPr>
      <w:r>
        <w:t>Question 16</w:t>
      </w:r>
    </w:p>
    <w:p>
      <w:pPr>
        <w:pStyle w:val="ItemMetadata"/>
        <w:keepNext/>
      </w:pPr>
      <w:r>
        <w:t>LMFT-WB01-PE01-Q016 | Application | Moderate | Primary concept: Suicide risk assessment</w:t>
      </w:r>
    </w:p>
    <w:p>
      <w:pPr>
        <w:keepNext/>
      </w:pPr>
      <w:r>
        <w:rPr>
          <w:b/>
        </w:rPr>
        <w:t>During an individual session, a client says, “I bought a gun last week because I may need a way out,” then changes the subject. What should the therapist do FIRST?</w:t>
      </w:r>
    </w:p>
    <w:p>
      <w:pPr>
        <w:pStyle w:val="Option"/>
        <w:keepNext/>
      </w:pPr>
      <w:r>
        <w:t>A. Explore the symbolic meaning of purchasing the gun.</w:t>
      </w:r>
    </w:p>
    <w:p>
      <w:pPr>
        <w:pStyle w:val="Option"/>
        <w:keepNext/>
      </w:pPr>
      <w:r>
        <w:rPr>
          <w:b/>
          <w:color w:val="2A9D8F"/>
        </w:rPr>
        <w:t>B. Conduct a direct suicide risk assessment, including intent, plan, access, timing, history, and protective factors.</w:t>
      </w:r>
    </w:p>
    <w:p>
      <w:pPr>
        <w:pStyle w:val="Option"/>
        <w:keepNext/>
      </w:pPr>
      <w:r>
        <w:t>C. Promise not to involve anyone so the client remains open.</w:t>
      </w:r>
    </w:p>
    <w:p>
      <w:pPr>
        <w:pStyle w:val="Option"/>
        <w:keepNext/>
      </w:pPr>
      <w:r>
        <w:t>D. Schedule an extra session next week.</w:t>
      </w:r>
    </w:p>
    <w:p>
      <w:r>
        <w:rPr>
          <w:b/>
          <w:color w:val="2A9D8F"/>
        </w:rPr>
        <w:t>Correct Answer: B. Conduct a direct suicide risk assessment, including intent, plan, access, timing, history, and protective factors.</w:t>
      </w:r>
    </w:p>
    <w:p>
      <w:pPr>
        <w:pStyle w:val="Rationale"/>
      </w:pPr>
      <w:r>
        <w:rPr>
          <w:b/>
        </w:rPr>
        <w:t xml:space="preserve">A. </w:t>
      </w:r>
      <w:r>
        <w:t>Meaning may be explored later, but it does not replace immediate risk assessment.</w:t>
      </w:r>
    </w:p>
    <w:p>
      <w:pPr>
        <w:pStyle w:val="Rationale"/>
      </w:pPr>
      <w:r>
        <w:rPr>
          <w:b/>
        </w:rPr>
        <w:t xml:space="preserve">B. </w:t>
      </w:r>
      <w:r>
        <w:t>The statement and firearm access create a supported safety concern. Direct risk assessment must occur before routine exploration or treatment planning.</w:t>
      </w:r>
    </w:p>
    <w:p>
      <w:pPr>
        <w:pStyle w:val="Rationale"/>
      </w:pPr>
      <w:r>
        <w:rPr>
          <w:b/>
        </w:rPr>
        <w:t xml:space="preserve">C. </w:t>
      </w:r>
      <w:r>
        <w:t>Confidentiality cannot be promised without assessing the level of danger.</w:t>
      </w:r>
    </w:p>
    <w:p>
      <w:pPr>
        <w:pStyle w:val="Rationale"/>
      </w:pPr>
      <w:r>
        <w:rPr>
          <w:b/>
        </w:rPr>
        <w:t xml:space="preserve">D. </w:t>
      </w:r>
      <w:r>
        <w:t>A future appointment is insufficient when current access and possible intent are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client links a lethal means to escape or death, assess directly before interpreting, reassuring, or delaying.</w:t>
            </w:r>
          </w:p>
        </w:tc>
      </w:tr>
    </w:tbl>
    <w:p/>
    <w:p>
      <w:r>
        <w:br w:type="page"/>
      </w:r>
    </w:p>
    <w:p>
      <w:pPr>
        <w:pStyle w:val="Heading2"/>
        <w:keepNext/>
      </w:pPr>
      <w:r>
        <w:t>Question 17</w:t>
      </w:r>
    </w:p>
    <w:p>
      <w:pPr>
        <w:pStyle w:val="ItemMetadata"/>
        <w:keepNext/>
      </w:pPr>
      <w:r>
        <w:t>LMFT-WB01-PE01-Q017 | Application | Moderate | Primary concept: Level-of-care assessment</w:t>
      </w:r>
    </w:p>
    <w:p>
      <w:pPr>
        <w:keepNext/>
      </w:pPr>
      <w:r>
        <w:rPr>
          <w:b/>
        </w:rPr>
        <w:t>A client asks the therapist to recommend residential treatment because “outpatient therapy is not working.” What should the therapist do NEXT?</w:t>
      </w:r>
    </w:p>
    <w:p>
      <w:pPr>
        <w:pStyle w:val="Option"/>
        <w:keepNext/>
      </w:pPr>
      <w:r>
        <w:t>A. Immediately provide the first residential program found online.</w:t>
      </w:r>
    </w:p>
    <w:p>
      <w:pPr>
        <w:pStyle w:val="Option"/>
        <w:keepNext/>
      </w:pPr>
      <w:r>
        <w:t>B. Tell the client residential care is unnecessary because outpatient therapy has not been completed.</w:t>
      </w:r>
    </w:p>
    <w:p>
      <w:pPr>
        <w:pStyle w:val="Option"/>
        <w:keepNext/>
      </w:pPr>
      <w:r>
        <w:t>C. Terminate outpatient treatment so the client can decide independently.</w:t>
      </w:r>
    </w:p>
    <w:p>
      <w:pPr>
        <w:pStyle w:val="Option"/>
        <w:keepNext/>
      </w:pPr>
      <w:r>
        <w:rPr>
          <w:b/>
          <w:color w:val="2A9D8F"/>
        </w:rPr>
        <w:t>D. Assess current symptoms, functioning, risk, treatment response, supports, and level-of-care needs.</w:t>
      </w:r>
    </w:p>
    <w:p>
      <w:r>
        <w:rPr>
          <w:b/>
          <w:color w:val="2A9D8F"/>
        </w:rPr>
        <w:t>Correct Answer: D. Assess current symptoms, functioning, risk, treatment response, supports, and level-of-care needs.</w:t>
      </w:r>
    </w:p>
    <w:p>
      <w:pPr>
        <w:pStyle w:val="Rationale"/>
      </w:pPr>
      <w:r>
        <w:rPr>
          <w:b/>
        </w:rPr>
        <w:t xml:space="preserve">A. </w:t>
      </w:r>
      <w:r>
        <w:t>A referral without assessing clinical need, fit, access, and urgency is premature.</w:t>
      </w:r>
    </w:p>
    <w:p>
      <w:pPr>
        <w:pStyle w:val="Rationale"/>
      </w:pPr>
      <w:r>
        <w:rPr>
          <w:b/>
        </w:rPr>
        <w:t xml:space="preserve">B. </w:t>
      </w:r>
      <w:r>
        <w:t>This dismisses the concern and assumes a conclusion without assessment.</w:t>
      </w:r>
    </w:p>
    <w:p>
      <w:pPr>
        <w:pStyle w:val="Rationale"/>
      </w:pPr>
      <w:r>
        <w:rPr>
          <w:b/>
        </w:rPr>
        <w:t xml:space="preserve">C. </w:t>
      </w:r>
      <w:r>
        <w:t>Abrupt termination would undermine continuity and does not answer the level-of-care question.</w:t>
      </w:r>
    </w:p>
    <w:p>
      <w:pPr>
        <w:pStyle w:val="Rationale"/>
      </w:pPr>
      <w:r>
        <w:rPr>
          <w:b/>
        </w:rPr>
        <w:t xml:space="preserve">D. </w:t>
      </w:r>
      <w:r>
        <w:t>A level-of-care decision requires current assessment. The therapist should not approve or reject residential care solely from the client’s request.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before referring: risk, function, prior response, supports, medical needs, and feasibility determine the appropriate level.</w:t>
            </w:r>
          </w:p>
        </w:tc>
      </w:tr>
    </w:tbl>
    <w:p/>
    <w:p>
      <w:r>
        <w:br w:type="page"/>
      </w:r>
    </w:p>
    <w:p>
      <w:pPr>
        <w:pStyle w:val="Heading2"/>
        <w:keepNext/>
      </w:pPr>
      <w:r>
        <w:t>Question 18</w:t>
      </w:r>
    </w:p>
    <w:p>
      <w:pPr>
        <w:pStyle w:val="ItemMetadata"/>
        <w:keepNext/>
      </w:pPr>
      <w:r>
        <w:t>LMFT-WB01-PE01-Q018 | Application | Moderate | Primary concept: Diagnostic sufficiency</w:t>
      </w:r>
    </w:p>
    <w:p>
      <w:pPr>
        <w:keepNext/>
      </w:pPr>
      <w:r>
        <w:rPr>
          <w:b/>
        </w:rPr>
        <w:t>A client reports three days of sadness and poor sleep after a breakup but continues working, eating, and maintaining relationships. Which conclusion is MOST appropriate?</w:t>
      </w:r>
    </w:p>
    <w:p>
      <w:pPr>
        <w:pStyle w:val="Option"/>
        <w:keepNext/>
      </w:pPr>
      <w:r>
        <w:t>A. Major depressive disorder is established because sadness and insomnia are present.</w:t>
      </w:r>
    </w:p>
    <w:p>
      <w:pPr>
        <w:pStyle w:val="Option"/>
        <w:keepNext/>
      </w:pPr>
      <w:r>
        <w:t>B. The client has no clinical needs because functioning continues.</w:t>
      </w:r>
    </w:p>
    <w:p>
      <w:pPr>
        <w:pStyle w:val="Option"/>
        <w:keepNext/>
      </w:pPr>
      <w:r>
        <w:rPr>
          <w:b/>
          <w:color w:val="2A9D8F"/>
        </w:rPr>
        <w:t>C. There is not yet enough information to assign a depressive disorder; continue assessment of duration, severity, impairment, and context.</w:t>
      </w:r>
    </w:p>
    <w:p>
      <w:pPr>
        <w:pStyle w:val="Option"/>
        <w:keepNext/>
      </w:pPr>
      <w:r>
        <w:t>D. A personality disorder is likely because the reaction followed relationship loss.</w:t>
      </w:r>
    </w:p>
    <w:p>
      <w:r>
        <w:rPr>
          <w:b/>
          <w:color w:val="2A9D8F"/>
        </w:rPr>
        <w:t>Correct Answer: C. There is not yet enough information to assign a depressive disorder; continue assessment of duration, severity, impairment, and context.</w:t>
      </w:r>
    </w:p>
    <w:p>
      <w:pPr>
        <w:pStyle w:val="Rationale"/>
      </w:pPr>
      <w:r>
        <w:rPr>
          <w:b/>
        </w:rPr>
        <w:t xml:space="preserve">A. </w:t>
      </w:r>
      <w:r>
        <w:t>Two symptoms for three days do not establish the full diagnostic criteria.</w:t>
      </w:r>
    </w:p>
    <w:p>
      <w:pPr>
        <w:pStyle w:val="Rationale"/>
      </w:pPr>
      <w:r>
        <w:rPr>
          <w:b/>
        </w:rPr>
        <w:t xml:space="preserve">B. </w:t>
      </w:r>
      <w:r>
        <w:t>Preserved functioning does not mean distress should be ignored; assessment and support may still be appropriate.</w:t>
      </w:r>
    </w:p>
    <w:p>
      <w:pPr>
        <w:pStyle w:val="Rationale"/>
      </w:pPr>
      <w:r>
        <w:rPr>
          <w:b/>
        </w:rPr>
        <w:t xml:space="preserve">C. </w:t>
      </w:r>
      <w:r>
        <w:t>Brief distress after a breakup may be expectable. Diagnosis requires sufficient symptom, duration, impairment, exclusion, and contextual information.</w:t>
      </w:r>
    </w:p>
    <w:p>
      <w:pPr>
        <w:pStyle w:val="Rationale"/>
      </w:pPr>
      <w:r>
        <w:rPr>
          <w:b/>
        </w:rPr>
        <w:t xml:space="preserve">D. </w:t>
      </w:r>
      <w:r>
        <w:t>The facts do not support an enduring personality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diagnose from a few symptoms. Check duration, full criteria, impairment, exclusions, and contextual proportionality.</w:t>
            </w:r>
          </w:p>
        </w:tc>
      </w:tr>
    </w:tbl>
    <w:p/>
    <w:p>
      <w:r>
        <w:br w:type="page"/>
      </w:r>
    </w:p>
    <w:p>
      <w:pPr>
        <w:pStyle w:val="Heading2"/>
        <w:keepNext/>
      </w:pPr>
      <w:r>
        <w:t>Question 19</w:t>
      </w:r>
    </w:p>
    <w:p>
      <w:pPr>
        <w:pStyle w:val="ItemMetadata"/>
        <w:keepNext/>
      </w:pPr>
      <w:r>
        <w:t>LMFT-WB01-PE01-Q019 | Application | Moderate | Primary concept: Formulation-to-plan sequence</w:t>
      </w:r>
    </w:p>
    <w:p>
      <w:pPr>
        <w:keepNext/>
      </w:pPr>
      <w:r>
        <w:rPr>
          <w:b/>
        </w:rPr>
        <w:t>A family has completed assessment and agrees that escalating criticism and withdrawal maintain the presenting problem. What should the therapist do NEXT?</w:t>
      </w:r>
    </w:p>
    <w:p>
      <w:pPr>
        <w:pStyle w:val="Option"/>
        <w:keepNext/>
      </w:pPr>
      <w:r>
        <w:t>A. Repeat the entire intake without explaining why.</w:t>
      </w:r>
    </w:p>
    <w:p>
      <w:pPr>
        <w:pStyle w:val="Option"/>
        <w:keepNext/>
      </w:pPr>
      <w:r>
        <w:t>B. Begin termination because the pattern has been identified.</w:t>
      </w:r>
    </w:p>
    <w:p>
      <w:pPr>
        <w:pStyle w:val="Option"/>
        <w:keepNext/>
      </w:pPr>
      <w:r>
        <w:t>C. Select a different theory for each family member.</w:t>
      </w:r>
    </w:p>
    <w:p>
      <w:pPr>
        <w:pStyle w:val="Option"/>
        <w:keepNext/>
      </w:pPr>
      <w:r>
        <w:rPr>
          <w:b/>
          <w:color w:val="2A9D8F"/>
        </w:rPr>
        <w:t>D. Collaborate on observable goals and select interventions that target the identified interaction cycle.</w:t>
      </w:r>
    </w:p>
    <w:p>
      <w:r>
        <w:rPr>
          <w:b/>
          <w:color w:val="2A9D8F"/>
        </w:rPr>
        <w:t>Correct Answer: D. Collaborate on observable goals and select interventions that target the identified interaction cycle.</w:t>
      </w:r>
    </w:p>
    <w:p>
      <w:pPr>
        <w:pStyle w:val="Rationale"/>
      </w:pPr>
      <w:r>
        <w:rPr>
          <w:b/>
        </w:rPr>
        <w:t xml:space="preserve">A. </w:t>
      </w:r>
      <w:r>
        <w:t>Routine repetition does not advance care when sufficient formulation is already available.</w:t>
      </w:r>
    </w:p>
    <w:p>
      <w:pPr>
        <w:pStyle w:val="Rationale"/>
      </w:pPr>
      <w:r>
        <w:rPr>
          <w:b/>
        </w:rPr>
        <w:t xml:space="preserve">B. </w:t>
      </w:r>
      <w:r>
        <w:t>Insight into the pattern is not the same as goal attainment.</w:t>
      </w:r>
    </w:p>
    <w:p>
      <w:pPr>
        <w:pStyle w:val="Rationale"/>
      </w:pPr>
      <w:r>
        <w:rPr>
          <w:b/>
        </w:rPr>
        <w:t xml:space="preserve">C. </w:t>
      </w:r>
      <w:r>
        <w:t>Random theory switching fragments the formulation and is not required.</w:t>
      </w:r>
    </w:p>
    <w:p>
      <w:pPr>
        <w:pStyle w:val="Rationale"/>
      </w:pPr>
      <w:r>
        <w:rPr>
          <w:b/>
        </w:rPr>
        <w:t xml:space="preserve">D. </w:t>
      </w:r>
      <w:r>
        <w:t>Once formulation is established, the next step is a collaborative plan connecting the maintaining pattern to measurable goals and interventions.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After assessment and formulation, move to collaborative, observable goals and a coherent intervention plan.</w:t>
            </w:r>
          </w:p>
        </w:tc>
      </w:tr>
    </w:tbl>
    <w:p/>
    <w:p>
      <w:r>
        <w:br w:type="page"/>
      </w:r>
    </w:p>
    <w:p>
      <w:pPr>
        <w:pStyle w:val="Heading2"/>
        <w:keepNext/>
      </w:pPr>
      <w:r>
        <w:t>Question 20</w:t>
      </w:r>
    </w:p>
    <w:p>
      <w:pPr>
        <w:pStyle w:val="ItemMetadata"/>
        <w:keepNext/>
      </w:pPr>
      <w:r>
        <w:t>LMFT-WB01-PE01-Q020 | Application | Moderate | Primary concept: Evaluate treatment response</w:t>
      </w:r>
    </w:p>
    <w:p>
      <w:pPr>
        <w:keepNext/>
      </w:pPr>
      <w:r>
        <w:rPr>
          <w:b/>
        </w:rPr>
        <w:t>A couple has practiced a de-escalation plan for four weeks. What is the therapist’s MOST appropriate next step?</w:t>
      </w:r>
    </w:p>
    <w:p>
      <w:pPr>
        <w:pStyle w:val="Option"/>
        <w:keepNext/>
      </w:pPr>
      <w:r>
        <w:t>A. Assume the plan worked because the couple completed the homework.</w:t>
      </w:r>
    </w:p>
    <w:p>
      <w:pPr>
        <w:pStyle w:val="Option"/>
        <w:keepNext/>
      </w:pPr>
      <w:r>
        <w:t>B. Add several new techniques without reviewing results.</w:t>
      </w:r>
    </w:p>
    <w:p>
      <w:pPr>
        <w:pStyle w:val="Option"/>
        <w:keepNext/>
      </w:pPr>
      <w:r>
        <w:t>C. End treatment because four weeks have passed.</w:t>
      </w:r>
    </w:p>
    <w:p>
      <w:pPr>
        <w:pStyle w:val="Option"/>
        <w:keepNext/>
      </w:pPr>
      <w:r>
        <w:rPr>
          <w:b/>
          <w:color w:val="2A9D8F"/>
        </w:rPr>
        <w:t>D. Evaluate frequency, intensity, safety, functioning, and the couple’s experience of change, then revise the plan as indicated.</w:t>
      </w:r>
    </w:p>
    <w:p>
      <w:r>
        <w:rPr>
          <w:b/>
          <w:color w:val="2A9D8F"/>
        </w:rPr>
        <w:t>Correct Answer: D. Evaluate frequency, intensity, safety, functioning, and the couple’s experience of change, then revise the plan as indicated.</w:t>
      </w:r>
    </w:p>
    <w:p>
      <w:pPr>
        <w:pStyle w:val="Rationale"/>
      </w:pPr>
      <w:r>
        <w:rPr>
          <w:b/>
        </w:rPr>
        <w:t xml:space="preserve">A. </w:t>
      </w:r>
      <w:r>
        <w:t>Completion does not establish effectiveness or safety.</w:t>
      </w:r>
    </w:p>
    <w:p>
      <w:pPr>
        <w:pStyle w:val="Rationale"/>
      </w:pPr>
      <w:r>
        <w:rPr>
          <w:b/>
        </w:rPr>
        <w:t xml:space="preserve">B. </w:t>
      </w:r>
      <w:r>
        <w:t>Technique accumulation without evaluation can obscure what is helping or failing.</w:t>
      </w:r>
    </w:p>
    <w:p>
      <w:pPr>
        <w:pStyle w:val="Rationale"/>
      </w:pPr>
      <w:r>
        <w:rPr>
          <w:b/>
        </w:rPr>
        <w:t xml:space="preserve">C. </w:t>
      </w:r>
      <w:r>
        <w:t>Time alone does not establish readiness for termination.</w:t>
      </w:r>
    </w:p>
    <w:p>
      <w:pPr>
        <w:pStyle w:val="Rationale"/>
      </w:pPr>
      <w:r>
        <w:rPr>
          <w:b/>
        </w:rPr>
        <w:t xml:space="preserve">D. </w:t>
      </w:r>
      <w:r>
        <w:t>Monitoring response is required after intervention. Outcome data and client experience guide continuation, modification, consultation, or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Intervention is followed by evaluation. Ask what changed, for whom, under what conditions, and whether risk or function improved.</w:t>
            </w:r>
          </w:p>
        </w:tc>
      </w:tr>
    </w:tbl>
    <w:p/>
    <w:p>
      <w:r>
        <w:br w:type="page"/>
      </w:r>
    </w:p>
    <w:p>
      <w:pPr>
        <w:pStyle w:val="Heading2"/>
        <w:keepNext/>
      </w:pPr>
      <w:r>
        <w:t>Question 21</w:t>
      </w:r>
    </w:p>
    <w:p>
      <w:pPr>
        <w:pStyle w:val="ItemMetadata"/>
        <w:keepNext/>
      </w:pPr>
      <w:r>
        <w:t>LMFT-WB01-PE01-Q021 | Application | Moderate | Primary concept: Reciprocal systemic formulation</w:t>
      </w:r>
    </w:p>
    <w:p>
      <w:pPr>
        <w:keepNext/>
      </w:pPr>
      <w:r>
        <w:rPr>
          <w:b/>
        </w:rPr>
        <w:t>Which formulation BEST reflects systemic clinical reasoning?</w:t>
      </w:r>
    </w:p>
    <w:p>
      <w:pPr>
        <w:pStyle w:val="Option"/>
        <w:keepNext/>
      </w:pPr>
      <w:r>
        <w:rPr>
          <w:b/>
          <w:color w:val="2A9D8F"/>
        </w:rPr>
        <w:t>A. Each partner’s protective response unintentionally cues the other’s feared response, creating a reciprocal cycle.</w:t>
      </w:r>
    </w:p>
    <w:p>
      <w:pPr>
        <w:pStyle w:val="Option"/>
        <w:keepNext/>
      </w:pPr>
      <w:r>
        <w:t>B. One partner is the cause because that partner raises difficult topics.</w:t>
      </w:r>
    </w:p>
    <w:p>
      <w:pPr>
        <w:pStyle w:val="Option"/>
        <w:keepNext/>
      </w:pPr>
      <w:r>
        <w:t>C. The family should stop discussing the problem until symptoms disappear.</w:t>
      </w:r>
    </w:p>
    <w:p>
      <w:pPr>
        <w:pStyle w:val="Option"/>
        <w:keepNext/>
      </w:pPr>
      <w:r>
        <w:t>D. The identified client’s diagnosis fully explains every family interaction.</w:t>
      </w:r>
    </w:p>
    <w:p>
      <w:r>
        <w:rPr>
          <w:b/>
          <w:color w:val="2A9D8F"/>
        </w:rPr>
        <w:t>Correct Answer: A. Each partner’s protective response unintentionally cues the other’s feared response, creating a reciprocal cycle.</w:t>
      </w:r>
    </w:p>
    <w:p>
      <w:pPr>
        <w:pStyle w:val="Rationale"/>
      </w:pPr>
      <w:r>
        <w:rPr>
          <w:b/>
        </w:rPr>
        <w:t xml:space="preserve">A. </w:t>
      </w:r>
      <w:r>
        <w:t>A systemic formulation describes reciprocal influence and the function of interaction without reducing the problem to one person’s defect.</w:t>
      </w:r>
    </w:p>
    <w:p>
      <w:pPr>
        <w:pStyle w:val="Rationale"/>
      </w:pPr>
      <w:r>
        <w:rPr>
          <w:b/>
        </w:rPr>
        <w:t xml:space="preserve">B. </w:t>
      </w:r>
      <w:r>
        <w:t>This is linear and blame-based rather than reciprocal.</w:t>
      </w:r>
    </w:p>
    <w:p>
      <w:pPr>
        <w:pStyle w:val="Rationale"/>
      </w:pPr>
      <w:r>
        <w:rPr>
          <w:b/>
        </w:rPr>
        <w:t xml:space="preserve">C. </w:t>
      </w:r>
      <w:r>
        <w:t>Avoidance is an intervention suggestion, not a formulation, and may maintain the pattern.</w:t>
      </w:r>
    </w:p>
    <w:p>
      <w:pPr>
        <w:pStyle w:val="Rationale"/>
      </w:pPr>
      <w:r>
        <w:rPr>
          <w:b/>
        </w:rPr>
        <w:t xml:space="preserve">D. </w:t>
      </w:r>
      <w:r>
        <w:t>Diagnosis may be relevant but does not by itself explain the relational cycle.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Prefer descriptions of reciprocal sequences, functions, and context over single-cause blame.</w:t>
            </w:r>
          </w:p>
        </w:tc>
      </w:tr>
    </w:tbl>
    <w:p/>
    <w:p>
      <w:r>
        <w:br w:type="page"/>
      </w:r>
    </w:p>
    <w:p>
      <w:pPr>
        <w:pStyle w:val="Heading2"/>
        <w:keepNext/>
      </w:pPr>
      <w:r>
        <w:t>Question 22</w:t>
      </w:r>
    </w:p>
    <w:p>
      <w:pPr>
        <w:pStyle w:val="ItemMetadata"/>
        <w:keepNext/>
      </w:pPr>
      <w:r>
        <w:t>LMFT-WB01-PE01-Q022 | Application | Moderate | Primary concept: Information policy in couple therapy</w:t>
      </w:r>
    </w:p>
    <w:p>
      <w:pPr>
        <w:keepNext/>
      </w:pPr>
      <w:r>
        <w:rPr>
          <w:b/>
        </w:rPr>
        <w:t>At the start of couple therapy, one partner asks whether information shared in an individual check-in will be kept secret from the other partner. What should the therapist do FIRST?</w:t>
      </w:r>
    </w:p>
    <w:p>
      <w:pPr>
        <w:pStyle w:val="Option"/>
        <w:keepNext/>
      </w:pPr>
      <w:r>
        <w:t>A. Promise secrecy so both partners will disclose more.</w:t>
      </w:r>
    </w:p>
    <w:p>
      <w:pPr>
        <w:pStyle w:val="Option"/>
        <w:keepNext/>
      </w:pPr>
      <w:r>
        <w:rPr>
          <w:b/>
          <w:color w:val="2A9D8F"/>
        </w:rPr>
        <w:t>B. Explain and document the therapist’s policy for individual contacts, confidentiality, and information relevant to conjoint treatment.</w:t>
      </w:r>
    </w:p>
    <w:p>
      <w:pPr>
        <w:pStyle w:val="Option"/>
        <w:keepNext/>
      </w:pPr>
      <w:r>
        <w:t>C. Refuse all individual contact under every circumstance.</w:t>
      </w:r>
    </w:p>
    <w:p>
      <w:pPr>
        <w:pStyle w:val="Option"/>
        <w:keepNext/>
      </w:pPr>
      <w:r>
        <w:t>D. Ask the other partner to decide the policy.</w:t>
      </w:r>
    </w:p>
    <w:p>
      <w:r>
        <w:rPr>
          <w:b/>
          <w:color w:val="2A9D8F"/>
        </w:rPr>
        <w:t>Correct Answer: B. Explain and document the therapist’s policy for individual contacts, confidentiality, and information relevant to conjoint treatment.</w:t>
      </w:r>
    </w:p>
    <w:p>
      <w:pPr>
        <w:pStyle w:val="Rationale"/>
      </w:pPr>
      <w:r>
        <w:rPr>
          <w:b/>
        </w:rPr>
        <w:t xml:space="preserve">A. </w:t>
      </w:r>
      <w:r>
        <w:t>An automatic secrecy promise may conflict with the structure of conjoint treatment and must not precede informed policy.</w:t>
      </w:r>
    </w:p>
    <w:p>
      <w:pPr>
        <w:pStyle w:val="Rationale"/>
      </w:pPr>
      <w:r>
        <w:rPr>
          <w:b/>
        </w:rPr>
        <w:t xml:space="preserve">B. </w:t>
      </w:r>
      <w:r>
        <w:t>The therapist should establish a clear, informed framework before receiving material that could create hidden alliances or later disputes.</w:t>
      </w:r>
    </w:p>
    <w:p>
      <w:pPr>
        <w:pStyle w:val="Rationale"/>
      </w:pPr>
      <w:r>
        <w:rPr>
          <w:b/>
        </w:rPr>
        <w:t xml:space="preserve">C. </w:t>
      </w:r>
      <w:r>
        <w:t>Individual contacts may be clinically useful; the issue is clarity and informed agreement, not an absolute ban.</w:t>
      </w:r>
    </w:p>
    <w:p>
      <w:pPr>
        <w:pStyle w:val="Rationale"/>
      </w:pPr>
      <w:r>
        <w:rPr>
          <w:b/>
        </w:rPr>
        <w:t xml:space="preserve">D. </w:t>
      </w:r>
      <w:r>
        <w:t>The therapist is responsible for establishing an ethical treatment framework, while obtaining informed agreement from participants.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information policy before collecting private material; do not create rules after a disclosure occurs.</w:t>
            </w:r>
          </w:p>
        </w:tc>
      </w:tr>
    </w:tbl>
    <w:p/>
    <w:p>
      <w:r>
        <w:br w:type="page"/>
      </w:r>
    </w:p>
    <w:p>
      <w:pPr>
        <w:pStyle w:val="Heading2"/>
        <w:keepNext/>
      </w:pPr>
      <w:r>
        <w:t>Question 23</w:t>
      </w:r>
    </w:p>
    <w:p>
      <w:pPr>
        <w:pStyle w:val="ItemMetadata"/>
        <w:keepNext/>
      </w:pPr>
      <w:r>
        <w:t>LMFT-WB01-PE01-Q023 | Application | Moderate | Primary concept: Systemic work with one participant</w:t>
      </w:r>
    </w:p>
    <w:p>
      <w:pPr>
        <w:keepNext/>
      </w:pPr>
      <w:r>
        <w:rPr>
          <w:b/>
        </w:rPr>
        <w:t>A 17-year-old is the only family member willing to attend after repeated conflict at home. Which response BEST preserves a systemic lens?</w:t>
      </w:r>
    </w:p>
    <w:p>
      <w:pPr>
        <w:pStyle w:val="Option"/>
        <w:keepNext/>
      </w:pPr>
      <w:r>
        <w:rPr>
          <w:b/>
          <w:color w:val="2A9D8F"/>
        </w:rPr>
        <w:t>A. Assess the adolescent’s functioning and safety while exploring relational patterns, family context, and feasible ways to involve relevant supports.</w:t>
      </w:r>
    </w:p>
    <w:p>
      <w:pPr>
        <w:pStyle w:val="Option"/>
        <w:keepNext/>
      </w:pPr>
      <w:r>
        <w:t>B. Decline treatment because every family member must attend.</w:t>
      </w:r>
    </w:p>
    <w:p>
      <w:pPr>
        <w:pStyle w:val="Option"/>
        <w:keepNext/>
      </w:pPr>
      <w:r>
        <w:t>C. Treat the adolescent as the sole cause of family conflict.</w:t>
      </w:r>
    </w:p>
    <w:p>
      <w:pPr>
        <w:pStyle w:val="Option"/>
        <w:keepNext/>
      </w:pPr>
      <w:r>
        <w:t>D. Contact all relatives without consent to obtain a complete picture.</w:t>
      </w:r>
    </w:p>
    <w:p>
      <w:r>
        <w:rPr>
          <w:b/>
          <w:color w:val="2A9D8F"/>
        </w:rPr>
        <w:t>Correct Answer: A. Assess the adolescent’s functioning and safety while exploring relational patterns, family context, and feasible ways to involve relevant supports.</w:t>
      </w:r>
    </w:p>
    <w:p>
      <w:pPr>
        <w:pStyle w:val="Rationale"/>
      </w:pPr>
      <w:r>
        <w:rPr>
          <w:b/>
        </w:rPr>
        <w:t xml:space="preserve">A. </w:t>
      </w:r>
      <w:r>
        <w:t>Systemic practice can begin with one participant while still considering the larger relationship system and preserving safety and autonomy.</w:t>
      </w:r>
    </w:p>
    <w:p>
      <w:pPr>
        <w:pStyle w:val="Rationale"/>
      </w:pPr>
      <w:r>
        <w:rPr>
          <w:b/>
        </w:rPr>
        <w:t xml:space="preserve">B. </w:t>
      </w:r>
      <w:r>
        <w:t>Systemic thinking does not require all members to be physically present.</w:t>
      </w:r>
    </w:p>
    <w:p>
      <w:pPr>
        <w:pStyle w:val="Rationale"/>
      </w:pPr>
      <w:r>
        <w:rPr>
          <w:b/>
        </w:rPr>
        <w:t xml:space="preserve">C. </w:t>
      </w:r>
      <w:r>
        <w:t>This abandons the relational formulation and risks scapegoating.</w:t>
      </w:r>
    </w:p>
    <w:p>
      <w:pPr>
        <w:pStyle w:val="Rationale"/>
      </w:pPr>
      <w:r>
        <w:rPr>
          <w:b/>
        </w:rPr>
        <w:t xml:space="preserve">D. </w:t>
      </w:r>
      <w:r>
        <w:t>A systemic lens does not override confidentiality or authorization requirements.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Systemic refers to how you formulate the case, not the number of people in the room.</w:t>
            </w:r>
          </w:p>
        </w:tc>
      </w:tr>
    </w:tbl>
    <w:p/>
    <w:p>
      <w:r>
        <w:br w:type="page"/>
      </w:r>
    </w:p>
    <w:p>
      <w:pPr>
        <w:pStyle w:val="Heading2"/>
        <w:keepNext/>
      </w:pPr>
      <w:r>
        <w:t>Question 24</w:t>
      </w:r>
    </w:p>
    <w:p>
      <w:pPr>
        <w:pStyle w:val="ItemMetadata"/>
        <w:keepNext/>
      </w:pPr>
      <w:r>
        <w:t>LMFT-WB01-PE01-Q024 | Application | Moderate | Primary concept: Cultural humility and boundaries</w:t>
      </w:r>
    </w:p>
    <w:p>
      <w:pPr>
        <w:keepNext/>
      </w:pPr>
      <w:r>
        <w:rPr>
          <w:b/>
        </w:rPr>
        <w:t>A multigenerational family says that major decisions are traditionally made with elders, while the adult client wants more privacy in therapy. What should the therapist do FIRST?</w:t>
      </w:r>
    </w:p>
    <w:p>
      <w:pPr>
        <w:pStyle w:val="Option"/>
        <w:keepNext/>
      </w:pPr>
      <w:r>
        <w:t>A. Tell the family that adult clients must make all decisions alone.</w:t>
      </w:r>
    </w:p>
    <w:p>
      <w:pPr>
        <w:pStyle w:val="Option"/>
        <w:keepNext/>
      </w:pPr>
      <w:r>
        <w:t>B. Automatically include every elder in all sessions.</w:t>
      </w:r>
    </w:p>
    <w:p>
      <w:pPr>
        <w:pStyle w:val="Option"/>
        <w:keepNext/>
      </w:pPr>
      <w:r>
        <w:rPr>
          <w:b/>
          <w:color w:val="2A9D8F"/>
        </w:rPr>
        <w:t>C. Explore the client’s preferences, the family’s cultural meanings, decision roles, and acceptable boundaries without assuming either model is superior.</w:t>
      </w:r>
    </w:p>
    <w:p>
      <w:pPr>
        <w:pStyle w:val="Option"/>
        <w:keepNext/>
      </w:pPr>
      <w:r>
        <w:t>D. Avoid discussing culture to prevent stereotyping.</w:t>
      </w:r>
    </w:p>
    <w:p>
      <w:r>
        <w:rPr>
          <w:b/>
          <w:color w:val="2A9D8F"/>
        </w:rPr>
        <w:t>Correct Answer: C. Explore the client’s preferences, the family’s cultural meanings, decision roles, and acceptable boundaries without assuming either model is superior.</w:t>
      </w:r>
    </w:p>
    <w:p>
      <w:pPr>
        <w:pStyle w:val="Rationale"/>
      </w:pPr>
      <w:r>
        <w:rPr>
          <w:b/>
        </w:rPr>
        <w:t xml:space="preserve">A. </w:t>
      </w:r>
      <w:r>
        <w:t>This imposes one cultural model and may ignore the client’s own preferences.</w:t>
      </w:r>
    </w:p>
    <w:p>
      <w:pPr>
        <w:pStyle w:val="Rationale"/>
      </w:pPr>
      <w:r>
        <w:rPr>
          <w:b/>
        </w:rPr>
        <w:t xml:space="preserve">B. </w:t>
      </w:r>
      <w:r>
        <w:t>Family tradition does not replace the adult client’s informed choice and confidentiality rights.</w:t>
      </w:r>
    </w:p>
    <w:p>
      <w:pPr>
        <w:pStyle w:val="Rationale"/>
      </w:pPr>
      <w:r>
        <w:rPr>
          <w:b/>
        </w:rPr>
        <w:t xml:space="preserve">C. </w:t>
      </w:r>
      <w:r>
        <w:t>Cultural humility requires inquiry and collaborative boundary clarification rather than imposing individualism or assuming the client rejects family involvement.</w:t>
      </w:r>
    </w:p>
    <w:p>
      <w:pPr>
        <w:pStyle w:val="Rationale"/>
      </w:pPr>
      <w:r>
        <w:rPr>
          <w:b/>
        </w:rPr>
        <w:t xml:space="preserve">D. </w:t>
      </w:r>
      <w:r>
        <w:t>Respectful inquiry reduces assumptions; silence can leave important meanings and expectations unexamined.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do not assume: clarify meaning, preference, power, privacy, and how the client wants culture and family included.</w:t>
            </w:r>
          </w:p>
        </w:tc>
      </w:tr>
    </w:tbl>
    <w:p/>
    <w:p>
      <w:r>
        <w:br w:type="page"/>
      </w:r>
    </w:p>
    <w:p>
      <w:pPr>
        <w:pStyle w:val="Heading2"/>
        <w:keepNext/>
      </w:pPr>
      <w:r>
        <w:t>Question 25</w:t>
      </w:r>
    </w:p>
    <w:p>
      <w:pPr>
        <w:pStyle w:val="ItemMetadata"/>
        <w:keepNext/>
      </w:pPr>
      <w:r>
        <w:t>LMFT-WB01-PE01-Q025 | Application | Moderate | Primary concept: Flagged-item review</w:t>
      </w:r>
    </w:p>
    <w:p>
      <w:pPr>
        <w:keepNext/>
      </w:pPr>
      <w:r>
        <w:rPr>
          <w:b/>
        </w:rPr>
        <w:t>During review, a candidate is uncertain between two plausible answers. Which action is MOST useful?</w:t>
      </w:r>
    </w:p>
    <w:p>
      <w:pPr>
        <w:pStyle w:val="Option"/>
        <w:keepNext/>
      </w:pPr>
      <w:r>
        <w:rPr>
          <w:b/>
          <w:color w:val="2A9D8F"/>
        </w:rPr>
        <w:t>A. Return to the qualifier and identify the single fact that makes one option better timed or better supported.</w:t>
      </w:r>
    </w:p>
    <w:p>
      <w:pPr>
        <w:pStyle w:val="Option"/>
        <w:keepNext/>
      </w:pPr>
      <w:r>
        <w:t>B. Choose the option with the most reassuring tone.</w:t>
      </w:r>
    </w:p>
    <w:p>
      <w:pPr>
        <w:pStyle w:val="Option"/>
        <w:keepNext/>
      </w:pPr>
      <w:r>
        <w:t>C. Select whichever answer letter has appeared least often.</w:t>
      </w:r>
    </w:p>
    <w:p>
      <w:pPr>
        <w:pStyle w:val="Option"/>
        <w:keepNext/>
      </w:pPr>
      <w:r>
        <w:t>D. Add facts that would make the preferred option correct.</w:t>
      </w:r>
    </w:p>
    <w:p>
      <w:r>
        <w:rPr>
          <w:b/>
          <w:color w:val="2A9D8F"/>
        </w:rPr>
        <w:t>Correct Answer: A. Return to the qualifier and identify the single fact that makes one option better timed or better supported.</w:t>
      </w:r>
    </w:p>
    <w:p>
      <w:pPr>
        <w:pStyle w:val="Rationale"/>
      </w:pPr>
      <w:r>
        <w:rPr>
          <w:b/>
        </w:rPr>
        <w:t xml:space="preserve">A. </w:t>
      </w:r>
      <w:r>
        <w:t>A focused review uses the exact task and distinguishing evidence rather than restarting the entire case from personal intuition.</w:t>
      </w:r>
    </w:p>
    <w:p>
      <w:pPr>
        <w:pStyle w:val="Rationale"/>
      </w:pPr>
      <w:r>
        <w:rPr>
          <w:b/>
        </w:rPr>
        <w:t xml:space="preserve">B. </w:t>
      </w:r>
      <w:r>
        <w:t>Tone alone does not establish clinical correctness.</w:t>
      </w:r>
    </w:p>
    <w:p>
      <w:pPr>
        <w:pStyle w:val="Rationale"/>
      </w:pPr>
      <w:r>
        <w:rPr>
          <w:b/>
        </w:rPr>
        <w:t xml:space="preserve">C. </w:t>
      </w:r>
      <w:r>
        <w:t>Visible answer-frequency balancing is not a valid reasoning method.</w:t>
      </w:r>
    </w:p>
    <w:p>
      <w:pPr>
        <w:pStyle w:val="Rationale"/>
      </w:pPr>
      <w:r>
        <w:rPr>
          <w:b/>
        </w:rPr>
        <w:t xml:space="preserve">D. </w:t>
      </w:r>
      <w:r>
        <w:t>The candidate must use only the stated facts and avoid unsupported assumptions.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two options seem reasonable, ask which one matches the exact stage and requires the fewest assumptions.</w:t>
            </w:r>
          </w:p>
        </w:tc>
      </w:tr>
    </w:tbl>
    <w:p/>
    <w:p>
      <w:r>
        <w:br w:type="page"/>
      </w:r>
    </w:p>
    <w:p>
      <w:pPr>
        <w:pStyle w:val="Heading2"/>
        <w:keepNext/>
      </w:pPr>
      <w:r>
        <w:t>Question 26</w:t>
      </w:r>
    </w:p>
    <w:p>
      <w:pPr>
        <w:pStyle w:val="ItemMetadata"/>
        <w:keepNext/>
      </w:pPr>
      <w:r>
        <w:t>LMFT-WB01-PE01-Q026 | Scenario | Moderate | Primary concept: Behavioral sequence assessment</w:t>
      </w:r>
    </w:p>
    <w:p>
      <w:pPr>
        <w:keepNext/>
      </w:pPr>
      <w:r>
        <w:rPr>
          <w:b/>
        </w:rPr>
        <w:t>Parents seek therapy because bedtime with their 8-year-old takes two hours and ends in shouting. The child eventually sleeps in the parents’ bed. No safety or medical concern is reported. What should the therapist do FIRST?</w:t>
      </w:r>
    </w:p>
    <w:p>
      <w:pPr>
        <w:pStyle w:val="Option"/>
        <w:keepNext/>
      </w:pPr>
      <w:r>
        <w:t>A. Tell the parents to lock their bedroom door.</w:t>
      </w:r>
    </w:p>
    <w:p>
      <w:pPr>
        <w:pStyle w:val="Option"/>
        <w:keepNext/>
      </w:pPr>
      <w:r>
        <w:rPr>
          <w:b/>
          <w:color w:val="2A9D8F"/>
        </w:rPr>
        <w:t>B. Assess the bedtime sequence, each person’s responses, reinforcement patterns, routines, and family goals.</w:t>
      </w:r>
    </w:p>
    <w:p>
      <w:pPr>
        <w:pStyle w:val="Option"/>
        <w:keepNext/>
      </w:pPr>
      <w:r>
        <w:t>C. Diagnose the child with separation anxiety disorder.</w:t>
      </w:r>
    </w:p>
    <w:p>
      <w:pPr>
        <w:pStyle w:val="Option"/>
        <w:keepNext/>
      </w:pPr>
      <w:r>
        <w:t>D. Require the child to sleep alone that night.</w:t>
      </w:r>
    </w:p>
    <w:p>
      <w:r>
        <w:rPr>
          <w:b/>
          <w:color w:val="2A9D8F"/>
        </w:rPr>
        <w:t>Correct Answer: B. Assess the bedtime sequence, each person’s responses, reinforcement patterns, routines, and family goals.</w:t>
      </w:r>
    </w:p>
    <w:p>
      <w:pPr>
        <w:pStyle w:val="Rationale"/>
      </w:pPr>
      <w:r>
        <w:rPr>
          <w:b/>
        </w:rPr>
        <w:t xml:space="preserve">A. </w:t>
      </w:r>
      <w:r>
        <w:t>This is a premature and potentially distressing intervention without assessment or planning.</w:t>
      </w:r>
    </w:p>
    <w:p>
      <w:pPr>
        <w:pStyle w:val="Rationale"/>
      </w:pPr>
      <w:r>
        <w:rPr>
          <w:b/>
        </w:rPr>
        <w:t xml:space="preserve">B. </w:t>
      </w:r>
      <w:r>
        <w:t>The therapist needs a functional and systemic picture of what happens before, during, and after the conflict before selecting a behavioral or family intervention.</w:t>
      </w:r>
    </w:p>
    <w:p>
      <w:pPr>
        <w:pStyle w:val="Rationale"/>
      </w:pPr>
      <w:r>
        <w:rPr>
          <w:b/>
        </w:rPr>
        <w:t xml:space="preserve">C. </w:t>
      </w:r>
      <w:r>
        <w:t>The vignette does not establish diagnostic criteria, duration, exclusions, or impairment across settings.</w:t>
      </w:r>
    </w:p>
    <w:p>
      <w:pPr>
        <w:pStyle w:val="Rationale"/>
      </w:pPr>
      <w:r>
        <w:rPr>
          <w:b/>
        </w:rPr>
        <w:t xml:space="preserve">D. </w:t>
      </w:r>
      <w:r>
        <w:t>An abrupt demand skips assessment, collaboration, developmental fit, and graded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Map the sequence before changing it: triggers, responses, short-term relief, long-term cost, routines, and goals.</w:t>
            </w:r>
          </w:p>
        </w:tc>
      </w:tr>
    </w:tbl>
    <w:p/>
    <w:p>
      <w:r>
        <w:br w:type="page"/>
      </w:r>
    </w:p>
    <w:p>
      <w:pPr>
        <w:pStyle w:val="Heading2"/>
        <w:keepNext/>
      </w:pPr>
      <w:r>
        <w:t>Question 27</w:t>
      </w:r>
    </w:p>
    <w:p>
      <w:pPr>
        <w:pStyle w:val="ItemMetadata"/>
        <w:keepNext/>
      </w:pPr>
      <w:r>
        <w:t>LMFT-WB01-PE01-Q027 | Scenario | Moderate | Primary concept: Pursue-withdraw cycle</w:t>
      </w:r>
    </w:p>
    <w:p>
      <w:pPr>
        <w:keepNext/>
      </w:pPr>
      <w:r>
        <w:rPr>
          <w:b/>
        </w:rPr>
        <w:t>One partner pursues reassurance after conflict while the other withdraws to avoid escalation. Each insists the other is the problem. What is the therapist’s BEST initial formulation?</w:t>
      </w:r>
    </w:p>
    <w:p>
      <w:pPr>
        <w:pStyle w:val="Option"/>
        <w:keepNext/>
      </w:pPr>
      <w:r>
        <w:t>A. The pursuing partner causes all conflict by being overly emotional.</w:t>
      </w:r>
    </w:p>
    <w:p>
      <w:pPr>
        <w:pStyle w:val="Option"/>
        <w:keepNext/>
      </w:pPr>
      <w:r>
        <w:rPr>
          <w:b/>
          <w:color w:val="2A9D8F"/>
        </w:rPr>
        <w:t>B. The pursuit and withdrawal mutually reinforce a cycle that protects each partner in the short term while increasing disconnection.</w:t>
      </w:r>
    </w:p>
    <w:p>
      <w:pPr>
        <w:pStyle w:val="Option"/>
        <w:keepNext/>
      </w:pPr>
      <w:r>
        <w:t>C. The withdrawing partner lacks commitment and should be confronted.</w:t>
      </w:r>
    </w:p>
    <w:p>
      <w:pPr>
        <w:pStyle w:val="Option"/>
        <w:keepNext/>
      </w:pPr>
      <w:r>
        <w:t>D. Both partners require separate diagnoses before the relationship can be understood.</w:t>
      </w:r>
    </w:p>
    <w:p>
      <w:r>
        <w:rPr>
          <w:b/>
          <w:color w:val="2A9D8F"/>
        </w:rPr>
        <w:t>Correct Answer: B. The pursuit and withdrawal mutually reinforce a cycle that protects each partner in the short term while increasing disconnection.</w:t>
      </w:r>
    </w:p>
    <w:p>
      <w:pPr>
        <w:pStyle w:val="Rationale"/>
      </w:pPr>
      <w:r>
        <w:rPr>
          <w:b/>
        </w:rPr>
        <w:t xml:space="preserve">A. </w:t>
      </w:r>
      <w:r>
        <w:t>This linear, blaming explanation ignores the reciprocal cycle.</w:t>
      </w:r>
    </w:p>
    <w:p>
      <w:pPr>
        <w:pStyle w:val="Rationale"/>
      </w:pPr>
      <w:r>
        <w:rPr>
          <w:b/>
        </w:rPr>
        <w:t xml:space="preserve">B. </w:t>
      </w:r>
      <w:r>
        <w:t>This formulation captures circular causality, protective function, and unintended reinforcement without blaming either partner.</w:t>
      </w:r>
    </w:p>
    <w:p>
      <w:pPr>
        <w:pStyle w:val="Rationale"/>
      </w:pPr>
      <w:r>
        <w:rPr>
          <w:b/>
        </w:rPr>
        <w:t xml:space="preserve">C. </w:t>
      </w:r>
      <w:r>
        <w:t>The facts do not establish lack of commitment, and confrontation may strengthen defensiveness.</w:t>
      </w:r>
    </w:p>
    <w:p>
      <w:pPr>
        <w:pStyle w:val="Rationale"/>
      </w:pPr>
      <w:r>
        <w:rPr>
          <w:b/>
        </w:rPr>
        <w:t xml:space="preserve">D. </w:t>
      </w:r>
      <w:r>
        <w:t>Individual diagnosis may be relevant, but it is not required to formulate the described interaction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Describe how each response cues the other and what short-term function keeps the cycle going.</w:t>
            </w:r>
          </w:p>
        </w:tc>
      </w:tr>
    </w:tbl>
    <w:p/>
    <w:p>
      <w:r>
        <w:br w:type="page"/>
      </w:r>
    </w:p>
    <w:p>
      <w:pPr>
        <w:pStyle w:val="Heading2"/>
        <w:keepNext/>
      </w:pPr>
      <w:r>
        <w:t>Question 28</w:t>
      </w:r>
    </w:p>
    <w:p>
      <w:pPr>
        <w:pStyle w:val="ItemMetadata"/>
        <w:keepNext/>
      </w:pPr>
      <w:r>
        <w:t>LMFT-WB01-PE01-Q028 | Scenario | Moderate | Primary concept: Adolescent suicide signal</w:t>
      </w:r>
    </w:p>
    <w:p>
      <w:pPr>
        <w:keepNext/>
      </w:pPr>
      <w:r>
        <w:rPr>
          <w:b/>
        </w:rPr>
        <w:t>During family therapy, a 15-year-old says quietly, “I do not know if I can keep waking up like this.” The parents continue arguing about grades. What should the therapist do FIRST?</w:t>
      </w:r>
    </w:p>
    <w:p>
      <w:pPr>
        <w:pStyle w:val="Option"/>
        <w:keepNext/>
      </w:pPr>
      <w:r>
        <w:t>A. Ask the parents to finish explaining the academic problem.</w:t>
      </w:r>
    </w:p>
    <w:p>
      <w:pPr>
        <w:pStyle w:val="Option"/>
        <w:keepNext/>
      </w:pPr>
      <w:r>
        <w:t>B. Interpret the statement as an attempt to control the parents.</w:t>
      </w:r>
    </w:p>
    <w:p>
      <w:pPr>
        <w:pStyle w:val="Option"/>
        <w:keepNext/>
      </w:pPr>
      <w:r>
        <w:rPr>
          <w:b/>
          <w:color w:val="2A9D8F"/>
        </w:rPr>
        <w:t>C. Pause the family argument and directly assess the adolescent’s suicide risk and immediate safety.</w:t>
      </w:r>
    </w:p>
    <w:p>
      <w:pPr>
        <w:pStyle w:val="Option"/>
        <w:keepNext/>
      </w:pPr>
      <w:r>
        <w:t>D. Schedule an individual session for the following week.</w:t>
      </w:r>
    </w:p>
    <w:p>
      <w:r>
        <w:rPr>
          <w:b/>
          <w:color w:val="2A9D8F"/>
        </w:rPr>
        <w:t>Correct Answer: C. Pause the family argument and directly assess the adolescent’s suicide risk and immediate safety.</w:t>
      </w:r>
    </w:p>
    <w:p>
      <w:pPr>
        <w:pStyle w:val="Rationale"/>
      </w:pPr>
      <w:r>
        <w:rPr>
          <w:b/>
        </w:rPr>
        <w:t xml:space="preserve">A. </w:t>
      </w:r>
      <w:r>
        <w:t>Continuing routine assessment delays response to a supported safety signal.</w:t>
      </w:r>
    </w:p>
    <w:p>
      <w:pPr>
        <w:pStyle w:val="Rationale"/>
      </w:pPr>
      <w:r>
        <w:rPr>
          <w:b/>
        </w:rPr>
        <w:t xml:space="preserve">B. </w:t>
      </w:r>
      <w:r>
        <w:t>This assumption can minimize danger and pathologize the adolescent without assessment.</w:t>
      </w:r>
    </w:p>
    <w:p>
      <w:pPr>
        <w:pStyle w:val="Rationale"/>
      </w:pPr>
      <w:r>
        <w:rPr>
          <w:b/>
        </w:rPr>
        <w:t xml:space="preserve">C. </w:t>
      </w:r>
      <w:r>
        <w:t>The statement suggests possible suicidal thinking. Safety assessment takes priority over continuing the family discussion or interpreting the remark.</w:t>
      </w:r>
    </w:p>
    <w:p>
      <w:pPr>
        <w:pStyle w:val="Rationale"/>
      </w:pPr>
      <w:r>
        <w:rPr>
          <w:b/>
        </w:rPr>
        <w:t xml:space="preserve">D. </w:t>
      </w:r>
      <w:r>
        <w:t>A future appointment is not sufficient when current risk is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family member signals possible self-harm, interrupt the process and assess safety before returning to relational work.</w:t>
            </w:r>
          </w:p>
        </w:tc>
      </w:tr>
    </w:tbl>
    <w:p/>
    <w:p>
      <w:r>
        <w:br w:type="page"/>
      </w:r>
    </w:p>
    <w:p>
      <w:pPr>
        <w:pStyle w:val="Heading2"/>
        <w:keepNext/>
      </w:pPr>
      <w:r>
        <w:t>Question 29</w:t>
      </w:r>
    </w:p>
    <w:p>
      <w:pPr>
        <w:pStyle w:val="ItemMetadata"/>
        <w:keepNext/>
      </w:pPr>
      <w:r>
        <w:t>LMFT-WB01-PE01-Q029 | Scenario | Moderate | Primary concept: Acute medical emergency</w:t>
      </w:r>
    </w:p>
    <w:p>
      <w:pPr>
        <w:keepNext/>
      </w:pPr>
      <w:r>
        <w:rPr>
          <w:b/>
        </w:rPr>
        <w:t>In session, a 58-year-old client suddenly develops facial drooping, one-sided weakness, and difficulty speaking. What should the therapist do FIRST?</w:t>
      </w:r>
    </w:p>
    <w:p>
      <w:pPr>
        <w:pStyle w:val="Option"/>
        <w:keepNext/>
      </w:pPr>
      <w:r>
        <w:t>A. Guide the client through a grounding exercise.</w:t>
      </w:r>
    </w:p>
    <w:p>
      <w:pPr>
        <w:pStyle w:val="Option"/>
        <w:keepNext/>
      </w:pPr>
      <w:r>
        <w:t>B. Ask about childhood trauma that may be triggering somatic symptoms.</w:t>
      </w:r>
    </w:p>
    <w:p>
      <w:pPr>
        <w:pStyle w:val="Option"/>
        <w:keepNext/>
      </w:pPr>
      <w:r>
        <w:t>C. Call a family member to schedule a routine medical appointment.</w:t>
      </w:r>
    </w:p>
    <w:p>
      <w:pPr>
        <w:pStyle w:val="Option"/>
        <w:keepNext/>
      </w:pPr>
      <w:r>
        <w:rPr>
          <w:b/>
          <w:color w:val="2A9D8F"/>
        </w:rPr>
        <w:t>D. Activate emergency medical services immediately.</w:t>
      </w:r>
    </w:p>
    <w:p>
      <w:r>
        <w:rPr>
          <w:b/>
          <w:color w:val="2A9D8F"/>
        </w:rPr>
        <w:t>Correct Answer: D. Activate emergency medical services immediately.</w:t>
      </w:r>
    </w:p>
    <w:p>
      <w:pPr>
        <w:pStyle w:val="Rationale"/>
      </w:pPr>
      <w:r>
        <w:rPr>
          <w:b/>
        </w:rPr>
        <w:t xml:space="preserve">A. </w:t>
      </w:r>
      <w:r>
        <w:t>Grounding does not address a possible acute neurological emergency.</w:t>
      </w:r>
    </w:p>
    <w:p>
      <w:pPr>
        <w:pStyle w:val="Rationale"/>
      </w:pPr>
      <w:r>
        <w:rPr>
          <w:b/>
        </w:rPr>
        <w:t xml:space="preserve">B. </w:t>
      </w:r>
      <w:r>
        <w:t>Psychological interpretation is unsafe before urgent medical evaluation.</w:t>
      </w:r>
    </w:p>
    <w:p>
      <w:pPr>
        <w:pStyle w:val="Rationale"/>
      </w:pPr>
      <w:r>
        <w:rPr>
          <w:b/>
        </w:rPr>
        <w:t xml:space="preserve">C. </w:t>
      </w:r>
      <w:r>
        <w:t>A routine appointment is insufficient for time-sensitive stroke symptoms.</w:t>
      </w:r>
    </w:p>
    <w:p>
      <w:pPr>
        <w:pStyle w:val="Rationale"/>
      </w:pPr>
      <w:r>
        <w:rPr>
          <w:b/>
        </w:rPr>
        <w:t xml:space="preserve">D. </w:t>
      </w:r>
      <w:r>
        <w:t>These sudden neurological signs may indicate a stroke. Emergency medical response is the controlling priority.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focal neurological symptoms override routine psychotherapy. Activate emergency care.</w:t>
            </w:r>
          </w:p>
        </w:tc>
      </w:tr>
    </w:tbl>
    <w:p/>
    <w:p>
      <w:r>
        <w:br w:type="page"/>
      </w:r>
    </w:p>
    <w:p>
      <w:pPr>
        <w:pStyle w:val="Heading2"/>
        <w:keepNext/>
      </w:pPr>
      <w:r>
        <w:t>Question 30</w:t>
      </w:r>
    </w:p>
    <w:p>
      <w:pPr>
        <w:pStyle w:val="ItemMetadata"/>
        <w:keepNext/>
      </w:pPr>
      <w:r>
        <w:t>LMFT-WB01-PE01-Q030 | Scenario | Moderate | Primary concept: Possible opioid overdose</w:t>
      </w:r>
    </w:p>
    <w:p>
      <w:pPr>
        <w:keepNext/>
      </w:pPr>
      <w:r>
        <w:rPr>
          <w:b/>
        </w:rPr>
        <w:t>During an office visit, a client who took an unknown pill becomes difficult to awaken, has pinpoint pupils, and is breathing slowly and shallowly. What should the therapist do FIRST?</w:t>
      </w:r>
    </w:p>
    <w:p>
      <w:pPr>
        <w:pStyle w:val="Option"/>
        <w:keepNext/>
      </w:pPr>
      <w:r>
        <w:t>A. Allow the client to sleep while monitoring from the doorway.</w:t>
      </w:r>
    </w:p>
    <w:p>
      <w:pPr>
        <w:pStyle w:val="Option"/>
        <w:keepNext/>
      </w:pPr>
      <w:r>
        <w:rPr>
          <w:b/>
          <w:color w:val="2A9D8F"/>
        </w:rPr>
        <w:t>B. Activate emergency medical services and provide overdose response, including naloxone if available and the therapist is trained to use it.</w:t>
      </w:r>
    </w:p>
    <w:p>
      <w:pPr>
        <w:pStyle w:val="Option"/>
        <w:keepNext/>
      </w:pPr>
      <w:r>
        <w:t>C. Begin motivational interviewing about substance-use goals.</w:t>
      </w:r>
    </w:p>
    <w:p>
      <w:pPr>
        <w:pStyle w:val="Option"/>
        <w:keepNext/>
      </w:pPr>
      <w:r>
        <w:t>D. Ask a friend to drive the client to a routine detoxification appointment.</w:t>
      </w:r>
    </w:p>
    <w:p>
      <w:r>
        <w:rPr>
          <w:b/>
          <w:color w:val="2A9D8F"/>
        </w:rPr>
        <w:t>Correct Answer: B. Activate emergency medical services and provide overdose response, including naloxone if available and the therapist is trained to use it.</w:t>
      </w:r>
    </w:p>
    <w:p>
      <w:pPr>
        <w:pStyle w:val="Rationale"/>
      </w:pPr>
      <w:r>
        <w:rPr>
          <w:b/>
        </w:rPr>
        <w:t xml:space="preserve">A. </w:t>
      </w:r>
      <w:r>
        <w:t>A person with respiratory depression can deteriorate rapidly and should not be left to sleep.</w:t>
      </w:r>
    </w:p>
    <w:p>
      <w:pPr>
        <w:pStyle w:val="Rationale"/>
      </w:pPr>
      <w:r>
        <w:rPr>
          <w:b/>
        </w:rPr>
        <w:t xml:space="preserve">B. </w:t>
      </w:r>
      <w:r>
        <w:t>Decreased consciousness, pinpoint pupils, and slow breathing are signs of possible opioid overdose requiring immediate emergency response.</w:t>
      </w:r>
    </w:p>
    <w:p>
      <w:pPr>
        <w:pStyle w:val="Rationale"/>
      </w:pPr>
      <w:r>
        <w:rPr>
          <w:b/>
        </w:rPr>
        <w:t xml:space="preserve">C. </w:t>
      </w:r>
      <w:r>
        <w:t>Long-term change work is not the priority during a possible overdose.</w:t>
      </w:r>
    </w:p>
    <w:p>
      <w:pPr>
        <w:pStyle w:val="Rationale"/>
      </w:pPr>
      <w:r>
        <w:rPr>
          <w:b/>
        </w:rPr>
        <w:t xml:space="preserve">D. </w:t>
      </w:r>
      <w:r>
        <w:t>A routine transport plan is unsafe when breathing is impaired and consciousness is reduced.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Slow breathing plus reduced consciousness is an emergency: activate response first, then address treatment needs after stabilization.</w:t>
            </w:r>
          </w:p>
        </w:tc>
      </w:tr>
    </w:tbl>
    <w:p/>
    <w:p>
      <w:r>
        <w:br w:type="page"/>
      </w:r>
    </w:p>
    <w:p>
      <w:pPr>
        <w:pStyle w:val="Heading2"/>
        <w:keepNext/>
      </w:pPr>
      <w:r>
        <w:t>Question 31</w:t>
      </w:r>
    </w:p>
    <w:p>
      <w:pPr>
        <w:pStyle w:val="ItemMetadata"/>
        <w:keepNext/>
      </w:pPr>
      <w:r>
        <w:t>LMFT-WB01-PE01-Q031 | Scenario | Moderate | Primary concept: Coercive control and conjoint suitability</w:t>
      </w:r>
    </w:p>
    <w:p>
      <w:pPr>
        <w:keepNext/>
      </w:pPr>
      <w:r>
        <w:rPr>
          <w:b/>
        </w:rPr>
        <w:t>A partner requests conjoint therapy but privately reports that the other partner monitors their phone, controls money, and becomes threatening when separation is mentioned. What should the therapist do NEXT?</w:t>
      </w:r>
    </w:p>
    <w:p>
      <w:pPr>
        <w:pStyle w:val="Option"/>
        <w:keepNext/>
      </w:pPr>
      <w:r>
        <w:rPr>
          <w:b/>
          <w:color w:val="2A9D8F"/>
        </w:rPr>
        <w:t>A. Assess danger, coercive control, privacy, and the client’s ability to participate safely and voluntarily before beginning conjoint work.</w:t>
      </w:r>
    </w:p>
    <w:p>
      <w:pPr>
        <w:pStyle w:val="Option"/>
        <w:keepNext/>
      </w:pPr>
      <w:r>
        <w:t>B. Begin conjoint communication training so both partners can express needs.</w:t>
      </w:r>
    </w:p>
    <w:p>
      <w:pPr>
        <w:pStyle w:val="Option"/>
        <w:keepNext/>
      </w:pPr>
      <w:r>
        <w:t>C. Tell the client to disclose the private report during the first joint session.</w:t>
      </w:r>
    </w:p>
    <w:p>
      <w:pPr>
        <w:pStyle w:val="Option"/>
        <w:keepNext/>
      </w:pPr>
      <w:r>
        <w:t>D. Refuse all services without offering assessment or resources.</w:t>
      </w:r>
    </w:p>
    <w:p>
      <w:r>
        <w:rPr>
          <w:b/>
          <w:color w:val="2A9D8F"/>
        </w:rPr>
        <w:t>Correct Answer: A. Assess danger, coercive control, privacy, and the client’s ability to participate safely and voluntarily before beginning conjoint work.</w:t>
      </w:r>
    </w:p>
    <w:p>
      <w:pPr>
        <w:pStyle w:val="Rationale"/>
      </w:pPr>
      <w:r>
        <w:rPr>
          <w:b/>
        </w:rPr>
        <w:t xml:space="preserve">A. </w:t>
      </w:r>
      <w:r>
        <w:t>Conjoint therapy can increase risk when coercive control is present. Safety and voluntariness must be evaluated before communication interventions or joint disclosure.</w:t>
      </w:r>
    </w:p>
    <w:p>
      <w:pPr>
        <w:pStyle w:val="Rationale"/>
      </w:pPr>
      <w:r>
        <w:rPr>
          <w:b/>
        </w:rPr>
        <w:t xml:space="preserve">B. </w:t>
      </w:r>
      <w:r>
        <w:t>Communication work may be unsafe and can falsely frame coercion as a mutual skills problem.</w:t>
      </w:r>
    </w:p>
    <w:p>
      <w:pPr>
        <w:pStyle w:val="Rationale"/>
      </w:pPr>
      <w:r>
        <w:rPr>
          <w:b/>
        </w:rPr>
        <w:t xml:space="preserve">C. </w:t>
      </w:r>
      <w:r>
        <w:t>Forced disclosure can increase retaliation risk and violates safety planning.</w:t>
      </w:r>
    </w:p>
    <w:p>
      <w:pPr>
        <w:pStyle w:val="Rationale"/>
      </w:pPr>
      <w:r>
        <w:rPr>
          <w:b/>
        </w:rPr>
        <w:t xml:space="preserve">D. </w:t>
      </w:r>
      <w:r>
        <w:t>An automatic refusal can abandon the client and misses opportunities for safety support and appropriate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treating the relationship, determine whether both people can speak, disagree, and leave safely.</w:t>
            </w:r>
          </w:p>
        </w:tc>
      </w:tr>
    </w:tbl>
    <w:p/>
    <w:p>
      <w:r>
        <w:br w:type="page"/>
      </w:r>
    </w:p>
    <w:p>
      <w:pPr>
        <w:pStyle w:val="Heading2"/>
        <w:keepNext/>
      </w:pPr>
      <w:r>
        <w:t>Question 32</w:t>
      </w:r>
    </w:p>
    <w:p>
      <w:pPr>
        <w:pStyle w:val="ItemMetadata"/>
        <w:keepNext/>
      </w:pPr>
      <w:r>
        <w:t>LMFT-WB01-PE01-Q032 | Scenario | Moderate | Primary concept: Scapegoating and coalition risk</w:t>
      </w:r>
    </w:p>
    <w:p>
      <w:pPr>
        <w:keepNext/>
      </w:pPr>
      <w:r>
        <w:rPr>
          <w:b/>
        </w:rPr>
        <w:t>In a family session, two parents urge the therapist to confirm that their 13-year-old is “the real problem.” The adolescent becomes silent. What should the therapist do NEXT?</w:t>
      </w:r>
    </w:p>
    <w:p>
      <w:pPr>
        <w:pStyle w:val="Option"/>
        <w:keepNext/>
      </w:pPr>
      <w:r>
        <w:t>A. Agree with the parents to strengthen the therapeutic alliance.</w:t>
      </w:r>
    </w:p>
    <w:p>
      <w:pPr>
        <w:pStyle w:val="Option"/>
        <w:keepNext/>
      </w:pPr>
      <w:r>
        <w:t>B. Tell the adolescent to admit responsibility before treatment can continue.</w:t>
      </w:r>
    </w:p>
    <w:p>
      <w:pPr>
        <w:pStyle w:val="Option"/>
        <w:keepNext/>
      </w:pPr>
      <w:r>
        <w:rPr>
          <w:b/>
          <w:color w:val="2A9D8F"/>
        </w:rPr>
        <w:t>C. Avoid joining the blame, invite each person’s perspective, and assess the interactional sequence and the adolescent’s safety and functioning.</w:t>
      </w:r>
    </w:p>
    <w:p>
      <w:pPr>
        <w:pStyle w:val="Option"/>
        <w:keepNext/>
      </w:pPr>
      <w:r>
        <w:t>D. End the session because the family lacks insight.</w:t>
      </w:r>
    </w:p>
    <w:p>
      <w:r>
        <w:rPr>
          <w:b/>
          <w:color w:val="2A9D8F"/>
        </w:rPr>
        <w:t>Correct Answer: C. Avoid joining the blame, invite each person’s perspective, and assess the interactional sequence and the adolescent’s safety and functioning.</w:t>
      </w:r>
    </w:p>
    <w:p>
      <w:pPr>
        <w:pStyle w:val="Rationale"/>
      </w:pPr>
      <w:r>
        <w:rPr>
          <w:b/>
        </w:rPr>
        <w:t xml:space="preserve">A. </w:t>
      </w:r>
      <w:r>
        <w:t>Joining the parental coalition can intensify scapegoating and damage safety and alliance.</w:t>
      </w:r>
    </w:p>
    <w:p>
      <w:pPr>
        <w:pStyle w:val="Rationale"/>
      </w:pPr>
      <w:r>
        <w:rPr>
          <w:b/>
        </w:rPr>
        <w:t xml:space="preserve">B. </w:t>
      </w:r>
      <w:r>
        <w:t>This coerces a predetermined explanation and ignores systemic assessment.</w:t>
      </w:r>
    </w:p>
    <w:p>
      <w:pPr>
        <w:pStyle w:val="Rationale"/>
      </w:pPr>
      <w:r>
        <w:rPr>
          <w:b/>
        </w:rPr>
        <w:t xml:space="preserve">C. </w:t>
      </w:r>
      <w:r>
        <w:t>The therapist should prevent a coalition and broaden the formulation while still assessing the adolescent individually as needed.</w:t>
      </w:r>
    </w:p>
    <w:p>
      <w:pPr>
        <w:pStyle w:val="Rationale"/>
      </w:pPr>
      <w:r>
        <w:rPr>
          <w:b/>
        </w:rPr>
        <w:t xml:space="preserve">D. </w:t>
      </w:r>
      <w:r>
        <w:t>Termination is premature and abandons the opportunity to establish a safer process.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accept the family’s label as the formulation. Protect participation and map the cycle.</w:t>
            </w:r>
          </w:p>
        </w:tc>
      </w:tr>
    </w:tbl>
    <w:p/>
    <w:p>
      <w:r>
        <w:br w:type="page"/>
      </w:r>
    </w:p>
    <w:p>
      <w:pPr>
        <w:pStyle w:val="Heading2"/>
        <w:keepNext/>
      </w:pPr>
      <w:r>
        <w:t>Question 33</w:t>
      </w:r>
    </w:p>
    <w:p>
      <w:pPr>
        <w:pStyle w:val="ItemMetadata"/>
        <w:keepNext/>
      </w:pPr>
      <w:r>
        <w:t>LMFT-WB01-PE01-Q033 | Scenario | Moderate | Primary concept: Unplanned secret in couple therapy</w:t>
      </w:r>
    </w:p>
    <w:p>
      <w:pPr>
        <w:keepNext/>
      </w:pPr>
      <w:r>
        <w:rPr>
          <w:b/>
        </w:rPr>
        <w:t>One partner in couple therapy emails the therapist about an affair and asks that the information never be shared. The therapist did not establish an individual-disclosure policy at intake. What should the therapist do FIRST?</w:t>
      </w:r>
    </w:p>
    <w:p>
      <w:pPr>
        <w:pStyle w:val="Option"/>
        <w:keepNext/>
      </w:pPr>
      <w:r>
        <w:t>A. Immediately forward the email to the other partner.</w:t>
      </w:r>
    </w:p>
    <w:p>
      <w:pPr>
        <w:pStyle w:val="Option"/>
        <w:keepNext/>
      </w:pPr>
      <w:r>
        <w:rPr>
          <w:b/>
          <w:color w:val="2A9D8F"/>
        </w:rPr>
        <w:t>B. Review the treatment framework, consult as needed, and clarify how the disclosure affects informed participation and ongoing conjoint treatment before promising secrecy or revealing it.</w:t>
      </w:r>
    </w:p>
    <w:p>
      <w:pPr>
        <w:pStyle w:val="Option"/>
        <w:keepNext/>
      </w:pPr>
      <w:r>
        <w:t>C. Promise permanent secrecy to preserve the emailing partner’s trust.</w:t>
      </w:r>
    </w:p>
    <w:p>
      <w:pPr>
        <w:pStyle w:val="Option"/>
        <w:keepNext/>
      </w:pPr>
      <w:r>
        <w:t>D. Ignore the email and continue sessions unchanged.</w:t>
      </w:r>
    </w:p>
    <w:p>
      <w:r>
        <w:rPr>
          <w:b/>
          <w:color w:val="2A9D8F"/>
        </w:rPr>
        <w:t>Correct Answer: B. Review the treatment framework, consult as needed, and clarify how the disclosure affects informed participation and ongoing conjoint treatment before promising secrecy or revealing it.</w:t>
      </w:r>
    </w:p>
    <w:p>
      <w:pPr>
        <w:pStyle w:val="Rationale"/>
      </w:pPr>
      <w:r>
        <w:rPr>
          <w:b/>
        </w:rPr>
        <w:t xml:space="preserve">A. </w:t>
      </w:r>
      <w:r>
        <w:t>Automatic disclosure may violate confidentiality and bypass informed analysis.</w:t>
      </w:r>
    </w:p>
    <w:p>
      <w:pPr>
        <w:pStyle w:val="Rationale"/>
      </w:pPr>
      <w:r>
        <w:rPr>
          <w:b/>
        </w:rPr>
        <w:t xml:space="preserve">B. </w:t>
      </w:r>
      <w:r>
        <w:t>The therapist must address the missing policy and ethical treatment structure deliberately. Neither automatic secrecy nor unilateral disclosure is justified without analysis.</w:t>
      </w:r>
    </w:p>
    <w:p>
      <w:pPr>
        <w:pStyle w:val="Rationale"/>
      </w:pPr>
      <w:r>
        <w:rPr>
          <w:b/>
        </w:rPr>
        <w:t xml:space="preserve">C. </w:t>
      </w:r>
      <w:r>
        <w:t>A secrecy promise may make conjoint treatment untenable and should not be made reflexively.</w:t>
      </w:r>
    </w:p>
    <w:p>
      <w:pPr>
        <w:pStyle w:val="Rationale"/>
      </w:pPr>
      <w:r>
        <w:rPr>
          <w:b/>
        </w:rPr>
        <w:t xml:space="preserve">D. </w:t>
      </w:r>
      <w:r>
        <w:t>The disclosure may materially affect treatment, alliance, and informed participation and cannot simply be disregarded.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policy was not established, pause and repair the framework before taking an irreversible disclosure action.</w:t>
            </w:r>
          </w:p>
        </w:tc>
      </w:tr>
    </w:tbl>
    <w:p/>
    <w:p>
      <w:r>
        <w:br w:type="page"/>
      </w:r>
    </w:p>
    <w:p>
      <w:pPr>
        <w:pStyle w:val="Heading2"/>
        <w:keepNext/>
      </w:pPr>
      <w:r>
        <w:t>Question 34</w:t>
      </w:r>
    </w:p>
    <w:p>
      <w:pPr>
        <w:pStyle w:val="ItemMetadata"/>
        <w:keepNext/>
      </w:pPr>
      <w:r>
        <w:t>LMFT-WB01-PE01-Q034 | Scenario | Moderate | Primary concept: Transition-related tantrum cycle</w:t>
      </w:r>
    </w:p>
    <w:p>
      <w:pPr>
        <w:keepNext/>
      </w:pPr>
      <w:r>
        <w:rPr>
          <w:b/>
        </w:rPr>
        <w:t>A 6-year-old has intense tantrums during transitions between divorced parents’ homes. One parent uses extra screen time to calm the child, while the other responds with strict consequences. What should the therapist assess NEXT?</w:t>
      </w:r>
    </w:p>
    <w:p>
      <w:pPr>
        <w:pStyle w:val="Option"/>
        <w:keepNext/>
      </w:pPr>
      <w:r>
        <w:t>A. Which parent has the better discipline philosophy.</w:t>
      </w:r>
    </w:p>
    <w:p>
      <w:pPr>
        <w:pStyle w:val="Option"/>
        <w:keepNext/>
      </w:pPr>
      <w:r>
        <w:t>B. Whether the child should stop moving between homes immediately.</w:t>
      </w:r>
    </w:p>
    <w:p>
      <w:pPr>
        <w:pStyle w:val="Option"/>
        <w:keepNext/>
      </w:pPr>
      <w:r>
        <w:t>C. Whether one parent can be excluded from treatment.</w:t>
      </w:r>
    </w:p>
    <w:p>
      <w:pPr>
        <w:pStyle w:val="Option"/>
        <w:keepNext/>
      </w:pPr>
      <w:r>
        <w:rPr>
          <w:b/>
          <w:color w:val="2A9D8F"/>
        </w:rPr>
        <w:t>D. Transition cues, the child’s developmental and emotional response, routines in both homes, parental responses, conflict, and reinforcement patterns.</w:t>
      </w:r>
    </w:p>
    <w:p>
      <w:r>
        <w:rPr>
          <w:b/>
          <w:color w:val="2A9D8F"/>
        </w:rPr>
        <w:t>Correct Answer: D. Transition cues, the child’s developmental and emotional response, routines in both homes, parental responses, conflict, and reinforcement patterns.</w:t>
      </w:r>
    </w:p>
    <w:p>
      <w:pPr>
        <w:pStyle w:val="Rationale"/>
      </w:pPr>
      <w:r>
        <w:rPr>
          <w:b/>
        </w:rPr>
        <w:t xml:space="preserve">A. </w:t>
      </w:r>
      <w:r>
        <w:t>Ranking parents invites coalition and does not explain the reciprocal pattern.</w:t>
      </w:r>
    </w:p>
    <w:p>
      <w:pPr>
        <w:pStyle w:val="Rationale"/>
      </w:pPr>
      <w:r>
        <w:rPr>
          <w:b/>
        </w:rPr>
        <w:t xml:space="preserve">B. </w:t>
      </w:r>
      <w:r>
        <w:t>A custody or schedule change is an unsupported intervention before assessment.</w:t>
      </w:r>
    </w:p>
    <w:p>
      <w:pPr>
        <w:pStyle w:val="Rationale"/>
      </w:pPr>
      <w:r>
        <w:rPr>
          <w:b/>
        </w:rPr>
        <w:t xml:space="preserve">C. </w:t>
      </w:r>
      <w:r>
        <w:t>Exclusion is premature and may reduce the information and coordination needed for the child.</w:t>
      </w:r>
    </w:p>
    <w:p>
      <w:pPr>
        <w:pStyle w:val="Rationale"/>
      </w:pPr>
      <w:r>
        <w:rPr>
          <w:b/>
        </w:rPr>
        <w:t xml:space="preserve">D. </w:t>
      </w:r>
      <w:r>
        <w:t>The therapist needs an integrated developmental and systemic understanding of how transitions and caregiver responses shape the tantrum cycle.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Map what happens before, during, and after each transition across both homes before selecting an intervention.</w:t>
            </w:r>
          </w:p>
        </w:tc>
      </w:tr>
    </w:tbl>
    <w:p/>
    <w:p>
      <w:r>
        <w:br w:type="page"/>
      </w:r>
    </w:p>
    <w:p>
      <w:pPr>
        <w:pStyle w:val="Heading2"/>
        <w:keepNext/>
      </w:pPr>
      <w:r>
        <w:t>Question 35</w:t>
      </w:r>
    </w:p>
    <w:p>
      <w:pPr>
        <w:pStyle w:val="ItemMetadata"/>
        <w:keepNext/>
      </w:pPr>
      <w:r>
        <w:t>LMFT-WB01-PE01-Q035 | Scenario | Moderate | Primary concept: Adolescent differential assessment</w:t>
      </w:r>
    </w:p>
    <w:p>
      <w:pPr>
        <w:keepNext/>
      </w:pPr>
      <w:r>
        <w:rPr>
          <w:b/>
        </w:rPr>
        <w:t>A parent requests a bipolar diagnosis for a 14-year-old who has become irritable and sleeps late on weekends. School performance is stable, and no episodic mood elevation is described. What should the therapist do NEXT?</w:t>
      </w:r>
    </w:p>
    <w:p>
      <w:pPr>
        <w:pStyle w:val="Option"/>
        <w:keepNext/>
      </w:pPr>
      <w:r>
        <w:t>A. Confirm bipolar disorder because irritability occurs in adolescents.</w:t>
      </w:r>
    </w:p>
    <w:p>
      <w:pPr>
        <w:pStyle w:val="Option"/>
        <w:keepNext/>
      </w:pPr>
      <w:r>
        <w:t>B. Reject the parent’s concern because school performance is stable.</w:t>
      </w:r>
    </w:p>
    <w:p>
      <w:pPr>
        <w:pStyle w:val="Option"/>
        <w:keepNext/>
      </w:pPr>
      <w:r>
        <w:t>C. Begin mood-stabilizing medication education as the primary intervention.</w:t>
      </w:r>
    </w:p>
    <w:p>
      <w:pPr>
        <w:pStyle w:val="Option"/>
        <w:keepNext/>
      </w:pPr>
      <w:r>
        <w:rPr>
          <w:b/>
          <w:color w:val="2A9D8F"/>
        </w:rPr>
        <w:t>D. Conduct a developmentally informed assessment of mood pattern, duration, sleep need, energy, impairment, trauma, substances, medical factors, and family context.</w:t>
      </w:r>
    </w:p>
    <w:p>
      <w:r>
        <w:rPr>
          <w:b/>
          <w:color w:val="2A9D8F"/>
        </w:rPr>
        <w:t>Correct Answer: D. Conduct a developmentally informed assessment of mood pattern, duration, sleep need, energy, impairment, trauma, substances, medical factors, and family context.</w:t>
      </w:r>
    </w:p>
    <w:p>
      <w:pPr>
        <w:pStyle w:val="Rationale"/>
      </w:pPr>
      <w:r>
        <w:rPr>
          <w:b/>
        </w:rPr>
        <w:t xml:space="preserve">A. </w:t>
      </w:r>
      <w:r>
        <w:t>Irritability alone is nonspecific and does not establish an episodic manic or hypomanic syndrome.</w:t>
      </w:r>
    </w:p>
    <w:p>
      <w:pPr>
        <w:pStyle w:val="Rationale"/>
      </w:pPr>
      <w:r>
        <w:rPr>
          <w:b/>
        </w:rPr>
        <w:t xml:space="preserve">B. </w:t>
      </w:r>
      <w:r>
        <w:t>Stable school performance does not eliminate the need to assess changes in mood and functioning.</w:t>
      </w:r>
    </w:p>
    <w:p>
      <w:pPr>
        <w:pStyle w:val="Rationale"/>
      </w:pPr>
      <w:r>
        <w:rPr>
          <w:b/>
        </w:rPr>
        <w:t xml:space="preserve">C. </w:t>
      </w:r>
      <w:r>
        <w:t>The therapist has not established the diagnosis and should not imply a medication recommendation.</w:t>
      </w:r>
    </w:p>
    <w:p>
      <w:pPr>
        <w:pStyle w:val="Rationale"/>
      </w:pPr>
      <w:r>
        <w:rPr>
          <w:b/>
        </w:rPr>
        <w:t xml:space="preserve">D. </w:t>
      </w:r>
      <w:r>
        <w:t>The available facts are insufficient for bipolar diagnosis. A broad developmental and differential assessment is required.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let a requested label replace assessment. Look for episodes, change from baseline, impairment, exclusions, and context.</w:t>
            </w:r>
          </w:p>
        </w:tc>
      </w:tr>
    </w:tbl>
    <w:p/>
    <w:p>
      <w:r>
        <w:br w:type="page"/>
      </w:r>
    </w:p>
    <w:p>
      <w:pPr>
        <w:pStyle w:val="Heading2"/>
        <w:keepNext/>
      </w:pPr>
      <w:r>
        <w:t>Question 36</w:t>
      </w:r>
    </w:p>
    <w:p>
      <w:pPr>
        <w:pStyle w:val="ItemMetadata"/>
        <w:keepNext/>
      </w:pPr>
      <w:r>
        <w:t>LMFT-WB01-PE01-Q036 | Scenario | Moderate | Primary concept: Medication side effects and scope</w:t>
      </w:r>
    </w:p>
    <w:p>
      <w:pPr>
        <w:keepNext/>
      </w:pPr>
      <w:r>
        <w:rPr>
          <w:b/>
        </w:rPr>
        <w:t>A client says a newly prescribed medication causes dizziness and asks the therapist whether to stop taking it. What should the therapist do BEST?</w:t>
      </w:r>
    </w:p>
    <w:p>
      <w:pPr>
        <w:pStyle w:val="Option"/>
        <w:keepNext/>
      </w:pPr>
      <w:r>
        <w:t>A. Tell the client to stop the medication immediately.</w:t>
      </w:r>
    </w:p>
    <w:p>
      <w:pPr>
        <w:pStyle w:val="Option"/>
        <w:keepNext/>
      </w:pPr>
      <w:r>
        <w:rPr>
          <w:b/>
          <w:color w:val="2A9D8F"/>
        </w:rPr>
        <w:t>B. Assess immediate safety, encourage prompt contact with the prescriber, and coordinate care with appropriate authorization.</w:t>
      </w:r>
    </w:p>
    <w:p>
      <w:pPr>
        <w:pStyle w:val="Option"/>
        <w:keepNext/>
      </w:pPr>
      <w:r>
        <w:t>C. Explain that side effects are normal and should be ignored.</w:t>
      </w:r>
    </w:p>
    <w:p>
      <w:pPr>
        <w:pStyle w:val="Option"/>
        <w:keepNext/>
      </w:pPr>
      <w:r>
        <w:t>D. Recommend a different medication based on the therapist’s experience.</w:t>
      </w:r>
    </w:p>
    <w:p>
      <w:r>
        <w:rPr>
          <w:b/>
          <w:color w:val="2A9D8F"/>
        </w:rPr>
        <w:t>Correct Answer: B. Assess immediate safety, encourage prompt contact with the prescriber, and coordinate care with appropriate authorization.</w:t>
      </w:r>
    </w:p>
    <w:p>
      <w:pPr>
        <w:pStyle w:val="Rationale"/>
      </w:pPr>
      <w:r>
        <w:rPr>
          <w:b/>
        </w:rPr>
        <w:t xml:space="preserve">A. </w:t>
      </w:r>
      <w:r>
        <w:t>Directing a medication change exceeds the therapist’s prescribing role.</w:t>
      </w:r>
    </w:p>
    <w:p>
      <w:pPr>
        <w:pStyle w:val="Rationale"/>
      </w:pPr>
      <w:r>
        <w:rPr>
          <w:b/>
        </w:rPr>
        <w:t xml:space="preserve">B. </w:t>
      </w:r>
      <w:r>
        <w:t>The therapist should respond to the safety concern while remaining within scope and facilitating communication with the prescribing professional.</w:t>
      </w:r>
    </w:p>
    <w:p>
      <w:pPr>
        <w:pStyle w:val="Rationale"/>
      </w:pPr>
      <w:r>
        <w:rPr>
          <w:b/>
        </w:rPr>
        <w:t xml:space="preserve">C. </w:t>
      </w:r>
      <w:r>
        <w:t>Dizziness can affect safety and requires appropriate medical review.</w:t>
      </w:r>
    </w:p>
    <w:p>
      <w:pPr>
        <w:pStyle w:val="Rationale"/>
      </w:pPr>
      <w:r>
        <w:rPr>
          <w:b/>
        </w:rPr>
        <w:t xml:space="preserve">D. </w:t>
      </w:r>
      <w:r>
        <w:t>Selecting an alternative medication is outside the therapist’s scope and lacks medical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safety and connect the client with the prescriber; do not prescribe, discontinue, or minimize.</w:t>
            </w:r>
          </w:p>
        </w:tc>
      </w:tr>
    </w:tbl>
    <w:p/>
    <w:p>
      <w:r>
        <w:br w:type="page"/>
      </w:r>
    </w:p>
    <w:p>
      <w:pPr>
        <w:pStyle w:val="Heading2"/>
        <w:keepNext/>
      </w:pPr>
      <w:r>
        <w:t>Question 37</w:t>
      </w:r>
    </w:p>
    <w:p>
      <w:pPr>
        <w:pStyle w:val="ItemMetadata"/>
        <w:keepNext/>
      </w:pPr>
      <w:r>
        <w:t>LMFT-WB01-PE01-Q037 | Scenario | Moderate | Primary concept: Telehealth location and jurisdiction</w:t>
      </w:r>
    </w:p>
    <w:p>
      <w:pPr>
        <w:keepNext/>
      </w:pPr>
      <w:r>
        <w:rPr>
          <w:b/>
        </w:rPr>
        <w:t>During telehealth, an established California client states they are spending the month in another state. What should the therapist do FIRST?</w:t>
      </w:r>
    </w:p>
    <w:p>
      <w:pPr>
        <w:pStyle w:val="Option"/>
        <w:keepNext/>
      </w:pPr>
      <w:r>
        <w:t>A. Continue because the therapist’s license was issued in California.</w:t>
      </w:r>
    </w:p>
    <w:p>
      <w:pPr>
        <w:pStyle w:val="Option"/>
        <w:keepNext/>
      </w:pPr>
      <w:r>
        <w:t>B. Ask the client not to mention travel in the record.</w:t>
      </w:r>
    </w:p>
    <w:p>
      <w:pPr>
        <w:pStyle w:val="Option"/>
        <w:keepNext/>
      </w:pPr>
      <w:r>
        <w:rPr>
          <w:b/>
          <w:color w:val="2A9D8F"/>
        </w:rPr>
        <w:t>C. Verify the client’s current physical location and determine whether lawful practice and emergency response are available there.</w:t>
      </w:r>
    </w:p>
    <w:p>
      <w:pPr>
        <w:pStyle w:val="Option"/>
        <w:keepNext/>
      </w:pPr>
      <w:r>
        <w:t>D. Terminate immediately without assessing options.</w:t>
      </w:r>
    </w:p>
    <w:p>
      <w:r>
        <w:rPr>
          <w:b/>
          <w:color w:val="2A9D8F"/>
        </w:rPr>
        <w:t>Correct Answer: C. Verify the client’s current physical location and determine whether lawful practice and emergency response are available there.</w:t>
      </w:r>
    </w:p>
    <w:p>
      <w:pPr>
        <w:pStyle w:val="Rationale"/>
      </w:pPr>
      <w:r>
        <w:rPr>
          <w:b/>
        </w:rPr>
        <w:t xml:space="preserve">A. </w:t>
      </w:r>
      <w:r>
        <w:t>The therapist’s home license does not automatically authorize practice where the client is physically located.</w:t>
      </w:r>
    </w:p>
    <w:p>
      <w:pPr>
        <w:pStyle w:val="Rationale"/>
      </w:pPr>
      <w:r>
        <w:rPr>
          <w:b/>
        </w:rPr>
        <w:t xml:space="preserve">B. </w:t>
      </w:r>
      <w:r>
        <w:t>Omitting material information undermines documentation and does not resolve the jurisdictional issue.</w:t>
      </w:r>
    </w:p>
    <w:p>
      <w:pPr>
        <w:pStyle w:val="Rationale"/>
      </w:pPr>
      <w:r>
        <w:rPr>
          <w:b/>
        </w:rPr>
        <w:t xml:space="preserve">C. </w:t>
      </w:r>
      <w:r>
        <w:t>Client location can affect jurisdiction and emergency planning. The therapist must clarify these conditions before continuing routine services.</w:t>
      </w:r>
    </w:p>
    <w:p>
      <w:pPr>
        <w:pStyle w:val="Rationale"/>
      </w:pPr>
      <w:r>
        <w:rPr>
          <w:b/>
        </w:rPr>
        <w:t xml:space="preserve">D. </w:t>
      </w:r>
      <w:r>
        <w:t>Abrupt termination may be unnecessary and can create continuity problems; first verify the applicable conditions.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Physical location matters. Verify authority and emergency resources before proceeding with routine care.</w:t>
            </w:r>
          </w:p>
        </w:tc>
      </w:tr>
    </w:tbl>
    <w:p/>
    <w:p>
      <w:r>
        <w:br w:type="page"/>
      </w:r>
    </w:p>
    <w:p>
      <w:pPr>
        <w:pStyle w:val="Heading2"/>
        <w:keepNext/>
      </w:pPr>
      <w:r>
        <w:t>Question 38</w:t>
      </w:r>
    </w:p>
    <w:p>
      <w:pPr>
        <w:pStyle w:val="ItemMetadata"/>
        <w:keepNext/>
      </w:pPr>
      <w:r>
        <w:t>LMFT-WB01-PE01-Q038 | Scenario | Moderate | Primary concept: Treatment nonresponse and alliance rupture</w:t>
      </w:r>
    </w:p>
    <w:p>
      <w:pPr>
        <w:keepNext/>
      </w:pPr>
      <w:r>
        <w:rPr>
          <w:b/>
        </w:rPr>
        <w:t>After six sessions, couple conflict is worsening and one partner says the therapist consistently sides with the other. What should the therapist do NEXT?</w:t>
      </w:r>
    </w:p>
    <w:p>
      <w:pPr>
        <w:pStyle w:val="Option"/>
        <w:keepNext/>
      </w:pPr>
      <w:r>
        <w:t>A. Defend the therapist’s neutrality and continue the same plan.</w:t>
      </w:r>
    </w:p>
    <w:p>
      <w:pPr>
        <w:pStyle w:val="Option"/>
        <w:keepNext/>
      </w:pPr>
      <w:r>
        <w:t>B. Remove the dissatisfied partner from treatment.</w:t>
      </w:r>
    </w:p>
    <w:p>
      <w:pPr>
        <w:pStyle w:val="Option"/>
        <w:keepNext/>
      </w:pPr>
      <w:r>
        <w:rPr>
          <w:b/>
          <w:color w:val="2A9D8F"/>
        </w:rPr>
        <w:t>C. Assess safety and alliance rupture, review the formulation and goals with both partners, and evaluate whether the treatment structure or intervention is contributing to the problem.</w:t>
      </w:r>
    </w:p>
    <w:p>
      <w:pPr>
        <w:pStyle w:val="Option"/>
        <w:keepNext/>
      </w:pPr>
      <w:r>
        <w:t>D. Assign more communication homework.</w:t>
      </w:r>
    </w:p>
    <w:p>
      <w:r>
        <w:rPr>
          <w:b/>
          <w:color w:val="2A9D8F"/>
        </w:rPr>
        <w:t>Correct Answer: C. Assess safety and alliance rupture, review the formulation and goals with both partners, and evaluate whether the treatment structure or intervention is contributing to the problem.</w:t>
      </w:r>
    </w:p>
    <w:p>
      <w:pPr>
        <w:pStyle w:val="Rationale"/>
      </w:pPr>
      <w:r>
        <w:rPr>
          <w:b/>
        </w:rPr>
        <w:t xml:space="preserve">A. </w:t>
      </w:r>
      <w:r>
        <w:t>Defensiveness misses possible alliance rupture and treatment mismatch.</w:t>
      </w:r>
    </w:p>
    <w:p>
      <w:pPr>
        <w:pStyle w:val="Rationale"/>
      </w:pPr>
      <w:r>
        <w:rPr>
          <w:b/>
        </w:rPr>
        <w:t xml:space="preserve">B. </w:t>
      </w:r>
      <w:r>
        <w:t>Exclusion is premature and may confirm the perceived coalition.</w:t>
      </w:r>
    </w:p>
    <w:p>
      <w:pPr>
        <w:pStyle w:val="Rationale"/>
      </w:pPr>
      <w:r>
        <w:rPr>
          <w:b/>
        </w:rPr>
        <w:t xml:space="preserve">C. </w:t>
      </w:r>
      <w:r>
        <w:t>Worsening and perceived bias are outcome data. The therapist should reassess alliance, safety, formulation, and fit before adding techniques or blaming the couple.</w:t>
      </w:r>
    </w:p>
    <w:p>
      <w:pPr>
        <w:pStyle w:val="Rationale"/>
      </w:pPr>
      <w:r>
        <w:rPr>
          <w:b/>
        </w:rPr>
        <w:t xml:space="preserve">D. </w:t>
      </w:r>
      <w:r>
        <w:t>More of the same intervention does not address worsening, bias concerns, or formulation fit.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worsening and perceived alignment as assessment data, not as proof that the clients are resistant.</w:t>
            </w:r>
          </w:p>
        </w:tc>
      </w:tr>
    </w:tbl>
    <w:p/>
    <w:p>
      <w:r>
        <w:br w:type="page"/>
      </w:r>
    </w:p>
    <w:p>
      <w:pPr>
        <w:pStyle w:val="Heading2"/>
        <w:keepNext/>
      </w:pPr>
      <w:r>
        <w:t>Question 39</w:t>
      </w:r>
    </w:p>
    <w:p>
      <w:pPr>
        <w:pStyle w:val="ItemMetadata"/>
        <w:keepNext/>
      </w:pPr>
      <w:r>
        <w:t>LMFT-WB01-PE01-Q039 | Scenario | Moderate | Primary concept: Eating-disorder medical risk</w:t>
      </w:r>
    </w:p>
    <w:p>
      <w:pPr>
        <w:keepNext/>
      </w:pPr>
      <w:r>
        <w:rPr>
          <w:b/>
        </w:rPr>
        <w:t>A teenager in family therapy has lost substantial weight, fainted at school, and reports restricting food. What should the therapist do FIRST?</w:t>
      </w:r>
    </w:p>
    <w:p>
      <w:pPr>
        <w:pStyle w:val="Option"/>
        <w:keepNext/>
      </w:pPr>
      <w:r>
        <w:rPr>
          <w:b/>
          <w:color w:val="2A9D8F"/>
        </w:rPr>
        <w:t>A. Coordinate prompt medical evaluation and appropriate eating-disorder specialty assessment while addressing immediate safety and continuity.</w:t>
      </w:r>
    </w:p>
    <w:p>
      <w:pPr>
        <w:pStyle w:val="Option"/>
        <w:keepNext/>
      </w:pPr>
      <w:r>
        <w:t>B. Continue weekly family therapy and monitor weight informally.</w:t>
      </w:r>
    </w:p>
    <w:p>
      <w:pPr>
        <w:pStyle w:val="Option"/>
        <w:keepNext/>
      </w:pPr>
      <w:r>
        <w:t>C. Ask the parents to create a meal-reward chart as the sole intervention.</w:t>
      </w:r>
    </w:p>
    <w:p>
      <w:pPr>
        <w:pStyle w:val="Option"/>
        <w:keepNext/>
      </w:pPr>
      <w:r>
        <w:t>D. Provide nutritional prescriptions based on general knowledge.</w:t>
      </w:r>
    </w:p>
    <w:p>
      <w:r>
        <w:rPr>
          <w:b/>
          <w:color w:val="2A9D8F"/>
        </w:rPr>
        <w:t>Correct Answer: A. Coordinate prompt medical evaluation and appropriate eating-disorder specialty assessment while addressing immediate safety and continuity.</w:t>
      </w:r>
    </w:p>
    <w:p>
      <w:pPr>
        <w:pStyle w:val="Rationale"/>
      </w:pPr>
      <w:r>
        <w:rPr>
          <w:b/>
        </w:rPr>
        <w:t xml:space="preserve">A. </w:t>
      </w:r>
      <w:r>
        <w:t>Fainting and substantial weight loss indicate possible medical instability and specialty needs beyond routine family intervention alone.</w:t>
      </w:r>
    </w:p>
    <w:p>
      <w:pPr>
        <w:pStyle w:val="Rationale"/>
      </w:pPr>
      <w:r>
        <w:rPr>
          <w:b/>
        </w:rPr>
        <w:t xml:space="preserve">B. </w:t>
      </w:r>
      <w:r>
        <w:t>Monitoring without prompt medical evaluation is unsafe.</w:t>
      </w:r>
    </w:p>
    <w:p>
      <w:pPr>
        <w:pStyle w:val="Rationale"/>
      </w:pPr>
      <w:r>
        <w:rPr>
          <w:b/>
        </w:rPr>
        <w:t xml:space="preserve">C. </w:t>
      </w:r>
      <w:r>
        <w:t>A behavior plan does not address possible medical instability or specialty treatment needs.</w:t>
      </w:r>
    </w:p>
    <w:p>
      <w:pPr>
        <w:pStyle w:val="Rationale"/>
      </w:pPr>
      <w:r>
        <w:rPr>
          <w:b/>
        </w:rPr>
        <w:t xml:space="preserve">D. </w:t>
      </w:r>
      <w:r>
        <w:t>Medical and nutritional treatment require appropriate qualified providers.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Fainting plus marked weight loss is medical and specialty first; preserve therapeutic continuity through coordination.</w:t>
            </w:r>
          </w:p>
        </w:tc>
      </w:tr>
    </w:tbl>
    <w:p/>
    <w:p>
      <w:r>
        <w:br w:type="page"/>
      </w:r>
    </w:p>
    <w:p>
      <w:pPr>
        <w:pStyle w:val="Heading2"/>
        <w:keepNext/>
      </w:pPr>
      <w:r>
        <w:t>Question 40</w:t>
      </w:r>
    </w:p>
    <w:p>
      <w:pPr>
        <w:pStyle w:val="ItemMetadata"/>
        <w:keepNext/>
      </w:pPr>
      <w:r>
        <w:t>LMFT-WB01-PE01-Q040 | Scenario | Moderate | Primary concept: Suspected child abuse</w:t>
      </w:r>
    </w:p>
    <w:p>
      <w:pPr>
        <w:keepNext/>
      </w:pPr>
      <w:r>
        <w:rPr>
          <w:b/>
        </w:rPr>
        <w:t>A 9-year-old reports that a caregiver struck them with an object, and the therapist observes patterned bruising. What should the therapist do FIRST?</w:t>
      </w:r>
    </w:p>
    <w:p>
      <w:pPr>
        <w:pStyle w:val="Option"/>
        <w:keepNext/>
      </w:pPr>
      <w:r>
        <w:t>A. Ask the caregiver to explain the bruises before taking any action.</w:t>
      </w:r>
    </w:p>
    <w:p>
      <w:pPr>
        <w:pStyle w:val="Option"/>
        <w:keepNext/>
      </w:pPr>
      <w:r>
        <w:t>B. Wait for the child to repeat the allegation in another session.</w:t>
      </w:r>
    </w:p>
    <w:p>
      <w:pPr>
        <w:pStyle w:val="Option"/>
        <w:keepNext/>
      </w:pPr>
      <w:r>
        <w:t>C. Conduct a family mediation about discipline.</w:t>
      </w:r>
    </w:p>
    <w:p>
      <w:pPr>
        <w:pStyle w:val="Option"/>
        <w:keepNext/>
      </w:pPr>
      <w:r>
        <w:rPr>
          <w:b/>
          <w:color w:val="2A9D8F"/>
        </w:rPr>
        <w:t>D. Address the child’s immediate safety and follow applicable mandated-reporting requirements based on reasonable suspicion.</w:t>
      </w:r>
    </w:p>
    <w:p>
      <w:r>
        <w:rPr>
          <w:b/>
          <w:color w:val="2A9D8F"/>
        </w:rPr>
        <w:t>Correct Answer: D. Address the child’s immediate safety and follow applicable mandated-reporting requirements based on reasonable suspicion.</w:t>
      </w:r>
    </w:p>
    <w:p>
      <w:pPr>
        <w:pStyle w:val="Rationale"/>
      </w:pPr>
      <w:r>
        <w:rPr>
          <w:b/>
        </w:rPr>
        <w:t xml:space="preserve">A. </w:t>
      </w:r>
      <w:r>
        <w:t>The therapist does not need proof or caregiver admission before responding to reasonable suspicion.</w:t>
      </w:r>
    </w:p>
    <w:p>
      <w:pPr>
        <w:pStyle w:val="Rationale"/>
      </w:pPr>
      <w:r>
        <w:rPr>
          <w:b/>
        </w:rPr>
        <w:t xml:space="preserve">B. </w:t>
      </w:r>
      <w:r>
        <w:t>Delay can increase risk and is not required when reasonable suspicion already exists.</w:t>
      </w:r>
    </w:p>
    <w:p>
      <w:pPr>
        <w:pStyle w:val="Rationale"/>
      </w:pPr>
      <w:r>
        <w:rPr>
          <w:b/>
        </w:rPr>
        <w:t xml:space="preserve">C. </w:t>
      </w:r>
      <w:r>
        <w:t>Mediation is not the first response to suspected physical abuse and may compromise safety.</w:t>
      </w:r>
    </w:p>
    <w:p>
      <w:pPr>
        <w:pStyle w:val="Rationale"/>
      </w:pPr>
      <w:r>
        <w:rPr>
          <w:b/>
        </w:rPr>
        <w:t xml:space="preserve">D. </w:t>
      </w:r>
      <w:r>
        <w:t>The disclosure and observed injury create a supported abuse concern. Protective and reporting duties take priority over family confrontation or routine therapy.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the facts support abuse suspicion, protect and report as required; do not investigate beyond the therapist’s role.</w:t>
            </w:r>
          </w:p>
        </w:tc>
      </w:tr>
    </w:tbl>
    <w:p/>
    <w:p>
      <w:r>
        <w:br w:type="page"/>
      </w:r>
    </w:p>
    <w:p>
      <w:pPr>
        <w:pStyle w:val="Heading2"/>
        <w:keepNext/>
      </w:pPr>
      <w:r>
        <w:t>Question 41</w:t>
      </w:r>
    </w:p>
    <w:p>
      <w:pPr>
        <w:pStyle w:val="ItemMetadata"/>
        <w:keepNext/>
      </w:pPr>
      <w:r>
        <w:t>LMFT-WB01-PE01-Q041 | Scenario | Difficult | Primary concept: Imminent suicide response</w:t>
      </w:r>
    </w:p>
    <w:p>
      <w:pPr>
        <w:keepNext/>
      </w:pPr>
      <w:r>
        <w:rPr>
          <w:b/>
        </w:rPr>
        <w:t>A client reports a specific suicide plan for tonight, access to the means, and intent to act, but refuses permission to contact anyone. What should the therapist do FIRST?</w:t>
      </w:r>
    </w:p>
    <w:p>
      <w:pPr>
        <w:pStyle w:val="Option"/>
        <w:keepNext/>
      </w:pPr>
      <w:r>
        <w:rPr>
          <w:b/>
          <w:color w:val="2A9D8F"/>
        </w:rPr>
        <w:t>A. Take immediate protective action to secure emergency evaluation and reduce access to lethal means consistent with law and setting.</w:t>
      </w:r>
    </w:p>
    <w:p>
      <w:pPr>
        <w:pStyle w:val="Option"/>
        <w:keepNext/>
      </w:pPr>
      <w:r>
        <w:t>B. Respect the refusal and schedule a session tomorrow.</w:t>
      </w:r>
    </w:p>
    <w:p>
      <w:pPr>
        <w:pStyle w:val="Option"/>
        <w:keepNext/>
      </w:pPr>
      <w:r>
        <w:t>C. Continue exploring childhood causes of suicidality.</w:t>
      </w:r>
    </w:p>
    <w:p>
      <w:pPr>
        <w:pStyle w:val="Option"/>
        <w:keepNext/>
      </w:pPr>
      <w:r>
        <w:t>D. Ask the client to promise not to act and end the session.</w:t>
      </w:r>
    </w:p>
    <w:p>
      <w:r>
        <w:rPr>
          <w:b/>
          <w:color w:val="2A9D8F"/>
        </w:rPr>
        <w:t>Correct Answer: A. Take immediate protective action to secure emergency evaluation and reduce access to lethal means consistent with law and setting.</w:t>
      </w:r>
    </w:p>
    <w:p>
      <w:pPr>
        <w:pStyle w:val="Rationale"/>
      </w:pPr>
      <w:r>
        <w:rPr>
          <w:b/>
        </w:rPr>
        <w:t xml:space="preserve">A. </w:t>
      </w:r>
      <w:r>
        <w:t>Specific plan, means, timing, and intent indicate imminent danger. Emergency protection overrides routine confidentiality and collaborative pacing.</w:t>
      </w:r>
    </w:p>
    <w:p>
      <w:pPr>
        <w:pStyle w:val="Rationale"/>
      </w:pPr>
      <w:r>
        <w:rPr>
          <w:b/>
        </w:rPr>
        <w:t xml:space="preserve">B. </w:t>
      </w:r>
      <w:r>
        <w:t>Self-determination does not require passivity in the presence of imminent danger.</w:t>
      </w:r>
    </w:p>
    <w:p>
      <w:pPr>
        <w:pStyle w:val="Rationale"/>
      </w:pPr>
      <w:r>
        <w:rPr>
          <w:b/>
        </w:rPr>
        <w:t xml:space="preserve">C. </w:t>
      </w:r>
      <w:r>
        <w:t>Etiological exploration is not the priority during an imminent crisis.</w:t>
      </w:r>
    </w:p>
    <w:p>
      <w:pPr>
        <w:pStyle w:val="Rationale"/>
      </w:pPr>
      <w:r>
        <w:rPr>
          <w:b/>
        </w:rPr>
        <w:t xml:space="preserve">D. </w:t>
      </w:r>
      <w:r>
        <w:t>A no-harm promise is not sufficient protection for imminent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Plan + means + timing + intent moves the case from assessment to immediate protective action.</w:t>
            </w:r>
          </w:p>
        </w:tc>
      </w:tr>
    </w:tbl>
    <w:p/>
    <w:p>
      <w:r>
        <w:br w:type="page"/>
      </w:r>
    </w:p>
    <w:p>
      <w:pPr>
        <w:pStyle w:val="Heading2"/>
        <w:keepNext/>
      </w:pPr>
      <w:r>
        <w:t>Question 42</w:t>
      </w:r>
    </w:p>
    <w:p>
      <w:pPr>
        <w:pStyle w:val="ItemMetadata"/>
        <w:keepNext/>
      </w:pPr>
      <w:r>
        <w:t>LMFT-WB01-PE01-Q042 | Scenario | Difficult | Primary concept: Premature technique selection</w:t>
      </w:r>
    </w:p>
    <w:p>
      <w:pPr>
        <w:keepNext/>
      </w:pPr>
      <w:r>
        <w:rPr>
          <w:b/>
        </w:rPr>
        <w:t>A therapist uses the same communication exercise with every new couple before learning their goals, safety concerns, culture, or interaction pattern. What is the PRIMARY clinical problem?</w:t>
      </w:r>
    </w:p>
    <w:p>
      <w:pPr>
        <w:pStyle w:val="Option"/>
        <w:keepNext/>
      </w:pPr>
      <w:r>
        <w:t>A. The exercise is invalid because communication should never be addressed in couple therapy.</w:t>
      </w:r>
    </w:p>
    <w:p>
      <w:pPr>
        <w:pStyle w:val="Option"/>
        <w:keepNext/>
      </w:pPr>
      <w:r>
        <w:t>B. The therapist should use a more complex exercise to demonstrate expertise.</w:t>
      </w:r>
    </w:p>
    <w:p>
      <w:pPr>
        <w:pStyle w:val="Option"/>
        <w:keepNext/>
      </w:pPr>
      <w:r>
        <w:rPr>
          <w:b/>
          <w:color w:val="2A9D8F"/>
        </w:rPr>
        <w:t>C. The therapist is intervening before completing enough assessment to determine fit, safety, and target.</w:t>
      </w:r>
    </w:p>
    <w:p>
      <w:pPr>
        <w:pStyle w:val="Option"/>
        <w:keepNext/>
      </w:pPr>
      <w:r>
        <w:t>D. Every couple requires a different theoretical orientation.</w:t>
      </w:r>
    </w:p>
    <w:p>
      <w:r>
        <w:rPr>
          <w:b/>
          <w:color w:val="2A9D8F"/>
        </w:rPr>
        <w:t>Correct Answer: C. The therapist is intervening before completing enough assessment to determine fit, safety, and target.</w:t>
      </w:r>
    </w:p>
    <w:p>
      <w:pPr>
        <w:pStyle w:val="Rationale"/>
      </w:pPr>
      <w:r>
        <w:rPr>
          <w:b/>
        </w:rPr>
        <w:t xml:space="preserve">A. </w:t>
      </w:r>
      <w:r>
        <w:t>Communication work can be appropriate when it fits the formulation and timing.</w:t>
      </w:r>
    </w:p>
    <w:p>
      <w:pPr>
        <w:pStyle w:val="Rationale"/>
      </w:pPr>
      <w:r>
        <w:rPr>
          <w:b/>
        </w:rPr>
        <w:t xml:space="preserve">B. </w:t>
      </w:r>
      <w:r>
        <w:t>Complexity does not solve the absence of assessment and fit.</w:t>
      </w:r>
    </w:p>
    <w:p>
      <w:pPr>
        <w:pStyle w:val="Rationale"/>
      </w:pPr>
      <w:r>
        <w:rPr>
          <w:b/>
        </w:rPr>
        <w:t xml:space="preserve">C. </w:t>
      </w:r>
      <w:r>
        <w:t>A standardized tool may be useful, but automatic use before assessment can be mistimed, unsafe, or irrelevant to the maintaining process.</w:t>
      </w:r>
    </w:p>
    <w:p>
      <w:pPr>
        <w:pStyle w:val="Rationale"/>
      </w:pPr>
      <w:r>
        <w:rPr>
          <w:b/>
        </w:rPr>
        <w:t xml:space="preserve">D. </w:t>
      </w:r>
      <w:r>
        <w:t>Individualization does not require changing theories for every case; it requires coherent assessment and adaptation.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technique-shop. Identify the target, risk, readiness, and maintaining mechanism before choosing a method.</w:t>
            </w:r>
          </w:p>
        </w:tc>
      </w:tr>
    </w:tbl>
    <w:p/>
    <w:p>
      <w:r>
        <w:br w:type="page"/>
      </w:r>
    </w:p>
    <w:p>
      <w:pPr>
        <w:pStyle w:val="Heading2"/>
        <w:keepNext/>
      </w:pPr>
      <w:r>
        <w:t>Question 43</w:t>
      </w:r>
    </w:p>
    <w:p>
      <w:pPr>
        <w:pStyle w:val="ItemMetadata"/>
        <w:keepNext/>
      </w:pPr>
      <w:r>
        <w:t>LMFT-WB01-PE01-Q043 | Scenario | Difficult | Primary concept: Trauma-informed stabilization</w:t>
      </w:r>
    </w:p>
    <w:p>
      <w:pPr>
        <w:keepNext/>
      </w:pPr>
      <w:r>
        <w:rPr>
          <w:b/>
        </w:rPr>
        <w:t>While describing a traumatic event, a client becomes disoriented, stares through the therapist, and cannot identify the current date or location. What should the therapist do NEXT?</w:t>
      </w:r>
    </w:p>
    <w:p>
      <w:pPr>
        <w:pStyle w:val="Option"/>
        <w:keepNext/>
      </w:pPr>
      <w:r>
        <w:rPr>
          <w:b/>
          <w:color w:val="2A9D8F"/>
        </w:rPr>
        <w:t>A. Stop detailed processing, orient the client to the present, support grounding, and assess stabilization and safety needs.</w:t>
      </w:r>
    </w:p>
    <w:p>
      <w:pPr>
        <w:pStyle w:val="Option"/>
        <w:keepNext/>
      </w:pPr>
      <w:r>
        <w:t>B. Encourage the client to finish the narrative so avoidance is not reinforced.</w:t>
      </w:r>
    </w:p>
    <w:p>
      <w:pPr>
        <w:pStyle w:val="Option"/>
        <w:keepNext/>
      </w:pPr>
      <w:r>
        <w:t>C. Interpret the reaction as resistance to treatment.</w:t>
      </w:r>
    </w:p>
    <w:p>
      <w:pPr>
        <w:pStyle w:val="Option"/>
        <w:keepNext/>
      </w:pPr>
      <w:r>
        <w:t>D. End all trauma treatment permanently.</w:t>
      </w:r>
    </w:p>
    <w:p>
      <w:r>
        <w:rPr>
          <w:b/>
          <w:color w:val="2A9D8F"/>
        </w:rPr>
        <w:t>Correct Answer: A. Stop detailed processing, orient the client to the present, support grounding, and assess stabilization and safety needs.</w:t>
      </w:r>
    </w:p>
    <w:p>
      <w:pPr>
        <w:pStyle w:val="Rationale"/>
      </w:pPr>
      <w:r>
        <w:rPr>
          <w:b/>
        </w:rPr>
        <w:t xml:space="preserve">A. </w:t>
      </w:r>
      <w:r>
        <w:t>Acute dissociation requires present-focused stabilization and restoration of choice before returning to trauma processing.</w:t>
      </w:r>
    </w:p>
    <w:p>
      <w:pPr>
        <w:pStyle w:val="Rationale"/>
      </w:pPr>
      <w:r>
        <w:rPr>
          <w:b/>
        </w:rPr>
        <w:t xml:space="preserve">B. </w:t>
      </w:r>
      <w:r>
        <w:t>Continuing detailed processing during disorientation can increase dysregulation and re-traumatization.</w:t>
      </w:r>
    </w:p>
    <w:p>
      <w:pPr>
        <w:pStyle w:val="Rationale"/>
      </w:pPr>
      <w:r>
        <w:rPr>
          <w:b/>
        </w:rPr>
        <w:t xml:space="preserve">C. </w:t>
      </w:r>
      <w:r>
        <w:t>The observable state calls for stabilization, not a blaming interpretation.</w:t>
      </w:r>
    </w:p>
    <w:p>
      <w:pPr>
        <w:pStyle w:val="Rationale"/>
      </w:pPr>
      <w:r>
        <w:rPr>
          <w:b/>
        </w:rPr>
        <w:t xml:space="preserve">D. </w:t>
      </w:r>
      <w:r>
        <w:t>The need for pacing and stabilization does not mean trauma treatment can never resume.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Loss of present orientation means slow down, ground, restore choice, and reassess readiness.</w:t>
            </w:r>
          </w:p>
        </w:tc>
      </w:tr>
    </w:tbl>
    <w:p/>
    <w:p>
      <w:r>
        <w:br w:type="page"/>
      </w:r>
    </w:p>
    <w:p>
      <w:pPr>
        <w:pStyle w:val="Heading2"/>
        <w:keepNext/>
      </w:pPr>
      <w:r>
        <w:t>Question 44</w:t>
      </w:r>
    </w:p>
    <w:p>
      <w:pPr>
        <w:pStyle w:val="ItemMetadata"/>
        <w:keepNext/>
      </w:pPr>
      <w:r>
        <w:t>LMFT-WB01-PE01-Q044 | Scenario | Difficult | Primary concept: Access barrier and continuity</w:t>
      </w:r>
    </w:p>
    <w:p>
      <w:pPr>
        <w:keepNext/>
      </w:pPr>
      <w:r>
        <w:rPr>
          <w:b/>
        </w:rPr>
        <w:t>A client misses three sessions after losing access to transportation. The clinic’s standard policy permits administrative closure. What should the therapist do NEXT?</w:t>
      </w:r>
    </w:p>
    <w:p>
      <w:pPr>
        <w:pStyle w:val="Option"/>
        <w:keepNext/>
      </w:pPr>
      <w:r>
        <w:t>A. Close immediately because the policy allows it.</w:t>
      </w:r>
    </w:p>
    <w:p>
      <w:pPr>
        <w:pStyle w:val="Option"/>
        <w:keepNext/>
      </w:pPr>
      <w:r>
        <w:rPr>
          <w:b/>
          <w:color w:val="2A9D8F"/>
        </w:rPr>
        <w:t>B. Attempt reasonable outreach, assess safety and barriers, discuss feasible alternatives, and document continuity efforts before closing when possible.</w:t>
      </w:r>
    </w:p>
    <w:p>
      <w:pPr>
        <w:pStyle w:val="Option"/>
        <w:keepNext/>
      </w:pPr>
      <w:r>
        <w:t>C. Offer unlimited free transportation without evaluating feasibility or boundaries.</w:t>
      </w:r>
    </w:p>
    <w:p>
      <w:pPr>
        <w:pStyle w:val="Option"/>
        <w:keepNext/>
      </w:pPr>
      <w:r>
        <w:t>D. Contact the client’s employer to verify the transportation problem.</w:t>
      </w:r>
    </w:p>
    <w:p>
      <w:r>
        <w:rPr>
          <w:b/>
          <w:color w:val="2A9D8F"/>
        </w:rPr>
        <w:t>Correct Answer: B. Attempt reasonable outreach, assess safety and barriers, discuss feasible alternatives, and document continuity efforts before closing when possible.</w:t>
      </w:r>
    </w:p>
    <w:p>
      <w:pPr>
        <w:pStyle w:val="Rationale"/>
      </w:pPr>
      <w:r>
        <w:rPr>
          <w:b/>
        </w:rPr>
        <w:t xml:space="preserve">A. </w:t>
      </w:r>
      <w:r>
        <w:t>Policy does not eliminate professional judgment, safety assessment, or continuity responsibilities.</w:t>
      </w:r>
    </w:p>
    <w:p>
      <w:pPr>
        <w:pStyle w:val="Rationale"/>
      </w:pPr>
      <w:r>
        <w:rPr>
          <w:b/>
        </w:rPr>
        <w:t xml:space="preserve">B. </w:t>
      </w:r>
      <w:r>
        <w:t>Known access barriers and possible clinical risk require proportionate outreach and transition planning rather than automatic closure.</w:t>
      </w:r>
    </w:p>
    <w:p>
      <w:pPr>
        <w:pStyle w:val="Rationale"/>
      </w:pPr>
      <w:r>
        <w:rPr>
          <w:b/>
        </w:rPr>
        <w:t xml:space="preserve">C. </w:t>
      </w:r>
      <w:r>
        <w:t>This is not required and may be impractical; the task is to assess and collaborate on realistic options.</w:t>
      </w:r>
    </w:p>
    <w:p>
      <w:pPr>
        <w:pStyle w:val="Rationale"/>
      </w:pPr>
      <w:r>
        <w:rPr>
          <w:b/>
        </w:rPr>
        <w:t xml:space="preserve">D. </w:t>
      </w:r>
      <w:r>
        <w:t>This would generally be an unauthorized disclosure and is unnecessary.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administrative closure, distinguish disengagement from access barriers and address foreseeable risk and continuity.</w:t>
            </w:r>
          </w:p>
        </w:tc>
      </w:tr>
    </w:tbl>
    <w:p/>
    <w:p>
      <w:r>
        <w:br w:type="page"/>
      </w:r>
    </w:p>
    <w:p>
      <w:pPr>
        <w:pStyle w:val="Heading2"/>
        <w:keepNext/>
      </w:pPr>
      <w:r>
        <w:t>Question 45</w:t>
      </w:r>
    </w:p>
    <w:p>
      <w:pPr>
        <w:pStyle w:val="ItemMetadata"/>
        <w:keepNext/>
      </w:pPr>
      <w:r>
        <w:t>LMFT-WB01-PE01-Q045 | Scenario | Difficult | Primary concept: Integrated clinical and contextual planning</w:t>
      </w:r>
    </w:p>
    <w:p>
      <w:pPr>
        <w:keepNext/>
      </w:pPr>
      <w:r>
        <w:rPr>
          <w:b/>
        </w:rPr>
        <w:t>A family seeks therapy after a parent loses employment, utility shutoff notices arrive, and a child develops panic at school. What is the BEST initial plan?</w:t>
      </w:r>
    </w:p>
    <w:p>
      <w:pPr>
        <w:pStyle w:val="Option"/>
        <w:keepNext/>
      </w:pPr>
      <w:r>
        <w:rPr>
          <w:b/>
          <w:color w:val="2A9D8F"/>
        </w:rPr>
        <w:t>A. Assess safety, panic symptoms, family interaction, financial stress, school functioning, strengths, and urgent resource needs, then collaborate on prioritized clinical and practical goals.</w:t>
      </w:r>
    </w:p>
    <w:p>
      <w:pPr>
        <w:pStyle w:val="Option"/>
        <w:keepNext/>
      </w:pPr>
      <w:r>
        <w:t>B. Treat the child’s panic individually and avoid discussing finances.</w:t>
      </w:r>
    </w:p>
    <w:p>
      <w:pPr>
        <w:pStyle w:val="Option"/>
        <w:keepNext/>
      </w:pPr>
      <w:r>
        <w:t>C. Focus only on utility assistance because symptoms will resolve automatically.</w:t>
      </w:r>
    </w:p>
    <w:p>
      <w:pPr>
        <w:pStyle w:val="Option"/>
        <w:keepNext/>
      </w:pPr>
      <w:r>
        <w:t>D. Tell the family to return after employment is restored.</w:t>
      </w:r>
    </w:p>
    <w:p>
      <w:r>
        <w:rPr>
          <w:b/>
          <w:color w:val="2A9D8F"/>
        </w:rPr>
        <w:t>Correct Answer: A. Assess safety, panic symptoms, family interaction, financial stress, school functioning, strengths, and urgent resource needs, then collaborate on prioritized clinical and practical goals.</w:t>
      </w:r>
    </w:p>
    <w:p>
      <w:pPr>
        <w:pStyle w:val="Rationale"/>
      </w:pPr>
      <w:r>
        <w:rPr>
          <w:b/>
        </w:rPr>
        <w:t xml:space="preserve">A. </w:t>
      </w:r>
      <w:r>
        <w:t>The presentation requires integrated systemic and contextual assessment, with urgent basic needs and clinical concerns addressed in a coordinated plan.</w:t>
      </w:r>
    </w:p>
    <w:p>
      <w:pPr>
        <w:pStyle w:val="Rationale"/>
      </w:pPr>
      <w:r>
        <w:rPr>
          <w:b/>
        </w:rPr>
        <w:t xml:space="preserve">B. </w:t>
      </w:r>
      <w:r>
        <w:t>This ignores major contextual and family factors affecting symptoms and feasibility.</w:t>
      </w:r>
    </w:p>
    <w:p>
      <w:pPr>
        <w:pStyle w:val="Rationale"/>
      </w:pPr>
      <w:r>
        <w:rPr>
          <w:b/>
        </w:rPr>
        <w:t xml:space="preserve">C. </w:t>
      </w:r>
      <w:r>
        <w:t>Resource support is important but does not replace assessment and treatment of panic and family functioning.</w:t>
      </w:r>
    </w:p>
    <w:p>
      <w:pPr>
        <w:pStyle w:val="Rationale"/>
      </w:pPr>
      <w:r>
        <w:rPr>
          <w:b/>
        </w:rPr>
        <w:t xml:space="preserve">D. </w:t>
      </w:r>
      <w:r>
        <w:t>Delaying care overlooks current distress, risk, and opportunities for support.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Integrate, do not split: urgent resources, individual symptoms, family patterns, school functioning, and client-defined priorities.</w:t>
            </w:r>
          </w:p>
        </w:tc>
      </w:tr>
    </w:tbl>
    <w:p/>
    <w:p>
      <w:r>
        <w:br w:type="page"/>
      </w:r>
    </w:p>
    <w:p>
      <w:pPr>
        <w:pStyle w:val="Heading2"/>
        <w:keepNext/>
      </w:pPr>
      <w:r>
        <w:t>Question 46</w:t>
      </w:r>
    </w:p>
    <w:p>
      <w:pPr>
        <w:pStyle w:val="ItemMetadata"/>
        <w:keepNext/>
      </w:pPr>
      <w:r>
        <w:t>LMFT-WB01-PE01-Q046 | Integrated Reasoning | Difficult | Primary concept: Integrated grief, health, school, and suicide risk</w:t>
      </w:r>
    </w:p>
    <w:p>
      <w:pPr>
        <w:keepNext/>
      </w:pPr>
      <w:r>
        <w:rPr>
          <w:b/>
        </w:rPr>
        <w:t>A 16-year-old with severe asthma has missed school after a close friend’s death. The parents disagree about activity restrictions, the school is threatening truancy action, and the adolescent says, “Sometimes I wish I would not wake up.” What should the therapist do FIRST?</w:t>
      </w:r>
    </w:p>
    <w:p>
      <w:pPr>
        <w:pStyle w:val="Option"/>
        <w:keepNext/>
      </w:pPr>
      <w:r>
        <w:t>A. Treat the school-attendance problem before discussing the death statement.</w:t>
      </w:r>
    </w:p>
    <w:p>
      <w:pPr>
        <w:pStyle w:val="Option"/>
        <w:keepNext/>
      </w:pPr>
      <w:r>
        <w:t>B. Assume the statement is only grief because the friend recently died.</w:t>
      </w:r>
    </w:p>
    <w:p>
      <w:pPr>
        <w:pStyle w:val="Option"/>
        <w:keepNext/>
      </w:pPr>
      <w:r>
        <w:t>C. Ask the parents to agree on exercise rules before meeting privately with the adolescent.</w:t>
      </w:r>
    </w:p>
    <w:p>
      <w:pPr>
        <w:pStyle w:val="Option"/>
        <w:keepNext/>
      </w:pPr>
      <w:r>
        <w:rPr>
          <w:b/>
          <w:color w:val="2A9D8F"/>
        </w:rPr>
        <w:t>D. Conduct a direct suicide and functioning assessment while clarifying medical safety, supports, and immediate school and family pressures, then coordinate an integrated plan.</w:t>
      </w:r>
    </w:p>
    <w:p>
      <w:r>
        <w:rPr>
          <w:b/>
          <w:color w:val="2A9D8F"/>
        </w:rPr>
        <w:t>Correct Answer: D. Conduct a direct suicide and functioning assessment while clarifying medical safety, supports, and immediate school and family pressures, then coordinate an integrated plan.</w:t>
      </w:r>
    </w:p>
    <w:p>
      <w:pPr>
        <w:pStyle w:val="Rationale"/>
      </w:pPr>
      <w:r>
        <w:rPr>
          <w:b/>
        </w:rPr>
        <w:t xml:space="preserve">A. </w:t>
      </w:r>
      <w:r>
        <w:t>Attendance is important, but possible self-harm risk is the controlling first priority.</w:t>
      </w:r>
    </w:p>
    <w:p>
      <w:pPr>
        <w:pStyle w:val="Rationale"/>
      </w:pPr>
      <w:r>
        <w:rPr>
          <w:b/>
        </w:rPr>
        <w:t xml:space="preserve">B. </w:t>
      </w:r>
      <w:r>
        <w:t>Grief does not eliminate suicide risk and should not replace direct assessment.</w:t>
      </w:r>
    </w:p>
    <w:p>
      <w:pPr>
        <w:pStyle w:val="Rationale"/>
      </w:pPr>
      <w:r>
        <w:rPr>
          <w:b/>
        </w:rPr>
        <w:t xml:space="preserve">C. </w:t>
      </w:r>
      <w:r>
        <w:t>Family planning is premature until the adolescent’s safety, health, and perspective are assessed.</w:t>
      </w:r>
    </w:p>
    <w:p>
      <w:pPr>
        <w:pStyle w:val="Rationale"/>
      </w:pPr>
      <w:r>
        <w:rPr>
          <w:b/>
        </w:rPr>
        <w:t xml:space="preserve">D. </w:t>
      </w:r>
      <w:r>
        <w:t>The passive death statement requires direct risk assessment, and the case also needs coordination of health, grief, school access, and family disagreement.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possible danger first, then connect the health, grief, school, and family systems in one feasible plan.</w:t>
            </w:r>
          </w:p>
        </w:tc>
      </w:tr>
    </w:tbl>
    <w:p/>
    <w:p>
      <w:r>
        <w:br w:type="page"/>
      </w:r>
    </w:p>
    <w:p>
      <w:pPr>
        <w:pStyle w:val="Heading2"/>
        <w:keepNext/>
      </w:pPr>
      <w:r>
        <w:t>Question 47</w:t>
      </w:r>
    </w:p>
    <w:p>
      <w:pPr>
        <w:pStyle w:val="ItemMetadata"/>
        <w:keepNext/>
      </w:pPr>
      <w:r>
        <w:t>LMFT-WB01-PE01-Q047 | Integrated Reasoning | Difficult | Primary concept: Violence, substance use, and child exposure</w:t>
      </w:r>
    </w:p>
    <w:p>
      <w:pPr>
        <w:keepNext/>
      </w:pPr>
      <w:r>
        <w:rPr>
          <w:b/>
        </w:rPr>
        <w:t>A couple seeks treatment after repeated episodes in which one partner drinks heavily, punches walls, blocks doorways, and later apologizes. Their child witnesses the incidents. What is the therapist’s BEST initial response?</w:t>
      </w:r>
    </w:p>
    <w:p>
      <w:pPr>
        <w:pStyle w:val="Option"/>
        <w:keepNext/>
      </w:pPr>
      <w:r>
        <w:rPr>
          <w:b/>
          <w:color w:val="2A9D8F"/>
        </w:rPr>
        <w:t>A. Assess immediate danger, coercion, substance use, child safety, and suitability for conjoint treatment, then coordinate protective and specialty resources as indicated.</w:t>
      </w:r>
    </w:p>
    <w:p>
      <w:pPr>
        <w:pStyle w:val="Option"/>
        <w:keepNext/>
      </w:pPr>
      <w:r>
        <w:t>B. Teach both partners equal responsibility for anger management.</w:t>
      </w:r>
    </w:p>
    <w:p>
      <w:pPr>
        <w:pStyle w:val="Option"/>
        <w:keepNext/>
      </w:pPr>
      <w:r>
        <w:t>C. Ask the child to join the first conjoint session and describe the incidents.</w:t>
      </w:r>
    </w:p>
    <w:p>
      <w:pPr>
        <w:pStyle w:val="Option"/>
        <w:keepNext/>
      </w:pPr>
      <w:r>
        <w:t>D. Begin attachment-focused exploration of the apologizing cycle.</w:t>
      </w:r>
    </w:p>
    <w:p>
      <w:r>
        <w:rPr>
          <w:b/>
          <w:color w:val="2A9D8F"/>
        </w:rPr>
        <w:t>Correct Answer: A. Assess immediate danger, coercion, substance use, child safety, and suitability for conjoint treatment, then coordinate protective and specialty resources as indicated.</w:t>
      </w:r>
    </w:p>
    <w:p>
      <w:pPr>
        <w:pStyle w:val="Rationale"/>
      </w:pPr>
      <w:r>
        <w:rPr>
          <w:b/>
        </w:rPr>
        <w:t xml:space="preserve">A. </w:t>
      </w:r>
      <w:r>
        <w:t>The case involves violence risk, coercive behavior, substance use, and child exposure. Safety and treatment suitability must be established before routine couple work.</w:t>
      </w:r>
    </w:p>
    <w:p>
      <w:pPr>
        <w:pStyle w:val="Rationale"/>
      </w:pPr>
      <w:r>
        <w:rPr>
          <w:b/>
        </w:rPr>
        <w:t xml:space="preserve">B. </w:t>
      </w:r>
      <w:r>
        <w:t>This can falsely mutualize coercive and threatening behavior and bypass safety assessment.</w:t>
      </w:r>
    </w:p>
    <w:p>
      <w:pPr>
        <w:pStyle w:val="Rationale"/>
      </w:pPr>
      <w:r>
        <w:rPr>
          <w:b/>
        </w:rPr>
        <w:t xml:space="preserve">C. </w:t>
      </w:r>
      <w:r>
        <w:t>This may burden the child and increase risk without a safety framework.</w:t>
      </w:r>
    </w:p>
    <w:p>
      <w:pPr>
        <w:pStyle w:val="Rationale"/>
      </w:pPr>
      <w:r>
        <w:rPr>
          <w:b/>
        </w:rPr>
        <w:t xml:space="preserve">D. </w:t>
      </w:r>
      <w:r>
        <w:t>Relational meaning may be explored later, but it cannot precede danger, child, and substance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violence, coercion, intoxication, and child exposure converge, safety and suitability outrank couple technique.</w:t>
            </w:r>
          </w:p>
        </w:tc>
      </w:tr>
    </w:tbl>
    <w:p/>
    <w:p>
      <w:r>
        <w:br w:type="page"/>
      </w:r>
    </w:p>
    <w:p>
      <w:pPr>
        <w:pStyle w:val="Heading2"/>
        <w:keepNext/>
      </w:pPr>
      <w:r>
        <w:t>Question 48</w:t>
      </w:r>
    </w:p>
    <w:p>
      <w:pPr>
        <w:pStyle w:val="ItemMetadata"/>
        <w:keepNext/>
      </w:pPr>
      <w:r>
        <w:t>LMFT-WB01-PE01-Q048 | Integrated Reasoning | Difficult | Primary concept: Cultural meaning with psychosis and risk</w:t>
      </w:r>
    </w:p>
    <w:p>
      <w:pPr>
        <w:keepNext/>
      </w:pPr>
      <w:r>
        <w:rPr>
          <w:b/>
        </w:rPr>
        <w:t>A client reports hearing command voices to harm a neighbor, appears frightened, and explains the experience through a spiritual belief shared by the client’s community. What should the therapist do FIRST?</w:t>
      </w:r>
    </w:p>
    <w:p>
      <w:pPr>
        <w:pStyle w:val="Option"/>
        <w:keepNext/>
      </w:pPr>
      <w:r>
        <w:rPr>
          <w:b/>
          <w:color w:val="2A9D8F"/>
        </w:rPr>
        <w:t>A. Respectfully assess command content, intent, access, control, mental status, substance or medical factors, and need for urgent evaluation while exploring the client’s cultural meaning.</w:t>
      </w:r>
    </w:p>
    <w:p>
      <w:pPr>
        <w:pStyle w:val="Option"/>
        <w:keepNext/>
      </w:pPr>
      <w:r>
        <w:t>B. Tell the client the spiritual explanation is delusional and incorrect.</w:t>
      </w:r>
    </w:p>
    <w:p>
      <w:pPr>
        <w:pStyle w:val="Option"/>
        <w:keepNext/>
      </w:pPr>
      <w:r>
        <w:t>C. Accept the spiritual explanation and avoid asking about danger.</w:t>
      </w:r>
    </w:p>
    <w:p>
      <w:pPr>
        <w:pStyle w:val="Option"/>
        <w:keepNext/>
      </w:pPr>
      <w:r>
        <w:t>D. Begin long-term family-of-origin exploration before discussing the voices.</w:t>
      </w:r>
    </w:p>
    <w:p>
      <w:r>
        <w:rPr>
          <w:b/>
          <w:color w:val="2A9D8F"/>
        </w:rPr>
        <w:t>Correct Answer: A. Respectfully assess command content, intent, access, control, mental status, substance or medical factors, and need for urgent evaluation while exploring the client’s cultural meaning.</w:t>
      </w:r>
    </w:p>
    <w:p>
      <w:pPr>
        <w:pStyle w:val="Rationale"/>
      </w:pPr>
      <w:r>
        <w:rPr>
          <w:b/>
        </w:rPr>
        <w:t xml:space="preserve">A. </w:t>
      </w:r>
      <w:r>
        <w:t>Cultural respect and urgent risk assessment are both required. The therapist should not dismiss the belief or allow cultural explanation to replace evaluation of danger and mental status.</w:t>
      </w:r>
    </w:p>
    <w:p>
      <w:pPr>
        <w:pStyle w:val="Rationale"/>
      </w:pPr>
      <w:r>
        <w:rPr>
          <w:b/>
        </w:rPr>
        <w:t xml:space="preserve">B. </w:t>
      </w:r>
      <w:r>
        <w:t>This is culturally dismissive and may damage engagement without completing assessment.</w:t>
      </w:r>
    </w:p>
    <w:p>
      <w:pPr>
        <w:pStyle w:val="Rationale"/>
      </w:pPr>
      <w:r>
        <w:rPr>
          <w:b/>
        </w:rPr>
        <w:t xml:space="preserve">C. </w:t>
      </w:r>
      <w:r>
        <w:t>Cultural humility does not mean ignoring command content or possible risk.</w:t>
      </w:r>
    </w:p>
    <w:p>
      <w:pPr>
        <w:pStyle w:val="Rationale"/>
      </w:pPr>
      <w:r>
        <w:rPr>
          <w:b/>
        </w:rPr>
        <w:t xml:space="preserve">D. </w:t>
      </w:r>
      <w:r>
        <w:t>Etiological exploration is mistimed when current danger, mental status, and medical factors are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respect meaning and assess danger, control, function, and urgent-care need.</w:t>
            </w:r>
          </w:p>
        </w:tc>
      </w:tr>
    </w:tbl>
    <w:p/>
    <w:p>
      <w:r>
        <w:br w:type="page"/>
      </w:r>
    </w:p>
    <w:p>
      <w:pPr>
        <w:pStyle w:val="Heading2"/>
        <w:keepNext/>
      </w:pPr>
      <w:r>
        <w:t>Question 49</w:t>
      </w:r>
    </w:p>
    <w:p>
      <w:pPr>
        <w:pStyle w:val="ItemMetadata"/>
        <w:keepNext/>
      </w:pPr>
      <w:r>
        <w:t>LMFT-WB01-PE01-Q049 | Integrated Reasoning | Difficult | Primary concept: Relational records and legal request</w:t>
      </w:r>
    </w:p>
    <w:p>
      <w:pPr>
        <w:keepNext/>
      </w:pPr>
      <w:r>
        <w:rPr>
          <w:b/>
        </w:rPr>
        <w:t>A former couple-therapy client asks for “only the portions of the shared record that mention me” for use in litigation. What should the therapist do FIRST?</w:t>
      </w:r>
    </w:p>
    <w:p>
      <w:pPr>
        <w:pStyle w:val="Option"/>
        <w:keepNext/>
      </w:pPr>
      <w:r>
        <w:t>A. Release every sentence containing the requester’s name.</w:t>
      </w:r>
    </w:p>
    <w:p>
      <w:pPr>
        <w:pStyle w:val="Option"/>
        <w:keepNext/>
      </w:pPr>
      <w:r>
        <w:t>B. Refuse all record requests from former couple clients.</w:t>
      </w:r>
    </w:p>
    <w:p>
      <w:pPr>
        <w:pStyle w:val="Option"/>
        <w:keepNext/>
      </w:pPr>
      <w:r>
        <w:rPr>
          <w:b/>
          <w:color w:val="2A9D8F"/>
        </w:rPr>
        <w:t>C. Clarify who the clients were, how the relational record is structured, the request’s legal status, privilege and authorization requirements, and obtain consultation before disclosure if needed.</w:t>
      </w:r>
    </w:p>
    <w:p>
      <w:pPr>
        <w:pStyle w:val="Option"/>
        <w:keepNext/>
      </w:pPr>
      <w:r>
        <w:t>D. Send a verbal summary because it is not a formal record.</w:t>
      </w:r>
    </w:p>
    <w:p>
      <w:r>
        <w:rPr>
          <w:b/>
          <w:color w:val="2A9D8F"/>
        </w:rPr>
        <w:t>Correct Answer: C. Clarify who the clients were, how the relational record is structured, the request’s legal status, privilege and authorization requirements, and obtain consultation before disclosure if needed.</w:t>
      </w:r>
    </w:p>
    <w:p>
      <w:pPr>
        <w:pStyle w:val="Rationale"/>
      </w:pPr>
      <w:r>
        <w:rPr>
          <w:b/>
        </w:rPr>
        <w:t xml:space="preserve">A. </w:t>
      </w:r>
      <w:r>
        <w:t>Name-based extraction may disclose intertwined information and does not resolve authorization or privilege.</w:t>
      </w:r>
    </w:p>
    <w:p>
      <w:pPr>
        <w:pStyle w:val="Rationale"/>
      </w:pPr>
      <w:r>
        <w:rPr>
          <w:b/>
        </w:rPr>
        <w:t xml:space="preserve">B. </w:t>
      </w:r>
      <w:r>
        <w:t>An automatic refusal may conflict with applicable access and legal obligations.</w:t>
      </w:r>
    </w:p>
    <w:p>
      <w:pPr>
        <w:pStyle w:val="Rationale"/>
      </w:pPr>
      <w:r>
        <w:rPr>
          <w:b/>
        </w:rPr>
        <w:t xml:space="preserve">C. </w:t>
      </w:r>
      <w:r>
        <w:t>Relational records can contain intertwined information and complex authorization or privilege issues. The therapist should analyze the framework before releasing or refusing records.</w:t>
      </w:r>
    </w:p>
    <w:p>
      <w:pPr>
        <w:pStyle w:val="Rationale"/>
      </w:pPr>
      <w:r>
        <w:rPr>
          <w:b/>
        </w:rPr>
        <w:t xml:space="preserve">D. </w:t>
      </w:r>
      <w:r>
        <w:t>A verbal summary is still a disclosure and requires the same careful authority analysis.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releasing intertwined relational information, identify the client system, authority, document, purpose, and legal framework.</w:t>
            </w:r>
          </w:p>
        </w:tc>
      </w:tr>
    </w:tbl>
    <w:p/>
    <w:p>
      <w:r>
        <w:br w:type="page"/>
      </w:r>
    </w:p>
    <w:p>
      <w:pPr>
        <w:pStyle w:val="Heading2"/>
        <w:keepNext/>
      </w:pPr>
      <w:r>
        <w:t>Question 50</w:t>
      </w:r>
    </w:p>
    <w:p>
      <w:pPr>
        <w:pStyle w:val="ItemMetadata"/>
        <w:keepNext/>
      </w:pPr>
      <w:r>
        <w:t>LMFT-WB01-PE01-Q050 | Integrated Reasoning | Difficult | Primary concept: Nonresponse, culture, literacy, and therapist reaction</w:t>
      </w:r>
    </w:p>
    <w:p>
      <w:pPr>
        <w:keepNext/>
      </w:pPr>
      <w:r>
        <w:rPr>
          <w:b/>
        </w:rPr>
        <w:t>A family reports no progress after eight sessions. One member says the therapist stereotypes their culture, another cannot read the written homework, and the therapist notices growing frustration with the family. What should the therapist do NEXT?</w:t>
      </w:r>
    </w:p>
    <w:p>
      <w:pPr>
        <w:pStyle w:val="Option"/>
        <w:keepNext/>
      </w:pPr>
      <w:r>
        <w:t>A. Conclude that the family is resistant and document noncompliance.</w:t>
      </w:r>
    </w:p>
    <w:p>
      <w:pPr>
        <w:pStyle w:val="Option"/>
        <w:keepNext/>
      </w:pPr>
      <w:r>
        <w:rPr>
          <w:b/>
          <w:color w:val="2A9D8F"/>
        </w:rPr>
        <w:t>B. Address the alliance concern, assess bias and access barriers, seek consultation, revisit the formulation and goals with the family, and adapt the treatment plan and materials.</w:t>
      </w:r>
    </w:p>
    <w:p>
      <w:pPr>
        <w:pStyle w:val="Option"/>
        <w:keepNext/>
      </w:pPr>
      <w:r>
        <w:t>C. Assign more of the same written homework to increase accountability.</w:t>
      </w:r>
    </w:p>
    <w:p>
      <w:pPr>
        <w:pStyle w:val="Option"/>
        <w:keepNext/>
      </w:pPr>
      <w:r>
        <w:t>D. Terminate immediately without discussing the concerns.</w:t>
      </w:r>
    </w:p>
    <w:p>
      <w:r>
        <w:rPr>
          <w:b/>
          <w:color w:val="2A9D8F"/>
        </w:rPr>
        <w:t>Correct Answer: B. Address the alliance concern, assess bias and access barriers, seek consultation, revisit the formulation and goals with the family, and adapt the treatment plan and materials.</w:t>
      </w:r>
    </w:p>
    <w:p>
      <w:pPr>
        <w:pStyle w:val="Rationale"/>
      </w:pPr>
      <w:r>
        <w:rPr>
          <w:b/>
        </w:rPr>
        <w:t xml:space="preserve">A. </w:t>
      </w:r>
      <w:r>
        <w:t>This shifts blame and ignores clear alliance, access, and clinician factors.</w:t>
      </w:r>
    </w:p>
    <w:p>
      <w:pPr>
        <w:pStyle w:val="Rationale"/>
      </w:pPr>
      <w:r>
        <w:rPr>
          <w:b/>
        </w:rPr>
        <w:t xml:space="preserve">B. </w:t>
      </w:r>
      <w:r>
        <w:t>Nonresponse may reflect alliance rupture, cultural mismatch, literacy barriers, therapist reactions, or formulation problems. The therapist should respond transparently and revise care rather than blame or intensify the same method.</w:t>
      </w:r>
    </w:p>
    <w:p>
      <w:pPr>
        <w:pStyle w:val="Rationale"/>
      </w:pPr>
      <w:r>
        <w:rPr>
          <w:b/>
        </w:rPr>
        <w:t xml:space="preserve">C. </w:t>
      </w:r>
      <w:r>
        <w:t>The existing material is inaccessible and has not produced progress.</w:t>
      </w:r>
    </w:p>
    <w:p>
      <w:pPr>
        <w:pStyle w:val="Rationale"/>
      </w:pPr>
      <w:r>
        <w:rPr>
          <w:b/>
        </w:rPr>
        <w:t xml:space="preserve">D. </w:t>
      </w:r>
      <w:r>
        <w:t>Abrupt ending avoids repair, reassessment, consultation, and continuity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treatment stalls, examine client, context, alliance, access, therapist factors, and formulation before blaming or abandoning.</w:t>
            </w:r>
          </w:p>
        </w:tc>
      </w:tr>
    </w:tbl>
    <w:p/>
    <w:p>
      <w:pPr>
        <w:pStyle w:val="Heading1"/>
      </w:pPr>
      <w:r>
        <w:t>Final Error-Pattern Review</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3408"/>
        <w:gridCol w:w="3408"/>
        <w:gridCol w:w="3408"/>
      </w:tblGrid>
      <w:tr>
        <w:trPr>
          <w:tblHeader w:val="true"/>
        </w:trPr>
        <w:tc>
          <w:tcPr>
            <w:tcW w:type="dxa" w:w="1440"/>
            <w:shd w:fill="DCEDEA"/>
            <w:tcMar>
              <w:top w:w="90" w:type="dxa"/>
              <w:start w:w="100" w:type="dxa"/>
              <w:bottom w:w="90" w:type="dxa"/>
              <w:end w:w="100" w:type="dxa"/>
            </w:tcMar>
            <w:vAlign w:val="center"/>
          </w:tcPr>
          <w:p>
            <w:pPr>
              <w:jc w:val="center"/>
            </w:pPr>
            <w:r>
              <w:rPr>
                <w:b/>
                <w:color w:val="1B2A41"/>
                <w:sz w:val="17"/>
              </w:rPr>
              <w:t>Question(s)</w:t>
            </w:r>
          </w:p>
        </w:tc>
        <w:tc>
          <w:tcPr>
            <w:tcW w:type="dxa" w:w="3168"/>
            <w:shd w:fill="DCEDEA"/>
            <w:tcMar>
              <w:top w:w="90" w:type="dxa"/>
              <w:start w:w="100" w:type="dxa"/>
              <w:bottom w:w="90" w:type="dxa"/>
              <w:end w:w="100" w:type="dxa"/>
            </w:tcMar>
            <w:vAlign w:val="center"/>
          </w:tcPr>
          <w:p>
            <w:pPr>
              <w:jc w:val="center"/>
            </w:pPr>
            <w:r>
              <w:rPr>
                <w:b/>
                <w:color w:val="1B2A41"/>
                <w:sz w:val="17"/>
              </w:rPr>
              <w:t>Error Pattern</w:t>
            </w:r>
          </w:p>
        </w:tc>
        <w:tc>
          <w:tcPr>
            <w:tcW w:type="dxa" w:w="5616"/>
            <w:shd w:fill="DCEDEA"/>
            <w:tcMar>
              <w:top w:w="90" w:type="dxa"/>
              <w:start w:w="100" w:type="dxa"/>
              <w:bottom w:w="90" w:type="dxa"/>
              <w:end w:w="100" w:type="dxa"/>
            </w:tcMar>
            <w:vAlign w:val="center"/>
          </w:tcPr>
          <w:p>
            <w:pPr>
              <w:jc w:val="center"/>
            </w:pPr>
            <w:r>
              <w:rPr>
                <w:b/>
                <w:color w:val="1B2A41"/>
                <w:sz w:val="17"/>
              </w:rPr>
              <w:t>Rule I Will Use Next Time</w:t>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r>
        <w:trPr>
          <w:cantSplit w:val="true"/>
        </w:trPr>
        <w:tc>
          <w:tcPr>
            <w:tcW w:type="dxa" w:w="1440"/>
            <w:tcMar>
              <w:top w:w="90" w:type="dxa"/>
              <w:start w:w="100" w:type="dxa"/>
              <w:bottom w:w="90" w:type="dxa"/>
              <w:end w:w="100" w:type="dxa"/>
            </w:tcMar>
            <w:vAlign w:val="top"/>
          </w:tcPr>
          <w:p>
            <w:r>
              <w:rPr>
                <w:sz w:val="17"/>
              </w:rPr>
            </w:r>
          </w:p>
        </w:tc>
        <w:tc>
          <w:tcPr>
            <w:tcW w:type="dxa" w:w="3168"/>
            <w:tcMar>
              <w:top w:w="90" w:type="dxa"/>
              <w:start w:w="100" w:type="dxa"/>
              <w:bottom w:w="90" w:type="dxa"/>
              <w:end w:w="100" w:type="dxa"/>
            </w:tcMar>
            <w:vAlign w:val="top"/>
          </w:tcPr>
          <w:p>
            <w:r>
              <w:rPr>
                <w:sz w:val="17"/>
              </w:rPr>
            </w:r>
          </w:p>
        </w:tc>
        <w:tc>
          <w:tcPr>
            <w:tcW w:type="dxa" w:w="5616"/>
            <w:tcMar>
              <w:top w:w="90" w:type="dxa"/>
              <w:start w:w="100" w:type="dxa"/>
              <w:bottom w:w="90" w:type="dxa"/>
              <w:end w:w="100" w:type="dxa"/>
            </w:tcMar>
            <w:vAlign w:val="top"/>
          </w:tcPr>
          <w:p>
            <w:r>
              <w:rPr>
                <w:sz w:val="17"/>
              </w:rPr>
            </w:r>
          </w:p>
        </w:tc>
      </w:tr>
    </w:tbl>
    <w:sectPr w:rsidR="00FC693F" w:rsidRPr="0006063C" w:rsidSect="00034616">
      <w:headerReference w:type="default" r:id="rId9"/>
      <w:footerReference w:type="default" r:id="rId10"/>
      <w:pgSz w:w="12240" w:h="15840"/>
      <w:pgMar w:top="907"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LMFT Workbook 1 Answer Key and Rationales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1 Answer Key and Rationales</dc:title>
  <dc:subject>Student-facing detailed rationales and exam-strategy guide</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