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Workbook 2 Master Question Bank</w:t>
      </w:r>
    </w:p>
    <w:p>
      <w:pPr>
        <w:pStyle w:val="Subtitle"/>
        <w:jc w:val="center"/>
      </w:pPr>
      <w:r>
        <w:t>Clinical Engagement, Intake, and Mental Status Assessment</w:t>
      </w:r>
    </w:p>
    <w:p>
      <w:pPr>
        <w:jc w:val="center"/>
      </w:pPr>
      <w:r>
        <w:rPr>
          <w:b/>
          <w:color w:val="1B2A41"/>
          <w:sz w:val="22"/>
        </w:rPr>
        <w:t>POPULATED MASTER QUESTION BANK — WORKBOOK 2</w:t>
      </w:r>
    </w:p>
    <w:p>
      <w:pPr>
        <w:jc w:val="center"/>
      </w:pPr>
      <w:r>
        <w:rPr>
          <w:b/>
          <w:color w:val="963737"/>
          <w:sz w:val="19"/>
        </w:rPr>
        <w:t>INTERNAL ADMINISTRATIVE RESOURCE — NOT FOR STUDENT DISTRIBUTION</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8EEEE"/>
            <w:tcMar>
              <w:top w:w="130" w:type="dxa"/>
              <w:start w:w="150" w:type="dxa"/>
              <w:bottom w:w="130" w:type="dxa"/>
              <w:end w:w="150" w:type="dxa"/>
            </w:tcMar>
          </w:tcPr>
          <w:p>
            <w:r>
              <w:rPr>
                <w:b/>
                <w:color w:val="1B2A41"/>
                <w:sz w:val="21"/>
              </w:rPr>
              <w:t>Controlled Source of Record</w:t>
              <w:br/>
            </w:r>
            <w:r>
              <w:rPr>
                <w:sz w:val="19"/>
              </w:rPr>
              <w:t>This bank stores the complete approved item record for Workbook 2 Practice Exam Form 1. Permanent master IDs remain unchanged if student numbering changes on later forms. Track every future use, revision, and retirement decision here.</w:t>
            </w:r>
          </w:p>
        </w:tc>
      </w:tr>
    </w:tbl>
    <w:p/>
    <w:p>
      <w:pPr>
        <w:pStyle w:val="Heading1"/>
      </w:pPr>
      <w:r>
        <w:t>Batch Summary and Quality Controls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168"/>
            <w:shd w:fill="DCEDEA"/>
            <w:tcMar>
              <w:top w:w="90" w:type="dxa"/>
              <w:start w:w="100" w:type="dxa"/>
              <w:bottom w:w="90" w:type="dxa"/>
              <w:end w:w="100" w:type="dxa"/>
            </w:tcMar>
            <w:vAlign w:val="center"/>
          </w:tcPr>
          <w:p>
            <w:pPr>
              <w:jc w:val="center"/>
            </w:pPr>
            <w:r>
              <w:rPr>
                <w:b/>
                <w:color w:val="1B2A41"/>
                <w:sz w:val="17"/>
              </w:rPr>
              <w:t>Control</w:t>
            </w:r>
          </w:p>
        </w:tc>
        <w:tc>
          <w:tcPr>
            <w:tcW w:type="dxa" w:w="7056"/>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168"/>
            <w:tcMar>
              <w:top w:w="90" w:type="dxa"/>
              <w:start w:w="100" w:type="dxa"/>
              <w:bottom w:w="90" w:type="dxa"/>
              <w:end w:w="100" w:type="dxa"/>
            </w:tcMar>
            <w:vAlign w:val="top"/>
          </w:tcPr>
          <w:p>
            <w:r>
              <w:rPr>
                <w:sz w:val="17"/>
              </w:rPr>
              <w:t>Total approved items</w:t>
            </w:r>
          </w:p>
        </w:tc>
        <w:tc>
          <w:tcPr>
            <w:tcW w:type="dxa" w:w="7056"/>
            <w:tcMar>
              <w:top w:w="90" w:type="dxa"/>
              <w:start w:w="100" w:type="dxa"/>
              <w:bottom w:w="90" w:type="dxa"/>
              <w:end w:w="100" w:type="dxa"/>
            </w:tcMar>
            <w:vAlign w:val="top"/>
          </w:tcPr>
          <w:p>
            <w:r>
              <w:rPr>
                <w:sz w:val="17"/>
              </w:rPr>
              <w:t>50</w:t>
            </w:r>
          </w:p>
        </w:tc>
      </w:tr>
      <w:tr>
        <w:trPr>
          <w:cantSplit w:val="true"/>
        </w:trPr>
        <w:tc>
          <w:tcPr>
            <w:tcW w:type="dxa" w:w="3168"/>
            <w:tcMar>
              <w:top w:w="90" w:type="dxa"/>
              <w:start w:w="100" w:type="dxa"/>
              <w:bottom w:w="90" w:type="dxa"/>
              <w:end w:w="100" w:type="dxa"/>
            </w:tcMar>
            <w:vAlign w:val="top"/>
          </w:tcPr>
          <w:p>
            <w:r>
              <w:rPr>
                <w:sz w:val="17"/>
              </w:rPr>
              <w:t>Cognitive distribution</w:t>
            </w:r>
          </w:p>
        </w:tc>
        <w:tc>
          <w:tcPr>
            <w:tcW w:type="dxa" w:w="7056"/>
            <w:tcMar>
              <w:top w:w="90" w:type="dxa"/>
              <w:start w:w="100" w:type="dxa"/>
              <w:bottom w:w="90" w:type="dxa"/>
              <w:end w:w="100" w:type="dxa"/>
            </w:tcMar>
            <w:vAlign w:val="top"/>
          </w:tcPr>
          <w:p>
            <w:r>
              <w:rPr>
                <w:sz w:val="17"/>
              </w:rPr>
              <w:t>Application: 15, Integrated Reasoning: 5, Recall: 10, Scenario: 20</w:t>
            </w:r>
          </w:p>
        </w:tc>
      </w:tr>
      <w:tr>
        <w:trPr>
          <w:cantSplit w:val="true"/>
        </w:trPr>
        <w:tc>
          <w:tcPr>
            <w:tcW w:type="dxa" w:w="3168"/>
            <w:tcMar>
              <w:top w:w="90" w:type="dxa"/>
              <w:start w:w="100" w:type="dxa"/>
              <w:bottom w:w="90" w:type="dxa"/>
              <w:end w:w="100" w:type="dxa"/>
            </w:tcMar>
            <w:vAlign w:val="top"/>
          </w:tcPr>
          <w:p>
            <w:r>
              <w:rPr>
                <w:sz w:val="17"/>
              </w:rPr>
              <w:t>Difficulty distribution</w:t>
            </w:r>
          </w:p>
        </w:tc>
        <w:tc>
          <w:tcPr>
            <w:tcW w:type="dxa" w:w="7056"/>
            <w:tcMar>
              <w:top w:w="90" w:type="dxa"/>
              <w:start w:w="100" w:type="dxa"/>
              <w:bottom w:w="90" w:type="dxa"/>
              <w:end w:w="100" w:type="dxa"/>
            </w:tcMar>
            <w:vAlign w:val="top"/>
          </w:tcPr>
          <w:p>
            <w:r>
              <w:rPr>
                <w:sz w:val="17"/>
              </w:rPr>
              <w:t>Difficult: 10, Easy: 15, Moderate: 25</w:t>
            </w:r>
          </w:p>
        </w:tc>
      </w:tr>
      <w:tr>
        <w:trPr>
          <w:cantSplit w:val="true"/>
        </w:trPr>
        <w:tc>
          <w:tcPr>
            <w:tcW w:type="dxa" w:w="3168"/>
            <w:tcMar>
              <w:top w:w="90" w:type="dxa"/>
              <w:start w:w="100" w:type="dxa"/>
              <w:bottom w:w="90" w:type="dxa"/>
              <w:end w:w="100" w:type="dxa"/>
            </w:tcMar>
            <w:vAlign w:val="top"/>
          </w:tcPr>
          <w:p>
            <w:r>
              <w:rPr>
                <w:sz w:val="17"/>
              </w:rPr>
              <w:t>Answer distribution</w:t>
            </w:r>
          </w:p>
        </w:tc>
        <w:tc>
          <w:tcPr>
            <w:tcW w:type="dxa" w:w="7056"/>
            <w:tcMar>
              <w:top w:w="90" w:type="dxa"/>
              <w:start w:w="100" w:type="dxa"/>
              <w:bottom w:w="90" w:type="dxa"/>
              <w:end w:w="100" w:type="dxa"/>
            </w:tcMar>
            <w:vAlign w:val="top"/>
          </w:tcPr>
          <w:p>
            <w:r>
              <w:rPr>
                <w:sz w:val="17"/>
              </w:rPr>
              <w:t>A: 13, B: 13, C: 12, D: 12</w:t>
            </w:r>
          </w:p>
        </w:tc>
      </w:tr>
      <w:tr>
        <w:trPr>
          <w:cantSplit w:val="true"/>
        </w:trPr>
        <w:tc>
          <w:tcPr>
            <w:tcW w:type="dxa" w:w="3168"/>
            <w:tcMar>
              <w:top w:w="90" w:type="dxa"/>
              <w:start w:w="100" w:type="dxa"/>
              <w:bottom w:w="90" w:type="dxa"/>
              <w:end w:w="100" w:type="dxa"/>
            </w:tcMar>
            <w:vAlign w:val="top"/>
          </w:tcPr>
          <w:p>
            <w:r>
              <w:rPr>
                <w:sz w:val="17"/>
              </w:rPr>
              <w:t>Option-count distribution</w:t>
            </w:r>
          </w:p>
        </w:tc>
        <w:tc>
          <w:tcPr>
            <w:tcW w:type="dxa" w:w="7056"/>
            <w:tcMar>
              <w:top w:w="90" w:type="dxa"/>
              <w:start w:w="100" w:type="dxa"/>
              <w:bottom w:w="90" w:type="dxa"/>
              <w:end w:w="100" w:type="dxa"/>
            </w:tcMar>
            <w:vAlign w:val="top"/>
          </w:tcPr>
          <w:p>
            <w:r>
              <w:rPr>
                <w:sz w:val="17"/>
              </w:rPr>
              <w:t>4-option: 50</w:t>
            </w:r>
          </w:p>
        </w:tc>
      </w:tr>
      <w:tr>
        <w:trPr>
          <w:cantSplit w:val="true"/>
        </w:trPr>
        <w:tc>
          <w:tcPr>
            <w:tcW w:type="dxa" w:w="3168"/>
            <w:tcMar>
              <w:top w:w="90" w:type="dxa"/>
              <w:start w:w="100" w:type="dxa"/>
              <w:bottom w:w="90" w:type="dxa"/>
              <w:end w:w="100" w:type="dxa"/>
            </w:tcMar>
            <w:vAlign w:val="top"/>
          </w:tcPr>
          <w:p>
            <w:r>
              <w:rPr>
                <w:sz w:val="17"/>
              </w:rPr>
              <w:t>Longest identical-key run</w:t>
            </w:r>
          </w:p>
        </w:tc>
        <w:tc>
          <w:tcPr>
            <w:tcW w:type="dxa" w:w="7056"/>
            <w:tcMar>
              <w:top w:w="90" w:type="dxa"/>
              <w:start w:w="100" w:type="dxa"/>
              <w:bottom w:w="90" w:type="dxa"/>
              <w:end w:w="100" w:type="dxa"/>
            </w:tcMar>
            <w:vAlign w:val="top"/>
          </w:tcPr>
          <w:p>
            <w:r>
              <w:rPr>
                <w:sz w:val="17"/>
              </w:rPr>
              <w:t>2</w:t>
            </w:r>
          </w:p>
        </w:tc>
      </w:tr>
      <w:tr>
        <w:trPr>
          <w:cantSplit w:val="true"/>
        </w:trPr>
        <w:tc>
          <w:tcPr>
            <w:tcW w:type="dxa" w:w="3168"/>
            <w:tcMar>
              <w:top w:w="90" w:type="dxa"/>
              <w:start w:w="100" w:type="dxa"/>
              <w:bottom w:w="90" w:type="dxa"/>
              <w:end w:w="100" w:type="dxa"/>
            </w:tcMar>
            <w:vAlign w:val="top"/>
          </w:tcPr>
          <w:p>
            <w:r>
              <w:rPr>
                <w:sz w:val="17"/>
              </w:rPr>
              <w:t>Duplicate control</w:t>
            </w:r>
          </w:p>
        </w:tc>
        <w:tc>
          <w:tcPr>
            <w:tcW w:type="dxa" w:w="7056"/>
            <w:tcMar>
              <w:top w:w="90" w:type="dxa"/>
              <w:start w:w="100" w:type="dxa"/>
              <w:bottom w:w="90" w:type="dxa"/>
              <w:end w:w="100" w:type="dxa"/>
            </w:tcMar>
            <w:vAlign w:val="top"/>
          </w:tcPr>
          <w:p>
            <w:r>
              <w:rPr>
                <w:sz w:val="17"/>
              </w:rPr>
              <w:t>Exact normalized-stem check passed; all items original CTA items.</w:t>
            </w:r>
          </w:p>
        </w:tc>
      </w:tr>
      <w:tr>
        <w:trPr>
          <w:cantSplit w:val="true"/>
        </w:trPr>
        <w:tc>
          <w:tcPr>
            <w:tcW w:type="dxa" w:w="3168"/>
            <w:tcMar>
              <w:top w:w="90" w:type="dxa"/>
              <w:start w:w="100" w:type="dxa"/>
              <w:bottom w:w="90" w:type="dxa"/>
              <w:end w:w="100" w:type="dxa"/>
            </w:tcMar>
            <w:vAlign w:val="top"/>
          </w:tcPr>
          <w:p>
            <w:r>
              <w:rPr>
                <w:sz w:val="17"/>
              </w:rPr>
              <w:t>Source verification</w:t>
            </w:r>
          </w:p>
        </w:tc>
        <w:tc>
          <w:tcPr>
            <w:tcW w:type="dxa" w:w="7056"/>
            <w:tcMar>
              <w:top w:w="90" w:type="dxa"/>
              <w:start w:w="100" w:type="dxa"/>
              <w:bottom w:w="90" w:type="dxa"/>
              <w:end w:w="100" w:type="dxa"/>
            </w:tcMar>
            <w:vAlign w:val="top"/>
          </w:tcPr>
          <w:p>
            <w:r>
              <w:rPr>
                <w:sz w:val="17"/>
              </w:rPr>
              <w:t>Workbook 2 plus current official examination resources, verified July 24, 2026.</w:t>
            </w:r>
          </w:p>
        </w:tc>
      </w:tr>
      <w:tr>
        <w:trPr>
          <w:cantSplit w:val="true"/>
        </w:trPr>
        <w:tc>
          <w:tcPr>
            <w:tcW w:type="dxa" w:w="3168"/>
            <w:tcMar>
              <w:top w:w="90" w:type="dxa"/>
              <w:start w:w="100" w:type="dxa"/>
              <w:bottom w:w="90" w:type="dxa"/>
              <w:end w:w="100" w:type="dxa"/>
            </w:tcMar>
            <w:vAlign w:val="top"/>
          </w:tcPr>
          <w:p>
            <w:r>
              <w:rPr>
                <w:sz w:val="17"/>
              </w:rPr>
              <w:t>Form assignment</w:t>
            </w:r>
          </w:p>
        </w:tc>
        <w:tc>
          <w:tcPr>
            <w:tcW w:type="dxa" w:w="7056"/>
            <w:tcMar>
              <w:top w:w="90" w:type="dxa"/>
              <w:start w:w="100" w:type="dxa"/>
              <w:bottom w:w="90" w:type="dxa"/>
              <w:end w:w="100" w:type="dxa"/>
            </w:tcMar>
            <w:vAlign w:val="top"/>
          </w:tcPr>
          <w:p>
            <w:r>
              <w:rPr>
                <w:sz w:val="17"/>
              </w:rPr>
              <w:t>LMFT-WB02-PE01-v1.0</w:t>
            </w:r>
          </w:p>
        </w:tc>
      </w:tr>
    </w:tbl>
    <w:p>
      <w:pPr>
        <w:pStyle w:val="Heading1"/>
      </w:pPr>
      <w:r>
        <w:t>Item Register</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022"/>
        <w:gridCol w:w="1022"/>
        <w:gridCol w:w="1022"/>
        <w:gridCol w:w="1022"/>
        <w:gridCol w:w="1022"/>
        <w:gridCol w:w="1022"/>
        <w:gridCol w:w="1022"/>
        <w:gridCol w:w="1022"/>
        <w:gridCol w:w="1022"/>
        <w:gridCol w:w="1022"/>
      </w:tblGrid>
      <w:tr>
        <w:trPr>
          <w:tblHeader w:val="true"/>
        </w:trPr>
        <w:tc>
          <w:tcPr>
            <w:tcW w:type="dxa" w:w="1800"/>
            <w:shd w:fill="DCEDEA"/>
            <w:tcMar>
              <w:top w:w="90" w:type="dxa"/>
              <w:start w:w="100" w:type="dxa"/>
              <w:bottom w:w="90" w:type="dxa"/>
              <w:end w:w="100" w:type="dxa"/>
            </w:tcMar>
            <w:vAlign w:val="center"/>
          </w:tcPr>
          <w:p>
            <w:pPr>
              <w:jc w:val="center"/>
            </w:pPr>
            <w:r>
              <w:rPr>
                <w:b/>
                <w:color w:val="1B2A41"/>
                <w:sz w:val="13"/>
              </w:rPr>
              <w:t>Master ID</w:t>
            </w:r>
          </w:p>
        </w:tc>
        <w:tc>
          <w:tcPr>
            <w:tcW w:type="dxa" w:w="504"/>
            <w:shd w:fill="DCEDEA"/>
            <w:tcMar>
              <w:top w:w="90" w:type="dxa"/>
              <w:start w:w="100" w:type="dxa"/>
              <w:bottom w:w="90" w:type="dxa"/>
              <w:end w:w="100" w:type="dxa"/>
            </w:tcMar>
            <w:vAlign w:val="center"/>
          </w:tcPr>
          <w:p>
            <w:pPr>
              <w:jc w:val="center"/>
            </w:pPr>
            <w:r>
              <w:rPr>
                <w:b/>
                <w:color w:val="1B2A41"/>
                <w:sz w:val="13"/>
              </w:rPr>
              <w:t>Q#</w:t>
            </w:r>
          </w:p>
        </w:tc>
        <w:tc>
          <w:tcPr>
            <w:tcW w:type="dxa" w:w="1440"/>
            <w:shd w:fill="DCEDEA"/>
            <w:tcMar>
              <w:top w:w="90" w:type="dxa"/>
              <w:start w:w="100" w:type="dxa"/>
              <w:bottom w:w="90" w:type="dxa"/>
              <w:end w:w="100" w:type="dxa"/>
            </w:tcMar>
            <w:vAlign w:val="center"/>
          </w:tcPr>
          <w:p>
            <w:pPr>
              <w:jc w:val="center"/>
            </w:pPr>
            <w:r>
              <w:rPr>
                <w:b/>
                <w:color w:val="1B2A41"/>
                <w:sz w:val="13"/>
              </w:rPr>
              <w:t>Blueprint</w:t>
            </w:r>
          </w:p>
        </w:tc>
        <w:tc>
          <w:tcPr>
            <w:tcW w:type="dxa" w:w="2376"/>
            <w:shd w:fill="DCEDEA"/>
            <w:tcMar>
              <w:top w:w="90" w:type="dxa"/>
              <w:start w:w="100" w:type="dxa"/>
              <w:bottom w:w="90" w:type="dxa"/>
              <w:end w:w="100" w:type="dxa"/>
            </w:tcMar>
            <w:vAlign w:val="center"/>
          </w:tcPr>
          <w:p>
            <w:pPr>
              <w:jc w:val="center"/>
            </w:pPr>
            <w:r>
              <w:rPr>
                <w:b/>
                <w:color w:val="1B2A41"/>
                <w:sz w:val="13"/>
              </w:rPr>
              <w:t>Primary Concept</w:t>
            </w:r>
          </w:p>
        </w:tc>
        <w:tc>
          <w:tcPr>
            <w:tcW w:type="dxa" w:w="1152"/>
            <w:shd w:fill="DCEDEA"/>
            <w:tcMar>
              <w:top w:w="90" w:type="dxa"/>
              <w:start w:w="100" w:type="dxa"/>
              <w:bottom w:w="90" w:type="dxa"/>
              <w:end w:w="100" w:type="dxa"/>
            </w:tcMar>
            <w:vAlign w:val="center"/>
          </w:tcPr>
          <w:p>
            <w:pPr>
              <w:jc w:val="center"/>
            </w:pPr>
            <w:r>
              <w:rPr>
                <w:b/>
                <w:color w:val="1B2A41"/>
                <w:sz w:val="13"/>
              </w:rPr>
              <w:t>Type</w:t>
            </w:r>
          </w:p>
        </w:tc>
        <w:tc>
          <w:tcPr>
            <w:tcW w:type="dxa" w:w="936"/>
            <w:shd w:fill="DCEDEA"/>
            <w:tcMar>
              <w:top w:w="90" w:type="dxa"/>
              <w:start w:w="100" w:type="dxa"/>
              <w:bottom w:w="90" w:type="dxa"/>
              <w:end w:w="100" w:type="dxa"/>
            </w:tcMar>
            <w:vAlign w:val="center"/>
          </w:tcPr>
          <w:p>
            <w:pPr>
              <w:jc w:val="center"/>
            </w:pPr>
            <w:r>
              <w:rPr>
                <w:b/>
                <w:color w:val="1B2A41"/>
                <w:sz w:val="13"/>
              </w:rPr>
              <w:t>Difficulty</w:t>
            </w:r>
          </w:p>
        </w:tc>
        <w:tc>
          <w:tcPr>
            <w:tcW w:type="dxa" w:w="792"/>
            <w:shd w:fill="DCEDEA"/>
            <w:tcMar>
              <w:top w:w="90" w:type="dxa"/>
              <w:start w:w="100" w:type="dxa"/>
              <w:bottom w:w="90" w:type="dxa"/>
              <w:end w:w="100" w:type="dxa"/>
            </w:tcMar>
            <w:vAlign w:val="center"/>
          </w:tcPr>
          <w:p>
            <w:pPr>
              <w:jc w:val="center"/>
            </w:pPr>
            <w:r>
              <w:rPr>
                <w:b/>
                <w:color w:val="1B2A41"/>
                <w:sz w:val="13"/>
              </w:rPr>
              <w:t>Decision</w:t>
            </w:r>
          </w:p>
        </w:tc>
        <w:tc>
          <w:tcPr>
            <w:tcW w:type="dxa" w:w="504"/>
            <w:shd w:fill="DCEDEA"/>
            <w:tcMar>
              <w:top w:w="90" w:type="dxa"/>
              <w:start w:w="100" w:type="dxa"/>
              <w:bottom w:w="90" w:type="dxa"/>
              <w:end w:w="100" w:type="dxa"/>
            </w:tcMar>
            <w:vAlign w:val="center"/>
          </w:tcPr>
          <w:p>
            <w:pPr>
              <w:jc w:val="center"/>
            </w:pPr>
            <w:r>
              <w:rPr>
                <w:b/>
                <w:color w:val="1B2A41"/>
                <w:sz w:val="13"/>
              </w:rPr>
              <w:t>Key</w:t>
            </w:r>
          </w:p>
        </w:tc>
        <w:tc>
          <w:tcPr>
            <w:tcW w:type="dxa" w:w="504"/>
            <w:shd w:fill="DCEDEA"/>
            <w:tcMar>
              <w:top w:w="90" w:type="dxa"/>
              <w:start w:w="100" w:type="dxa"/>
              <w:bottom w:w="90" w:type="dxa"/>
              <w:end w:w="100" w:type="dxa"/>
            </w:tcMar>
            <w:vAlign w:val="center"/>
          </w:tcPr>
          <w:p>
            <w:pPr>
              <w:jc w:val="center"/>
            </w:pPr>
            <w:r>
              <w:rPr>
                <w:b/>
                <w:color w:val="1B2A41"/>
                <w:sz w:val="13"/>
              </w:rPr>
              <w:t>Opts</w:t>
            </w:r>
          </w:p>
        </w:tc>
        <w:tc>
          <w:tcPr>
            <w:tcW w:type="dxa" w:w="1152"/>
            <w:shd w:fill="DCEDEA"/>
            <w:tcMar>
              <w:top w:w="90" w:type="dxa"/>
              <w:start w:w="100" w:type="dxa"/>
              <w:bottom w:w="90" w:type="dxa"/>
              <w:end w:w="100" w:type="dxa"/>
            </w:tcMar>
            <w:vAlign w:val="center"/>
          </w:tcPr>
          <w:p>
            <w:pPr>
              <w:jc w:val="center"/>
            </w:pPr>
            <w:r>
              <w:rPr>
                <w:b/>
                <w:color w:val="1B2A41"/>
                <w:sz w:val="13"/>
              </w:rPr>
              <w:t>Status</w:t>
            </w:r>
          </w:p>
        </w:tc>
      </w:tr>
      <w:tr>
        <w:trPr>
          <w:cantSplit w:val="true"/>
        </w:trPr>
        <w:tc>
          <w:tcPr>
            <w:tcW w:type="dxa" w:w="1800"/>
            <w:tcMar>
              <w:top w:w="90" w:type="dxa"/>
              <w:start w:w="100" w:type="dxa"/>
              <w:bottom w:w="90" w:type="dxa"/>
              <w:end w:w="100" w:type="dxa"/>
            </w:tcMar>
            <w:vAlign w:val="top"/>
          </w:tcPr>
          <w:p>
            <w:r>
              <w:rPr>
                <w:sz w:val="13"/>
              </w:rPr>
              <w:t>LMFT-MQB-W02-0001</w:t>
            </w:r>
          </w:p>
        </w:tc>
        <w:tc>
          <w:tcPr>
            <w:tcW w:type="dxa" w:w="504"/>
            <w:tcMar>
              <w:top w:w="90" w:type="dxa"/>
              <w:start w:w="100" w:type="dxa"/>
              <w:bottom w:w="90" w:type="dxa"/>
              <w:end w:w="100" w:type="dxa"/>
            </w:tcMar>
            <w:vAlign w:val="top"/>
          </w:tcPr>
          <w:p>
            <w:r>
              <w:rPr>
                <w:sz w:val="13"/>
              </w:rPr>
              <w:t>1</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Engagement as assessment data</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LMFT-MQB-W02-0002</w:t>
            </w:r>
          </w:p>
        </w:tc>
        <w:tc>
          <w:tcPr>
            <w:tcW w:type="dxa" w:w="504"/>
            <w:tcMar>
              <w:top w:w="90" w:type="dxa"/>
              <w:start w:w="100" w:type="dxa"/>
              <w:bottom w:w="90" w:type="dxa"/>
              <w:end w:w="100" w:type="dxa"/>
            </w:tcMar>
            <w:vAlign w:val="top"/>
          </w:tcPr>
          <w:p>
            <w:r>
              <w:rPr>
                <w:sz w:val="13"/>
              </w:rPr>
              <w:t>2</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Direct questioning for precision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LMFT-MQB-W02-0003</w:t>
            </w:r>
          </w:p>
        </w:tc>
        <w:tc>
          <w:tcPr>
            <w:tcW w:type="dxa" w:w="504"/>
            <w:tcMar>
              <w:top w:w="90" w:type="dxa"/>
              <w:start w:w="100" w:type="dxa"/>
              <w:bottom w:w="90" w:type="dxa"/>
              <w:end w:w="100" w:type="dxa"/>
            </w:tcMar>
            <w:vAlign w:val="top"/>
          </w:tcPr>
          <w:p>
            <w:r>
              <w:rPr>
                <w:sz w:val="13"/>
              </w:rPr>
              <w:t>3</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Reflection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LMFT-MQB-W02-0004</w:t>
            </w:r>
          </w:p>
        </w:tc>
        <w:tc>
          <w:tcPr>
            <w:tcW w:type="dxa" w:w="504"/>
            <w:tcMar>
              <w:top w:w="90" w:type="dxa"/>
              <w:start w:w="100" w:type="dxa"/>
              <w:bottom w:w="90" w:type="dxa"/>
              <w:end w:w="100" w:type="dxa"/>
            </w:tcMar>
            <w:vAlign w:val="top"/>
          </w:tcPr>
          <w:p>
            <w:r>
              <w:rPr>
                <w:sz w:val="13"/>
              </w:rPr>
              <w:t>4</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Affect</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LMFT-MQB-W02-0005</w:t>
            </w:r>
          </w:p>
        </w:tc>
        <w:tc>
          <w:tcPr>
            <w:tcW w:type="dxa" w:w="504"/>
            <w:tcMar>
              <w:top w:w="90" w:type="dxa"/>
              <w:start w:w="100" w:type="dxa"/>
              <w:bottom w:w="90" w:type="dxa"/>
              <w:end w:w="100" w:type="dxa"/>
            </w:tcMar>
            <w:vAlign w:val="top"/>
          </w:tcPr>
          <w:p>
            <w:r>
              <w:rPr>
                <w:sz w:val="13"/>
              </w:rPr>
              <w:t>5</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Orientation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LMFT-MQB-W02-0006</w:t>
            </w:r>
          </w:p>
        </w:tc>
        <w:tc>
          <w:tcPr>
            <w:tcW w:type="dxa" w:w="504"/>
            <w:tcMar>
              <w:top w:w="90" w:type="dxa"/>
              <w:start w:w="100" w:type="dxa"/>
              <w:bottom w:w="90" w:type="dxa"/>
              <w:end w:w="100" w:type="dxa"/>
            </w:tcMar>
            <w:vAlign w:val="top"/>
          </w:tcPr>
          <w:p>
            <w:r>
              <w:rPr>
                <w:sz w:val="13"/>
              </w:rPr>
              <w:t>6</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Thought content</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LMFT-MQB-W02-0007</w:t>
            </w:r>
          </w:p>
        </w:tc>
        <w:tc>
          <w:tcPr>
            <w:tcW w:type="dxa" w:w="504"/>
            <w:tcMar>
              <w:top w:w="90" w:type="dxa"/>
              <w:start w:w="100" w:type="dxa"/>
              <w:bottom w:w="90" w:type="dxa"/>
              <w:end w:w="100" w:type="dxa"/>
            </w:tcMar>
            <w:vAlign w:val="top"/>
          </w:tcPr>
          <w:p>
            <w:r>
              <w:rPr>
                <w:sz w:val="13"/>
              </w:rPr>
              <w:t>7</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Baseline comparison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LMFT-MQB-W02-0008</w:t>
            </w:r>
          </w:p>
        </w:tc>
        <w:tc>
          <w:tcPr>
            <w:tcW w:type="dxa" w:w="504"/>
            <w:tcMar>
              <w:top w:w="90" w:type="dxa"/>
              <w:start w:w="100" w:type="dxa"/>
              <w:bottom w:w="90" w:type="dxa"/>
              <w:end w:w="100" w:type="dxa"/>
            </w:tcMar>
            <w:vAlign w:val="top"/>
          </w:tcPr>
          <w:p>
            <w:r>
              <w:rPr>
                <w:sz w:val="13"/>
              </w:rPr>
              <w:t>8</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Medication scope</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LMFT-MQB-W02-0009</w:t>
            </w:r>
          </w:p>
        </w:tc>
        <w:tc>
          <w:tcPr>
            <w:tcW w:type="dxa" w:w="504"/>
            <w:tcMar>
              <w:top w:w="90" w:type="dxa"/>
              <w:start w:w="100" w:type="dxa"/>
              <w:bottom w:w="90" w:type="dxa"/>
              <w:end w:w="100" w:type="dxa"/>
            </w:tcMar>
            <w:vAlign w:val="top"/>
          </w:tcPr>
          <w:p>
            <w:r>
              <w:rPr>
                <w:sz w:val="13"/>
              </w:rPr>
              <w:t>9</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Neutral substance-use assessment</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LMFT-MQB-W02-0010</w:t>
            </w:r>
          </w:p>
        </w:tc>
        <w:tc>
          <w:tcPr>
            <w:tcW w:type="dxa" w:w="504"/>
            <w:tcMar>
              <w:top w:w="90" w:type="dxa"/>
              <w:start w:w="100" w:type="dxa"/>
              <w:bottom w:w="90" w:type="dxa"/>
              <w:end w:w="100" w:type="dxa"/>
            </w:tcMar>
            <w:vAlign w:val="top"/>
          </w:tcPr>
          <w:p>
            <w:r>
              <w:rPr>
                <w:sz w:val="13"/>
              </w:rPr>
              <w:t>10</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Tentative systemic hypothesis</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LMFT-MQB-W02-0011</w:t>
            </w:r>
          </w:p>
        </w:tc>
        <w:tc>
          <w:tcPr>
            <w:tcW w:type="dxa" w:w="504"/>
            <w:tcMar>
              <w:top w:w="90" w:type="dxa"/>
              <w:start w:w="100" w:type="dxa"/>
              <w:bottom w:w="90" w:type="dxa"/>
              <w:end w:w="100" w:type="dxa"/>
            </w:tcMar>
            <w:vAlign w:val="top"/>
          </w:tcPr>
          <w:p>
            <w:r>
              <w:rPr>
                <w:sz w:val="13"/>
              </w:rPr>
              <w:t>11</w:t>
            </w:r>
          </w:p>
        </w:tc>
        <w:tc>
          <w:tcPr>
            <w:tcW w:type="dxa" w:w="1440"/>
            <w:tcMar>
              <w:top w:w="90" w:type="dxa"/>
              <w:start w:w="100" w:type="dxa"/>
              <w:bottom w:w="90" w:type="dxa"/>
              <w:end w:w="100" w:type="dxa"/>
            </w:tcMar>
            <w:vAlign w:val="top"/>
          </w:tcPr>
          <w:p>
            <w:r>
              <w:rPr>
                <w:sz w:val="13"/>
              </w:rPr>
              <w:t>Law and Ethics</w:t>
            </w:r>
          </w:p>
        </w:tc>
        <w:tc>
          <w:tcPr>
            <w:tcW w:type="dxa" w:w="2376"/>
            <w:tcMar>
              <w:top w:w="90" w:type="dxa"/>
              <w:start w:w="100" w:type="dxa"/>
              <w:bottom w:w="90" w:type="dxa"/>
              <w:end w:w="100" w:type="dxa"/>
            </w:tcMar>
            <w:vAlign w:val="top"/>
          </w:tcPr>
          <w:p>
            <w:r>
              <w:rPr>
                <w:sz w:val="13"/>
              </w:rPr>
              <w:t>Third-party referral clarification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LMFT-MQB-W02-0012</w:t>
            </w:r>
          </w:p>
        </w:tc>
        <w:tc>
          <w:tcPr>
            <w:tcW w:type="dxa" w:w="504"/>
            <w:tcMar>
              <w:top w:w="90" w:type="dxa"/>
              <w:start w:w="100" w:type="dxa"/>
              <w:bottom w:w="90" w:type="dxa"/>
              <w:end w:w="100" w:type="dxa"/>
            </w:tcMar>
            <w:vAlign w:val="top"/>
          </w:tcPr>
          <w:p>
            <w:r>
              <w:rPr>
                <w:sz w:val="13"/>
              </w:rPr>
              <w:t>12</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Balanced participation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LMFT-MQB-W02-0013</w:t>
            </w:r>
          </w:p>
        </w:tc>
        <w:tc>
          <w:tcPr>
            <w:tcW w:type="dxa" w:w="504"/>
            <w:tcMar>
              <w:top w:w="90" w:type="dxa"/>
              <w:start w:w="100" w:type="dxa"/>
              <w:bottom w:w="90" w:type="dxa"/>
              <w:end w:w="100" w:type="dxa"/>
            </w:tcMar>
            <w:vAlign w:val="top"/>
          </w:tcPr>
          <w:p>
            <w:r>
              <w:rPr>
                <w:sz w:val="13"/>
              </w:rPr>
              <w:t>13</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Clarification of vague language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LMFT-MQB-W02-0014</w:t>
            </w:r>
          </w:p>
        </w:tc>
        <w:tc>
          <w:tcPr>
            <w:tcW w:type="dxa" w:w="504"/>
            <w:tcMar>
              <w:top w:w="90" w:type="dxa"/>
              <w:start w:w="100" w:type="dxa"/>
              <w:bottom w:w="90" w:type="dxa"/>
              <w:end w:w="100" w:type="dxa"/>
            </w:tcMar>
            <w:vAlign w:val="top"/>
          </w:tcPr>
          <w:p>
            <w:r>
              <w:rPr>
                <w:sz w:val="13"/>
              </w:rPr>
              <w:t>14</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Prior therapy and trust</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LMFT-MQB-W02-0015</w:t>
            </w:r>
          </w:p>
        </w:tc>
        <w:tc>
          <w:tcPr>
            <w:tcW w:type="dxa" w:w="504"/>
            <w:tcMar>
              <w:top w:w="90" w:type="dxa"/>
              <w:start w:w="100" w:type="dxa"/>
              <w:bottom w:w="90" w:type="dxa"/>
              <w:end w:w="100" w:type="dxa"/>
            </w:tcMar>
            <w:vAlign w:val="top"/>
          </w:tcPr>
          <w:p>
            <w:r>
              <w:rPr>
                <w:sz w:val="13"/>
              </w:rPr>
              <w:t>15</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Externally pressured participation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LMFT-MQB-W02-0016</w:t>
            </w:r>
          </w:p>
        </w:tc>
        <w:tc>
          <w:tcPr>
            <w:tcW w:type="dxa" w:w="504"/>
            <w:tcMar>
              <w:top w:w="90" w:type="dxa"/>
              <w:start w:w="100" w:type="dxa"/>
              <w:bottom w:w="90" w:type="dxa"/>
              <w:end w:w="100" w:type="dxa"/>
            </w:tcMar>
            <w:vAlign w:val="top"/>
          </w:tcPr>
          <w:p>
            <w:r>
              <w:rPr>
                <w:sz w:val="13"/>
              </w:rPr>
              <w:t>16</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Direct suicide inquiry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LMFT-MQB-W02-0017</w:t>
            </w:r>
          </w:p>
        </w:tc>
        <w:tc>
          <w:tcPr>
            <w:tcW w:type="dxa" w:w="504"/>
            <w:tcMar>
              <w:top w:w="90" w:type="dxa"/>
              <w:start w:w="100" w:type="dxa"/>
              <w:bottom w:w="90" w:type="dxa"/>
              <w:end w:w="100" w:type="dxa"/>
            </w:tcMar>
            <w:vAlign w:val="top"/>
          </w:tcPr>
          <w:p>
            <w:r>
              <w:rPr>
                <w:sz w:val="13"/>
              </w:rPr>
              <w:t>17</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Behavioral MSE documentation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LMFT-MQB-W02-0018</w:t>
            </w:r>
          </w:p>
        </w:tc>
        <w:tc>
          <w:tcPr>
            <w:tcW w:type="dxa" w:w="504"/>
            <w:tcMar>
              <w:top w:w="90" w:type="dxa"/>
              <w:start w:w="100" w:type="dxa"/>
              <w:bottom w:w="90" w:type="dxa"/>
              <w:end w:w="100" w:type="dxa"/>
            </w:tcMar>
            <w:vAlign w:val="top"/>
          </w:tcPr>
          <w:p>
            <w:r>
              <w:rPr>
                <w:sz w:val="13"/>
              </w:rPr>
              <w:t>18</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Over-the-counter medication interaction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LMFT-MQB-W02-0019</w:t>
            </w:r>
          </w:p>
        </w:tc>
        <w:tc>
          <w:tcPr>
            <w:tcW w:type="dxa" w:w="504"/>
            <w:tcMar>
              <w:top w:w="90" w:type="dxa"/>
              <w:start w:w="100" w:type="dxa"/>
              <w:bottom w:w="90" w:type="dxa"/>
              <w:end w:w="100" w:type="dxa"/>
            </w:tcMar>
            <w:vAlign w:val="top"/>
          </w:tcPr>
          <w:p>
            <w:r>
              <w:rPr>
                <w:sz w:val="13"/>
              </w:rPr>
              <w:t>19</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Conflicting reports of cognitive change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LMFT-MQB-W02-0020</w:t>
            </w:r>
          </w:p>
        </w:tc>
        <w:tc>
          <w:tcPr>
            <w:tcW w:type="dxa" w:w="504"/>
            <w:tcMar>
              <w:top w:w="90" w:type="dxa"/>
              <w:start w:w="100" w:type="dxa"/>
              <w:bottom w:w="90" w:type="dxa"/>
              <w:end w:w="100" w:type="dxa"/>
            </w:tcMar>
            <w:vAlign w:val="top"/>
          </w:tcPr>
          <w:p>
            <w:r>
              <w:rPr>
                <w:sz w:val="13"/>
              </w:rPr>
              <w:t>20</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Acute disorientation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LMFT-MQB-W02-0021</w:t>
            </w:r>
          </w:p>
        </w:tc>
        <w:tc>
          <w:tcPr>
            <w:tcW w:type="dxa" w:w="504"/>
            <w:tcMar>
              <w:top w:w="90" w:type="dxa"/>
              <w:start w:w="100" w:type="dxa"/>
              <w:bottom w:w="90" w:type="dxa"/>
              <w:end w:w="100" w:type="dxa"/>
            </w:tcMar>
            <w:vAlign w:val="top"/>
          </w:tcPr>
          <w:p>
            <w:r>
              <w:rPr>
                <w:sz w:val="13"/>
              </w:rPr>
              <w:t>21</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Substance-use specificity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LMFT-MQB-W02-0022</w:t>
            </w:r>
          </w:p>
        </w:tc>
        <w:tc>
          <w:tcPr>
            <w:tcW w:type="dxa" w:w="504"/>
            <w:tcMar>
              <w:top w:w="90" w:type="dxa"/>
              <w:start w:w="100" w:type="dxa"/>
              <w:bottom w:w="90" w:type="dxa"/>
              <w:end w:w="100" w:type="dxa"/>
            </w:tcMar>
            <w:vAlign w:val="top"/>
          </w:tcPr>
          <w:p>
            <w:r>
              <w:rPr>
                <w:sz w:val="13"/>
              </w:rPr>
              <w:t>22</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Gambling and relational impact</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LMFT-MQB-W02-0023</w:t>
            </w:r>
          </w:p>
        </w:tc>
        <w:tc>
          <w:tcPr>
            <w:tcW w:type="dxa" w:w="504"/>
            <w:tcMar>
              <w:top w:w="90" w:type="dxa"/>
              <w:start w:w="100" w:type="dxa"/>
              <w:bottom w:w="90" w:type="dxa"/>
              <w:end w:w="100" w:type="dxa"/>
            </w:tcMar>
            <w:vAlign w:val="top"/>
          </w:tcPr>
          <w:p>
            <w:r>
              <w:rPr>
                <w:sz w:val="13"/>
              </w:rPr>
              <w:t>23</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Conjoint-treatment safety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LMFT-MQB-W02-0024</w:t>
            </w:r>
          </w:p>
        </w:tc>
        <w:tc>
          <w:tcPr>
            <w:tcW w:type="dxa" w:w="504"/>
            <w:tcMar>
              <w:top w:w="90" w:type="dxa"/>
              <w:start w:w="100" w:type="dxa"/>
              <w:bottom w:w="90" w:type="dxa"/>
              <w:end w:w="100" w:type="dxa"/>
            </w:tcMar>
            <w:vAlign w:val="top"/>
          </w:tcPr>
          <w:p>
            <w:r>
              <w:rPr>
                <w:sz w:val="13"/>
              </w:rPr>
              <w:t>24</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Alliance rupture repair</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LMFT-MQB-W02-0025</w:t>
            </w:r>
          </w:p>
        </w:tc>
        <w:tc>
          <w:tcPr>
            <w:tcW w:type="dxa" w:w="504"/>
            <w:tcMar>
              <w:top w:w="90" w:type="dxa"/>
              <w:start w:w="100" w:type="dxa"/>
              <w:bottom w:w="90" w:type="dxa"/>
              <w:end w:w="100" w:type="dxa"/>
            </w:tcMar>
            <w:vAlign w:val="top"/>
          </w:tcPr>
          <w:p>
            <w:r>
              <w:rPr>
                <w:sz w:val="13"/>
              </w:rPr>
              <w:t>25</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Contextual assessment of perception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LMFT-MQB-W02-0026</w:t>
            </w:r>
          </w:p>
        </w:tc>
        <w:tc>
          <w:tcPr>
            <w:tcW w:type="dxa" w:w="504"/>
            <w:tcMar>
              <w:top w:w="90" w:type="dxa"/>
              <w:start w:w="100" w:type="dxa"/>
              <w:bottom w:w="90" w:type="dxa"/>
              <w:end w:w="100" w:type="dxa"/>
            </w:tcMar>
            <w:vAlign w:val="top"/>
          </w:tcPr>
          <w:p>
            <w:r>
              <w:rPr>
                <w:sz w:val="13"/>
              </w:rPr>
              <w:t>26</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Scapegoating during intake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LMFT-MQB-W02-0027</w:t>
            </w:r>
          </w:p>
        </w:tc>
        <w:tc>
          <w:tcPr>
            <w:tcW w:type="dxa" w:w="504"/>
            <w:tcMar>
              <w:top w:w="90" w:type="dxa"/>
              <w:start w:w="100" w:type="dxa"/>
              <w:bottom w:w="90" w:type="dxa"/>
              <w:end w:w="100" w:type="dxa"/>
            </w:tcMar>
            <w:vAlign w:val="top"/>
          </w:tcPr>
          <w:p>
            <w:r>
              <w:rPr>
                <w:sz w:val="13"/>
              </w:rPr>
              <w:t>27</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Child voice and parent alliance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LMFT-MQB-W02-0028</w:t>
            </w:r>
          </w:p>
        </w:tc>
        <w:tc>
          <w:tcPr>
            <w:tcW w:type="dxa" w:w="504"/>
            <w:tcMar>
              <w:top w:w="90" w:type="dxa"/>
              <w:start w:w="100" w:type="dxa"/>
              <w:bottom w:w="90" w:type="dxa"/>
              <w:end w:w="100" w:type="dxa"/>
            </w:tcMar>
            <w:vAlign w:val="top"/>
          </w:tcPr>
          <w:p>
            <w:r>
              <w:rPr>
                <w:sz w:val="13"/>
              </w:rPr>
              <w:t>28</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Child somatic complaint intake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LMFT-MQB-W02-0029</w:t>
            </w:r>
          </w:p>
        </w:tc>
        <w:tc>
          <w:tcPr>
            <w:tcW w:type="dxa" w:w="504"/>
            <w:tcMar>
              <w:top w:w="90" w:type="dxa"/>
              <w:start w:w="100" w:type="dxa"/>
              <w:bottom w:w="90" w:type="dxa"/>
              <w:end w:w="100" w:type="dxa"/>
            </w:tcMar>
            <w:vAlign w:val="top"/>
          </w:tcPr>
          <w:p>
            <w:r>
              <w:rPr>
                <w:sz w:val="13"/>
              </w:rPr>
              <w:t>29</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Possible head-injury emergency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LMFT-MQB-W02-0030</w:t>
            </w:r>
          </w:p>
        </w:tc>
        <w:tc>
          <w:tcPr>
            <w:tcW w:type="dxa" w:w="504"/>
            <w:tcMar>
              <w:top w:w="90" w:type="dxa"/>
              <w:start w:w="100" w:type="dxa"/>
              <w:bottom w:w="90" w:type="dxa"/>
              <w:end w:w="100" w:type="dxa"/>
            </w:tcMar>
            <w:vAlign w:val="top"/>
          </w:tcPr>
          <w:p>
            <w:r>
              <w:rPr>
                <w:sz w:val="13"/>
              </w:rPr>
              <w:t>30</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New motor symptoms after medication change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LMFT-MQB-W02-0031</w:t>
            </w:r>
          </w:p>
        </w:tc>
        <w:tc>
          <w:tcPr>
            <w:tcW w:type="dxa" w:w="504"/>
            <w:tcMar>
              <w:top w:w="90" w:type="dxa"/>
              <w:start w:w="100" w:type="dxa"/>
              <w:bottom w:w="90" w:type="dxa"/>
              <w:end w:w="100" w:type="dxa"/>
            </w:tcMar>
            <w:vAlign w:val="top"/>
          </w:tcPr>
          <w:p>
            <w:r>
              <w:rPr>
                <w:sz w:val="13"/>
              </w:rPr>
              <w:t>31</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Postpartum psychiatric emergency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LMFT-MQB-W02-0032</w:t>
            </w:r>
          </w:p>
        </w:tc>
        <w:tc>
          <w:tcPr>
            <w:tcW w:type="dxa" w:w="504"/>
            <w:tcMar>
              <w:top w:w="90" w:type="dxa"/>
              <w:start w:w="100" w:type="dxa"/>
              <w:bottom w:w="90" w:type="dxa"/>
              <w:end w:w="100" w:type="dxa"/>
            </w:tcMar>
            <w:vAlign w:val="top"/>
          </w:tcPr>
          <w:p>
            <w:r>
              <w:rPr>
                <w:sz w:val="13"/>
              </w:rPr>
              <w:t>32</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Cannabis-linked panic assessment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LMFT-MQB-W02-0033</w:t>
            </w:r>
          </w:p>
        </w:tc>
        <w:tc>
          <w:tcPr>
            <w:tcW w:type="dxa" w:w="504"/>
            <w:tcMar>
              <w:top w:w="90" w:type="dxa"/>
              <w:start w:w="100" w:type="dxa"/>
              <w:bottom w:w="90" w:type="dxa"/>
              <w:end w:w="100" w:type="dxa"/>
            </w:tcMar>
            <w:vAlign w:val="top"/>
          </w:tcPr>
          <w:p>
            <w:r>
              <w:rPr>
                <w:sz w:val="13"/>
              </w:rPr>
              <w:t>33</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Hidden gambling debt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LMFT-MQB-W02-0034</w:t>
            </w:r>
          </w:p>
        </w:tc>
        <w:tc>
          <w:tcPr>
            <w:tcW w:type="dxa" w:w="504"/>
            <w:tcMar>
              <w:top w:w="90" w:type="dxa"/>
              <w:start w:w="100" w:type="dxa"/>
              <w:bottom w:w="90" w:type="dxa"/>
              <w:end w:w="100" w:type="dxa"/>
            </w:tcMar>
            <w:vAlign w:val="top"/>
          </w:tcPr>
          <w:p>
            <w:r>
              <w:rPr>
                <w:sz w:val="13"/>
              </w:rPr>
              <w:t>34</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Possible eating-related medical instability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LMFT-MQB-W02-0035</w:t>
            </w:r>
          </w:p>
        </w:tc>
        <w:tc>
          <w:tcPr>
            <w:tcW w:type="dxa" w:w="504"/>
            <w:tcMar>
              <w:top w:w="90" w:type="dxa"/>
              <w:start w:w="100" w:type="dxa"/>
              <w:bottom w:w="90" w:type="dxa"/>
              <w:end w:w="100" w:type="dxa"/>
            </w:tcMar>
            <w:vAlign w:val="top"/>
          </w:tcPr>
          <w:p>
            <w:r>
              <w:rPr>
                <w:sz w:val="13"/>
              </w:rPr>
              <w:t>35</w:t>
            </w:r>
          </w:p>
        </w:tc>
        <w:tc>
          <w:tcPr>
            <w:tcW w:type="dxa" w:w="1440"/>
            <w:tcMar>
              <w:top w:w="90" w:type="dxa"/>
              <w:start w:w="100" w:type="dxa"/>
              <w:bottom w:w="90" w:type="dxa"/>
              <w:end w:w="100" w:type="dxa"/>
            </w:tcMar>
            <w:vAlign w:val="top"/>
          </w:tcPr>
          <w:p>
            <w:r>
              <w:rPr>
                <w:sz w:val="13"/>
              </w:rPr>
              <w:t>Law and Ethics</w:t>
            </w:r>
          </w:p>
        </w:tc>
        <w:tc>
          <w:tcPr>
            <w:tcW w:type="dxa" w:w="2376"/>
            <w:tcMar>
              <w:top w:w="90" w:type="dxa"/>
              <w:start w:w="100" w:type="dxa"/>
              <w:bottom w:w="90" w:type="dxa"/>
              <w:end w:w="100" w:type="dxa"/>
            </w:tcMar>
            <w:vAlign w:val="top"/>
          </w:tcPr>
          <w:p>
            <w:r>
              <w:rPr>
                <w:sz w:val="13"/>
              </w:rPr>
              <w:t>Adolescent trust after prior disclosure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LMFT-MQB-W02-0036</w:t>
            </w:r>
          </w:p>
        </w:tc>
        <w:tc>
          <w:tcPr>
            <w:tcW w:type="dxa" w:w="504"/>
            <w:tcMar>
              <w:top w:w="90" w:type="dxa"/>
              <w:start w:w="100" w:type="dxa"/>
              <w:bottom w:w="90" w:type="dxa"/>
              <w:end w:w="100" w:type="dxa"/>
            </w:tcMar>
            <w:vAlign w:val="top"/>
          </w:tcPr>
          <w:p>
            <w:r>
              <w:rPr>
                <w:sz w:val="13"/>
              </w:rPr>
              <w:t>36</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Voice-hearing and self-harm assessment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LMFT-MQB-W02-0037</w:t>
            </w:r>
          </w:p>
        </w:tc>
        <w:tc>
          <w:tcPr>
            <w:tcW w:type="dxa" w:w="504"/>
            <w:tcMar>
              <w:top w:w="90" w:type="dxa"/>
              <w:start w:w="100" w:type="dxa"/>
              <w:bottom w:w="90" w:type="dxa"/>
              <w:end w:w="100" w:type="dxa"/>
            </w:tcMar>
            <w:vAlign w:val="top"/>
          </w:tcPr>
          <w:p>
            <w:r>
              <w:rPr>
                <w:sz w:val="13"/>
              </w:rPr>
              <w:t>37</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Language access and MSE validity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LMFT-MQB-W02-0038</w:t>
            </w:r>
          </w:p>
        </w:tc>
        <w:tc>
          <w:tcPr>
            <w:tcW w:type="dxa" w:w="504"/>
            <w:tcMar>
              <w:top w:w="90" w:type="dxa"/>
              <w:start w:w="100" w:type="dxa"/>
              <w:bottom w:w="90" w:type="dxa"/>
              <w:end w:w="100" w:type="dxa"/>
            </w:tcMar>
            <w:vAlign w:val="top"/>
          </w:tcPr>
          <w:p>
            <w:r>
              <w:rPr>
                <w:sz w:val="13"/>
              </w:rPr>
              <w:t>38</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Possible sleep-related medical condition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LMFT-MQB-W02-0039</w:t>
            </w:r>
          </w:p>
        </w:tc>
        <w:tc>
          <w:tcPr>
            <w:tcW w:type="dxa" w:w="504"/>
            <w:tcMar>
              <w:top w:w="90" w:type="dxa"/>
              <w:start w:w="100" w:type="dxa"/>
              <w:bottom w:w="90" w:type="dxa"/>
              <w:end w:w="100" w:type="dxa"/>
            </w:tcMar>
            <w:vAlign w:val="top"/>
          </w:tcPr>
          <w:p>
            <w:r>
              <w:rPr>
                <w:sz w:val="13"/>
              </w:rPr>
              <w:t>39</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Sedative withdrawal risk</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LMFT-MQB-W02-0040</w:t>
            </w:r>
          </w:p>
        </w:tc>
        <w:tc>
          <w:tcPr>
            <w:tcW w:type="dxa" w:w="504"/>
            <w:tcMar>
              <w:top w:w="90" w:type="dxa"/>
              <w:start w:w="100" w:type="dxa"/>
              <w:bottom w:w="90" w:type="dxa"/>
              <w:end w:w="100" w:type="dxa"/>
            </w:tcMar>
            <w:vAlign w:val="top"/>
          </w:tcPr>
          <w:p>
            <w:r>
              <w:rPr>
                <w:sz w:val="13"/>
              </w:rPr>
              <w:t>40</w:t>
            </w:r>
          </w:p>
        </w:tc>
        <w:tc>
          <w:tcPr>
            <w:tcW w:type="dxa" w:w="1440"/>
            <w:tcMar>
              <w:top w:w="90" w:type="dxa"/>
              <w:start w:w="100" w:type="dxa"/>
              <w:bottom w:w="90" w:type="dxa"/>
              <w:end w:w="100" w:type="dxa"/>
            </w:tcMar>
            <w:vAlign w:val="top"/>
          </w:tcPr>
          <w:p>
            <w:r>
              <w:rPr>
                <w:sz w:val="13"/>
              </w:rPr>
              <w:t>Law and Ethics</w:t>
            </w:r>
          </w:p>
        </w:tc>
        <w:tc>
          <w:tcPr>
            <w:tcW w:type="dxa" w:w="2376"/>
            <w:tcMar>
              <w:top w:w="90" w:type="dxa"/>
              <w:start w:w="100" w:type="dxa"/>
              <w:bottom w:w="90" w:type="dxa"/>
              <w:end w:w="100" w:type="dxa"/>
            </w:tcMar>
            <w:vAlign w:val="top"/>
          </w:tcPr>
          <w:p>
            <w:r>
              <w:rPr>
                <w:sz w:val="13"/>
              </w:rPr>
              <w:t>Court-referred role clarification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LMFT-MQB-W02-0041</w:t>
            </w:r>
          </w:p>
        </w:tc>
        <w:tc>
          <w:tcPr>
            <w:tcW w:type="dxa" w:w="504"/>
            <w:tcMar>
              <w:top w:w="90" w:type="dxa"/>
              <w:start w:w="100" w:type="dxa"/>
              <w:bottom w:w="90" w:type="dxa"/>
              <w:end w:w="100" w:type="dxa"/>
            </w:tcMar>
            <w:vAlign w:val="top"/>
          </w:tcPr>
          <w:p>
            <w:r>
              <w:rPr>
                <w:sz w:val="13"/>
              </w:rPr>
              <w:t>41</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Coercive control and treatment structure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LMFT-MQB-W02-0042</w:t>
            </w:r>
          </w:p>
        </w:tc>
        <w:tc>
          <w:tcPr>
            <w:tcW w:type="dxa" w:w="504"/>
            <w:tcMar>
              <w:top w:w="90" w:type="dxa"/>
              <w:start w:w="100" w:type="dxa"/>
              <w:bottom w:w="90" w:type="dxa"/>
              <w:end w:w="100" w:type="dxa"/>
            </w:tcMar>
            <w:vAlign w:val="top"/>
          </w:tcPr>
          <w:p>
            <w:r>
              <w:rPr>
                <w:sz w:val="13"/>
              </w:rPr>
              <w:t>42</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Delirium, capacity, and exploitation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LMFT-MQB-W02-0043</w:t>
            </w:r>
          </w:p>
        </w:tc>
        <w:tc>
          <w:tcPr>
            <w:tcW w:type="dxa" w:w="504"/>
            <w:tcMar>
              <w:top w:w="90" w:type="dxa"/>
              <w:start w:w="100" w:type="dxa"/>
              <w:bottom w:w="90" w:type="dxa"/>
              <w:end w:w="100" w:type="dxa"/>
            </w:tcMar>
            <w:vAlign w:val="top"/>
          </w:tcPr>
          <w:p>
            <w:r>
              <w:rPr>
                <w:sz w:val="13"/>
              </w:rPr>
              <w:t>43</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Activation, medication, and impaired judgment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LMFT-MQB-W02-0044</w:t>
            </w:r>
          </w:p>
        </w:tc>
        <w:tc>
          <w:tcPr>
            <w:tcW w:type="dxa" w:w="504"/>
            <w:tcMar>
              <w:top w:w="90" w:type="dxa"/>
              <w:start w:w="100" w:type="dxa"/>
              <w:bottom w:w="90" w:type="dxa"/>
              <w:end w:w="100" w:type="dxa"/>
            </w:tcMar>
            <w:vAlign w:val="top"/>
          </w:tcPr>
          <w:p>
            <w:r>
              <w:rPr>
                <w:sz w:val="13"/>
              </w:rPr>
              <w:t>44</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Sedation and child-supervision safety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LMFT-MQB-W02-0045</w:t>
            </w:r>
          </w:p>
        </w:tc>
        <w:tc>
          <w:tcPr>
            <w:tcW w:type="dxa" w:w="504"/>
            <w:tcMar>
              <w:top w:w="90" w:type="dxa"/>
              <w:start w:w="100" w:type="dxa"/>
              <w:bottom w:w="90" w:type="dxa"/>
              <w:end w:w="100" w:type="dxa"/>
            </w:tcMar>
            <w:vAlign w:val="top"/>
          </w:tcPr>
          <w:p>
            <w:r>
              <w:rPr>
                <w:sz w:val="13"/>
              </w:rPr>
              <w:t>45</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Altered consciousness differential</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LMFT-MQB-W02-0046</w:t>
            </w:r>
          </w:p>
        </w:tc>
        <w:tc>
          <w:tcPr>
            <w:tcW w:type="dxa" w:w="504"/>
            <w:tcMar>
              <w:top w:w="90" w:type="dxa"/>
              <w:start w:w="100" w:type="dxa"/>
              <w:bottom w:w="90" w:type="dxa"/>
              <w:end w:w="100" w:type="dxa"/>
            </w:tcMar>
            <w:vAlign w:val="top"/>
          </w:tcPr>
          <w:p>
            <w:r>
              <w:rPr>
                <w:sz w:val="13"/>
              </w:rPr>
              <w:t>46</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Integrated cognitive, autonomy, and family assessment</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LMFT-MQB-W02-0047</w:t>
            </w:r>
          </w:p>
        </w:tc>
        <w:tc>
          <w:tcPr>
            <w:tcW w:type="dxa" w:w="504"/>
            <w:tcMar>
              <w:top w:w="90" w:type="dxa"/>
              <w:start w:w="100" w:type="dxa"/>
              <w:bottom w:w="90" w:type="dxa"/>
              <w:end w:w="100" w:type="dxa"/>
            </w:tcMar>
            <w:vAlign w:val="top"/>
          </w:tcPr>
          <w:p>
            <w:r>
              <w:rPr>
                <w:sz w:val="13"/>
              </w:rPr>
              <w:t>47</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Adolescent safety, substance use, and family engagement</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LMFT-MQB-W02-0048</w:t>
            </w:r>
          </w:p>
        </w:tc>
        <w:tc>
          <w:tcPr>
            <w:tcW w:type="dxa" w:w="504"/>
            <w:tcMar>
              <w:top w:w="90" w:type="dxa"/>
              <w:start w:w="100" w:type="dxa"/>
              <w:bottom w:w="90" w:type="dxa"/>
              <w:end w:w="100" w:type="dxa"/>
            </w:tcMar>
            <w:vAlign w:val="top"/>
          </w:tcPr>
          <w:p>
            <w:r>
              <w:rPr>
                <w:sz w:val="13"/>
              </w:rPr>
              <w:t>48</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Medication activation, financial risk, and couple treatment</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LMFT-MQB-W02-0049</w:t>
            </w:r>
          </w:p>
        </w:tc>
        <w:tc>
          <w:tcPr>
            <w:tcW w:type="dxa" w:w="504"/>
            <w:tcMar>
              <w:top w:w="90" w:type="dxa"/>
              <w:start w:w="100" w:type="dxa"/>
              <w:bottom w:w="90" w:type="dxa"/>
              <w:end w:w="100" w:type="dxa"/>
            </w:tcMar>
            <w:vAlign w:val="top"/>
          </w:tcPr>
          <w:p>
            <w:r>
              <w:rPr>
                <w:sz w:val="13"/>
              </w:rPr>
              <w:t>49</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Caregiver opioid impairment and child safety</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LMFT-MQB-W02-0050</w:t>
            </w:r>
          </w:p>
        </w:tc>
        <w:tc>
          <w:tcPr>
            <w:tcW w:type="dxa" w:w="504"/>
            <w:tcMar>
              <w:top w:w="90" w:type="dxa"/>
              <w:start w:w="100" w:type="dxa"/>
              <w:bottom w:w="90" w:type="dxa"/>
              <w:end w:w="100" w:type="dxa"/>
            </w:tcMar>
            <w:vAlign w:val="top"/>
          </w:tcPr>
          <w:p>
            <w:r>
              <w:rPr>
                <w:sz w:val="13"/>
              </w:rPr>
              <w:t>50</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Integrated language, coercion, medical, and perceptual assessment</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bl>
    <w:p>
      <w:r>
        <w:br w:type="page"/>
      </w:r>
    </w:p>
    <w:p>
      <w:pPr>
        <w:pStyle w:val="Heading1"/>
      </w:pPr>
      <w:r>
        <w:t>Detailed Master Item Records</w:t>
      </w:r>
    </w:p>
    <w:p>
      <w:pPr>
        <w:pStyle w:val="Heading1"/>
      </w:pPr>
      <w:r>
        <w:t>LMFT-MQB-W02-0001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Establish a therapeutic alliance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engagement, trust, readiness, and assessment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Engagement as assessment data</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What is the PRIMARY clinical value of engagement during an initial LMFT contact?</w:t>
      </w:r>
    </w:p>
    <w:p>
      <w:pPr>
        <w:pStyle w:val="Option"/>
      </w:pPr>
      <w:r>
        <w:t>A. It replaces the need for structured assessment.</w:t>
      </w:r>
    </w:p>
    <w:p>
      <w:pPr>
        <w:pStyle w:val="Option"/>
      </w:pPr>
      <w:r>
        <w:t>B. It requires the therapist to agree with every participant.</w:t>
      </w:r>
    </w:p>
    <w:p>
      <w:pPr>
        <w:pStyle w:val="Option"/>
      </w:pPr>
      <w:r>
        <w:t>C. It is mainly a method for persuading reluctant clients to accept treatment.</w:t>
      </w:r>
    </w:p>
    <w:p>
      <w:pPr>
        <w:pStyle w:val="Option"/>
      </w:pPr>
      <w:r>
        <w:t>D. It creates a working alliance while also providing information about trust, readiness, expectations, and relational context.</w:t>
      </w:r>
    </w:p>
    <w:p>
      <w:r>
        <w:rPr>
          <w:b/>
          <w:color w:val="2A9D8F"/>
        </w:rPr>
        <w:t>Correct Answer: D. It creates a working alliance while also providing information about trust, readiness, expectations, and relational context.</w:t>
      </w:r>
    </w:p>
    <w:p>
      <w:pPr>
        <w:pStyle w:val="Rationale"/>
      </w:pPr>
      <w:r>
        <w:rPr>
          <w:b/>
        </w:rPr>
        <w:t xml:space="preserve">A. </w:t>
      </w:r>
      <w:r>
        <w:t>Engagement supports but does not replace a thorough assessment.</w:t>
      </w:r>
    </w:p>
    <w:p>
      <w:pPr>
        <w:pStyle w:val="Rationale"/>
      </w:pPr>
      <w:r>
        <w:rPr>
          <w:b/>
        </w:rPr>
        <w:t xml:space="preserve">B. </w:t>
      </w:r>
      <w:r>
        <w:t>Alliance does not require endorsement of every conclusion or behavior.</w:t>
      </w:r>
    </w:p>
    <w:p>
      <w:pPr>
        <w:pStyle w:val="Rationale"/>
      </w:pPr>
      <w:r>
        <w:rPr>
          <w:b/>
        </w:rPr>
        <w:t xml:space="preserve">C. </w:t>
      </w:r>
      <w:r>
        <w:t>Persuasion can increase resistance and does not define collaborative engagement.</w:t>
      </w:r>
    </w:p>
    <w:p>
      <w:pPr>
        <w:pStyle w:val="Rationale"/>
      </w:pPr>
      <w:r>
        <w:rPr>
          <w:b/>
        </w:rPr>
        <w:t xml:space="preserve">D. </w:t>
      </w:r>
      <w:r>
        <w:t>Engagement is both relational and diagnostic; the client system's responses to pacing, transparency, and boundaries become assessment data.</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Remember that engagement is not separate from assessment; it generates clinically useful information.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Select interviewing techniques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open, direct, reflective, and clarifying questions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Direct questioning for precision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interviewing method is MOST useful when the therapist needs an exact fact such as the timing of a medication change?</w:t>
      </w:r>
    </w:p>
    <w:p>
      <w:pPr>
        <w:pStyle w:val="Option"/>
      </w:pPr>
      <w:r>
        <w:t>A. A broad open invitation.</w:t>
      </w:r>
    </w:p>
    <w:p>
      <w:pPr>
        <w:pStyle w:val="Option"/>
      </w:pPr>
      <w:r>
        <w:t>B. An interpretation of unconscious meaning.</w:t>
      </w:r>
    </w:p>
    <w:p>
      <w:pPr>
        <w:pStyle w:val="Option"/>
      </w:pPr>
      <w:r>
        <w:t>C. A direct, closed question.</w:t>
      </w:r>
    </w:p>
    <w:p>
      <w:pPr>
        <w:pStyle w:val="Option"/>
      </w:pPr>
      <w:r>
        <w:t>D. A confrontation about inconsistency.</w:t>
      </w:r>
    </w:p>
    <w:p>
      <w:r>
        <w:rPr>
          <w:b/>
          <w:color w:val="2A9D8F"/>
        </w:rPr>
        <w:t>Correct Answer: C. A direct, closed question.</w:t>
      </w:r>
    </w:p>
    <w:p>
      <w:pPr>
        <w:pStyle w:val="Rationale"/>
      </w:pPr>
      <w:r>
        <w:rPr>
          <w:b/>
        </w:rPr>
        <w:t xml:space="preserve">A. </w:t>
      </w:r>
      <w:r>
        <w:t>An open question may produce useful context but may not yield the exact fact efficiently.</w:t>
      </w:r>
    </w:p>
    <w:p>
      <w:pPr>
        <w:pStyle w:val="Rationale"/>
      </w:pPr>
      <w:r>
        <w:rPr>
          <w:b/>
        </w:rPr>
        <w:t xml:space="preserve">B. </w:t>
      </w:r>
      <w:r>
        <w:t>Interpretation is premature when the task is factual clarification.</w:t>
      </w:r>
    </w:p>
    <w:p>
      <w:pPr>
        <w:pStyle w:val="Rationale"/>
      </w:pPr>
      <w:r>
        <w:rPr>
          <w:b/>
        </w:rPr>
        <w:t xml:space="preserve">C. </w:t>
      </w:r>
      <w:r>
        <w:t>A focused question is appropriate when precision is needed about timing, amount, access, or current risk.</w:t>
      </w:r>
    </w:p>
    <w:p>
      <w:pPr>
        <w:pStyle w:val="Rationale"/>
      </w:pPr>
      <w:r>
        <w:rPr>
          <w:b/>
        </w:rPr>
        <w:t xml:space="preserve">D. </w:t>
      </w:r>
      <w:r>
        <w:t>Confrontation is not needed merely to obtain a specific fact.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Match the interviewing tool to the task: use direct questions when a precise fact controls the next decision.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Use therapeutic interviewing</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reflective listening and collaborative checking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Reflection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therapist restates the emotional meaning of a client's statement and asks whether the understanding is accurate. This is BEST described as:</w:t>
      </w:r>
    </w:p>
    <w:p>
      <w:pPr>
        <w:pStyle w:val="Option"/>
      </w:pPr>
      <w:r>
        <w:t>A. Advice giving.</w:t>
      </w:r>
    </w:p>
    <w:p>
      <w:pPr>
        <w:pStyle w:val="Option"/>
      </w:pPr>
      <w:r>
        <w:t>B. Diagnostic interpretation.</w:t>
      </w:r>
    </w:p>
    <w:p>
      <w:pPr>
        <w:pStyle w:val="Option"/>
      </w:pPr>
      <w:r>
        <w:t>C. Reflection.</w:t>
      </w:r>
    </w:p>
    <w:p>
      <w:pPr>
        <w:pStyle w:val="Option"/>
      </w:pPr>
      <w:r>
        <w:t>D. Collateral verification.</w:t>
      </w:r>
    </w:p>
    <w:p>
      <w:r>
        <w:rPr>
          <w:b/>
          <w:color w:val="2A9D8F"/>
        </w:rPr>
        <w:t>Correct Answer: C. Reflection.</w:t>
      </w:r>
    </w:p>
    <w:p>
      <w:pPr>
        <w:pStyle w:val="Rationale"/>
      </w:pPr>
      <w:r>
        <w:rPr>
          <w:b/>
        </w:rPr>
        <w:t xml:space="preserve">A. </w:t>
      </w:r>
      <w:r>
        <w:t>Advice recommends action rather than restating meaning.</w:t>
      </w:r>
    </w:p>
    <w:p>
      <w:pPr>
        <w:pStyle w:val="Rationale"/>
      </w:pPr>
      <w:r>
        <w:rPr>
          <w:b/>
        </w:rPr>
        <w:t xml:space="preserve">B. </w:t>
      </w:r>
      <w:r>
        <w:t>A reflection does not assign a diagnosis or hidden cause.</w:t>
      </w:r>
    </w:p>
    <w:p>
      <w:pPr>
        <w:pStyle w:val="Rationale"/>
      </w:pPr>
      <w:r>
        <w:rPr>
          <w:b/>
        </w:rPr>
        <w:t xml:space="preserve">C. </w:t>
      </w:r>
      <w:r>
        <w:t>Reflection communicates understanding and invites correction or deeper exploration.</w:t>
      </w:r>
    </w:p>
    <w:p>
      <w:pPr>
        <w:pStyle w:val="Rationale"/>
      </w:pPr>
      <w:r>
        <w:rPr>
          <w:b/>
        </w:rPr>
        <w:t xml:space="preserve">D. </w:t>
      </w:r>
      <w:r>
        <w:t>Collateral verification involves information from another source.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reflection offers a tentative understanding, not a conclusion imposed on the client.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Conduct a mental status assessment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affect versus mood</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Affect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mental-status term refers to the client's observed range and expression of emotion during the interview?</w:t>
      </w:r>
    </w:p>
    <w:p>
      <w:pPr>
        <w:pStyle w:val="Option"/>
      </w:pPr>
      <w:r>
        <w:t>A. Affect.</w:t>
      </w:r>
    </w:p>
    <w:p>
      <w:pPr>
        <w:pStyle w:val="Option"/>
      </w:pPr>
      <w:r>
        <w:t>B. Mood.</w:t>
      </w:r>
    </w:p>
    <w:p>
      <w:pPr>
        <w:pStyle w:val="Option"/>
      </w:pPr>
      <w:r>
        <w:t>C. Thought content.</w:t>
      </w:r>
    </w:p>
    <w:p>
      <w:pPr>
        <w:pStyle w:val="Option"/>
      </w:pPr>
      <w:r>
        <w:t>D. Orientation.</w:t>
      </w:r>
    </w:p>
    <w:p>
      <w:r>
        <w:rPr>
          <w:b/>
          <w:color w:val="2A9D8F"/>
        </w:rPr>
        <w:t>Correct Answer: A. Affect.</w:t>
      </w:r>
    </w:p>
    <w:p>
      <w:pPr>
        <w:pStyle w:val="Rationale"/>
      </w:pPr>
      <w:r>
        <w:rPr>
          <w:b/>
        </w:rPr>
        <w:t xml:space="preserve">A. </w:t>
      </w:r>
      <w:r>
        <w:t>Affect is the clinician-observed emotional expression, including range, intensity, stability, and congruence.</w:t>
      </w:r>
    </w:p>
    <w:p>
      <w:pPr>
        <w:pStyle w:val="Rationale"/>
      </w:pPr>
      <w:r>
        <w:rPr>
          <w:b/>
        </w:rPr>
        <w:t xml:space="preserve">B. </w:t>
      </w:r>
      <w:r>
        <w:t>Mood is primarily the client's reported sustained emotional state.</w:t>
      </w:r>
    </w:p>
    <w:p>
      <w:pPr>
        <w:pStyle w:val="Rationale"/>
      </w:pPr>
      <w:r>
        <w:rPr>
          <w:b/>
        </w:rPr>
        <w:t xml:space="preserve">C. </w:t>
      </w:r>
      <w:r>
        <w:t>Thought content concerns themes, beliefs, preoccupations, or delusions.</w:t>
      </w:r>
    </w:p>
    <w:p>
      <w:pPr>
        <w:pStyle w:val="Rationale"/>
      </w:pPr>
      <w:r>
        <w:rPr>
          <w:b/>
        </w:rPr>
        <w:t xml:space="preserve">D. </w:t>
      </w:r>
      <w:r>
        <w:t>Orientation concerns awareness of person, place, time, and situation.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what the client reports from what the therapist observes.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cognition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orientation domains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Orientation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Orientation in a mental status examination MOST commonly addresses awareness of:</w:t>
      </w:r>
    </w:p>
    <w:p>
      <w:pPr>
        <w:pStyle w:val="Option"/>
      </w:pPr>
      <w:r>
        <w:t>A. Past treatment preferences only.</w:t>
      </w:r>
    </w:p>
    <w:p>
      <w:pPr>
        <w:pStyle w:val="Option"/>
      </w:pPr>
      <w:r>
        <w:t>B. Family roles and boundaries only.</w:t>
      </w:r>
    </w:p>
    <w:p>
      <w:pPr>
        <w:pStyle w:val="Option"/>
      </w:pPr>
      <w:r>
        <w:t>C. Person, place, time, and situation.</w:t>
      </w:r>
    </w:p>
    <w:p>
      <w:pPr>
        <w:pStyle w:val="Option"/>
      </w:pPr>
      <w:r>
        <w:t>D. Medication effectiveness only.</w:t>
      </w:r>
    </w:p>
    <w:p>
      <w:r>
        <w:rPr>
          <w:b/>
          <w:color w:val="2A9D8F"/>
        </w:rPr>
        <w:t>Correct Answer: C. Person, place, time, and situation.</w:t>
      </w:r>
    </w:p>
    <w:p>
      <w:pPr>
        <w:pStyle w:val="Rationale"/>
      </w:pPr>
      <w:r>
        <w:rPr>
          <w:b/>
        </w:rPr>
        <w:t xml:space="preserve">A. </w:t>
      </w:r>
      <w:r>
        <w:t>Treatment preferences are part of history and collaboration, not orientation.</w:t>
      </w:r>
    </w:p>
    <w:p>
      <w:pPr>
        <w:pStyle w:val="Rationale"/>
      </w:pPr>
      <w:r>
        <w:rPr>
          <w:b/>
        </w:rPr>
        <w:t xml:space="preserve">B. </w:t>
      </w:r>
      <w:r>
        <w:t>Those are systemic-assessment domains.</w:t>
      </w:r>
    </w:p>
    <w:p>
      <w:pPr>
        <w:pStyle w:val="Rationale"/>
      </w:pPr>
      <w:r>
        <w:rPr>
          <w:b/>
        </w:rPr>
        <w:t xml:space="preserve">C. </w:t>
      </w:r>
      <w:r>
        <w:t>These domains help describe current awareness and possible cognitive change.</w:t>
      </w:r>
    </w:p>
    <w:p>
      <w:pPr>
        <w:pStyle w:val="Rationale"/>
      </w:pPr>
      <w:r>
        <w:rPr>
          <w:b/>
        </w:rPr>
        <w:t xml:space="preserve">D. </w:t>
      </w:r>
      <w:r>
        <w:t>Medication response is a health-assessment issue.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orientation findings as a current snapshot and compare them with baseline.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thought content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thought process versus thought content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Thought content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fixed belief that neighbors are secretly transmitting messages through the television belongs primarily to which MSE domain?</w:t>
      </w:r>
    </w:p>
    <w:p>
      <w:pPr>
        <w:pStyle w:val="Option"/>
      </w:pPr>
      <w:r>
        <w:t>A. Thought process.</w:t>
      </w:r>
    </w:p>
    <w:p>
      <w:pPr>
        <w:pStyle w:val="Option"/>
      </w:pPr>
      <w:r>
        <w:t>B. Thought content.</w:t>
      </w:r>
    </w:p>
    <w:p>
      <w:pPr>
        <w:pStyle w:val="Option"/>
      </w:pPr>
      <w:r>
        <w:t>C. Appearance.</w:t>
      </w:r>
    </w:p>
    <w:p>
      <w:pPr>
        <w:pStyle w:val="Option"/>
      </w:pPr>
      <w:r>
        <w:t>D. Insight.</w:t>
      </w:r>
    </w:p>
    <w:p>
      <w:r>
        <w:rPr>
          <w:b/>
          <w:color w:val="2A9D8F"/>
        </w:rPr>
        <w:t>Correct Answer: B. Thought content.</w:t>
      </w:r>
    </w:p>
    <w:p>
      <w:pPr>
        <w:pStyle w:val="Rationale"/>
      </w:pPr>
      <w:r>
        <w:rPr>
          <w:b/>
        </w:rPr>
        <w:t xml:space="preserve">A. </w:t>
      </w:r>
      <w:r>
        <w:t>Thought process describes how ideas are connected, paced, and organized.</w:t>
      </w:r>
    </w:p>
    <w:p>
      <w:pPr>
        <w:pStyle w:val="Rationale"/>
      </w:pPr>
      <w:r>
        <w:rPr>
          <w:b/>
        </w:rPr>
        <w:t xml:space="preserve">B. </w:t>
      </w:r>
      <w:r>
        <w:t>The belief is a content theme; the organization and flow of ideas would be described under thought process.</w:t>
      </w:r>
    </w:p>
    <w:p>
      <w:pPr>
        <w:pStyle w:val="Rationale"/>
      </w:pPr>
      <w:r>
        <w:rPr>
          <w:b/>
        </w:rPr>
        <w:t xml:space="preserve">C. </w:t>
      </w:r>
      <w:r>
        <w:t>Appearance concerns grooming, dress, and observable physical presentation.</w:t>
      </w:r>
    </w:p>
    <w:p>
      <w:pPr>
        <w:pStyle w:val="Rationale"/>
      </w:pPr>
      <w:r>
        <w:rPr>
          <w:b/>
        </w:rPr>
        <w:t xml:space="preserve">D. </w:t>
      </w:r>
      <w:r>
        <w:t>Insight concerns awareness and understanding of one's condition or circumstances.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whether the finding concerns what the person believes or how the person's ideas are organized.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change from baseline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acute versus longstanding presentation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Baseline comparison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Why is comparison with baseline especially important when interpreting a new mental-status finding?</w:t>
      </w:r>
    </w:p>
    <w:p>
      <w:pPr>
        <w:pStyle w:val="Option"/>
      </w:pPr>
      <w:r>
        <w:t>A. Baseline determines the diagnosis automatically.</w:t>
      </w:r>
    </w:p>
    <w:p>
      <w:pPr>
        <w:pStyle w:val="Option"/>
      </w:pPr>
      <w:r>
        <w:t>B. Baseline makes collateral information unnecessary.</w:t>
      </w:r>
    </w:p>
    <w:p>
      <w:pPr>
        <w:pStyle w:val="Option"/>
      </w:pPr>
      <w:r>
        <w:t>C. Baseline eliminates the need for current observation.</w:t>
      </w:r>
    </w:p>
    <w:p>
      <w:pPr>
        <w:pStyle w:val="Option"/>
      </w:pPr>
      <w:r>
        <w:t>D. It helps distinguish a new or acute change from the person's usual functioning.</w:t>
      </w:r>
    </w:p>
    <w:p>
      <w:r>
        <w:rPr>
          <w:b/>
          <w:color w:val="2A9D8F"/>
        </w:rPr>
        <w:t>Correct Answer: D. It helps distinguish a new or acute change from the person's usual functioning.</w:t>
      </w:r>
    </w:p>
    <w:p>
      <w:pPr>
        <w:pStyle w:val="Rationale"/>
      </w:pPr>
      <w:r>
        <w:rPr>
          <w:b/>
        </w:rPr>
        <w:t xml:space="preserve">A. </w:t>
      </w:r>
      <w:r>
        <w:t>Baseline informs assessment but does not independently establish a diagnosis.</w:t>
      </w:r>
    </w:p>
    <w:p>
      <w:pPr>
        <w:pStyle w:val="Rationale"/>
      </w:pPr>
      <w:r>
        <w:rPr>
          <w:b/>
        </w:rPr>
        <w:t xml:space="preserve">B. </w:t>
      </w:r>
      <w:r>
        <w:t>Collateral information may still be important when authorized and clinically indicated.</w:t>
      </w:r>
    </w:p>
    <w:p>
      <w:pPr>
        <w:pStyle w:val="Rationale"/>
      </w:pPr>
      <w:r>
        <w:rPr>
          <w:b/>
        </w:rPr>
        <w:t xml:space="preserve">C. </w:t>
      </w:r>
      <w:r>
        <w:t>Current findings must still be observed and documented.</w:t>
      </w:r>
    </w:p>
    <w:p>
      <w:pPr>
        <w:pStyle w:val="Rationale"/>
      </w:pPr>
      <w:r>
        <w:rPr>
          <w:b/>
        </w:rPr>
        <w:t xml:space="preserve">D. </w:t>
      </w:r>
      <w:r>
        <w:t>A sudden deviation from baseline can signal medical, neurological, medication, intoxication, withdrawal, or psychiatric urgency.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Newness and chronology often matter more than the label attached to a symptom.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medication factors within scope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medication assessment and referral boundaries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Medication scope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medication-related action is outside the usual LMFT role?</w:t>
      </w:r>
    </w:p>
    <w:p>
      <w:pPr>
        <w:pStyle w:val="Option"/>
      </w:pPr>
      <w:r>
        <w:t>A. Asking about recent starts, stops, or missed doses.</w:t>
      </w:r>
    </w:p>
    <w:p>
      <w:pPr>
        <w:pStyle w:val="Option"/>
      </w:pPr>
      <w:r>
        <w:t>B. Directing a client to stop or change the prescribed dose.</w:t>
      </w:r>
    </w:p>
    <w:p>
      <w:pPr>
        <w:pStyle w:val="Option"/>
      </w:pPr>
      <w:r>
        <w:t>C. Encouraging the client to contact the prescriber about concerning effects.</w:t>
      </w:r>
    </w:p>
    <w:p>
      <w:pPr>
        <w:pStyle w:val="Option"/>
      </w:pPr>
      <w:r>
        <w:t>D. Exploring how side effects affect the couple or family.</w:t>
      </w:r>
    </w:p>
    <w:p>
      <w:r>
        <w:rPr>
          <w:b/>
          <w:color w:val="2A9D8F"/>
        </w:rPr>
        <w:t>Correct Answer: B. Directing a client to stop or change the prescribed dose.</w:t>
      </w:r>
    </w:p>
    <w:p>
      <w:pPr>
        <w:pStyle w:val="Rationale"/>
      </w:pPr>
      <w:r>
        <w:rPr>
          <w:b/>
        </w:rPr>
        <w:t xml:space="preserve">A. </w:t>
      </w:r>
      <w:r>
        <w:t>This is appropriate assessment information.</w:t>
      </w:r>
    </w:p>
    <w:p>
      <w:pPr>
        <w:pStyle w:val="Rationale"/>
      </w:pPr>
      <w:r>
        <w:rPr>
          <w:b/>
        </w:rPr>
        <w:t xml:space="preserve">B. </w:t>
      </w:r>
      <w:r>
        <w:t>The therapist may assess effects, support informed communication, and coordinate with the prescriber, but should not prescribe or direct medication changes.</w:t>
      </w:r>
    </w:p>
    <w:p>
      <w:pPr>
        <w:pStyle w:val="Rationale"/>
      </w:pPr>
      <w:r>
        <w:rPr>
          <w:b/>
        </w:rPr>
        <w:t xml:space="preserve">C. </w:t>
      </w:r>
      <w:r>
        <w:t>This remains within the therapist's role.</w:t>
      </w:r>
    </w:p>
    <w:p>
      <w:pPr>
        <w:pStyle w:val="Rationale"/>
      </w:pPr>
      <w:r>
        <w:rPr>
          <w:b/>
        </w:rPr>
        <w:t xml:space="preserve">D. </w:t>
      </w:r>
      <w:r>
        <w:t>Relational impact is appropriate LMFT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and coordinate; do not prescribe, discontinue, or alter medication.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LMFT-MQB-W02-0009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substance use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amount, frequency, context, consequences, tolerance, and withdrawal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Neutral substance-use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substance-use question is MOST clinically useful during intake?</w:t>
      </w:r>
    </w:p>
    <w:p>
      <w:pPr>
        <w:pStyle w:val="Option"/>
      </w:pPr>
      <w:r>
        <w:t>A. What do you use, how much, how often, in what situations, and with what effects or consequences?</w:t>
      </w:r>
    </w:p>
    <w:p>
      <w:pPr>
        <w:pStyle w:val="Option"/>
      </w:pPr>
      <w:r>
        <w:t>B. Do you consider yourself an addict?</w:t>
      </w:r>
    </w:p>
    <w:p>
      <w:pPr>
        <w:pStyle w:val="Option"/>
      </w:pPr>
      <w:r>
        <w:t>C. Why have you chosen to misuse substances?</w:t>
      </w:r>
    </w:p>
    <w:p>
      <w:pPr>
        <w:pStyle w:val="Option"/>
      </w:pPr>
      <w:r>
        <w:t>D. Can your partner confirm that you never use too much?</w:t>
      </w:r>
    </w:p>
    <w:p>
      <w:r>
        <w:rPr>
          <w:b/>
          <w:color w:val="2A9D8F"/>
        </w:rPr>
        <w:t>Correct Answer: A. What do you use, how much, how often, in what situations, and with what effects or consequences?</w:t>
      </w:r>
    </w:p>
    <w:p>
      <w:pPr>
        <w:pStyle w:val="Rationale"/>
      </w:pPr>
      <w:r>
        <w:rPr>
          <w:b/>
        </w:rPr>
        <w:t xml:space="preserve">A. </w:t>
      </w:r>
      <w:r>
        <w:t>Behaviorally specific, neutral questions produce more reliable information than labels or assumptions.</w:t>
      </w:r>
    </w:p>
    <w:p>
      <w:pPr>
        <w:pStyle w:val="Rationale"/>
      </w:pPr>
      <w:r>
        <w:rPr>
          <w:b/>
        </w:rPr>
        <w:t xml:space="preserve">B. </w:t>
      </w:r>
      <w:r>
        <w:t>A label may be stigmatizing and provides little detail about pattern or risk.</w:t>
      </w:r>
    </w:p>
    <w:p>
      <w:pPr>
        <w:pStyle w:val="Rationale"/>
      </w:pPr>
      <w:r>
        <w:rPr>
          <w:b/>
        </w:rPr>
        <w:t xml:space="preserve">C. </w:t>
      </w:r>
      <w:r>
        <w:t>The wording assumes motive and wrongdoing before assessment.</w:t>
      </w:r>
    </w:p>
    <w:p>
      <w:pPr>
        <w:pStyle w:val="Rationale"/>
      </w:pPr>
      <w:r>
        <w:rPr>
          <w:b/>
        </w:rPr>
        <w:t xml:space="preserve">D. </w:t>
      </w:r>
      <w:r>
        <w:t>This is leading, indirect, and may compromise balanced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for behavior, pattern, chronology, and consequences rather than relying on identity labels.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Q009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Develop a systemic formulation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hypothesis testing and circular assessment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Tentative systemic hypothesis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statement BEST describes a tentative systemic hypothesis during intake?</w:t>
      </w:r>
    </w:p>
    <w:p>
      <w:pPr>
        <w:pStyle w:val="Option"/>
      </w:pPr>
      <w:r>
        <w:t>A. It identifies which family member is responsible for the problem.</w:t>
      </w:r>
    </w:p>
    <w:p>
      <w:pPr>
        <w:pStyle w:val="Option"/>
      </w:pPr>
      <w:r>
        <w:t>B. It replaces the need to assess medical or substance factors.</w:t>
      </w:r>
    </w:p>
    <w:p>
      <w:pPr>
        <w:pStyle w:val="Option"/>
      </w:pPr>
      <w:r>
        <w:t>C. It should be presented as certain to strengthen therapist authority.</w:t>
      </w:r>
    </w:p>
    <w:p>
      <w:pPr>
        <w:pStyle w:val="Option"/>
      </w:pPr>
      <w:r>
        <w:t>D. It is a working explanation that remains open to revision as individual, relational, contextual, health, and safety data are gathered.</w:t>
      </w:r>
    </w:p>
    <w:p>
      <w:r>
        <w:rPr>
          <w:b/>
          <w:color w:val="2A9D8F"/>
        </w:rPr>
        <w:t>Correct Answer: D. It is a working explanation that remains open to revision as individual, relational, contextual, health, and safety data are gathered.</w:t>
      </w:r>
    </w:p>
    <w:p>
      <w:pPr>
        <w:pStyle w:val="Rationale"/>
      </w:pPr>
      <w:r>
        <w:rPr>
          <w:b/>
        </w:rPr>
        <w:t xml:space="preserve">A. </w:t>
      </w:r>
      <w:r>
        <w:t>Systemic thinking avoids reducing a reciprocal pattern to one person's fault.</w:t>
      </w:r>
    </w:p>
    <w:p>
      <w:pPr>
        <w:pStyle w:val="Rationale"/>
      </w:pPr>
      <w:r>
        <w:rPr>
          <w:b/>
        </w:rPr>
        <w:t xml:space="preserve">B. </w:t>
      </w:r>
      <w:r>
        <w:t>Health and substance factors can be central to the presentation.</w:t>
      </w:r>
    </w:p>
    <w:p>
      <w:pPr>
        <w:pStyle w:val="Rationale"/>
      </w:pPr>
      <w:r>
        <w:rPr>
          <w:b/>
        </w:rPr>
        <w:t xml:space="preserve">C. </w:t>
      </w:r>
      <w:r>
        <w:t>Premature certainty can damage alliance and distort assessment.</w:t>
      </w:r>
    </w:p>
    <w:p>
      <w:pPr>
        <w:pStyle w:val="Rationale"/>
      </w:pPr>
      <w:r>
        <w:rPr>
          <w:b/>
        </w:rPr>
        <w:t xml:space="preserve">D. </w:t>
      </w:r>
      <w:r>
        <w:t>A systemic formulation should organize available evidence without becoming a premature fixed conclusion.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Hold early formulations lightly and revise them when new evidence changes the picture.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Law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Clarify referral and confidentiality roles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client system, consent, purpose, and disclosure boundaries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Third-party referral clarification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school counselor refers a child for family therapy and asks the therapist to report whether the parents are following recommendations. What should the therapist do FIRST?</w:t>
      </w:r>
    </w:p>
    <w:p>
      <w:pPr>
        <w:pStyle w:val="Option"/>
      </w:pPr>
      <w:r>
        <w:t>A. Promise weekly reports because the school initiated the referral.</w:t>
      </w:r>
    </w:p>
    <w:p>
      <w:pPr>
        <w:pStyle w:val="Option"/>
      </w:pPr>
      <w:r>
        <w:t>B. Clarify the therapist's role, who the client system is, the referral purpose, consent, and what information may be shared.</w:t>
      </w:r>
    </w:p>
    <w:p>
      <w:pPr>
        <w:pStyle w:val="Option"/>
      </w:pPr>
      <w:r>
        <w:t>C. Refuse the case because third-party referrals are always unethical.</w:t>
      </w:r>
    </w:p>
    <w:p>
      <w:pPr>
        <w:pStyle w:val="Option"/>
      </w:pPr>
      <w:r>
        <w:t>D. Ask the child to decide all disclosure rules without involving legal decision-makers.</w:t>
      </w:r>
    </w:p>
    <w:p>
      <w:r>
        <w:rPr>
          <w:b/>
          <w:color w:val="2A9D8F"/>
        </w:rPr>
        <w:t>Correct Answer: B. Clarify the therapist's role, who the client system is, the referral purpose, consent, and what information may be shared.</w:t>
      </w:r>
    </w:p>
    <w:p>
      <w:pPr>
        <w:pStyle w:val="Rationale"/>
      </w:pPr>
      <w:r>
        <w:rPr>
          <w:b/>
        </w:rPr>
        <w:t xml:space="preserve">A. </w:t>
      </w:r>
      <w:r>
        <w:t>Referral status does not automatically authorize ongoing disclosure.</w:t>
      </w:r>
    </w:p>
    <w:p>
      <w:pPr>
        <w:pStyle w:val="Rationale"/>
      </w:pPr>
      <w:r>
        <w:rPr>
          <w:b/>
        </w:rPr>
        <w:t xml:space="preserve">B. </w:t>
      </w:r>
      <w:r>
        <w:t>Role and information boundaries must be established before the therapist promises updates or begins assessment.</w:t>
      </w:r>
    </w:p>
    <w:p>
      <w:pPr>
        <w:pStyle w:val="Rationale"/>
      </w:pPr>
      <w:r>
        <w:rPr>
          <w:b/>
        </w:rPr>
        <w:t xml:space="preserve">C. </w:t>
      </w:r>
      <w:r>
        <w:t>Third-party referrals can be appropriate when roles and information limits are clear.</w:t>
      </w:r>
    </w:p>
    <w:p>
      <w:pPr>
        <w:pStyle w:val="Rationale"/>
      </w:pPr>
      <w:r>
        <w:rPr>
          <w:b/>
        </w:rPr>
        <w:t xml:space="preserve">D. </w:t>
      </w:r>
      <w:r>
        <w:t>The framework requires appropriate consent and role clarification, not unilateral delegation to the child.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role, client, authority, purpose, and information flow before making commitments.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Maintain multiple alliances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balanced joining and interactional observation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Balanced participation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the first couple session, one partner speaks for the other whenever difficult topics arise. What is the therapist's BEST initial response?</w:t>
      </w:r>
    </w:p>
    <w:p>
      <w:pPr>
        <w:pStyle w:val="Option"/>
      </w:pPr>
      <w:r>
        <w:t>A. Tell the speaking partner to remain silent for the rest of the session.</w:t>
      </w:r>
    </w:p>
    <w:p>
      <w:pPr>
        <w:pStyle w:val="Option"/>
      </w:pPr>
      <w:r>
        <w:t>B. Assume the quieter partner is being controlled.</w:t>
      </w:r>
    </w:p>
    <w:p>
      <w:pPr>
        <w:pStyle w:val="Option"/>
      </w:pPr>
      <w:r>
        <w:t>C. Meet only with the quieter partner from now on.</w:t>
      </w:r>
    </w:p>
    <w:p>
      <w:pPr>
        <w:pStyle w:val="Option"/>
      </w:pPr>
      <w:r>
        <w:t>D. Acknowledge the pattern and invite each partner to describe their own experience while monitoring safety and emotional intensity.</w:t>
      </w:r>
    </w:p>
    <w:p>
      <w:r>
        <w:rPr>
          <w:b/>
          <w:color w:val="2A9D8F"/>
        </w:rPr>
        <w:t>Correct Answer: D. Acknowledge the pattern and invite each partner to describe their own experience while monitoring safety and emotional intensity.</w:t>
      </w:r>
    </w:p>
    <w:p>
      <w:pPr>
        <w:pStyle w:val="Rationale"/>
      </w:pPr>
      <w:r>
        <w:rPr>
          <w:b/>
        </w:rPr>
        <w:t xml:space="preserve">A. </w:t>
      </w:r>
      <w:r>
        <w:t>A rigid command may shame the partner and skips inquiry into the pattern.</w:t>
      </w:r>
    </w:p>
    <w:p>
      <w:pPr>
        <w:pStyle w:val="Rationale"/>
      </w:pPr>
      <w:r>
        <w:rPr>
          <w:b/>
        </w:rPr>
        <w:t xml:space="preserve">B. </w:t>
      </w:r>
      <w:r>
        <w:t>Control is possible but must be assessed rather than presumed.</w:t>
      </w:r>
    </w:p>
    <w:p>
      <w:pPr>
        <w:pStyle w:val="Rationale"/>
      </w:pPr>
      <w:r>
        <w:rPr>
          <w:b/>
        </w:rPr>
        <w:t xml:space="preserve">C. </w:t>
      </w:r>
      <w:r>
        <w:t>Changing the treatment structure is premature before assessment and informed discussion.</w:t>
      </w:r>
    </w:p>
    <w:p>
      <w:pPr>
        <w:pStyle w:val="Rationale"/>
      </w:pPr>
      <w:r>
        <w:rPr>
          <w:b/>
        </w:rPr>
        <w:t xml:space="preserve">D. </w:t>
      </w:r>
      <w:r>
        <w:t>This preserves multiple alliances and gathers direct information without shaming or immediately assigning motive.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Invite each voice directly while treating the interaction itself as assessment data.</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Clarify presenting behavior</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onset, triggers, sequence, and impact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Clarification of vague language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repeatedly says, "I shut down," but gives no details. What should the therapist do NEXT?</w:t>
      </w:r>
    </w:p>
    <w:p>
      <w:pPr>
        <w:pStyle w:val="Option"/>
      </w:pPr>
      <w:r>
        <w:t>A. Clarify what "shut down" looks like, when it occurs, what happens before and after, and how it affects functioning and relationships.</w:t>
      </w:r>
    </w:p>
    <w:p>
      <w:pPr>
        <w:pStyle w:val="Option"/>
      </w:pPr>
      <w:r>
        <w:t>B. Interpret shutting down as avoidance caused by childhood trauma.</w:t>
      </w:r>
    </w:p>
    <w:p>
      <w:pPr>
        <w:pStyle w:val="Option"/>
      </w:pPr>
      <w:r>
        <w:t>C. Teach grounding skills immediately.</w:t>
      </w:r>
    </w:p>
    <w:p>
      <w:pPr>
        <w:pStyle w:val="Option"/>
      </w:pPr>
      <w:r>
        <w:t>D. Ask the partner to explain what the client means.</w:t>
      </w:r>
    </w:p>
    <w:p>
      <w:r>
        <w:rPr>
          <w:b/>
          <w:color w:val="2A9D8F"/>
        </w:rPr>
        <w:t>Correct Answer: A. Clarify what "shut down" looks like, when it occurs, what happens before and after, and how it affects functioning and relationships.</w:t>
      </w:r>
    </w:p>
    <w:p>
      <w:pPr>
        <w:pStyle w:val="Rationale"/>
      </w:pPr>
      <w:r>
        <w:rPr>
          <w:b/>
        </w:rPr>
        <w:t xml:space="preserve">A. </w:t>
      </w:r>
      <w:r>
        <w:t>Clarification converts vague language into observable sequence, context, and impact.</w:t>
      </w:r>
    </w:p>
    <w:p>
      <w:pPr>
        <w:pStyle w:val="Rationale"/>
      </w:pPr>
      <w:r>
        <w:rPr>
          <w:b/>
        </w:rPr>
        <w:t xml:space="preserve">B. </w:t>
      </w:r>
      <w:r>
        <w:t>The statement alone does not support that interpretation.</w:t>
      </w:r>
    </w:p>
    <w:p>
      <w:pPr>
        <w:pStyle w:val="Rationale"/>
      </w:pPr>
      <w:r>
        <w:rPr>
          <w:b/>
        </w:rPr>
        <w:t xml:space="preserve">C. </w:t>
      </w:r>
      <w:r>
        <w:t>Skills may help later, but the target has not yet been defined.</w:t>
      </w:r>
    </w:p>
    <w:p>
      <w:pPr>
        <w:pStyle w:val="Rationale"/>
      </w:pPr>
      <w:r>
        <w:rPr>
          <w:b/>
        </w:rPr>
        <w:t xml:space="preserve">D. </w:t>
      </w:r>
      <w:r>
        <w:t>The client should first be invited to define the experience directly.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key term is vague, define it behaviorally before selecting an intervention.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Explore treatment history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prior services, alliance expectations, and repair</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Prior therapy and trust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that a previous therapist "never listened" and ended treatment abruptly. What should the new therapist do FIRST?</w:t>
      </w:r>
    </w:p>
    <w:p>
      <w:pPr>
        <w:pStyle w:val="Option"/>
      </w:pPr>
      <w:r>
        <w:t>A. Explore what happened, how the ending affected trust, what the client needs now, and what expectations should be clarified.</w:t>
      </w:r>
    </w:p>
    <w:p>
      <w:pPr>
        <w:pStyle w:val="Option"/>
      </w:pPr>
      <w:r>
        <w:t>B. Defend the prior therapist because the full story is unknown.</w:t>
      </w:r>
    </w:p>
    <w:p>
      <w:pPr>
        <w:pStyle w:val="Option"/>
      </w:pPr>
      <w:r>
        <w:t>C. Promise that this treatment will never end unexpectedly.</w:t>
      </w:r>
    </w:p>
    <w:p>
      <w:pPr>
        <w:pStyle w:val="Option"/>
      </w:pPr>
      <w:r>
        <w:t>D. Avoid discussing the prior treatment so the client can start fresh.</w:t>
      </w:r>
    </w:p>
    <w:p>
      <w:r>
        <w:rPr>
          <w:b/>
          <w:color w:val="2A9D8F"/>
        </w:rPr>
        <w:t>Correct Answer: A. Explore what happened, how the ending affected trust, what the client needs now, and what expectations should be clarified.</w:t>
      </w:r>
    </w:p>
    <w:p>
      <w:pPr>
        <w:pStyle w:val="Rationale"/>
      </w:pPr>
      <w:r>
        <w:rPr>
          <w:b/>
        </w:rPr>
        <w:t xml:space="preserve">A. </w:t>
      </w:r>
      <w:r>
        <w:t>Prior treatment experiences shape alliance, fear, and expectations and should be integrated into current engagement.</w:t>
      </w:r>
    </w:p>
    <w:p>
      <w:pPr>
        <w:pStyle w:val="Rationale"/>
      </w:pPr>
      <w:r>
        <w:rPr>
          <w:b/>
        </w:rPr>
        <w:t xml:space="preserve">B. </w:t>
      </w:r>
      <w:r>
        <w:t>Defensiveness does not help the current alliance and is unnecessary.</w:t>
      </w:r>
    </w:p>
    <w:p>
      <w:pPr>
        <w:pStyle w:val="Rationale"/>
      </w:pPr>
      <w:r>
        <w:rPr>
          <w:b/>
        </w:rPr>
        <w:t xml:space="preserve">C. </w:t>
      </w:r>
      <w:r>
        <w:t>The therapist cannot guarantee future circumstances and should instead clarify continuity and communication.</w:t>
      </w:r>
    </w:p>
    <w:p>
      <w:pPr>
        <w:pStyle w:val="Rationale"/>
      </w:pPr>
      <w:r>
        <w:rPr>
          <w:b/>
        </w:rPr>
        <w:t xml:space="preserve">D. </w:t>
      </w:r>
      <w:r>
        <w:t>Avoidance leaves important alliance information unexamined.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prior treatment history to clarify expectations and reduce repetition of earlier ruptures.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motivation and coercion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readiness, autonomy, and referral context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Externally pressured participation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adult client attends because a partner threatened to leave unless the client enters therapy. The client says, "I do not think I need this." What is the therapist's BEST response?</w:t>
      </w:r>
    </w:p>
    <w:p>
      <w:pPr>
        <w:pStyle w:val="Option"/>
      </w:pPr>
      <w:r>
        <w:t>A. Explain that treatment will fail unless the client admits having a problem.</w:t>
      </w:r>
    </w:p>
    <w:p>
      <w:pPr>
        <w:pStyle w:val="Option"/>
      </w:pPr>
      <w:r>
        <w:t>B. Contact the partner immediately for a full report without consent.</w:t>
      </w:r>
    </w:p>
    <w:p>
      <w:pPr>
        <w:pStyle w:val="Option"/>
      </w:pPr>
      <w:r>
        <w:t>C. Terminate the intake because motivation is absent.</w:t>
      </w:r>
    </w:p>
    <w:p>
      <w:pPr>
        <w:pStyle w:val="Option"/>
      </w:pPr>
      <w:r>
        <w:t>D. Clarify the client's own concerns, goals, perceived pressure, and what choices remain while also understanding the partner's concerns.</w:t>
      </w:r>
    </w:p>
    <w:p>
      <w:r>
        <w:rPr>
          <w:b/>
          <w:color w:val="2A9D8F"/>
        </w:rPr>
        <w:t>Correct Answer: D. Clarify the client's own concerns, goals, perceived pressure, and what choices remain while also understanding the partner's concerns.</w:t>
      </w:r>
    </w:p>
    <w:p>
      <w:pPr>
        <w:pStyle w:val="Rationale"/>
      </w:pPr>
      <w:r>
        <w:rPr>
          <w:b/>
        </w:rPr>
        <w:t xml:space="preserve">A. </w:t>
      </w:r>
      <w:r>
        <w:t>This escalates coercion and imposes the therapist's conclusion.</w:t>
      </w:r>
    </w:p>
    <w:p>
      <w:pPr>
        <w:pStyle w:val="Rationale"/>
      </w:pPr>
      <w:r>
        <w:rPr>
          <w:b/>
        </w:rPr>
        <w:t xml:space="preserve">B. </w:t>
      </w:r>
      <w:r>
        <w:t>The therapist should not assume authorization for collateral contact.</w:t>
      </w:r>
    </w:p>
    <w:p>
      <w:pPr>
        <w:pStyle w:val="Rationale"/>
      </w:pPr>
      <w:r>
        <w:rPr>
          <w:b/>
        </w:rPr>
        <w:t xml:space="preserve">C. </w:t>
      </w:r>
      <w:r>
        <w:t>Motivation is situation-specific and can be explored rather than treated as a fixed prerequisite.</w:t>
      </w:r>
    </w:p>
    <w:p>
      <w:pPr>
        <w:pStyle w:val="Rationale"/>
      </w:pPr>
      <w:r>
        <w:rPr>
          <w:b/>
        </w:rPr>
        <w:t xml:space="preserve">D. </w:t>
      </w:r>
      <w:r>
        <w:t>Reluctance is information about motivation, coercion, and context; engagement begins with the client's perspective.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attendance pressure from the client's own goals and available choices.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danger to self</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direct suicide-risk questioning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Direct suicide inquiry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says, "Sometimes I think everyone would be better without me," then changes the subject. What should the therapist do NEXT?</w:t>
      </w:r>
    </w:p>
    <w:p>
      <w:pPr>
        <w:pStyle w:val="Option"/>
      </w:pPr>
      <w:r>
        <w:t>A. Ask direct questions about current suicidal thoughts, intent, plan, means, past behavior, and protective factors.</w:t>
      </w:r>
    </w:p>
    <w:p>
      <w:pPr>
        <w:pStyle w:val="Option"/>
      </w:pPr>
      <w:r>
        <w:t>B. Follow the client's new topic to preserve rapport.</w:t>
      </w:r>
    </w:p>
    <w:p>
      <w:pPr>
        <w:pStyle w:val="Option"/>
      </w:pPr>
      <w:r>
        <w:t>C. Reassure the client that family members would be devastated.</w:t>
      </w:r>
    </w:p>
    <w:p>
      <w:pPr>
        <w:pStyle w:val="Option"/>
      </w:pPr>
      <w:r>
        <w:t>D. Ask only whether the client promises to stay safe.</w:t>
      </w:r>
    </w:p>
    <w:p>
      <w:r>
        <w:rPr>
          <w:b/>
          <w:color w:val="2A9D8F"/>
        </w:rPr>
        <w:t>Correct Answer: A. Ask direct questions about current suicidal thoughts, intent, plan, means, past behavior, and protective factors.</w:t>
      </w:r>
    </w:p>
    <w:p>
      <w:pPr>
        <w:pStyle w:val="Rationale"/>
      </w:pPr>
      <w:r>
        <w:rPr>
          <w:b/>
        </w:rPr>
        <w:t xml:space="preserve">A. </w:t>
      </w:r>
      <w:r>
        <w:t>The statement is a supported safety signal; direct assessment is clearer and safer than indirect exploration.</w:t>
      </w:r>
    </w:p>
    <w:p>
      <w:pPr>
        <w:pStyle w:val="Rationale"/>
      </w:pPr>
      <w:r>
        <w:rPr>
          <w:b/>
        </w:rPr>
        <w:t xml:space="preserve">B. </w:t>
      </w:r>
      <w:r>
        <w:t>Rapport does not justify leaving possible suicide risk unassessed.</w:t>
      </w:r>
    </w:p>
    <w:p>
      <w:pPr>
        <w:pStyle w:val="Rationale"/>
      </w:pPr>
      <w:r>
        <w:rPr>
          <w:b/>
        </w:rPr>
        <w:t xml:space="preserve">C. </w:t>
      </w:r>
      <w:r>
        <w:t>Reassurance can feel dismissive and does not establish risk level.</w:t>
      </w:r>
    </w:p>
    <w:p>
      <w:pPr>
        <w:pStyle w:val="Rationale"/>
      </w:pPr>
      <w:r>
        <w:rPr>
          <w:b/>
        </w:rPr>
        <w:t xml:space="preserve">D. </w:t>
      </w:r>
      <w:r>
        <w:t>A promise does not substitute for a structured risk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statement suggests self-harm, move from broad empathy to direct, specific safety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Document mental status findings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observation versus inference and cultural context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Behavioral MSE documentation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intake, a client speaks softly, pauses before answering, and maintains limited eye contact. The therapist has no baseline information. What is the MOST accurate documentation?</w:t>
      </w:r>
    </w:p>
    <w:p>
      <w:pPr>
        <w:pStyle w:val="Option"/>
      </w:pPr>
      <w:r>
        <w:t>A. Describe the observed behavior without assigning a cause and continue assessing culture, anxiety, mood, language, and baseline.</w:t>
      </w:r>
    </w:p>
    <w:p>
      <w:pPr>
        <w:pStyle w:val="Option"/>
      </w:pPr>
      <w:r>
        <w:t>B. Document that the client is guarded and deceptive.</w:t>
      </w:r>
    </w:p>
    <w:p>
      <w:pPr>
        <w:pStyle w:val="Option"/>
      </w:pPr>
      <w:r>
        <w:t>C. Conclude that the client has major depression.</w:t>
      </w:r>
    </w:p>
    <w:p>
      <w:pPr>
        <w:pStyle w:val="Option"/>
      </w:pPr>
      <w:r>
        <w:t>D. Record that the client lacks insight.</w:t>
      </w:r>
    </w:p>
    <w:p>
      <w:r>
        <w:rPr>
          <w:b/>
          <w:color w:val="2A9D8F"/>
        </w:rPr>
        <w:t>Correct Answer: A. Describe the observed behavior without assigning a cause and continue assessing culture, anxiety, mood, language, and baseline.</w:t>
      </w:r>
    </w:p>
    <w:p>
      <w:pPr>
        <w:pStyle w:val="Rationale"/>
      </w:pPr>
      <w:r>
        <w:rPr>
          <w:b/>
        </w:rPr>
        <w:t xml:space="preserve">A. </w:t>
      </w:r>
      <w:r>
        <w:t>Behavioral description preserves accuracy while recognizing that several explanations remain possible.</w:t>
      </w:r>
    </w:p>
    <w:p>
      <w:pPr>
        <w:pStyle w:val="Rationale"/>
      </w:pPr>
      <w:r>
        <w:rPr>
          <w:b/>
        </w:rPr>
        <w:t xml:space="preserve">B. </w:t>
      </w:r>
      <w:r>
        <w:t>The observations do not establish deception.</w:t>
      </w:r>
    </w:p>
    <w:p>
      <w:pPr>
        <w:pStyle w:val="Rationale"/>
      </w:pPr>
      <w:r>
        <w:rPr>
          <w:b/>
        </w:rPr>
        <w:t xml:space="preserve">C. </w:t>
      </w:r>
      <w:r>
        <w:t>A diagnosis cannot be inferred from these limited observations.</w:t>
      </w:r>
    </w:p>
    <w:p>
      <w:pPr>
        <w:pStyle w:val="Rationale"/>
      </w:pPr>
      <w:r>
        <w:rPr>
          <w:b/>
        </w:rPr>
        <w:t xml:space="preserve">D. </w:t>
      </w:r>
      <w:r>
        <w:t>Insight concerns understanding of one's condition, not eye contact or speech volume alone.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Write what was seen and heard before labeling why it occurred.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medication interaction and medical risk</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polypharmacy, toxicity signs, safety, and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Over-the-counter medication interaction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new confusion, blurred vision, and unsteady walking after combining several over-the-counter sleep and allergy products. What should the therapist do FIRST?</w:t>
      </w:r>
    </w:p>
    <w:p>
      <w:pPr>
        <w:pStyle w:val="Option"/>
      </w:pPr>
      <w:r>
        <w:t>A. Interpret the symptoms as anxiety about treatment.</w:t>
      </w:r>
    </w:p>
    <w:p>
      <w:pPr>
        <w:pStyle w:val="Option"/>
      </w:pPr>
      <w:r>
        <w:t>B. Recommend a different nonprescription sleep product.</w:t>
      </w:r>
    </w:p>
    <w:p>
      <w:pPr>
        <w:pStyle w:val="Option"/>
      </w:pPr>
      <w:r>
        <w:t>C. Continue the intake and advise the client to rest afterward.</w:t>
      </w:r>
    </w:p>
    <w:p>
      <w:pPr>
        <w:pStyle w:val="Option"/>
      </w:pPr>
      <w:r>
        <w:t>D. Assess immediate safety and arrange prompt medical or poison-control guidance while clarifying all substances and doses used.</w:t>
      </w:r>
    </w:p>
    <w:p>
      <w:r>
        <w:rPr>
          <w:b/>
          <w:color w:val="2A9D8F"/>
        </w:rPr>
        <w:t>Correct Answer: D. Assess immediate safety and arrange prompt medical or poison-control guidance while clarifying all substances and doses used.</w:t>
      </w:r>
    </w:p>
    <w:p>
      <w:pPr>
        <w:pStyle w:val="Rationale"/>
      </w:pPr>
      <w:r>
        <w:rPr>
          <w:b/>
        </w:rPr>
        <w:t xml:space="preserve">A. </w:t>
      </w:r>
      <w:r>
        <w:t>The physical and cognitive changes after combined products require medical prioritization.</w:t>
      </w:r>
    </w:p>
    <w:p>
      <w:pPr>
        <w:pStyle w:val="Rationale"/>
      </w:pPr>
      <w:r>
        <w:rPr>
          <w:b/>
        </w:rPr>
        <w:t xml:space="preserve">B. </w:t>
      </w:r>
      <w:r>
        <w:t>The therapist should not prescribe or substitute medications.</w:t>
      </w:r>
    </w:p>
    <w:p>
      <w:pPr>
        <w:pStyle w:val="Rationale"/>
      </w:pPr>
      <w:r>
        <w:rPr>
          <w:b/>
        </w:rPr>
        <w:t xml:space="preserve">C. </w:t>
      </w:r>
      <w:r>
        <w:t>Delay may be unsafe when confusion and gait instability are present.</w:t>
      </w:r>
    </w:p>
    <w:p>
      <w:pPr>
        <w:pStyle w:val="Rationale"/>
      </w:pPr>
      <w:r>
        <w:rPr>
          <w:b/>
        </w:rPr>
        <w:t xml:space="preserve">D. </w:t>
      </w:r>
      <w:r>
        <w:t>The cluster may reflect a medication interaction or toxic effect and requires urgent health assessment within scope.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Multiple nonprescription products can create serious effects; assess what was taken and obtain urgent medical guidance.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LMFT-MQB-W02-0019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self-report, observation, and collateral data</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baseline, cognition, and systemic perspectives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Conflicting reports of cognitive change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spouse reports that a client has become forgetful, but the client denies any change. What should the therapist do NEXT?</w:t>
      </w:r>
    </w:p>
    <w:p>
      <w:pPr>
        <w:pStyle w:val="Option"/>
      </w:pPr>
      <w:r>
        <w:t>A. Compare both reports with baseline, observe cognition and functioning, clarify onset and examples, and consider authorized medical or collateral follow-up.</w:t>
      </w:r>
    </w:p>
    <w:p>
      <w:pPr>
        <w:pStyle w:val="Option"/>
      </w:pPr>
      <w:r>
        <w:t>B. Accept the spouse's report as more reliable because it is collateral.</w:t>
      </w:r>
    </w:p>
    <w:p>
      <w:pPr>
        <w:pStyle w:val="Option"/>
      </w:pPr>
      <w:r>
        <w:t>C. Accept the client's denial because the client is the identified patient.</w:t>
      </w:r>
    </w:p>
    <w:p>
      <w:pPr>
        <w:pStyle w:val="Option"/>
      </w:pPr>
      <w:r>
        <w:t>D. Interpret the disagreement as a power struggle and stop cognitive assessment.</w:t>
      </w:r>
    </w:p>
    <w:p>
      <w:r>
        <w:rPr>
          <w:b/>
          <w:color w:val="2A9D8F"/>
        </w:rPr>
        <w:t>Correct Answer: A. Compare both reports with baseline, observe cognition and functioning, clarify onset and examples, and consider authorized medical or collateral follow-up.</w:t>
      </w:r>
    </w:p>
    <w:p>
      <w:pPr>
        <w:pStyle w:val="Rationale"/>
      </w:pPr>
      <w:r>
        <w:rPr>
          <w:b/>
        </w:rPr>
        <w:t xml:space="preserve">A. </w:t>
      </w:r>
      <w:r>
        <w:t>Differing reports are data that should be investigated without automatically siding with either participant.</w:t>
      </w:r>
    </w:p>
    <w:p>
      <w:pPr>
        <w:pStyle w:val="Rationale"/>
      </w:pPr>
      <w:r>
        <w:rPr>
          <w:b/>
        </w:rPr>
        <w:t xml:space="preserve">B. </w:t>
      </w:r>
      <w:r>
        <w:t>Collateral information can be valuable but is not automatically definitive.</w:t>
      </w:r>
    </w:p>
    <w:p>
      <w:pPr>
        <w:pStyle w:val="Rationale"/>
      </w:pPr>
      <w:r>
        <w:rPr>
          <w:b/>
        </w:rPr>
        <w:t xml:space="preserve">C. </w:t>
      </w:r>
      <w:r>
        <w:t>The client's perspective matters but does not eliminate the need to assess possible change.</w:t>
      </w:r>
    </w:p>
    <w:p>
      <w:pPr>
        <w:pStyle w:val="Rationale"/>
      </w:pPr>
      <w:r>
        <w:rPr>
          <w:b/>
        </w:rPr>
        <w:t xml:space="preserve">D. </w:t>
      </w:r>
      <w:r>
        <w:t>A relational issue may coexist with cognitive or medical change.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discrepant accounts to guide further assessment rather than choosing a side.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Q019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possible medical emergency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acute cognitive change and urgent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Acute disorientation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who was coherent at intake suddenly becomes confused and cannot state the current month. What is the BEST next action?</w:t>
      </w:r>
    </w:p>
    <w:p>
      <w:pPr>
        <w:pStyle w:val="Option"/>
      </w:pPr>
      <w:r>
        <w:t>A. Continue the interview to see whether the confusion resolves.</w:t>
      </w:r>
    </w:p>
    <w:p>
      <w:pPr>
        <w:pStyle w:val="Option"/>
      </w:pPr>
      <w:r>
        <w:t>B. Diagnose dementia.</w:t>
      </w:r>
    </w:p>
    <w:p>
      <w:pPr>
        <w:pStyle w:val="Option"/>
      </w:pPr>
      <w:r>
        <w:t>C. Ask a family member to explain the confusion and then resume therapy.</w:t>
      </w:r>
    </w:p>
    <w:p>
      <w:pPr>
        <w:pStyle w:val="Option"/>
      </w:pPr>
      <w:r>
        <w:t>D. Assess immediate safety and possible medical or substance causes and arrange urgent medical evaluation.</w:t>
      </w:r>
    </w:p>
    <w:p>
      <w:r>
        <w:rPr>
          <w:b/>
          <w:color w:val="2A9D8F"/>
        </w:rPr>
        <w:t>Correct Answer: D. Assess immediate safety and possible medical or substance causes and arrange urgent medical evaluation.</w:t>
      </w:r>
    </w:p>
    <w:p>
      <w:pPr>
        <w:pStyle w:val="Rationale"/>
      </w:pPr>
      <w:r>
        <w:rPr>
          <w:b/>
        </w:rPr>
        <w:t xml:space="preserve">A. </w:t>
      </w:r>
      <w:r>
        <w:t>Delay may be unsafe when an acute cognitive change is present.</w:t>
      </w:r>
    </w:p>
    <w:p>
      <w:pPr>
        <w:pStyle w:val="Rationale"/>
      </w:pPr>
      <w:r>
        <w:rPr>
          <w:b/>
        </w:rPr>
        <w:t xml:space="preserve">B. </w:t>
      </w:r>
      <w:r>
        <w:t>Dementia is not established by a sudden change during one contact.</w:t>
      </w:r>
    </w:p>
    <w:p>
      <w:pPr>
        <w:pStyle w:val="Rationale"/>
      </w:pPr>
      <w:r>
        <w:rPr>
          <w:b/>
        </w:rPr>
        <w:t xml:space="preserve">C. </w:t>
      </w:r>
      <w:r>
        <w:t>Collateral information may help, but urgent medical assessment remains the priority.</w:t>
      </w:r>
    </w:p>
    <w:p>
      <w:pPr>
        <w:pStyle w:val="Rationale"/>
      </w:pPr>
      <w:r>
        <w:rPr>
          <w:b/>
        </w:rPr>
        <w:t xml:space="preserve">D. </w:t>
      </w:r>
      <w:r>
        <w:t>An acute change in orientation can signal delirium, neurological illness, intoxication, withdrawal, or another medical emergency.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Sudden departure from baseline is a medical-safety problem until assessed otherwise.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substance-use pattern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amount, frequency, consequences, tolerance, and withdrawal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Substance-use specificity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says, "I only drink socially." Which follow-up is MOST useful?</w:t>
      </w:r>
    </w:p>
    <w:p>
      <w:pPr>
        <w:pStyle w:val="Option"/>
      </w:pPr>
      <w:r>
        <w:t>A. Accept the label because the client defines the use.</w:t>
      </w:r>
    </w:p>
    <w:p>
      <w:pPr>
        <w:pStyle w:val="Option"/>
      </w:pPr>
      <w:r>
        <w:t>B. Ask whether the client has an addictive personality.</w:t>
      </w:r>
    </w:p>
    <w:p>
      <w:pPr>
        <w:pStyle w:val="Option"/>
      </w:pPr>
      <w:r>
        <w:t>C. Ask about specific amounts, frequency, occasions, loss of control, consequences, tolerance, withdrawal, and attempts to cut down.</w:t>
      </w:r>
    </w:p>
    <w:p>
      <w:pPr>
        <w:pStyle w:val="Option"/>
      </w:pPr>
      <w:r>
        <w:t>D. Have the partner decide whether the drinking is excessive.</w:t>
      </w:r>
    </w:p>
    <w:p>
      <w:r>
        <w:rPr>
          <w:b/>
          <w:color w:val="2A9D8F"/>
        </w:rPr>
        <w:t>Correct Answer: C. Ask about specific amounts, frequency, occasions, loss of control, consequences, tolerance, withdrawal, and attempts to cut down.</w:t>
      </w:r>
    </w:p>
    <w:p>
      <w:pPr>
        <w:pStyle w:val="Rationale"/>
      </w:pPr>
      <w:r>
        <w:rPr>
          <w:b/>
        </w:rPr>
        <w:t xml:space="preserve">A. </w:t>
      </w:r>
      <w:r>
        <w:t>The label is ambiguous and may conceal clinically important variation.</w:t>
      </w:r>
    </w:p>
    <w:p>
      <w:pPr>
        <w:pStyle w:val="Rationale"/>
      </w:pPr>
      <w:r>
        <w:rPr>
          <w:b/>
        </w:rPr>
        <w:t xml:space="preserve">B. </w:t>
      </w:r>
      <w:r>
        <w:t>This is vague, stigmatizing, and not behaviorally informative.</w:t>
      </w:r>
    </w:p>
    <w:p>
      <w:pPr>
        <w:pStyle w:val="Rationale"/>
      </w:pPr>
      <w:r>
        <w:rPr>
          <w:b/>
        </w:rPr>
        <w:t xml:space="preserve">C. </w:t>
      </w:r>
      <w:r>
        <w:t>Behavioral specificity is needed to understand pattern and risk.</w:t>
      </w:r>
    </w:p>
    <w:p>
      <w:pPr>
        <w:pStyle w:val="Rationale"/>
      </w:pPr>
      <w:r>
        <w:rPr>
          <w:b/>
        </w:rPr>
        <w:t xml:space="preserve">D. </w:t>
      </w:r>
      <w:r>
        <w:t>The partner's observations may be useful later, but they do not replace direct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broad labels into measurable behavior and consequences.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addictive behavior and family consequences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gambling pattern, finances, secrecy, and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Gambling and relational impact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couple reports escalating debt related to one partner's online betting. What should the therapist assess FIRST?</w:t>
      </w:r>
    </w:p>
    <w:p>
      <w:pPr>
        <w:pStyle w:val="Option"/>
      </w:pPr>
      <w:r>
        <w:t>A. Ask the other partner to take permanent control of all finances.</w:t>
      </w:r>
    </w:p>
    <w:p>
      <w:pPr>
        <w:pStyle w:val="Option"/>
      </w:pPr>
      <w:r>
        <w:t>B. Treat the issue only as a communication problem.</w:t>
      </w:r>
    </w:p>
    <w:p>
      <w:pPr>
        <w:pStyle w:val="Option"/>
      </w:pPr>
      <w:r>
        <w:t>C. The betting pattern, financial and safety consequences, concealment, control, urges, relationship impact, and need for specialized support.</w:t>
      </w:r>
    </w:p>
    <w:p>
      <w:pPr>
        <w:pStyle w:val="Option"/>
      </w:pPr>
      <w:r>
        <w:t>D. Require immediate abstinence as a condition of continuing any therapy.</w:t>
      </w:r>
    </w:p>
    <w:p>
      <w:r>
        <w:rPr>
          <w:b/>
          <w:color w:val="2A9D8F"/>
        </w:rPr>
        <w:t>Correct Answer: C. The betting pattern, financial and safety consequences, concealment, control, urges, relationship impact, and need for specialized support.</w:t>
      </w:r>
    </w:p>
    <w:p>
      <w:pPr>
        <w:pStyle w:val="Rationale"/>
      </w:pPr>
      <w:r>
        <w:rPr>
          <w:b/>
        </w:rPr>
        <w:t xml:space="preserve">A. </w:t>
      </w:r>
      <w:r>
        <w:t>This may be premature, coercive, or unsafe without assessment and agreement.</w:t>
      </w:r>
    </w:p>
    <w:p>
      <w:pPr>
        <w:pStyle w:val="Rationale"/>
      </w:pPr>
      <w:r>
        <w:rPr>
          <w:b/>
        </w:rPr>
        <w:t xml:space="preserve">B. </w:t>
      </w:r>
      <w:r>
        <w:t>Communication is relevant but does not address the addictive behavior and financial risk.</w:t>
      </w:r>
    </w:p>
    <w:p>
      <w:pPr>
        <w:pStyle w:val="Rationale"/>
      </w:pPr>
      <w:r>
        <w:rPr>
          <w:b/>
        </w:rPr>
        <w:t xml:space="preserve">C. </w:t>
      </w:r>
      <w:r>
        <w:t>The therapist needs both addictive-behavior and systemic information before choosing a treatment structure.</w:t>
      </w:r>
    </w:p>
    <w:p>
      <w:pPr>
        <w:pStyle w:val="Rationale"/>
      </w:pPr>
      <w:r>
        <w:rPr>
          <w:b/>
        </w:rPr>
        <w:t xml:space="preserve">D. </w:t>
      </w:r>
      <w:r>
        <w:t>The vignette does not establish that this rigid condition is the best first response.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the behavior, risk, and relational system together before prescribing control strategies.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relationship violence and coercion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safety, voluntariness, and treatment format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Conjoint-treatment safety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One partner reports fear of retaliation if concerns are discussed in conjoint therapy. What should the therapist do FIRST?</w:t>
      </w:r>
    </w:p>
    <w:p>
      <w:pPr>
        <w:pStyle w:val="Option"/>
      </w:pPr>
      <w:r>
        <w:t>A. Encourage immediate honesty in front of the partner.</w:t>
      </w:r>
    </w:p>
    <w:p>
      <w:pPr>
        <w:pStyle w:val="Option"/>
      </w:pPr>
      <w:r>
        <w:t>B. Teach communication skills to both partners.</w:t>
      </w:r>
    </w:p>
    <w:p>
      <w:pPr>
        <w:pStyle w:val="Option"/>
      </w:pPr>
      <w:r>
        <w:t>C. Assume the fear is ordinary conflict avoidance.</w:t>
      </w:r>
    </w:p>
    <w:p>
      <w:pPr>
        <w:pStyle w:val="Option"/>
      </w:pPr>
      <w:r>
        <w:t>D. Assess safety, coercion, and whether conjoint treatment is appropriate before facilitating direct disclosure.</w:t>
      </w:r>
    </w:p>
    <w:p>
      <w:r>
        <w:rPr>
          <w:b/>
          <w:color w:val="2A9D8F"/>
        </w:rPr>
        <w:t>Correct Answer: D. Assess safety, coercion, and whether conjoint treatment is appropriate before facilitating direct disclosure.</w:t>
      </w:r>
    </w:p>
    <w:p>
      <w:pPr>
        <w:pStyle w:val="Rationale"/>
      </w:pPr>
      <w:r>
        <w:rPr>
          <w:b/>
        </w:rPr>
        <w:t xml:space="preserve">A. </w:t>
      </w:r>
      <w:r>
        <w:t>Forced disclosure may increase danger.</w:t>
      </w:r>
    </w:p>
    <w:p>
      <w:pPr>
        <w:pStyle w:val="Rationale"/>
      </w:pPr>
      <w:r>
        <w:rPr>
          <w:b/>
        </w:rPr>
        <w:t xml:space="preserve">B. </w:t>
      </w:r>
      <w:r>
        <w:t>Skills work is premature until safety and coercion are assessed.</w:t>
      </w:r>
    </w:p>
    <w:p>
      <w:pPr>
        <w:pStyle w:val="Rationale"/>
      </w:pPr>
      <w:r>
        <w:rPr>
          <w:b/>
        </w:rPr>
        <w:t xml:space="preserve">C. </w:t>
      </w:r>
      <w:r>
        <w:t>The statement requires direct assessment rather than minimization.</w:t>
      </w:r>
    </w:p>
    <w:p>
      <w:pPr>
        <w:pStyle w:val="Rationale"/>
      </w:pPr>
      <w:r>
        <w:rPr>
          <w:b/>
        </w:rPr>
        <w:t xml:space="preserve">D. </w:t>
      </w:r>
      <w:r>
        <w:t>Voluntariness and safety control the treatment format when retaliation is feared.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use conjoint process when disclosure may increase danger; assess safety and format first.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Repair the therapeutic alliance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feedback, transparency, and repair</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Alliance rupture repair</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becomes noticeably withdrawn after the therapist summarizes the couple's conflict. What should the therapist do NEXT?</w:t>
      </w:r>
    </w:p>
    <w:p>
      <w:pPr>
        <w:pStyle w:val="Option"/>
      </w:pPr>
      <w:r>
        <w:t>A. Continue because interrupting the assessment would waste time.</w:t>
      </w:r>
    </w:p>
    <w:p>
      <w:pPr>
        <w:pStyle w:val="Option"/>
      </w:pPr>
      <w:r>
        <w:t>B. Explain that the client is being defensive.</w:t>
      </w:r>
    </w:p>
    <w:p>
      <w:pPr>
        <w:pStyle w:val="Option"/>
      </w:pPr>
      <w:r>
        <w:t>C. Name the change, invite feedback about the summary, and repair any misunderstanding before continuing.</w:t>
      </w:r>
    </w:p>
    <w:p>
      <w:pPr>
        <w:pStyle w:val="Option"/>
      </w:pPr>
      <w:r>
        <w:t>D. Shift all attention to the other partner.</w:t>
      </w:r>
    </w:p>
    <w:p>
      <w:r>
        <w:rPr>
          <w:b/>
          <w:color w:val="2A9D8F"/>
        </w:rPr>
        <w:t>Correct Answer: C. Name the change, invite feedback about the summary, and repair any misunderstanding before continuing.</w:t>
      </w:r>
    </w:p>
    <w:p>
      <w:pPr>
        <w:pStyle w:val="Rationale"/>
      </w:pPr>
      <w:r>
        <w:rPr>
          <w:b/>
        </w:rPr>
        <w:t xml:space="preserve">A. </w:t>
      </w:r>
      <w:r>
        <w:t>Ignoring the rupture can reduce trust and distort later information.</w:t>
      </w:r>
    </w:p>
    <w:p>
      <w:pPr>
        <w:pStyle w:val="Rationale"/>
      </w:pPr>
      <w:r>
        <w:rPr>
          <w:b/>
        </w:rPr>
        <w:t xml:space="preserve">B. </w:t>
      </w:r>
      <w:r>
        <w:t>This labels the client instead of exploring the therapist's possible contribution.</w:t>
      </w:r>
    </w:p>
    <w:p>
      <w:pPr>
        <w:pStyle w:val="Rationale"/>
      </w:pPr>
      <w:r>
        <w:rPr>
          <w:b/>
        </w:rPr>
        <w:t xml:space="preserve">C. </w:t>
      </w:r>
      <w:r>
        <w:t>A possible alliance rupture should be addressed directly and collaboratively.</w:t>
      </w:r>
    </w:p>
    <w:p>
      <w:pPr>
        <w:pStyle w:val="Rationale"/>
      </w:pPr>
      <w:r>
        <w:rPr>
          <w:b/>
        </w:rPr>
        <w:t xml:space="preserve">D. </w:t>
      </w:r>
      <w:r>
        <w:t>This may reinforce the client's sense of exclusion.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engagement changes after a therapist action, check impact before moving 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perceptual disturbance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sleep, substances, medication, medical factors, and safety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Contextual assessment of perception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seeing shadows only when severely sleep deprived. What should the therapist do NEXT?</w:t>
      </w:r>
    </w:p>
    <w:p>
      <w:pPr>
        <w:pStyle w:val="Option"/>
      </w:pPr>
      <w:r>
        <w:t>A. Clarify the experience, sleep pattern, substances, medications, medical factors, distress, safety, and whether it occurs when rested.</w:t>
      </w:r>
    </w:p>
    <w:p>
      <w:pPr>
        <w:pStyle w:val="Option"/>
      </w:pPr>
      <w:r>
        <w:t>B. Diagnose a psychotic disorder.</w:t>
      </w:r>
    </w:p>
    <w:p>
      <w:pPr>
        <w:pStyle w:val="Option"/>
      </w:pPr>
      <w:r>
        <w:t>C. Reassure the client that the experience is harmless.</w:t>
      </w:r>
    </w:p>
    <w:p>
      <w:pPr>
        <w:pStyle w:val="Option"/>
      </w:pPr>
      <w:r>
        <w:t>D. Ask the family to monitor the client continuously.</w:t>
      </w:r>
    </w:p>
    <w:p>
      <w:r>
        <w:rPr>
          <w:b/>
          <w:color w:val="2A9D8F"/>
        </w:rPr>
        <w:t>Correct Answer: A. Clarify the experience, sleep pattern, substances, medications, medical factors, distress, safety, and whether it occurs when rested.</w:t>
      </w:r>
    </w:p>
    <w:p>
      <w:pPr>
        <w:pStyle w:val="Rationale"/>
      </w:pPr>
      <w:r>
        <w:rPr>
          <w:b/>
        </w:rPr>
        <w:t xml:space="preserve">A. </w:t>
      </w:r>
      <w:r>
        <w:t>Perceptual experiences require context and differential assessment rather than immediate diagnostic labeling.</w:t>
      </w:r>
    </w:p>
    <w:p>
      <w:pPr>
        <w:pStyle w:val="Rationale"/>
      </w:pPr>
      <w:r>
        <w:rPr>
          <w:b/>
        </w:rPr>
        <w:t xml:space="preserve">B. </w:t>
      </w:r>
      <w:r>
        <w:t>The limited, sleep-linked report is insufficient for diagnosis.</w:t>
      </w:r>
    </w:p>
    <w:p>
      <w:pPr>
        <w:pStyle w:val="Rationale"/>
      </w:pPr>
      <w:r>
        <w:rPr>
          <w:b/>
        </w:rPr>
        <w:t xml:space="preserve">C. </w:t>
      </w:r>
      <w:r>
        <w:t>The cause and risk have not been established.</w:t>
      </w:r>
    </w:p>
    <w:p>
      <w:pPr>
        <w:pStyle w:val="Rationale"/>
      </w:pPr>
      <w:r>
        <w:rPr>
          <w:b/>
        </w:rPr>
        <w:t xml:space="preserve">D. </w:t>
      </w:r>
      <w:r>
        <w:t>Continuous monitoring is unsupported without a clearer risk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context, frequency, conviction, distress, and functional impact before assigning meaning.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family interaction and alliances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multiple perspectives, identified patient, and circular patterns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Scapegoating during intake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At the first family session, each parent describes the teenager as the cause of every problem. The teenager remains silent. What should the therapist do FIRST?</w:t>
      </w:r>
    </w:p>
    <w:p>
      <w:pPr>
        <w:pStyle w:val="Option"/>
      </w:pPr>
      <w:r>
        <w:t>A. Ask the teenager to admit responsibility.</w:t>
      </w:r>
    </w:p>
    <w:p>
      <w:pPr>
        <w:pStyle w:val="Option"/>
      </w:pPr>
      <w:r>
        <w:t>B. Teach the parents a behavior-management plan immediately.</w:t>
      </w:r>
    </w:p>
    <w:p>
      <w:pPr>
        <w:pStyle w:val="Option"/>
      </w:pPr>
      <w:r>
        <w:t>C. Meet only with the parents because the teenager is not participating.</w:t>
      </w:r>
    </w:p>
    <w:p>
      <w:pPr>
        <w:pStyle w:val="Option"/>
      </w:pPr>
      <w:r>
        <w:t>D. Invite each person's perspective, assess safety and functioning, and map the interactional sequence without accepting the scapegoating frame.</w:t>
      </w:r>
    </w:p>
    <w:p>
      <w:r>
        <w:rPr>
          <w:b/>
          <w:color w:val="2A9D8F"/>
        </w:rPr>
        <w:t>Correct Answer: D. Invite each person's perspective, assess safety and functioning, and map the interactional sequence without accepting the scapegoating frame.</w:t>
      </w:r>
    </w:p>
    <w:p>
      <w:pPr>
        <w:pStyle w:val="Rationale"/>
      </w:pPr>
      <w:r>
        <w:rPr>
          <w:b/>
        </w:rPr>
        <w:t xml:space="preserve">A. </w:t>
      </w:r>
      <w:r>
        <w:t>This reinforces scapegoating and may damage alliance.</w:t>
      </w:r>
    </w:p>
    <w:p>
      <w:pPr>
        <w:pStyle w:val="Rationale"/>
      </w:pPr>
      <w:r>
        <w:rPr>
          <w:b/>
        </w:rPr>
        <w:t xml:space="preserve">B. </w:t>
      </w:r>
      <w:r>
        <w:t>Intervention is premature before the pattern and goals are assessed.</w:t>
      </w:r>
    </w:p>
    <w:p>
      <w:pPr>
        <w:pStyle w:val="Rationale"/>
      </w:pPr>
      <w:r>
        <w:rPr>
          <w:b/>
        </w:rPr>
        <w:t xml:space="preserve">C. </w:t>
      </w:r>
      <w:r>
        <w:t>Excluding the teenager too early loses important information and may reinforce the family pattern.</w:t>
      </w:r>
    </w:p>
    <w:p>
      <w:pPr>
        <w:pStyle w:val="Rationale"/>
      </w:pPr>
      <w:r>
        <w:rPr>
          <w:b/>
        </w:rPr>
        <w:t xml:space="preserve">D. </w:t>
      </w:r>
      <w:r>
        <w:t>Balanced engagement and systemic assessment should precede agreement with a single-cause explanation.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accept the referral label as the formulation; hear each voice and map the sequence.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Balance caregiver and child participation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developmental interviewing and family process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Child voice and parent alliance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parent answers every question directed to a 12-year-old and says, "She gets overwhelmed easily." What is the therapist's BEST initial response?</w:t>
      </w:r>
    </w:p>
    <w:p>
      <w:pPr>
        <w:pStyle w:val="Option"/>
      </w:pPr>
      <w:r>
        <w:t>A. Tell the parent to leave immediately.</w:t>
      </w:r>
    </w:p>
    <w:p>
      <w:pPr>
        <w:pStyle w:val="Option"/>
      </w:pPr>
      <w:r>
        <w:t>B. Assume the parent is intentionally controlling.</w:t>
      </w:r>
    </w:p>
    <w:p>
      <w:pPr>
        <w:pStyle w:val="Option"/>
      </w:pPr>
      <w:r>
        <w:t>C. Continue interviewing only the parent to reduce the child's stress.</w:t>
      </w:r>
    </w:p>
    <w:p>
      <w:pPr>
        <w:pStyle w:val="Option"/>
      </w:pPr>
      <w:r>
        <w:t>D. Acknowledge the parent's concern and create a developmentally appropriate opportunity for the child to answer directly.</w:t>
      </w:r>
    </w:p>
    <w:p>
      <w:r>
        <w:rPr>
          <w:b/>
          <w:color w:val="2A9D8F"/>
        </w:rPr>
        <w:t>Correct Answer: D. Acknowledge the parent's concern and create a developmentally appropriate opportunity for the child to answer directly.</w:t>
      </w:r>
    </w:p>
    <w:p>
      <w:pPr>
        <w:pStyle w:val="Rationale"/>
      </w:pPr>
      <w:r>
        <w:rPr>
          <w:b/>
        </w:rPr>
        <w:t xml:space="preserve">A. </w:t>
      </w:r>
      <w:r>
        <w:t>Removal may be unnecessary and can damage engagement before the purpose is explained.</w:t>
      </w:r>
    </w:p>
    <w:p>
      <w:pPr>
        <w:pStyle w:val="Rationale"/>
      </w:pPr>
      <w:r>
        <w:rPr>
          <w:b/>
        </w:rPr>
        <w:t xml:space="preserve">B. </w:t>
      </w:r>
      <w:r>
        <w:t>The pattern requires inquiry rather than an unsupported motive.</w:t>
      </w:r>
    </w:p>
    <w:p>
      <w:pPr>
        <w:pStyle w:val="Rationale"/>
      </w:pPr>
      <w:r>
        <w:rPr>
          <w:b/>
        </w:rPr>
        <w:t xml:space="preserve">C. </w:t>
      </w:r>
      <w:r>
        <w:t>This prevents direct assessment of the child and may reinforce the speaking-for pattern.</w:t>
      </w:r>
    </w:p>
    <w:p>
      <w:pPr>
        <w:pStyle w:val="Rationale"/>
      </w:pPr>
      <w:r>
        <w:rPr>
          <w:b/>
        </w:rPr>
        <w:t xml:space="preserve">D. </w:t>
      </w:r>
      <w:r>
        <w:t>This preserves the parent alliance while assessing the child's voice, capacity, and interactional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Support the child's voice without shaming the caregiver who may be trying to protect the child.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child symptoms and medical context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somatic symptoms, development, functioning, and family context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Child somatic complaint intake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pediatrician refers a 9-year-old for "anxiety" after recurrent stomachaches. The parent wants an immediate diagnosis. What should the therapist do NEXT?</w:t>
      </w:r>
    </w:p>
    <w:p>
      <w:pPr>
        <w:pStyle w:val="Option"/>
      </w:pPr>
      <w:r>
        <w:t>A. Clarify symptoms, onset, school and family context, medical evaluation, functional impact, and the child's perspective before diagnosing.</w:t>
      </w:r>
    </w:p>
    <w:p>
      <w:pPr>
        <w:pStyle w:val="Option"/>
      </w:pPr>
      <w:r>
        <w:t>B. Confirm anxiety because a physician made the referral.</w:t>
      </w:r>
    </w:p>
    <w:p>
      <w:pPr>
        <w:pStyle w:val="Option"/>
      </w:pPr>
      <w:r>
        <w:t>C. Begin exposure exercises during the intake.</w:t>
      </w:r>
    </w:p>
    <w:p>
      <w:pPr>
        <w:pStyle w:val="Option"/>
      </w:pPr>
      <w:r>
        <w:t>D. Tell the parent the symptoms are probably attention seeking.</w:t>
      </w:r>
    </w:p>
    <w:p>
      <w:r>
        <w:rPr>
          <w:b/>
          <w:color w:val="2A9D8F"/>
        </w:rPr>
        <w:t>Correct Answer: A. Clarify symptoms, onset, school and family context, medical evaluation, functional impact, and the child's perspective before diagnosing.</w:t>
      </w:r>
    </w:p>
    <w:p>
      <w:pPr>
        <w:pStyle w:val="Rationale"/>
      </w:pPr>
      <w:r>
        <w:rPr>
          <w:b/>
        </w:rPr>
        <w:t xml:space="preserve">A. </w:t>
      </w:r>
      <w:r>
        <w:t>Somatic symptoms require integrated medical, developmental, emotional, and systemic assessment.</w:t>
      </w:r>
    </w:p>
    <w:p>
      <w:pPr>
        <w:pStyle w:val="Rationale"/>
      </w:pPr>
      <w:r>
        <w:rPr>
          <w:b/>
        </w:rPr>
        <w:t xml:space="preserve">B. </w:t>
      </w:r>
      <w:r>
        <w:t>A referral concern is not a diagnosis.</w:t>
      </w:r>
    </w:p>
    <w:p>
      <w:pPr>
        <w:pStyle w:val="Rationale"/>
      </w:pPr>
      <w:r>
        <w:rPr>
          <w:b/>
        </w:rPr>
        <w:t xml:space="preserve">C. </w:t>
      </w:r>
      <w:r>
        <w:t>Treatment selection is premature before formulation and medical context are clear.</w:t>
      </w:r>
    </w:p>
    <w:p>
      <w:pPr>
        <w:pStyle w:val="Rationale"/>
      </w:pPr>
      <w:r>
        <w:rPr>
          <w:b/>
        </w:rPr>
        <w:t xml:space="preserve">D. </w:t>
      </w:r>
      <w:r>
        <w:t>This is stigmatizing and unsupported.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referral label starts the assessment; it does not finish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LMFT-MQB-W02-0029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medical instability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neurological warning signs and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Possible head-injury emergency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a recent bicycle crash and now has worsening headache, nausea, and difficulty following questions. What should the therapist do FIRST?</w:t>
      </w:r>
    </w:p>
    <w:p>
      <w:pPr>
        <w:pStyle w:val="Option"/>
      </w:pPr>
      <w:r>
        <w:t>A. Arrange urgent medical evaluation and address immediate safety rather than continuing routine intake.</w:t>
      </w:r>
    </w:p>
    <w:p>
      <w:pPr>
        <w:pStyle w:val="Option"/>
      </w:pPr>
      <w:r>
        <w:t>B. Complete the MSE and schedule a follow-up next week.</w:t>
      </w:r>
    </w:p>
    <w:p>
      <w:pPr>
        <w:pStyle w:val="Option"/>
      </w:pPr>
      <w:r>
        <w:t>C. Interpret the difficulty concentrating as anxiety about therapy.</w:t>
      </w:r>
    </w:p>
    <w:p>
      <w:pPr>
        <w:pStyle w:val="Option"/>
      </w:pPr>
      <w:r>
        <w:t>D. Ask the partner to observe the client at home overnight.</w:t>
      </w:r>
    </w:p>
    <w:p>
      <w:r>
        <w:rPr>
          <w:b/>
          <w:color w:val="2A9D8F"/>
        </w:rPr>
        <w:t>Correct Answer: A. Arrange urgent medical evaluation and address immediate safety rather than continuing routine intake.</w:t>
      </w:r>
    </w:p>
    <w:p>
      <w:pPr>
        <w:pStyle w:val="Rationale"/>
      </w:pPr>
      <w:r>
        <w:rPr>
          <w:b/>
        </w:rPr>
        <w:t xml:space="preserve">A. </w:t>
      </w:r>
      <w:r>
        <w:t>Post-injury neurological symptoms and cognitive change may indicate a medical emergency.</w:t>
      </w:r>
    </w:p>
    <w:p>
      <w:pPr>
        <w:pStyle w:val="Rationale"/>
      </w:pPr>
      <w:r>
        <w:rPr>
          <w:b/>
        </w:rPr>
        <w:t xml:space="preserve">B. </w:t>
      </w:r>
      <w:r>
        <w:t>Assessment should not delay urgent medical care.</w:t>
      </w:r>
    </w:p>
    <w:p>
      <w:pPr>
        <w:pStyle w:val="Rationale"/>
      </w:pPr>
      <w:r>
        <w:rPr>
          <w:b/>
        </w:rPr>
        <w:t xml:space="preserve">C. </w:t>
      </w:r>
      <w:r>
        <w:t>The recent injury and physical symptoms require medical prioritization.</w:t>
      </w:r>
    </w:p>
    <w:p>
      <w:pPr>
        <w:pStyle w:val="Rationale"/>
      </w:pPr>
      <w:r>
        <w:rPr>
          <w:b/>
        </w:rPr>
        <w:t xml:space="preserve">D. </w:t>
      </w:r>
      <w:r>
        <w:t>Home observation alone is insufficient for worsening post-injury symptoms.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new cognitive findings follow injury, prioritize urgent medical evaluation.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Q029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medication and family-system effects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chronology, movement changes, prescriber referral, and relational impact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New motor symptoms after medication change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older client develops a new tremor and slowed movement shortly after a medication change. The family calls the client "unmotivated." What should the therapist do NEXT?</w:t>
      </w:r>
    </w:p>
    <w:p>
      <w:pPr>
        <w:pStyle w:val="Option"/>
      </w:pPr>
      <w:r>
        <w:t>A. Agree with the family and set activity goals.</w:t>
      </w:r>
    </w:p>
    <w:p>
      <w:pPr>
        <w:pStyle w:val="Option"/>
      </w:pPr>
      <w:r>
        <w:t>B. Assess chronology, functioning, medication changes, other medical symptoms, and safety, and encourage prompt prescriber evaluation while exploring family responses.</w:t>
      </w:r>
    </w:p>
    <w:p>
      <w:pPr>
        <w:pStyle w:val="Option"/>
      </w:pPr>
      <w:r>
        <w:t>C. Tell the client to stop the medication.</w:t>
      </w:r>
    </w:p>
    <w:p>
      <w:pPr>
        <w:pStyle w:val="Option"/>
      </w:pPr>
      <w:r>
        <w:t>D. Focus only on how the family criticizes the client.</w:t>
      </w:r>
    </w:p>
    <w:p>
      <w:r>
        <w:rPr>
          <w:b/>
          <w:color w:val="2A9D8F"/>
        </w:rPr>
        <w:t>Correct Answer: B. Assess chronology, functioning, medication changes, other medical symptoms, and safety, and encourage prompt prescriber evaluation while exploring family responses.</w:t>
      </w:r>
    </w:p>
    <w:p>
      <w:pPr>
        <w:pStyle w:val="Rationale"/>
      </w:pPr>
      <w:r>
        <w:rPr>
          <w:b/>
        </w:rPr>
        <w:t xml:space="preserve">A. </w:t>
      </w:r>
      <w:r>
        <w:t>This mislabels a possible medical effect as motivation.</w:t>
      </w:r>
    </w:p>
    <w:p>
      <w:pPr>
        <w:pStyle w:val="Rationale"/>
      </w:pPr>
      <w:r>
        <w:rPr>
          <w:b/>
        </w:rPr>
        <w:t xml:space="preserve">B. </w:t>
      </w:r>
      <w:r>
        <w:t>The new motor change may be medication or medically related and should not be reduced to motivation or family dynamics.</w:t>
      </w:r>
    </w:p>
    <w:p>
      <w:pPr>
        <w:pStyle w:val="Rationale"/>
      </w:pPr>
      <w:r>
        <w:rPr>
          <w:b/>
        </w:rPr>
        <w:t xml:space="preserve">C. </w:t>
      </w:r>
      <w:r>
        <w:t>The therapist should not direct discontinuation.</w:t>
      </w:r>
    </w:p>
    <w:p>
      <w:pPr>
        <w:pStyle w:val="Rationale"/>
      </w:pPr>
      <w:r>
        <w:rPr>
          <w:b/>
        </w:rPr>
        <w:t xml:space="preserve">D. </w:t>
      </w:r>
      <w:r>
        <w:t>The relational pattern matters, but the possible medication effect requires assessment and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New physical or cognitive changes after medication changes require health assessment before character judgments.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acute psychiatric and infant safety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postpartum mood, psychosis, sleep, and emergency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Postpartum psychiatric emergency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Three weeks after childbirth, a client reports sleeping less than two hours, feeling unusually powerful, spending impulsively, and hearing a voice saying the baby has a special mission. What should the therapist do FIRST?</w:t>
      </w:r>
    </w:p>
    <w:p>
      <w:pPr>
        <w:pStyle w:val="Option"/>
      </w:pPr>
      <w:r>
        <w:t>A. Normalize the experience as ordinary new-parent stress.</w:t>
      </w:r>
    </w:p>
    <w:p>
      <w:pPr>
        <w:pStyle w:val="Option"/>
      </w:pPr>
      <w:r>
        <w:t>B. Begin couple communication work about spending.</w:t>
      </w:r>
    </w:p>
    <w:p>
      <w:pPr>
        <w:pStyle w:val="Option"/>
      </w:pPr>
      <w:r>
        <w:t>C. Assess immediate safety of the client and infant and arrange urgent psychiatric or medical evaluation.</w:t>
      </w:r>
    </w:p>
    <w:p>
      <w:pPr>
        <w:pStyle w:val="Option"/>
      </w:pPr>
      <w:r>
        <w:t>D. Schedule a routine appointment in two weeks.</w:t>
      </w:r>
    </w:p>
    <w:p>
      <w:r>
        <w:rPr>
          <w:b/>
          <w:color w:val="2A9D8F"/>
        </w:rPr>
        <w:t>Correct Answer: C. Assess immediate safety of the client and infant and arrange urgent psychiatric or medical evaluation.</w:t>
      </w:r>
    </w:p>
    <w:p>
      <w:pPr>
        <w:pStyle w:val="Rationale"/>
      </w:pPr>
      <w:r>
        <w:rPr>
          <w:b/>
        </w:rPr>
        <w:t xml:space="preserve">A. </w:t>
      </w:r>
      <w:r>
        <w:t>The symptoms exceed typical adjustment and may be dangerous.</w:t>
      </w:r>
    </w:p>
    <w:p>
      <w:pPr>
        <w:pStyle w:val="Rationale"/>
      </w:pPr>
      <w:r>
        <w:rPr>
          <w:b/>
        </w:rPr>
        <w:t xml:space="preserve">B. </w:t>
      </w:r>
      <w:r>
        <w:t>Relationship work is not the first priority during possible psychiatric emergency.</w:t>
      </w:r>
    </w:p>
    <w:p>
      <w:pPr>
        <w:pStyle w:val="Rationale"/>
      </w:pPr>
      <w:r>
        <w:rPr>
          <w:b/>
        </w:rPr>
        <w:t xml:space="preserve">C. </w:t>
      </w:r>
      <w:r>
        <w:t>The acute postpartum presentation includes severe sleep loss, possible mania, and psychotic symptoms requiring urgent evaluation.</w:t>
      </w:r>
    </w:p>
    <w:p>
      <w:pPr>
        <w:pStyle w:val="Rationale"/>
      </w:pPr>
      <w:r>
        <w:rPr>
          <w:b/>
        </w:rPr>
        <w:t xml:space="preserve">D. </w:t>
      </w:r>
      <w:r>
        <w:t>Delay is unsafe given the symptom severity and infant-safety implications.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Severe postpartum activation or psychosis requires immediate safety assessment and urgent evaluation.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Differentiate substance-related symptoms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timing, dose, abstinence, and panic symptoms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Cannabis-linked panic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college student reports panic episodes that occur primarily after using high-potency cannabis. What should the therapist do NEXT?</w:t>
      </w:r>
    </w:p>
    <w:p>
      <w:pPr>
        <w:pStyle w:val="Option"/>
      </w:pPr>
      <w:r>
        <w:t>A. Diagnose panic disorder immediately.</w:t>
      </w:r>
    </w:p>
    <w:p>
      <w:pPr>
        <w:pStyle w:val="Option"/>
      </w:pPr>
      <w:r>
        <w:t>B. Assess dose, frequency, timing, other substances, prior panic when abstinent, medical risk, and readiness to change.</w:t>
      </w:r>
    </w:p>
    <w:p>
      <w:pPr>
        <w:pStyle w:val="Option"/>
      </w:pPr>
      <w:r>
        <w:t>C. Tell the student that cannabis is always harmless.</w:t>
      </w:r>
    </w:p>
    <w:p>
      <w:pPr>
        <w:pStyle w:val="Option"/>
      </w:pPr>
      <w:r>
        <w:t>D. Ask a roommate to dispose of the cannabis without consent.</w:t>
      </w:r>
    </w:p>
    <w:p>
      <w:r>
        <w:rPr>
          <w:b/>
          <w:color w:val="2A9D8F"/>
        </w:rPr>
        <w:t>Correct Answer: B. Assess dose, frequency, timing, other substances, prior panic when abstinent, medical risk, and readiness to change.</w:t>
      </w:r>
    </w:p>
    <w:p>
      <w:pPr>
        <w:pStyle w:val="Rationale"/>
      </w:pPr>
      <w:r>
        <w:rPr>
          <w:b/>
        </w:rPr>
        <w:t xml:space="preserve">A. </w:t>
      </w:r>
      <w:r>
        <w:t>The substance relationship has not been ruled out.</w:t>
      </w:r>
    </w:p>
    <w:p>
      <w:pPr>
        <w:pStyle w:val="Rationale"/>
      </w:pPr>
      <w:r>
        <w:rPr>
          <w:b/>
        </w:rPr>
        <w:t xml:space="preserve">B. </w:t>
      </w:r>
      <w:r>
        <w:t>Chronology and substance-linked pattern are essential before concluding that the symptoms represent a primary panic disorder.</w:t>
      </w:r>
    </w:p>
    <w:p>
      <w:pPr>
        <w:pStyle w:val="Rationale"/>
      </w:pPr>
      <w:r>
        <w:rPr>
          <w:b/>
        </w:rPr>
        <w:t xml:space="preserve">C. </w:t>
      </w:r>
      <w:r>
        <w:t>This is inaccurate and dismisses the reported pattern.</w:t>
      </w:r>
    </w:p>
    <w:p>
      <w:pPr>
        <w:pStyle w:val="Rationale"/>
      </w:pPr>
      <w:r>
        <w:rPr>
          <w:b/>
        </w:rPr>
        <w:t xml:space="preserve">D. </w:t>
      </w:r>
      <w:r>
        <w:t>This is coercive and does not build assessment or motivation.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symptoms cluster around use, examine the temporal relationship before diagnosing or treating them as independent.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gambling and family financial risk</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addictive behavior, concealment, finances, and systemic impact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Hidden gambling debt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spouse discovers that the other partner has opened secret credit accounts to fund sports betting. The partner minimizes the losses. What should the therapist do FIRST?</w:t>
      </w:r>
    </w:p>
    <w:p>
      <w:pPr>
        <w:pStyle w:val="Option"/>
      </w:pPr>
      <w:r>
        <w:t>A. Require the spouse to take control of every account immediately.</w:t>
      </w:r>
    </w:p>
    <w:p>
      <w:pPr>
        <w:pStyle w:val="Option"/>
      </w:pPr>
      <w:r>
        <w:t>B. Assess the betting pattern, debt, access to funds, deception, safety, control, motivation, and impact on the relationship and dependents.</w:t>
      </w:r>
    </w:p>
    <w:p>
      <w:pPr>
        <w:pStyle w:val="Option"/>
      </w:pPr>
      <w:r>
        <w:t>C. Frame the issue only as a trust problem.</w:t>
      </w:r>
    </w:p>
    <w:p>
      <w:pPr>
        <w:pStyle w:val="Option"/>
      </w:pPr>
      <w:r>
        <w:t>D. Ask the minimizing partner to promise never to bet again.</w:t>
      </w:r>
    </w:p>
    <w:p>
      <w:r>
        <w:rPr>
          <w:b/>
          <w:color w:val="2A9D8F"/>
        </w:rPr>
        <w:t>Correct Answer: B. Assess the betting pattern, debt, access to funds, deception, safety, control, motivation, and impact on the relationship and dependents.</w:t>
      </w:r>
    </w:p>
    <w:p>
      <w:pPr>
        <w:pStyle w:val="Rationale"/>
      </w:pPr>
      <w:r>
        <w:rPr>
          <w:b/>
        </w:rPr>
        <w:t xml:space="preserve">A. </w:t>
      </w:r>
      <w:r>
        <w:t>A financial-safety plan may be needed, but imposing control before assessment can create new risks.</w:t>
      </w:r>
    </w:p>
    <w:p>
      <w:pPr>
        <w:pStyle w:val="Rationale"/>
      </w:pPr>
      <w:r>
        <w:rPr>
          <w:b/>
        </w:rPr>
        <w:t xml:space="preserve">B. </w:t>
      </w:r>
      <w:r>
        <w:t>The therapist needs a clear risk and functional picture before selecting couple, individual, financial, or addiction interventions.</w:t>
      </w:r>
    </w:p>
    <w:p>
      <w:pPr>
        <w:pStyle w:val="Rationale"/>
      </w:pPr>
      <w:r>
        <w:rPr>
          <w:b/>
        </w:rPr>
        <w:t xml:space="preserve">C. </w:t>
      </w:r>
      <w:r>
        <w:t>Trust is affected, but the addictive behavior and financial harm require direct assessment.</w:t>
      </w:r>
    </w:p>
    <w:p>
      <w:pPr>
        <w:pStyle w:val="Rationale"/>
      </w:pPr>
      <w:r>
        <w:rPr>
          <w:b/>
        </w:rPr>
        <w:t xml:space="preserve">D. </w:t>
      </w:r>
      <w:r>
        <w:t>A promise is not an adequate assessment or treatment plan.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behavior, access, consequences, control, and motivation before choosing safeguards.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medical risk and scope limits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fainting, weight loss, medical referral, and collaboration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Possible eating-related medical instability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with rapid weight loss reports dizziness and fainting but asks the therapist not to involve any medical provider. What should the therapist do NEXT?</w:t>
      </w:r>
    </w:p>
    <w:p>
      <w:pPr>
        <w:pStyle w:val="Option"/>
      </w:pPr>
      <w:r>
        <w:t>A. Assess immediate medical risk, explain the concern, and arrange prompt medical evaluation while preserving collaboration as much as possible.</w:t>
      </w:r>
    </w:p>
    <w:p>
      <w:pPr>
        <w:pStyle w:val="Option"/>
      </w:pPr>
      <w:r>
        <w:t>B. Respect the request and continue only with body-image exploration.</w:t>
      </w:r>
    </w:p>
    <w:p>
      <w:pPr>
        <w:pStyle w:val="Option"/>
      </w:pPr>
      <w:r>
        <w:t>C. Provide a detailed nutrition plan.</w:t>
      </w:r>
    </w:p>
    <w:p>
      <w:pPr>
        <w:pStyle w:val="Option"/>
      </w:pPr>
      <w:r>
        <w:t>D. Wait for another fainting episode before recommending evaluation.</w:t>
      </w:r>
    </w:p>
    <w:p>
      <w:r>
        <w:rPr>
          <w:b/>
          <w:color w:val="2A9D8F"/>
        </w:rPr>
        <w:t>Correct Answer: A. Assess immediate medical risk, explain the concern, and arrange prompt medical evaluation while preserving collaboration as much as possible.</w:t>
      </w:r>
    </w:p>
    <w:p>
      <w:pPr>
        <w:pStyle w:val="Rationale"/>
      </w:pPr>
      <w:r>
        <w:rPr>
          <w:b/>
        </w:rPr>
        <w:t xml:space="preserve">A. </w:t>
      </w:r>
      <w:r>
        <w:t>Fainting and rapid weight loss can indicate medical instability that exceeds routine outpatient psychotherapy.</w:t>
      </w:r>
    </w:p>
    <w:p>
      <w:pPr>
        <w:pStyle w:val="Rationale"/>
      </w:pPr>
      <w:r>
        <w:rPr>
          <w:b/>
        </w:rPr>
        <w:t xml:space="preserve">B. </w:t>
      </w:r>
      <w:r>
        <w:t>Self-determination does not require ignoring possible medical instability.</w:t>
      </w:r>
    </w:p>
    <w:p>
      <w:pPr>
        <w:pStyle w:val="Rationale"/>
      </w:pPr>
      <w:r>
        <w:rPr>
          <w:b/>
        </w:rPr>
        <w:t xml:space="preserve">C. </w:t>
      </w:r>
      <w:r>
        <w:t>The therapist should not substitute for qualified medical or nutritional care.</w:t>
      </w:r>
    </w:p>
    <w:p>
      <w:pPr>
        <w:pStyle w:val="Rationale"/>
      </w:pPr>
      <w:r>
        <w:rPr>
          <w:b/>
        </w:rPr>
        <w:t xml:space="preserve">D. </w:t>
      </w:r>
      <w:r>
        <w:t>Delay can increase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Medical instability overrides the timing of routine psychotherapy; explain, assess, and coordinate urgently.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Law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Establish confidentiality expectations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assent, confidentiality limits, and alliance repair</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Adolescent trust after prior disclosure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16-year-old says a previous therapist disclosed private details to the parents without warning. The adolescent now refuses to answer questions. What should the therapist do FIRST?</w:t>
      </w:r>
    </w:p>
    <w:p>
      <w:pPr>
        <w:pStyle w:val="Option"/>
      </w:pPr>
      <w:r>
        <w:t>A. Tell the adolescent that parents are always entitled to everything.</w:t>
      </w:r>
    </w:p>
    <w:p>
      <w:pPr>
        <w:pStyle w:val="Option"/>
      </w:pPr>
      <w:r>
        <w:t>B. Acknowledge the prior experience, explain current confidentiality and its limits clearly, invite questions, and ask what would support enough trust to proceed.</w:t>
      </w:r>
    </w:p>
    <w:p>
      <w:pPr>
        <w:pStyle w:val="Option"/>
      </w:pPr>
      <w:r>
        <w:t>C. Insist on completing the full history before discussing confidentiality.</w:t>
      </w:r>
    </w:p>
    <w:p>
      <w:pPr>
        <w:pStyle w:val="Option"/>
      </w:pPr>
      <w:r>
        <w:t>D. Conclude that the adolescent is oppositional.</w:t>
      </w:r>
    </w:p>
    <w:p>
      <w:r>
        <w:rPr>
          <w:b/>
          <w:color w:val="2A9D8F"/>
        </w:rPr>
        <w:t>Correct Answer: B. Acknowledge the prior experience, explain current confidentiality and its limits clearly, invite questions, and ask what would support enough trust to proceed.</w:t>
      </w:r>
    </w:p>
    <w:p>
      <w:pPr>
        <w:pStyle w:val="Rationale"/>
      </w:pPr>
      <w:r>
        <w:rPr>
          <w:b/>
        </w:rPr>
        <w:t xml:space="preserve">A. </w:t>
      </w:r>
      <w:r>
        <w:t>This is overly broad and undermines informed consent.</w:t>
      </w:r>
    </w:p>
    <w:p>
      <w:pPr>
        <w:pStyle w:val="Rationale"/>
      </w:pPr>
      <w:r>
        <w:rPr>
          <w:b/>
        </w:rPr>
        <w:t xml:space="preserve">B. </w:t>
      </w:r>
      <w:r>
        <w:t>Transparency and repair-oriented engagement address the reason for reluctance before demanding disclosure.</w:t>
      </w:r>
    </w:p>
    <w:p>
      <w:pPr>
        <w:pStyle w:val="Rationale"/>
      </w:pPr>
      <w:r>
        <w:rPr>
          <w:b/>
        </w:rPr>
        <w:t xml:space="preserve">C. </w:t>
      </w:r>
      <w:r>
        <w:t>The frame should be clarified before sensitive disclosure is requested.</w:t>
      </w:r>
    </w:p>
    <w:p>
      <w:pPr>
        <w:pStyle w:val="Rationale"/>
      </w:pPr>
      <w:r>
        <w:rPr>
          <w:b/>
        </w:rPr>
        <w:t xml:space="preserve">D. </w:t>
      </w:r>
      <w:r>
        <w:t>The refusal is understandable in light of the prior breach experience.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privacy frame before asking a reluctant client to risk disclosure.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psychosis and suicide risk</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perceptual disturbance, command content, distress, and safety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Voice-hearing and self-harm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hearing a voice saying, "You should disappear," but says the voice has never given a specific command. What should the therapist do NEXT?</w:t>
      </w:r>
    </w:p>
    <w:p>
      <w:pPr>
        <w:pStyle w:val="Option"/>
      </w:pPr>
      <w:r>
        <w:t>A. Assume there is no risk because the voice is not a direct command.</w:t>
      </w:r>
    </w:p>
    <w:p>
      <w:pPr>
        <w:pStyle w:val="Option"/>
      </w:pPr>
      <w:r>
        <w:t>B. Assess the content, frequency, controllability, distress, intent, self-harm thoughts, means, functioning, substances, and medical factors.</w:t>
      </w:r>
    </w:p>
    <w:p>
      <w:pPr>
        <w:pStyle w:val="Option"/>
      </w:pPr>
      <w:r>
        <w:t>C. Argue with the client about whether the voice is real.</w:t>
      </w:r>
    </w:p>
    <w:p>
      <w:pPr>
        <w:pStyle w:val="Option"/>
      </w:pPr>
      <w:r>
        <w:t>D. Begin family therapy without further individual assessment.</w:t>
      </w:r>
    </w:p>
    <w:p>
      <w:r>
        <w:rPr>
          <w:b/>
          <w:color w:val="2A9D8F"/>
        </w:rPr>
        <w:t>Correct Answer: B. Assess the content, frequency, controllability, distress, intent, self-harm thoughts, means, functioning, substances, and medical factors.</w:t>
      </w:r>
    </w:p>
    <w:p>
      <w:pPr>
        <w:pStyle w:val="Rationale"/>
      </w:pPr>
      <w:r>
        <w:rPr>
          <w:b/>
        </w:rPr>
        <w:t xml:space="preserve">A. </w:t>
      </w:r>
      <w:r>
        <w:t>Indirect or noncommand content can still be associated with risk.</w:t>
      </w:r>
    </w:p>
    <w:p>
      <w:pPr>
        <w:pStyle w:val="Rationale"/>
      </w:pPr>
      <w:r>
        <w:rPr>
          <w:b/>
        </w:rPr>
        <w:t xml:space="preserve">B. </w:t>
      </w:r>
      <w:r>
        <w:t>The perceptual experience and self-destructive theme require direct risk and differential assessment.</w:t>
      </w:r>
    </w:p>
    <w:p>
      <w:pPr>
        <w:pStyle w:val="Rationale"/>
      </w:pPr>
      <w:r>
        <w:rPr>
          <w:b/>
        </w:rPr>
        <w:t xml:space="preserve">C. </w:t>
      </w:r>
      <w:r>
        <w:t>Debate can damage engagement and does not assess safety.</w:t>
      </w:r>
    </w:p>
    <w:p>
      <w:pPr>
        <w:pStyle w:val="Rationale"/>
      </w:pPr>
      <w:r>
        <w:rPr>
          <w:b/>
        </w:rPr>
        <w:t xml:space="preserve">D. </w:t>
      </w:r>
      <w:r>
        <w:t>The current safety and symptom picture must be clarified first.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what the experience says, how the client responds, and whether danger or loss of control is present.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Conduct culturally and linguistically responsive assessment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language access, interpretation, and cognitive assessment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Language access and MSE validity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multilingual client pauses frequently and gives brief answers in the therapist's language. A family member says the client is "confused." What should the therapist do FIRST?</w:t>
      </w:r>
    </w:p>
    <w:p>
      <w:pPr>
        <w:pStyle w:val="Option"/>
      </w:pPr>
      <w:r>
        <w:t>A. Document cognitive impairment based on the brief answers.</w:t>
      </w:r>
    </w:p>
    <w:p>
      <w:pPr>
        <w:pStyle w:val="Option"/>
      </w:pPr>
      <w:r>
        <w:t>B. Use the family member as the sole interpreter for the entire assessment.</w:t>
      </w:r>
    </w:p>
    <w:p>
      <w:pPr>
        <w:pStyle w:val="Option"/>
      </w:pPr>
      <w:r>
        <w:t>C. Avoid cognitive assessment because language differences make it impossible.</w:t>
      </w:r>
    </w:p>
    <w:p>
      <w:pPr>
        <w:pStyle w:val="Option"/>
      </w:pPr>
      <w:r>
        <w:t>D. Assess language preference and comprehension, arrange qualified interpretation if needed, and then evaluate cognition in an accessible manner.</w:t>
      </w:r>
    </w:p>
    <w:p>
      <w:r>
        <w:rPr>
          <w:b/>
          <w:color w:val="2A9D8F"/>
        </w:rPr>
        <w:t>Correct Answer: D. Assess language preference and comprehension, arrange qualified interpretation if needed, and then evaluate cognition in an accessible manner.</w:t>
      </w:r>
    </w:p>
    <w:p>
      <w:pPr>
        <w:pStyle w:val="Rationale"/>
      </w:pPr>
      <w:r>
        <w:rPr>
          <w:b/>
        </w:rPr>
        <w:t xml:space="preserve">A. </w:t>
      </w:r>
      <w:r>
        <w:t>The current communication conditions do not support that conclusion.</w:t>
      </w:r>
    </w:p>
    <w:p>
      <w:pPr>
        <w:pStyle w:val="Rationale"/>
      </w:pPr>
      <w:r>
        <w:rPr>
          <w:b/>
        </w:rPr>
        <w:t xml:space="preserve">B. </w:t>
      </w:r>
      <w:r>
        <w:t>Family interpretation can create accuracy, privacy, and role problems.</w:t>
      </w:r>
    </w:p>
    <w:p>
      <w:pPr>
        <w:pStyle w:val="Rationale"/>
      </w:pPr>
      <w:r>
        <w:rPr>
          <w:b/>
        </w:rPr>
        <w:t xml:space="preserve">C. </w:t>
      </w:r>
      <w:r>
        <w:t>Assessment can be adapted with qualified language support.</w:t>
      </w:r>
    </w:p>
    <w:p>
      <w:pPr>
        <w:pStyle w:val="Rationale"/>
      </w:pPr>
      <w:r>
        <w:rPr>
          <w:b/>
        </w:rPr>
        <w:t xml:space="preserve">D. </w:t>
      </w:r>
      <w:r>
        <w:t>Language mismatch can mimic or exaggerate cognitive findings and must be addressed before interpreting the presentation.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labeling thought or cognition, make sure the interview itself is accessible.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sleep and medical factors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sleep apnea indicators, functioning, and relational impact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Possible sleep-related medical condition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partner says the client is "lazy" because the client falls asleep during conversations, snores loudly, and wakes with headaches. What should the therapist do NEXT?</w:t>
      </w:r>
    </w:p>
    <w:p>
      <w:pPr>
        <w:pStyle w:val="Option"/>
      </w:pPr>
      <w:r>
        <w:t>A. Agree that the client needs stronger motivation.</w:t>
      </w:r>
    </w:p>
    <w:p>
      <w:pPr>
        <w:pStyle w:val="Option"/>
      </w:pPr>
      <w:r>
        <w:t>B. Assess sleep, daytime impairment, medical history, medications, and safety, and recommend medical evaluation while exploring the relational impact.</w:t>
      </w:r>
    </w:p>
    <w:p>
      <w:pPr>
        <w:pStyle w:val="Option"/>
      </w:pPr>
      <w:r>
        <w:t>C. Begin a chore-contract intervention immediately.</w:t>
      </w:r>
    </w:p>
    <w:p>
      <w:pPr>
        <w:pStyle w:val="Option"/>
      </w:pPr>
      <w:r>
        <w:t>D. Tell the partner to stop mentioning the problem.</w:t>
      </w:r>
    </w:p>
    <w:p>
      <w:r>
        <w:rPr>
          <w:b/>
          <w:color w:val="2A9D8F"/>
        </w:rPr>
        <w:t>Correct Answer: B. Assess sleep, daytime impairment, medical history, medications, and safety, and recommend medical evaluation while exploring the relational impact.</w:t>
      </w:r>
    </w:p>
    <w:p>
      <w:pPr>
        <w:pStyle w:val="Rationale"/>
      </w:pPr>
      <w:r>
        <w:rPr>
          <w:b/>
        </w:rPr>
        <w:t xml:space="preserve">A. </w:t>
      </w:r>
      <w:r>
        <w:t>The physical signs suggest a health assessment is needed.</w:t>
      </w:r>
    </w:p>
    <w:p>
      <w:pPr>
        <w:pStyle w:val="Rationale"/>
      </w:pPr>
      <w:r>
        <w:rPr>
          <w:b/>
        </w:rPr>
        <w:t xml:space="preserve">B. </w:t>
      </w:r>
      <w:r>
        <w:t>The pattern suggests a possible sleep-related medical condition and should not be reduced to character or motivation.</w:t>
      </w:r>
    </w:p>
    <w:p>
      <w:pPr>
        <w:pStyle w:val="Rationale"/>
      </w:pPr>
      <w:r>
        <w:rPr>
          <w:b/>
        </w:rPr>
        <w:t xml:space="preserve">C. </w:t>
      </w:r>
      <w:r>
        <w:t>Behavioral planning is premature before possible medical contributors are addressed.</w:t>
      </w:r>
    </w:p>
    <w:p>
      <w:pPr>
        <w:pStyle w:val="Rationale"/>
      </w:pPr>
      <w:r>
        <w:rPr>
          <w:b/>
        </w:rPr>
        <w:t xml:space="preserve">D. </w:t>
      </w:r>
      <w:r>
        <w:t>The concern contains clinically useful information despite the blaming language.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blame into assessable symptoms, chronology, safety, and medical follow-up.</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LMFT-MQB-W02-0039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substance or medication withdrawal</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withdrawal signs, medical urgency, and scope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Sedative withdrawal risk</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who has been taking a prescribed sedative daily stops abruptly and now reports shaking, sweating, agitation, and confusion. What should the therapist do FIRST?</w:t>
      </w:r>
    </w:p>
    <w:p>
      <w:pPr>
        <w:pStyle w:val="Option"/>
      </w:pPr>
      <w:r>
        <w:t>A. Teach relaxation breathing and monitor until the next appointment.</w:t>
      </w:r>
    </w:p>
    <w:p>
      <w:pPr>
        <w:pStyle w:val="Option"/>
      </w:pPr>
      <w:r>
        <w:t>B. Tell the client to restart the medication at the prior dose.</w:t>
      </w:r>
    </w:p>
    <w:p>
      <w:pPr>
        <w:pStyle w:val="Option"/>
      </w:pPr>
      <w:r>
        <w:t>C. Interpret the symptoms as resistance to treatment.</w:t>
      </w:r>
    </w:p>
    <w:p>
      <w:pPr>
        <w:pStyle w:val="Option"/>
      </w:pPr>
      <w:r>
        <w:t>D. Arrange urgent medical evaluation for possible withdrawal and address immediate safety.</w:t>
      </w:r>
    </w:p>
    <w:p>
      <w:r>
        <w:rPr>
          <w:b/>
          <w:color w:val="2A9D8F"/>
        </w:rPr>
        <w:t>Correct Answer: D. Arrange urgent medical evaluation for possible withdrawal and address immediate safety.</w:t>
      </w:r>
    </w:p>
    <w:p>
      <w:pPr>
        <w:pStyle w:val="Rationale"/>
      </w:pPr>
      <w:r>
        <w:rPr>
          <w:b/>
        </w:rPr>
        <w:t xml:space="preserve">A. </w:t>
      </w:r>
      <w:r>
        <w:t>Coping skills do not address potentially life-threatening withdrawal.</w:t>
      </w:r>
    </w:p>
    <w:p>
      <w:pPr>
        <w:pStyle w:val="Rationale"/>
      </w:pPr>
      <w:r>
        <w:rPr>
          <w:b/>
        </w:rPr>
        <w:t xml:space="preserve">B. </w:t>
      </w:r>
      <w:r>
        <w:t>The therapist should not direct medication dosing.</w:t>
      </w:r>
    </w:p>
    <w:p>
      <w:pPr>
        <w:pStyle w:val="Rationale"/>
      </w:pPr>
      <w:r>
        <w:rPr>
          <w:b/>
        </w:rPr>
        <w:t xml:space="preserve">C. </w:t>
      </w:r>
      <w:r>
        <w:t>The symptom cluster and chronology point to a medical-risk assessment.</w:t>
      </w:r>
    </w:p>
    <w:p>
      <w:pPr>
        <w:pStyle w:val="Rationale"/>
      </w:pPr>
      <w:r>
        <w:rPr>
          <w:b/>
        </w:rPr>
        <w:t xml:space="preserve">D. </w:t>
      </w:r>
      <w:r>
        <w:t>Abrupt sedative withdrawal can be medically dangerous and may involve seizures or delirium.</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Autonomic symptoms plus confusion after abrupt discontinuation require urgent medical care.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Q039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Law and Ethics</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Clarify treatment versus forensic role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mandated participation, confidentiality, and role boundaries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Court-referred role clarification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court-referred parent believes the therapist will decide custody and asks what to say to "look cooperative." What should the therapist do FIRST?</w:t>
      </w:r>
    </w:p>
    <w:p>
      <w:pPr>
        <w:pStyle w:val="Option"/>
      </w:pPr>
      <w:r>
        <w:t>A. Coach the parent on statements that will appear favorable.</w:t>
      </w:r>
    </w:p>
    <w:p>
      <w:pPr>
        <w:pStyle w:val="Option"/>
      </w:pPr>
      <w:r>
        <w:t>B. Refuse to see any court-referred client.</w:t>
      </w:r>
    </w:p>
    <w:p>
      <w:pPr>
        <w:pStyle w:val="Option"/>
      </w:pPr>
      <w:r>
        <w:t>C. Clarify the therapist's treatment role, the limits of confidentiality, who receives information, and what choices remain in the referral.</w:t>
      </w:r>
    </w:p>
    <w:p>
      <w:pPr>
        <w:pStyle w:val="Option"/>
      </w:pPr>
      <w:r>
        <w:t>D. Promise that nothing from treatment can ever be disclosed.</w:t>
      </w:r>
    </w:p>
    <w:p>
      <w:r>
        <w:rPr>
          <w:b/>
          <w:color w:val="2A9D8F"/>
        </w:rPr>
        <w:t>Correct Answer: C. Clarify the therapist's treatment role, the limits of confidentiality, who receives information, and what choices remain in the referral.</w:t>
      </w:r>
    </w:p>
    <w:p>
      <w:pPr>
        <w:pStyle w:val="Rationale"/>
      </w:pPr>
      <w:r>
        <w:rPr>
          <w:b/>
        </w:rPr>
        <w:t xml:space="preserve">A. </w:t>
      </w:r>
      <w:r>
        <w:t>This compromises integrity and confuses treatment with forensic advocacy.</w:t>
      </w:r>
    </w:p>
    <w:p>
      <w:pPr>
        <w:pStyle w:val="Rationale"/>
      </w:pPr>
      <w:r>
        <w:rPr>
          <w:b/>
        </w:rPr>
        <w:t xml:space="preserve">B. </w:t>
      </w:r>
      <w:r>
        <w:t>Court referral does not automatically make treatment inappropriate.</w:t>
      </w:r>
    </w:p>
    <w:p>
      <w:pPr>
        <w:pStyle w:val="Rationale"/>
      </w:pPr>
      <w:r>
        <w:rPr>
          <w:b/>
        </w:rPr>
        <w:t xml:space="preserve">C. </w:t>
      </w:r>
      <w:r>
        <w:t>Role confusion can distort engagement and disclosure and must be addressed before clinical interviewing proceeds.</w:t>
      </w:r>
    </w:p>
    <w:p>
      <w:pPr>
        <w:pStyle w:val="Rationale"/>
      </w:pPr>
      <w:r>
        <w:rPr>
          <w:b/>
        </w:rPr>
        <w:t xml:space="preserve">D. </w:t>
      </w:r>
      <w:r>
        <w:t>The actual limits and reporting arrangements must be explained accurately.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referral creates evaluation anxiety, clarify exactly what the therapist does and does not control.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intimate-partner violence and conjoint suitability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coercion, retaliation, confidentiality policy, and safety planning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Coercive control and treatment structure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couple requests conjoint therapy, but one partner privately reports monitoring, threats, and fear of punishment after disagreements. The partner asks the therapist not to mention the disclosure. What is the BEST next step?</w:t>
      </w:r>
    </w:p>
    <w:p>
      <w:pPr>
        <w:pStyle w:val="Option"/>
      </w:pPr>
      <w:r>
        <w:t>A. Continue conjoint therapy while avoiding the topic.</w:t>
      </w:r>
    </w:p>
    <w:p>
      <w:pPr>
        <w:pStyle w:val="Option"/>
      </w:pPr>
      <w:r>
        <w:t>B. Assess immediate safety and coercive control, explain the limits of the current treatment structure, and determine a safer plan before continuing conjoint work.</w:t>
      </w:r>
    </w:p>
    <w:p>
      <w:pPr>
        <w:pStyle w:val="Option"/>
      </w:pPr>
      <w:r>
        <w:t>C. Confront the other partner in the next joint session.</w:t>
      </w:r>
    </w:p>
    <w:p>
      <w:pPr>
        <w:pStyle w:val="Option"/>
      </w:pPr>
      <w:r>
        <w:t>D. Promise absolute secrecy and continue as though nothing changed.</w:t>
      </w:r>
    </w:p>
    <w:p>
      <w:r>
        <w:rPr>
          <w:b/>
          <w:color w:val="2A9D8F"/>
        </w:rPr>
        <w:t>Correct Answer: B. Assess immediate safety and coercive control, explain the limits of the current treatment structure, and determine a safer plan before continuing conjoint work.</w:t>
      </w:r>
    </w:p>
    <w:p>
      <w:pPr>
        <w:pStyle w:val="Rationale"/>
      </w:pPr>
      <w:r>
        <w:rPr>
          <w:b/>
        </w:rPr>
        <w:t xml:space="preserve">A. </w:t>
      </w:r>
      <w:r>
        <w:t>Avoidance does not resolve the safety and treatment-appropriateness problem.</w:t>
      </w:r>
    </w:p>
    <w:p>
      <w:pPr>
        <w:pStyle w:val="Rationale"/>
      </w:pPr>
      <w:r>
        <w:rPr>
          <w:b/>
        </w:rPr>
        <w:t xml:space="preserve">B. </w:t>
      </w:r>
      <w:r>
        <w:t>Conjoint therapy may increase danger when disclosure is not voluntary and retaliation is feared.</w:t>
      </w:r>
    </w:p>
    <w:p>
      <w:pPr>
        <w:pStyle w:val="Rationale"/>
      </w:pPr>
      <w:r>
        <w:rPr>
          <w:b/>
        </w:rPr>
        <w:t xml:space="preserve">C. </w:t>
      </w:r>
      <w:r>
        <w:t>Unplanned confrontation may increase danger.</w:t>
      </w:r>
    </w:p>
    <w:p>
      <w:pPr>
        <w:pStyle w:val="Rationale"/>
      </w:pPr>
      <w:r>
        <w:rPr>
          <w:b/>
        </w:rPr>
        <w:t xml:space="preserve">D. </w:t>
      </w:r>
      <w:r>
        <w:t>The therapist must clarify how private disclosures affect the viability of conjoint treatment.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private information makes conjoint work unsafe or unworkable, reassess the treatment structure before processing content.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cognitive, medical, and exploitation assessment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acute confusion, capacity, medical causes, and financial abuse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Delirium, capacity, and exploitation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older client with no prior cognitive problems becomes intermittently disoriented after a urinary illness. The adult child insists the client has dementia and should sign over finances immediately. What should the therapist do FIRST?</w:t>
      </w:r>
    </w:p>
    <w:p>
      <w:pPr>
        <w:pStyle w:val="Option"/>
      </w:pPr>
      <w:r>
        <w:t>A. Assess the acute change, medical status, cognition, decision-specific capacity, safety, and possible financial pressure, and arrange medical evaluation.</w:t>
      </w:r>
    </w:p>
    <w:p>
      <w:pPr>
        <w:pStyle w:val="Option"/>
      </w:pPr>
      <w:r>
        <w:t>B. Support the financial transfer because the adult child appears responsible.</w:t>
      </w:r>
    </w:p>
    <w:p>
      <w:pPr>
        <w:pStyle w:val="Option"/>
      </w:pPr>
      <w:r>
        <w:t>C. Diagnose dementia based on the adult child's report.</w:t>
      </w:r>
    </w:p>
    <w:p>
      <w:pPr>
        <w:pStyle w:val="Option"/>
      </w:pPr>
      <w:r>
        <w:t>D. Treat only the family conflict about independence.</w:t>
      </w:r>
    </w:p>
    <w:p>
      <w:r>
        <w:rPr>
          <w:b/>
          <w:color w:val="2A9D8F"/>
        </w:rPr>
        <w:t>Correct Answer: A. Assess the acute change, medical status, cognition, decision-specific capacity, safety, and possible financial pressure, and arrange medical evaluation.</w:t>
      </w:r>
    </w:p>
    <w:p>
      <w:pPr>
        <w:pStyle w:val="Rationale"/>
      </w:pPr>
      <w:r>
        <w:rPr>
          <w:b/>
        </w:rPr>
        <w:t xml:space="preserve">A. </w:t>
      </w:r>
      <w:r>
        <w:t>The fluctuating onset after illness may indicate delirium or another reversible cause, while the financial request raises exploitation concerns.</w:t>
      </w:r>
    </w:p>
    <w:p>
      <w:pPr>
        <w:pStyle w:val="Rationale"/>
      </w:pPr>
      <w:r>
        <w:rPr>
          <w:b/>
        </w:rPr>
        <w:t xml:space="preserve">B. </w:t>
      </w:r>
      <w:r>
        <w:t>The client's capacity, voluntariness, and possible exploitation have not been assessed.</w:t>
      </w:r>
    </w:p>
    <w:p>
      <w:pPr>
        <w:pStyle w:val="Rationale"/>
      </w:pPr>
      <w:r>
        <w:rPr>
          <w:b/>
        </w:rPr>
        <w:t xml:space="preserve">C. </w:t>
      </w:r>
      <w:r>
        <w:t>Acute fluctuating confusion after illness requires medical differential assessment.</w:t>
      </w:r>
    </w:p>
    <w:p>
      <w:pPr>
        <w:pStyle w:val="Rationale"/>
      </w:pPr>
      <w:r>
        <w:rPr>
          <w:b/>
        </w:rPr>
        <w:t xml:space="preserve">D. </w:t>
      </w:r>
      <w:r>
        <w:t>The medical and exploitation risks control the first response.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Acute cognitive change plus pressure over assets requires medical, capacity, safety, and exploitation assessment together.</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possible mania and medication effects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reduced sleep, grandiosity, stimulant effects, judgment, and urgent referral</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Activation, medication, and impaired judgment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speaks rapidly and expansively, reports sleeping two hours without fatigue, has begun multiple businesses, and recently started a stimulant. The partner reports escalating arguments and unsafe driving. What should the therapist do FIRST?</w:t>
      </w:r>
    </w:p>
    <w:p>
      <w:pPr>
        <w:pStyle w:val="Option"/>
      </w:pPr>
      <w:r>
        <w:t>A. Begin couple communication training to reduce arguments.</w:t>
      </w:r>
    </w:p>
    <w:p>
      <w:pPr>
        <w:pStyle w:val="Option"/>
      </w:pPr>
      <w:r>
        <w:t>B. Assess acute safety, symptom onset, medication and substance factors, judgment, functioning, and need for urgent psychiatric or medical evaluation.</w:t>
      </w:r>
    </w:p>
    <w:p>
      <w:pPr>
        <w:pStyle w:val="Option"/>
      </w:pPr>
      <w:r>
        <w:t>C. Tell the client to stop the stimulant immediately.</w:t>
      </w:r>
    </w:p>
    <w:p>
      <w:pPr>
        <w:pStyle w:val="Option"/>
      </w:pPr>
      <w:r>
        <w:t>D. Conclude that the partner is exaggerating because the client feels productive.</w:t>
      </w:r>
    </w:p>
    <w:p>
      <w:r>
        <w:rPr>
          <w:b/>
          <w:color w:val="2A9D8F"/>
        </w:rPr>
        <w:t>Correct Answer: B. Assess acute safety, symptom onset, medication and substance factors, judgment, functioning, and need for urgent psychiatric or medical evaluation.</w:t>
      </w:r>
    </w:p>
    <w:p>
      <w:pPr>
        <w:pStyle w:val="Rationale"/>
      </w:pPr>
      <w:r>
        <w:rPr>
          <w:b/>
        </w:rPr>
        <w:t xml:space="preserve">A. </w:t>
      </w:r>
      <w:r>
        <w:t>Communication work does not address the possible acute psychiatric or medication-related condition.</w:t>
      </w:r>
    </w:p>
    <w:p>
      <w:pPr>
        <w:pStyle w:val="Rationale"/>
      </w:pPr>
      <w:r>
        <w:rPr>
          <w:b/>
        </w:rPr>
        <w:t xml:space="preserve">B. </w:t>
      </w:r>
      <w:r>
        <w:t>The presentation may involve medication-induced activation or mania with impaired judgment and safety risk.</w:t>
      </w:r>
    </w:p>
    <w:p>
      <w:pPr>
        <w:pStyle w:val="Rationale"/>
      </w:pPr>
      <w:r>
        <w:rPr>
          <w:b/>
        </w:rPr>
        <w:t xml:space="preserve">C. </w:t>
      </w:r>
      <w:r>
        <w:t>Medication decisions belong with the prescriber or medical provider.</w:t>
      </w:r>
    </w:p>
    <w:p>
      <w:pPr>
        <w:pStyle w:val="Rationale"/>
      </w:pPr>
      <w:r>
        <w:rPr>
          <w:b/>
        </w:rPr>
        <w:t xml:space="preserve">D. </w:t>
      </w:r>
      <w:r>
        <w:t>The unsafe driving and reduced sleep require objective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activation includes impaired judgment or danger, prioritize safety and medical or psychiatric evaluation over relational technique.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medication effects and child safety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sedation, supervision, household hazards, support planning, and prescriber coordination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Sedation and child-supervision safety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caregiver reports taking a newly prescribed sedating medication and twice falling asleep while supervising two preschool children; yesterday food burned on the stove. What should the therapist do FIRST?</w:t>
      </w:r>
    </w:p>
    <w:p>
      <w:pPr>
        <w:pStyle w:val="Option"/>
      </w:pPr>
      <w:r>
        <w:t>A. Focus on the caregiver's guilt and postpone practical planning.</w:t>
      </w:r>
    </w:p>
    <w:p>
      <w:pPr>
        <w:pStyle w:val="Option"/>
      </w:pPr>
      <w:r>
        <w:t>B. Assess the children's immediate supervision and home safety, the caregiver's current impairment, and available safe supports, and coordinate medical review of the sedation.</w:t>
      </w:r>
    </w:p>
    <w:p>
      <w:pPr>
        <w:pStyle w:val="Option"/>
      </w:pPr>
      <w:r>
        <w:t>C. Tell the caregiver to stop the medication.</w:t>
      </w:r>
    </w:p>
    <w:p>
      <w:pPr>
        <w:pStyle w:val="Option"/>
      </w:pPr>
      <w:r>
        <w:t>D. Ask the children to wake the caregiver whenever needed.</w:t>
      </w:r>
    </w:p>
    <w:p>
      <w:r>
        <w:rPr>
          <w:b/>
          <w:color w:val="2A9D8F"/>
        </w:rPr>
        <w:t>Correct Answer: B. Assess the children's immediate supervision and home safety, the caregiver's current impairment, and available safe supports, and coordinate medical review of the sedation.</w:t>
      </w:r>
    </w:p>
    <w:p>
      <w:pPr>
        <w:pStyle w:val="Rationale"/>
      </w:pPr>
      <w:r>
        <w:rPr>
          <w:b/>
        </w:rPr>
        <w:t xml:space="preserve">A. </w:t>
      </w:r>
      <w:r>
        <w:t>Emotional support matters, but current child and household safety comes first.</w:t>
      </w:r>
    </w:p>
    <w:p>
      <w:pPr>
        <w:pStyle w:val="Rationale"/>
      </w:pPr>
      <w:r>
        <w:rPr>
          <w:b/>
        </w:rPr>
        <w:t xml:space="preserve">B. </w:t>
      </w:r>
      <w:r>
        <w:t>The facts indicate a current caregiving hazard linked to possible medication effects and require an immediate safety plan.</w:t>
      </w:r>
    </w:p>
    <w:p>
      <w:pPr>
        <w:pStyle w:val="Rationale"/>
      </w:pPr>
      <w:r>
        <w:rPr>
          <w:b/>
        </w:rPr>
        <w:t xml:space="preserve">C. </w:t>
      </w:r>
      <w:r>
        <w:t>Medication changes must be handled by the prescriber or medical provider.</w:t>
      </w:r>
    </w:p>
    <w:p>
      <w:pPr>
        <w:pStyle w:val="Rationale"/>
      </w:pPr>
      <w:r>
        <w:rPr>
          <w:b/>
        </w:rPr>
        <w:t xml:space="preserve">D. </w:t>
      </w:r>
      <w:r>
        <w:t>Preschool children cannot be assigned responsibility for adult supervision safety.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medication effects impair caregiving, secure safe supervision now and coordinate medical review without directing the dose.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Differentiate medical, substance, and psychological causes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altered consciousness, diabetes, sedatives, chronology, and safety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Altered consciousness differential</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episodes of "losing time." The partner says the client becomes unresponsive after conflict. The client also has diabetes, recently changed insulin, and has used nonprescribed sedatives. What should the therapist do FIRST?</w:t>
      </w:r>
    </w:p>
    <w:p>
      <w:pPr>
        <w:pStyle w:val="Option"/>
      </w:pPr>
      <w:r>
        <w:t>A. Diagnose a dissociative disorder.</w:t>
      </w:r>
    </w:p>
    <w:p>
      <w:pPr>
        <w:pStyle w:val="Option"/>
      </w:pPr>
      <w:r>
        <w:t>B. Interpret the episodes as a strategy to end conflict.</w:t>
      </w:r>
    </w:p>
    <w:p>
      <w:pPr>
        <w:pStyle w:val="Option"/>
      </w:pPr>
      <w:r>
        <w:t>C. Assess immediate medical and substance risk, episode chronology, consciousness, glucose-related factors, medication use, and safety, and arrange appropriate medical evaluation.</w:t>
      </w:r>
    </w:p>
    <w:p>
      <w:pPr>
        <w:pStyle w:val="Option"/>
      </w:pPr>
      <w:r>
        <w:t>D. Teach the partner to ignore the episodes.</w:t>
      </w:r>
    </w:p>
    <w:p>
      <w:r>
        <w:rPr>
          <w:b/>
          <w:color w:val="2A9D8F"/>
        </w:rPr>
        <w:t>Correct Answer: C. Assess immediate medical and substance risk, episode chronology, consciousness, glucose-related factors, medication use, and safety, and arrange appropriate medical evaluation.</w:t>
      </w:r>
    </w:p>
    <w:p>
      <w:pPr>
        <w:pStyle w:val="Rationale"/>
      </w:pPr>
      <w:r>
        <w:rPr>
          <w:b/>
        </w:rPr>
        <w:t xml:space="preserve">A. </w:t>
      </w:r>
      <w:r>
        <w:t>The episodes have not been differentiated from medical or substance causes.</w:t>
      </w:r>
    </w:p>
    <w:p>
      <w:pPr>
        <w:pStyle w:val="Rationale"/>
      </w:pPr>
      <w:r>
        <w:rPr>
          <w:b/>
        </w:rPr>
        <w:t xml:space="preserve">B. </w:t>
      </w:r>
      <w:r>
        <w:t>This assumes motive and may miss a medical emergency.</w:t>
      </w:r>
    </w:p>
    <w:p>
      <w:pPr>
        <w:pStyle w:val="Rationale"/>
      </w:pPr>
      <w:r>
        <w:rPr>
          <w:b/>
        </w:rPr>
        <w:t xml:space="preserve">C. </w:t>
      </w:r>
      <w:r>
        <w:t>Several potentially dangerous medical and substance explanations must be evaluated before interpreting the episodes as dissociation or relationship avoidance.</w:t>
      </w:r>
    </w:p>
    <w:p>
      <w:pPr>
        <w:pStyle w:val="Rationale"/>
      </w:pPr>
      <w:r>
        <w:rPr>
          <w:b/>
        </w:rPr>
        <w:t xml:space="preserve">D. </w:t>
      </w:r>
      <w:r>
        <w:t>Ignoring altered consciousness could be unsafe.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Rule out dangerous medical and substance causes before assigning a psychological function.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cognition, capacity, health, and family context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baseline, medication, capacity, exploitation, autonomy, and medical coordination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cognitive, autonomy, and family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older adult and two adult children begin family therapy after a sudden decline in memory, missed bills, and suspiciousness. One child wants guardianship; the other suspects medication side effects. The client wants to remain at home. What should the therapist do FIRST?</w:t>
      </w:r>
    </w:p>
    <w:p>
      <w:pPr>
        <w:pStyle w:val="Option"/>
      </w:pPr>
      <w:r>
        <w:t>A. Assess current cognition, safety, onset and course, medications, medical conditions, daily functioning, decision-specific capacity, possible exploitation, and each person's goals, then coordinate medical evaluation.</w:t>
      </w:r>
    </w:p>
    <w:p>
      <w:pPr>
        <w:pStyle w:val="Option"/>
      </w:pPr>
      <w:r>
        <w:t>B. Recommend guardianship because bills were missed.</w:t>
      </w:r>
    </w:p>
    <w:p>
      <w:pPr>
        <w:pStyle w:val="Option"/>
      </w:pPr>
      <w:r>
        <w:t>C. Support the client's home plan without further assessment.</w:t>
      </w:r>
    </w:p>
    <w:p>
      <w:pPr>
        <w:pStyle w:val="Option"/>
      </w:pPr>
      <w:r>
        <w:t>D. Begin sibling mediation and postpone health questions.</w:t>
      </w:r>
    </w:p>
    <w:p>
      <w:r>
        <w:rPr>
          <w:b/>
          <w:color w:val="2A9D8F"/>
        </w:rPr>
        <w:t>Correct Answer: A. Assess current cognition, safety, onset and course, medications, medical conditions, daily functioning, decision-specific capacity, possible exploitation, and each person's goals, then coordinate medical evaluation.</w:t>
      </w:r>
    </w:p>
    <w:p>
      <w:pPr>
        <w:pStyle w:val="Rationale"/>
      </w:pPr>
      <w:r>
        <w:rPr>
          <w:b/>
        </w:rPr>
        <w:t xml:space="preserve">A. </w:t>
      </w:r>
      <w:r>
        <w:t>The case requires integrated medical, cognitive, autonomy, safety, and family-system assessment before legal or relational recommendations.</w:t>
      </w:r>
    </w:p>
    <w:p>
      <w:pPr>
        <w:pStyle w:val="Rationale"/>
      </w:pPr>
      <w:r>
        <w:rPr>
          <w:b/>
        </w:rPr>
        <w:t xml:space="preserve">B. </w:t>
      </w:r>
      <w:r>
        <w:t>Guardianship is a major restriction and cannot be based on limited information.</w:t>
      </w:r>
    </w:p>
    <w:p>
      <w:pPr>
        <w:pStyle w:val="Rationale"/>
      </w:pPr>
      <w:r>
        <w:rPr>
          <w:b/>
        </w:rPr>
        <w:t xml:space="preserve">C. </w:t>
      </w:r>
      <w:r>
        <w:t>Self-determination requires informed assessment of capacity, safety, and available supports.</w:t>
      </w:r>
    </w:p>
    <w:p>
      <w:pPr>
        <w:pStyle w:val="Rationale"/>
      </w:pPr>
      <w:r>
        <w:rPr>
          <w:b/>
        </w:rPr>
        <w:t xml:space="preserve">D. </w:t>
      </w:r>
      <w:r>
        <w:t>Family conflict matters, but possible acute or reversible cognitive change is the first priority.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the client's functioning and possible reversible causes before choosing a restrictive legal or family solution.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suicide risk, substance assessment, confidentiality, and family participation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adolescent engagement, direct risk assessment, cannabis, and family systems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Adolescent safety, substance use, and family engagement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Parents bring a 16-year-old after finding cannabis, a message saying "I cannot do this anymore," and failing grades. The adolescent says the parents are overreacting and will not answer questions in front of them. What should the therapist do FIRST?</w:t>
      </w:r>
    </w:p>
    <w:p>
      <w:pPr>
        <w:pStyle w:val="Option"/>
      </w:pPr>
      <w:r>
        <w:t>A. Confront the adolescent about dishonesty in front of the parents.</w:t>
      </w:r>
    </w:p>
    <w:p>
      <w:pPr>
        <w:pStyle w:val="Option"/>
      </w:pPr>
      <w:r>
        <w:t>B. Focus first on a family contract for grades and cannabis.</w:t>
      </w:r>
    </w:p>
    <w:p>
      <w:pPr>
        <w:pStyle w:val="Option"/>
      </w:pPr>
      <w:r>
        <w:t>C. Clarify confidentiality and the treatment frame, create a safe opportunity for direct suicide and substance assessment, and gather each family member's perspective.</w:t>
      </w:r>
    </w:p>
    <w:p>
      <w:pPr>
        <w:pStyle w:val="Option"/>
      </w:pPr>
      <w:r>
        <w:t>D. Tell the parents everything the adolescent says to preserve parental authority.</w:t>
      </w:r>
    </w:p>
    <w:p>
      <w:r>
        <w:rPr>
          <w:b/>
          <w:color w:val="2A9D8F"/>
        </w:rPr>
        <w:t>Correct Answer: C. Clarify confidentiality and the treatment frame, create a safe opportunity for direct suicide and substance assessment, and gather each family member's perspective.</w:t>
      </w:r>
    </w:p>
    <w:p>
      <w:pPr>
        <w:pStyle w:val="Rationale"/>
      </w:pPr>
      <w:r>
        <w:rPr>
          <w:b/>
        </w:rPr>
        <w:t xml:space="preserve">A. </w:t>
      </w:r>
      <w:r>
        <w:t>Confrontation may shut down disclosure and does not assess suicide risk.</w:t>
      </w:r>
    </w:p>
    <w:p>
      <w:pPr>
        <w:pStyle w:val="Rationale"/>
      </w:pPr>
      <w:r>
        <w:rPr>
          <w:b/>
        </w:rPr>
        <w:t xml:space="preserve">B. </w:t>
      </w:r>
      <w:r>
        <w:t>Behavioral planning is premature until safety and substance risk are assessed.</w:t>
      </w:r>
    </w:p>
    <w:p>
      <w:pPr>
        <w:pStyle w:val="Rationale"/>
      </w:pPr>
      <w:r>
        <w:rPr>
          <w:b/>
        </w:rPr>
        <w:t xml:space="preserve">C. </w:t>
      </w:r>
      <w:r>
        <w:t>The self-harm signal controls urgency, while privacy and balanced engagement are necessary to obtain valid information.</w:t>
      </w:r>
    </w:p>
    <w:p>
      <w:pPr>
        <w:pStyle w:val="Rationale"/>
      </w:pPr>
      <w:r>
        <w:rPr>
          <w:b/>
        </w:rPr>
        <w:t xml:space="preserve">D. </w:t>
      </w:r>
      <w:r>
        <w:t>An overly broad promise undermines informed consent and may reduce safety disclosure.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the treatment frame to create enough privacy for direct safety assessment while preserving appropriate family involvement.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psychiatric, medication, financial, and relational assessment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mania signs, medication effects, judgment, financial safety, and treatment timing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Medication activation, financial risk, and couple treatment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partner reports that the client has been awake for days, spending heavily, and making grand plans since a recent medication change. The client becomes angry when questioned and wants to continue couple therapy. What should the therapist do FIRST?</w:t>
      </w:r>
    </w:p>
    <w:p>
      <w:pPr>
        <w:pStyle w:val="Option"/>
      </w:pPr>
      <w:r>
        <w:t>A. Interpret the spending as a protest against the partner's control.</w:t>
      </w:r>
    </w:p>
    <w:p>
      <w:pPr>
        <w:pStyle w:val="Option"/>
      </w:pPr>
      <w:r>
        <w:t>B. Assess immediate safety, judgment, sleep, medication and substance chronology, financial risk, and need for urgent psychiatric or medical evaluation before continuing routine couple work.</w:t>
      </w:r>
    </w:p>
    <w:p>
      <w:pPr>
        <w:pStyle w:val="Option"/>
      </w:pPr>
      <w:r>
        <w:t>C. Ask the partner to confiscate all money immediately.</w:t>
      </w:r>
    </w:p>
    <w:p>
      <w:pPr>
        <w:pStyle w:val="Option"/>
      </w:pPr>
      <w:r>
        <w:t>D. Proceed with communication exercises because both partners consent.</w:t>
      </w:r>
    </w:p>
    <w:p>
      <w:r>
        <w:rPr>
          <w:b/>
          <w:color w:val="2A9D8F"/>
        </w:rPr>
        <w:t>Correct Answer: B. Assess immediate safety, judgment, sleep, medication and substance chronology, financial risk, and need for urgent psychiatric or medical evaluation before continuing routine couple work.</w:t>
      </w:r>
    </w:p>
    <w:p>
      <w:pPr>
        <w:pStyle w:val="Rationale"/>
      </w:pPr>
      <w:r>
        <w:rPr>
          <w:b/>
        </w:rPr>
        <w:t xml:space="preserve">A. </w:t>
      </w:r>
      <w:r>
        <w:t>A relational interpretation may miss an acute psychiatric or medication-related condition.</w:t>
      </w:r>
    </w:p>
    <w:p>
      <w:pPr>
        <w:pStyle w:val="Rationale"/>
      </w:pPr>
      <w:r>
        <w:rPr>
          <w:b/>
        </w:rPr>
        <w:t xml:space="preserve">B. </w:t>
      </w:r>
      <w:r>
        <w:t>Possible activation or mania with impaired judgment and financial harm requires acute assessment and coordination.</w:t>
      </w:r>
    </w:p>
    <w:p>
      <w:pPr>
        <w:pStyle w:val="Rationale"/>
      </w:pPr>
      <w:r>
        <w:rPr>
          <w:b/>
        </w:rPr>
        <w:t xml:space="preserve">C. </w:t>
      </w:r>
      <w:r>
        <w:t>A safety plan may be needed, but unilateral control can escalate conflict and should follow assessment.</w:t>
      </w:r>
    </w:p>
    <w:p>
      <w:pPr>
        <w:pStyle w:val="Rationale"/>
      </w:pPr>
      <w:r>
        <w:rPr>
          <w:b/>
        </w:rPr>
        <w:t xml:space="preserve">D. </w:t>
      </w:r>
      <w:r>
        <w:t>Consent does not make routine couple treatment appropriate during possible acute instability.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mental-status change affects judgment and safety, stabilize and coordinate before returning to couple technique.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LMFT-MQB-W02-0049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substance, parenting, transportation, and child safety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opioid impairment, supervision, driving risk, and family minimization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Caregiver opioid impairment and child safety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family seeks help for a child's school refusal. During intake, one parent reports increasing opioid use after surgery, nodding off while supervising the child, and driving to school. The other parent minimizes the risk to avoid conflict. What should the therapist do FIRST?</w:t>
      </w:r>
    </w:p>
    <w:p>
      <w:pPr>
        <w:pStyle w:val="Option"/>
      </w:pPr>
      <w:r>
        <w:t>A. Begin a behavioral attendance plan for the child.</w:t>
      </w:r>
    </w:p>
    <w:p>
      <w:pPr>
        <w:pStyle w:val="Option"/>
      </w:pPr>
      <w:r>
        <w:t>B. Ask the minimizing parent to manage the issue privately.</w:t>
      </w:r>
    </w:p>
    <w:p>
      <w:pPr>
        <w:pStyle w:val="Option"/>
      </w:pPr>
      <w:r>
        <w:t>C. Assess immediate child and driving safety, the parent's current level of impairment and opioid use, available safe caregiving, and need for emergency or medical intervention.</w:t>
      </w:r>
    </w:p>
    <w:p>
      <w:pPr>
        <w:pStyle w:val="Option"/>
      </w:pPr>
      <w:r>
        <w:t>D. Interpret the opioid use as a family-homeostasis function.</w:t>
      </w:r>
    </w:p>
    <w:p>
      <w:r>
        <w:rPr>
          <w:b/>
          <w:color w:val="2A9D8F"/>
        </w:rPr>
        <w:t>Correct Answer: C. Assess immediate child and driving safety, the parent's current level of impairment and opioid use, available safe caregiving, and need for emergency or medical intervention.</w:t>
      </w:r>
    </w:p>
    <w:p>
      <w:pPr>
        <w:pStyle w:val="Rationale"/>
      </w:pPr>
      <w:r>
        <w:rPr>
          <w:b/>
        </w:rPr>
        <w:t xml:space="preserve">A. </w:t>
      </w:r>
      <w:r>
        <w:t>The child's attendance problem is secondary to immediate caregiver safety.</w:t>
      </w:r>
    </w:p>
    <w:p>
      <w:pPr>
        <w:pStyle w:val="Rationale"/>
      </w:pPr>
      <w:r>
        <w:rPr>
          <w:b/>
        </w:rPr>
        <w:t xml:space="preserve">B. </w:t>
      </w:r>
      <w:r>
        <w:t>Private management may be inadequate and avoids direct safety assessment.</w:t>
      </w:r>
    </w:p>
    <w:p>
      <w:pPr>
        <w:pStyle w:val="Rationale"/>
      </w:pPr>
      <w:r>
        <w:rPr>
          <w:b/>
        </w:rPr>
        <w:t xml:space="preserve">C. </w:t>
      </w:r>
      <w:r>
        <w:t>Current impairment while supervising and driving creates a controlling safety concern that precedes school-refusal treatment.</w:t>
      </w:r>
    </w:p>
    <w:p>
      <w:pPr>
        <w:pStyle w:val="Rationale"/>
      </w:pPr>
      <w:r>
        <w:rPr>
          <w:b/>
        </w:rPr>
        <w:t xml:space="preserve">D. </w:t>
      </w:r>
      <w:r>
        <w:t>A systemic lens does not replace urgent substance and child-safety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Identify the fact that changes what must happen now: an impaired caregiver transporting and supervising a child.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Q049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LMFT-MQB-W02-0050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2 - Clinical Engagement, Intake, and Mental Status Assessment</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accessibility, safety, health, culture, and treatment unit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interpretation, coercive control, sleep, thyroid illness, perception, and conjoint suitability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language, coercion, medical, and perceptual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recently immigrated client attends couple intake with limited English, reports hearing a deceased relative during severe insomnia, has untreated thyroid disease, and says the partner controls transportation and appointments. What should the therapist do FIRST?</w:t>
      </w:r>
    </w:p>
    <w:p>
      <w:pPr>
        <w:pStyle w:val="Option"/>
      </w:pPr>
      <w:r>
        <w:t>A. Treat the experience as a culturally normal grief response and continue conjoint therapy.</w:t>
      </w:r>
    </w:p>
    <w:p>
      <w:pPr>
        <w:pStyle w:val="Option"/>
      </w:pPr>
      <w:r>
        <w:t>B. Diagnose psychosis and exclude the partner immediately.</w:t>
      </w:r>
    </w:p>
    <w:p>
      <w:pPr>
        <w:pStyle w:val="Option"/>
      </w:pPr>
      <w:r>
        <w:t>C. Establish qualified language access and privacy, assess immediate safety and coercion, clarify the perceptual experience and sleep, review medical factors, and determine whether urgent medical or psychiatric evaluation is needed before conjoint treatment.</w:t>
      </w:r>
    </w:p>
    <w:p>
      <w:pPr>
        <w:pStyle w:val="Option"/>
      </w:pPr>
      <w:r>
        <w:t>D. Ask the partner to interpret and provide all medical history.</w:t>
      </w:r>
    </w:p>
    <w:p>
      <w:r>
        <w:rPr>
          <w:b/>
          <w:color w:val="2A9D8F"/>
        </w:rPr>
        <w:t>Correct Answer: C. Establish qualified language access and privacy, assess immediate safety and coercion, clarify the perceptual experience and sleep, review medical factors, and determine whether urgent medical or psychiatric evaluation is needed before conjoint treatment.</w:t>
      </w:r>
    </w:p>
    <w:p>
      <w:pPr>
        <w:pStyle w:val="Rationale"/>
      </w:pPr>
      <w:r>
        <w:rPr>
          <w:b/>
        </w:rPr>
        <w:t xml:space="preserve">A. </w:t>
      </w:r>
      <w:r>
        <w:t>Cultural meaning should be explored, but safety, medical, and coercion concerns still require assessment.</w:t>
      </w:r>
    </w:p>
    <w:p>
      <w:pPr>
        <w:pStyle w:val="Rationale"/>
      </w:pPr>
      <w:r>
        <w:rPr>
          <w:b/>
        </w:rPr>
        <w:t xml:space="preserve">B. </w:t>
      </w:r>
      <w:r>
        <w:t>The available information does not establish diagnosis or the safest treatment structure.</w:t>
      </w:r>
    </w:p>
    <w:p>
      <w:pPr>
        <w:pStyle w:val="Rationale"/>
      </w:pPr>
      <w:r>
        <w:rPr>
          <w:b/>
        </w:rPr>
        <w:t xml:space="preserve">C. </w:t>
      </w:r>
      <w:r>
        <w:t>The therapist must integrate access, safety, medical, perceptual, cultural, and treatment-format concerns without assuming a single explanation.</w:t>
      </w:r>
    </w:p>
    <w:p>
      <w:pPr>
        <w:pStyle w:val="Rationale"/>
      </w:pPr>
      <w:r>
        <w:rPr>
          <w:b/>
        </w:rPr>
        <w:t xml:space="preserve">D. </w:t>
      </w:r>
      <w:r>
        <w:t>This compromises privacy and may intensify the reported control dynamic.</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Create valid communication and safety first, then differentiate cultural, medical, substance, and psychiatric explanations.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2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LMFT-WB02-PE01-v1.0 | Student Q050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ageBreakBefore/>
      </w:pPr>
      <w:r>
        <w:t>Exam Use Log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461"/>
        <w:gridCol w:w="1461"/>
        <w:gridCol w:w="1461"/>
        <w:gridCol w:w="1461"/>
        <w:gridCol w:w="1461"/>
        <w:gridCol w:w="1461"/>
        <w:gridCol w:w="1461"/>
      </w:tblGrid>
      <w:tr>
        <w:trPr>
          <w:tblHeader w:val="true"/>
        </w:trPr>
        <w:tc>
          <w:tcPr>
            <w:tcW w:type="dxa" w:w="2016"/>
            <w:shd w:fill="DCEDEA"/>
            <w:tcMar>
              <w:top w:w="90" w:type="dxa"/>
              <w:start w:w="100" w:type="dxa"/>
              <w:bottom w:w="90" w:type="dxa"/>
              <w:end w:w="100" w:type="dxa"/>
            </w:tcMar>
            <w:vAlign w:val="center"/>
          </w:tcPr>
          <w:p>
            <w:pPr>
              <w:jc w:val="center"/>
            </w:pPr>
            <w:r>
              <w:rPr>
                <w:b/>
                <w:color w:val="1B2A41"/>
                <w:sz w:val="13"/>
              </w:rPr>
              <w:t>Master Item ID</w:t>
            </w:r>
          </w:p>
        </w:tc>
        <w:tc>
          <w:tcPr>
            <w:tcW w:type="dxa" w:w="1728"/>
            <w:shd w:fill="DCEDEA"/>
            <w:tcMar>
              <w:top w:w="90" w:type="dxa"/>
              <w:start w:w="100" w:type="dxa"/>
              <w:bottom w:w="90" w:type="dxa"/>
              <w:end w:w="100" w:type="dxa"/>
            </w:tcMar>
            <w:vAlign w:val="center"/>
          </w:tcPr>
          <w:p>
            <w:pPr>
              <w:jc w:val="center"/>
            </w:pPr>
            <w:r>
              <w:rPr>
                <w:b/>
                <w:color w:val="1B2A41"/>
                <w:sz w:val="13"/>
              </w:rPr>
              <w:t>Form ID</w:t>
            </w:r>
          </w:p>
        </w:tc>
        <w:tc>
          <w:tcPr>
            <w:tcW w:type="dxa" w:w="792"/>
            <w:shd w:fill="DCEDEA"/>
            <w:tcMar>
              <w:top w:w="90" w:type="dxa"/>
              <w:start w:w="100" w:type="dxa"/>
              <w:bottom w:w="90" w:type="dxa"/>
              <w:end w:w="100" w:type="dxa"/>
            </w:tcMar>
            <w:vAlign w:val="center"/>
          </w:tcPr>
          <w:p>
            <w:pPr>
              <w:jc w:val="center"/>
            </w:pPr>
            <w:r>
              <w:rPr>
                <w:b/>
                <w:color w:val="1B2A41"/>
                <w:sz w:val="13"/>
              </w:rPr>
              <w:t>Student Q#</w:t>
            </w:r>
          </w:p>
        </w:tc>
        <w:tc>
          <w:tcPr>
            <w:tcW w:type="dxa" w:w="1080"/>
            <w:shd w:fill="DCEDEA"/>
            <w:tcMar>
              <w:top w:w="90" w:type="dxa"/>
              <w:start w:w="100" w:type="dxa"/>
              <w:bottom w:w="90" w:type="dxa"/>
              <w:end w:w="100" w:type="dxa"/>
            </w:tcMar>
            <w:vAlign w:val="center"/>
          </w:tcPr>
          <w:p>
            <w:pPr>
              <w:jc w:val="center"/>
            </w:pPr>
            <w:r>
              <w:rPr>
                <w:b/>
                <w:color w:val="1B2A41"/>
                <w:sz w:val="13"/>
              </w:rPr>
              <w:t>Use Date</w:t>
            </w:r>
          </w:p>
        </w:tc>
        <w:tc>
          <w:tcPr>
            <w:tcW w:type="dxa" w:w="1872"/>
            <w:shd w:fill="DCEDEA"/>
            <w:tcMar>
              <w:top w:w="90" w:type="dxa"/>
              <w:start w:w="100" w:type="dxa"/>
              <w:bottom w:w="90" w:type="dxa"/>
              <w:end w:w="100" w:type="dxa"/>
            </w:tcMar>
            <w:vAlign w:val="center"/>
          </w:tcPr>
          <w:p>
            <w:pPr>
              <w:jc w:val="center"/>
            </w:pPr>
            <w:r>
              <w:rPr>
                <w:b/>
                <w:color w:val="1B2A41"/>
                <w:sz w:val="13"/>
              </w:rPr>
              <w:t>Exposure Type</w:t>
            </w:r>
          </w:p>
        </w:tc>
        <w:tc>
          <w:tcPr>
            <w:tcW w:type="dxa" w:w="792"/>
            <w:shd w:fill="DCEDEA"/>
            <w:tcMar>
              <w:top w:w="90" w:type="dxa"/>
              <w:start w:w="100" w:type="dxa"/>
              <w:bottom w:w="90" w:type="dxa"/>
              <w:end w:w="100" w:type="dxa"/>
            </w:tcMar>
            <w:vAlign w:val="center"/>
          </w:tcPr>
          <w:p>
            <w:pPr>
              <w:jc w:val="center"/>
            </w:pPr>
            <w:r>
              <w:rPr>
                <w:b/>
                <w:color w:val="1B2A41"/>
                <w:sz w:val="13"/>
              </w:rPr>
              <w:t>Version</w:t>
            </w:r>
          </w:p>
        </w:tc>
        <w:tc>
          <w:tcPr>
            <w:tcW w:type="dxa" w:w="2016"/>
            <w:shd w:fill="DCEDEA"/>
            <w:tcMar>
              <w:top w:w="90" w:type="dxa"/>
              <w:start w:w="100" w:type="dxa"/>
              <w:bottom w:w="90" w:type="dxa"/>
              <w:end w:w="100" w:type="dxa"/>
            </w:tcMar>
            <w:vAlign w:val="center"/>
          </w:tcPr>
          <w:p>
            <w:pPr>
              <w:jc w:val="center"/>
            </w:pPr>
            <w:r>
              <w:rPr>
                <w:b/>
                <w:color w:val="1B2A41"/>
                <w:sz w:val="13"/>
              </w:rPr>
              <w:t>Notes</w:t>
            </w:r>
          </w:p>
        </w:tc>
      </w:tr>
      <w:tr>
        <w:trPr>
          <w:cantSplit w:val="true"/>
        </w:trPr>
        <w:tc>
          <w:tcPr>
            <w:tcW w:type="dxa" w:w="2016"/>
            <w:tcMar>
              <w:top w:w="90" w:type="dxa"/>
              <w:start w:w="100" w:type="dxa"/>
              <w:bottom w:w="90" w:type="dxa"/>
              <w:end w:w="100" w:type="dxa"/>
            </w:tcMar>
            <w:vAlign w:val="top"/>
          </w:tcPr>
          <w:p>
            <w:r>
              <w:rPr>
                <w:sz w:val="13"/>
              </w:rPr>
              <w:t>LMFT-MQB-W02-0001</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LMFT-MQB-W02-0002</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LMFT-MQB-W02-0003</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LMFT-MQB-W02-0004</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LMFT-MQB-W02-0005</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LMFT-MQB-W02-0006</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LMFT-MQB-W02-0007</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LMFT-MQB-W02-0008</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LMFT-MQB-W02-0009</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Q009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LMFT-MQB-W02-0010</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LMFT-MQB-W02-0011</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LMFT-MQB-W02-0012</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LMFT-MQB-W02-0013</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LMFT-MQB-W02-0014</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LMFT-MQB-W02-0015</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LMFT-MQB-W02-0016</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LMFT-MQB-W02-0017</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LMFT-MQB-W02-0018</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LMFT-MQB-W02-0019</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Q019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LMFT-MQB-W02-0020</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LMFT-MQB-W02-0021</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LMFT-MQB-W02-0022</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LMFT-MQB-W02-0023</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LMFT-MQB-W02-0024</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LMFT-MQB-W02-0025</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LMFT-MQB-W02-0026</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LMFT-MQB-W02-0027</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LMFT-MQB-W02-0028</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LMFT-MQB-W02-0029</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Q029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LMFT-MQB-W02-0030</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LMFT-MQB-W02-0031</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LMFT-MQB-W02-0032</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LMFT-MQB-W02-0033</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LMFT-MQB-W02-0034</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LMFT-MQB-W02-0035</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LMFT-MQB-W02-0036</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LMFT-MQB-W02-0037</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LMFT-MQB-W02-0038</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LMFT-MQB-W02-0039</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Q039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LMFT-MQB-W02-0040</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LMFT-MQB-W02-0041</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LMFT-MQB-W02-0042</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LMFT-MQB-W02-0043</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LMFT-MQB-W02-0044</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LMFT-MQB-W02-0045</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LMFT-MQB-W02-0046</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LMFT-MQB-W02-0047</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LMFT-MQB-W02-0048</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LMFT-MQB-W02-0049</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Q049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LMFT-MQB-W02-0050</w:t>
            </w:r>
          </w:p>
        </w:tc>
        <w:tc>
          <w:tcPr>
            <w:tcW w:type="dxa" w:w="1728"/>
            <w:tcMar>
              <w:top w:w="90" w:type="dxa"/>
              <w:start w:w="100" w:type="dxa"/>
              <w:bottom w:w="90" w:type="dxa"/>
              <w:end w:w="100" w:type="dxa"/>
            </w:tcMar>
            <w:vAlign w:val="top"/>
          </w:tcPr>
          <w:p>
            <w:r>
              <w:rPr>
                <w:sz w:val="13"/>
              </w:rPr>
              <w:t>LMFT-WB02-PE01-v1.0</w:t>
            </w:r>
          </w:p>
        </w:tc>
        <w:tc>
          <w:tcPr>
            <w:tcW w:type="dxa" w:w="792"/>
            <w:tcMar>
              <w:top w:w="90" w:type="dxa"/>
              <w:start w:w="100" w:type="dxa"/>
              <w:bottom w:w="90" w:type="dxa"/>
              <w:end w:w="100" w:type="dxa"/>
            </w:tcMar>
            <w:vAlign w:val="top"/>
          </w:tcPr>
          <w:p>
            <w:r>
              <w:rPr>
                <w:sz w:val="13"/>
              </w:rPr>
              <w:t>Q050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bl>
    <w:sectPr w:rsidR="00FC693F" w:rsidRPr="0006063C" w:rsidSect="00034616">
      <w:headerReference w:type="default" r:id="rId9"/>
      <w:footerReference w:type="default" r:id="rId10"/>
      <w:pgSz w:w="12240" w:h="15840"/>
      <w:pgMar w:top="907" w:right="1008" w:bottom="835"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LMFT Workbook 2 Master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Workbook 2 Master Question Bank</dc:title>
  <dc:subject>Internal administrative master item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