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1671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2" w:lineRule="auto"/>
        <w:jc w:val="center"/>
      </w:pPr>
      <w:r>
        <w:rPr>
          <w:rFonts w:ascii="Liberation Sans" w:hAnsi="Liberation Sans" w:eastAsia="Liberation Sans"/>
          <w:b/>
          <w:color w:val="18365B"/>
          <w:sz w:val="40"/>
        </w:rPr>
        <w:t>LPCC NCMHCE EXAM PREPARATION PROGRAM</w:t>
      </w:r>
    </w:p>
    <w:p>
      <w:pPr>
        <w:spacing w:before="0" w:after="200" w:line="252" w:lineRule="auto"/>
        <w:jc w:val="center"/>
      </w:pPr>
      <w:r>
        <w:rPr>
          <w:rFonts w:ascii="Liberation Sans" w:hAnsi="Liberation Sans" w:eastAsia="Liberation Sans"/>
          <w:b/>
          <w:color w:val="2AA7A1"/>
          <w:sz w:val="34"/>
        </w:rPr>
        <w:t>Prepublication Master Index &amp; Gap Report</w:t>
      </w:r>
    </w:p>
    <w:p>
      <w:pPr>
        <w:spacing w:before="0" w:after="360" w:line="252" w:lineRule="auto"/>
        <w:jc w:val="center"/>
      </w:pPr>
      <w:r>
        <w:rPr>
          <w:rFonts w:ascii="Liberation Sans" w:hAnsi="Liberation Sans" w:eastAsia="Liberation Sans"/>
          <w:color w:val="667085"/>
          <w:sz w:val="21"/>
        </w:rPr>
        <w:t>Version 1.0 | July 2026 | Exam Preparation Program | No CE Credit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1"/>
              </w:rPr>
              <w:t>CURRENT DETERMINATION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color w:val="1F2937"/>
                <w:sz w:val="19"/>
              </w:rPr>
              <w:t>The instructional and assessment content is substantially complete through Form B. The program is not yet approved for publication because document control, administrative guidance, final file reconciliation, and LMS/catalog release tasks remain.</w:t>
            </w:r>
          </w:p>
        </w:tc>
      </w:tr>
    </w:tbl>
    <w:p>
      <w:pPr>
        <w:spacing w:after="0"/>
      </w:pPr>
    </w:p>
    <w:p>
      <w:pPr>
        <w:spacing w:before="160" w:after="120" w:line="252" w:lineRule="auto"/>
        <w:jc w:val="center"/>
      </w:pPr>
      <w:r>
        <w:rPr>
          <w:rFonts w:ascii="Liberation Sans" w:hAnsi="Liberation Sans" w:eastAsia="Liberation Sans"/>
          <w:b/>
          <w:color w:val="B54708"/>
          <w:sz w:val="24"/>
        </w:rPr>
        <w:t>Publication status: UNDER REVIEW</w:t>
      </w:r>
    </w:p>
    <w:p>
      <w:pPr>
        <w:jc w:val="center"/>
      </w:pPr>
      <w:r>
        <w:rPr>
          <w:rFonts w:ascii="Liberation Sans" w:hAnsi="Liberation Sans" w:eastAsia="Liberation Sans"/>
          <w:i/>
          <w:color w:val="667085"/>
          <w:sz w:val="20"/>
        </w:rPr>
        <w:t>Teaching Clinicians How to Think.</w:t>
      </w:r>
    </w:p>
    <w:p>
      <w:r>
        <w:br w:type="page"/>
      </w: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1. Approved Program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352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Controlling Entry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Program name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CTA LPCC NCMHCE Exam Preparation Program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Program type</w:t>
            </w:r>
          </w:p>
        </w:tc>
        <w:tc>
          <w:tcPr>
            <w:tcW w:type="dxa" w:w="835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Self-paced licensure examination preparation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Credit status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No continuing-education credit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Primary examination</w:t>
            </w:r>
          </w:p>
        </w:tc>
        <w:tc>
          <w:tcPr>
            <w:tcW w:type="dxa" w:w="835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National Clinical Mental Health Counseling Examination (NCMHCE)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Current-edition control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Current-format materials require re-review before use for examinations administered on or after July 1, 2027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Working publication status</w:t>
            </w:r>
          </w:p>
        </w:tc>
        <w:tc>
          <w:tcPr>
            <w:tcW w:type="dxa" w:w="835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Under Review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2. Audit Basis and Evidence Limits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21"/>
              </w:rPr>
              <w:t>IMPORTANT SCOPE NOTE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color w:val="1F2937"/>
                <w:sz w:val="19"/>
              </w:rPr>
              <w:t>This report separates items directly reopened or located during the current audit from items established by the program structure or referenced in prior project work. A final approval cannot be issued until the actual course folder is reconciled file by file against this index.</w:t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1F2937"/>
          <w:sz w:val="19"/>
        </w:rPr>
        <w:t>Directly verified in this audit: Form A candidate exam, Form A remediation workbook, Form B candidate exam, Form B controlled rationales, readiness tracker, flashcards, audio review collection, Checkpoint 3 rationales, Workbook 11 and 12 practice-bank materials, and Workbook 12 student workbook.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1F2937"/>
          <w:sz w:val="19"/>
        </w:rPr>
        <w:t>Program structure established: twelve workbooks, twelve 17-question bank pairs, three cumulative checkpoints, quick-reference resources, and the Form A-to-remediation-to-Form B sequence.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1F2937"/>
          <w:sz w:val="19"/>
        </w:rPr>
        <w:t>Not yet independently reopened in this audit pass: every Workbook 1-10 file, every corresponding candidate/rationale pair, Checkpoints 1-2, Form A controlled rationales, and the complete quick-reference library.</w:t>
      </w: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3. Program Package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88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Required Asset</w:t>
            </w:r>
          </w:p>
        </w:tc>
        <w:tc>
          <w:tcPr>
            <w:tcW w:type="dxa" w:w="504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Audit Finding</w:t>
            </w:r>
          </w:p>
        </w:tc>
        <w:tc>
          <w:tcPr>
            <w:tcW w:type="dxa" w:w="144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Core curriculum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12 student workbooks (WB1-WB12)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Program architecture confirmed; full directory reconciliation pending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Workbook assessment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12 candidate 17-question practice banks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WB11-WB12 directly verified; WB1-WB10 require final folder check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Workbook remediation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12 controlled answer-and-rationale forms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WB11-WB12 directly verified; WB1-WB10 require final folder check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Cumulative assessment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Checkpoint 1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Expected in program sequence; not reopened in this audit pass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Cumulative assessment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Checkpoint 2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Expected in program sequence; not reopened in this audit pass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Cumulative assessment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Checkpoint 3 candidate/rationale pair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Rationale form directly verified; candidate form requires final folder check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Simulation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candidate examination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143-question candidate form located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Simulation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controlled answer/rationales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Expected; not reopened in this audit pass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Remediation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Remediation Workbook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Located and includes targeted WB1-WB12 revisit map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Simulation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 candidate examination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143 questions; 11 three-part cases; controlling current copy identified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Simulation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 controlled answer/rationales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Compact key, blueprint scoring, detailed rationales, final readiness review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Study planning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Readiness self-assessment and progress tracker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Includes 10-, 14-, 18-week routes, multimedia tracking, and simulation gates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Reinforcement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Flashcard collection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Core and workbook-based retrieval cards located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Reinforcement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Eight-track audio review collection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Recording-ready authoritative narration located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15"/>
              </w:rPr>
              <w:t>Verified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Rapid review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Quick-reference and transition library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Referenced in tracker; source file must be reopened and indexed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Needs confirmation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Student administration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Start Here roadmap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No LPCC-specific file located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Missing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Student administration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FAQ and self-service support guide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LMFT/LCSW versions located; no LPCC version located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Missing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Program administration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Master program index and controlled file inventory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This report begins the control record but does not replace directory reconciliation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Under review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Program administration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LMS/administrator implementation and release map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No LPCC-specific file located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Missing</w:t>
            </w:r>
          </w:p>
        </w:tc>
      </w:tr>
      <w:tr>
        <w:tc>
          <w:tcPr>
            <w:tcW w:type="dxa" w:w="172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Approval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Final audit and approval record</w:t>
            </w:r>
          </w:p>
        </w:tc>
        <w:tc>
          <w:tcPr>
            <w:tcW w:type="dxa" w:w="50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Cannot be completed until corrections, reconciliation, and LMS testing are finished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Missing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4. Confirmed Corrections and Control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008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872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312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360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Required Action</w:t>
            </w:r>
          </w:p>
        </w:tc>
        <w:tc>
          <w:tcPr>
            <w:tcW w:type="dxa" w:w="144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Critical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Workbook 12 running header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Interior pages identify the document as “CTA LPCC Workbook 10 - Context-Responsive Counseling” even though the footer and cover identify Workbook 12.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Correct the header throughout the file, re-render every page, and replace the learner copy before publication.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Publication blocker</w:t>
            </w:r>
          </w:p>
        </w:tc>
      </w:tr>
      <w:tr>
        <w:tc>
          <w:tcPr>
            <w:tcW w:type="dxa" w:w="100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Critical</w:t>
            </w:r>
          </w:p>
        </w:tc>
        <w:tc>
          <w:tcPr>
            <w:tcW w:type="dxa" w:w="187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Duplicate Form B files</w:t>
            </w:r>
          </w:p>
        </w:tc>
        <w:tc>
          <w:tcPr>
            <w:tcW w:type="dxa" w:w="331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Multiple candidate and rationale files with identical visible names exist in the File Library.</w:t>
            </w:r>
          </w:p>
        </w:tc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Retain one controlling candidate/rationale pair, archive or label all duplicates, and record the approved file IDs/version/date.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Publication blocker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File-by-file reconciliation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The twelve-workbook architecture is established, but not every current file was independently opened during this audit pass.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Match every required asset to one approved filename and version; identify missing, duplicate, draft, and superseded files.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Publication blocker</w:t>
            </w:r>
          </w:p>
        </w:tc>
      </w:tr>
      <w:tr>
        <w:tc>
          <w:tcPr>
            <w:tcW w:type="dxa" w:w="100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87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Candidate/rationale synchronization</w:t>
            </w:r>
          </w:p>
        </w:tc>
        <w:tc>
          <w:tcPr>
            <w:tcW w:type="dxa" w:w="331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 pair is present, but a complete automated/manual answer-letter and item-count audit has not yet been documented.</w:t>
            </w:r>
          </w:p>
        </w:tc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Verify all 143 question numbers, option letters, rationales, blueprint roles, and case transitions against the candidate form.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Under review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Catalog status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The Master Course Catalog still identifies the LPCC program as In Development.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Change status only after final approval and release testing.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Correction required</w:t>
            </w:r>
          </w:p>
        </w:tc>
      </w:tr>
      <w:tr>
        <w:tc>
          <w:tcPr>
            <w:tcW w:type="dxa" w:w="100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87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Pricing status</w:t>
            </w:r>
          </w:p>
        </w:tc>
        <w:tc>
          <w:tcPr>
            <w:tcW w:type="dxa" w:w="3312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The pricing catalog states LPCC will activate upon release.</w:t>
            </w:r>
          </w:p>
        </w:tc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Keep inactive until release approval; then synchronize name, price, access period, and offer terms.</w:t>
            </w:r>
          </w:p>
        </w:tc>
        <w:tc>
          <w:tcPr>
            <w:tcW w:type="dxa" w:w="144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15"/>
              </w:rPr>
              <w:t>Correction required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2027 transition control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Current-format Form B instructs CTA to update before examinations administered on or after July 1, 2027.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Create an update register covering workbooks, banks, checkpoints, simulations, score sheets, LMS copy, and public claims.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5"/>
              </w:rPr>
              <w:t>Under review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5. Required Administrative Materials Still to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336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16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Release Requirement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LPCC Student Start Here Roadmap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Explains the opening sequence, workbook/bank order, checkpoint gates, Form A remediation, Form B release, controlled-answer rules, and final-week use.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Required before learner release</w:t>
            </w:r>
          </w:p>
        </w:tc>
      </w:tr>
      <w:tr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LPCC Student FAQ &amp; Self-Service Support Guide</w:t>
            </w:r>
          </w:p>
        </w:tc>
        <w:tc>
          <w:tcPr>
            <w:tcW w:type="dxa" w:w="6336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Explains navigation, retakes, scoring language, answer release, troubleshooting, official-source reminders, and support boundaries.</w:t>
            </w:r>
          </w:p>
        </w:tc>
        <w:tc>
          <w:tcPr>
            <w:tcW w:type="dxa" w:w="2016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Required before learner release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LPCC Administrator/LMS Implementation Guide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Defines lesson order, upload names, locks, completion rules, answer-release controls, archive procedures, access terms, and update replacement steps.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Required before LMS build</w:t>
            </w:r>
          </w:p>
        </w:tc>
      </w:tr>
      <w:tr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Controlled File Inventory</w:t>
            </w:r>
          </w:p>
        </w:tc>
        <w:tc>
          <w:tcPr>
            <w:tcW w:type="dxa" w:w="6336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One approved filename/version/location for every learner file, answer file, media file, administrative file, and archive copy.</w:t>
            </w:r>
          </w:p>
        </w:tc>
        <w:tc>
          <w:tcPr>
            <w:tcW w:type="dxa" w:w="2016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Required for approval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Program Audit &amp; Approval Record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Records item synchronization, visual QA, LMS/download testing, and public-system alignment.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Required for approval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6. Recommended Completion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2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88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7488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Completion Standard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Correct Workbook 12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Repair the running header, then render and visually inspect the entire workbook.</w:t>
            </w:r>
          </w:p>
        </w:tc>
      </w:tr>
      <w:tr>
        <w:tc>
          <w:tcPr>
            <w:tcW w:type="dxa" w:w="72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Reconcile the course folder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Confirm all 12 workbooks, 12 candidate banks, 12 rationale forms, three checkpoint pairs, Form A pair, remediation, quick references, flashcards, audio, and Form B pair.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Establish controlling copies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Keep one current version of each file; label all other copies Draft, Superseded, or Archived.</w:t>
            </w:r>
          </w:p>
        </w:tc>
      </w:tr>
      <w:tr>
        <w:tc>
          <w:tcPr>
            <w:tcW w:type="dxa" w:w="72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Run assessment synchronization audit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Compare question numbers, options, keys, rationales, blueprint labels, case sections, and release instructions.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Create student and administrator guides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Build the Start Here roadmap, FAQ, and LMS implementation guide from the reconciled inventory.</w:t>
            </w:r>
          </w:p>
        </w:tc>
      </w:tr>
      <w:tr>
        <w:tc>
          <w:tcPr>
            <w:tcW w:type="dxa" w:w="72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Build and test the LMS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Test locks, prior-section rules, controlled rationale release, links, downloads, mobile view, access period, and completion flow.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Synchronize public systems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Update Master Course Catalog, pricing catalog, website, LMS product name, product image, launch price, and access/support terms.</w:t>
            </w:r>
          </w:p>
        </w:tc>
      </w:tr>
      <w:tr>
        <w:tc>
          <w:tcPr>
            <w:tcW w:type="dxa" w:w="72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88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Approve and release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Complete the final approval record and freeze the released package as Version 1.0.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7. Controlling Form B Pair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1"/>
              </w:rPr>
              <w:t>CURRENT CONTROLLING PAIR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color w:val="1F2937"/>
                <w:sz w:val="19"/>
              </w:rPr>
              <w:t>Use the candidate and controlled-rationale files uploaded on July 28, 2026 at 04:46:26Z as the working current pair until the final approval record assigns the released version. Earlier identical-name copies should be archived or clearly labeled as duplicates.</w:t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1F2937"/>
          <w:sz w:val="19"/>
        </w:rPr>
        <w:t>CTA_LPCC_Comprehensive_Simulation_Form_B_143_Question_Candidate_Exam_v1.0.docx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1F2937"/>
          <w:sz w:val="19"/>
        </w:rPr>
        <w:t>CTA_LPCC_Comprehensive_Simulation_Form_B_143_Question_Answer_Rationales_v1.0.docx</w:t>
      </w: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8. Final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Program Area</w:t>
            </w:r>
          </w:p>
        </w:tc>
        <w:tc>
          <w:tcPr>
            <w:tcW w:type="dxa" w:w="7344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Determination</w:t>
            </w:r>
          </w:p>
        </w:tc>
      </w:tr>
      <w:tr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Instructional curriculum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Substantially complete</w:t>
            </w:r>
          </w:p>
        </w:tc>
      </w:tr>
      <w:tr>
        <w:tc>
          <w:tcPr>
            <w:tcW w:type="dxa" w:w="37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Workbook practice system</w:t>
            </w:r>
          </w:p>
        </w:tc>
        <w:tc>
          <w:tcPr>
            <w:tcW w:type="dxa" w:w="73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Substantially complete; directory reconciliation required</w:t>
            </w:r>
          </w:p>
        </w:tc>
      </w:tr>
      <w:tr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Cumulative checkpoints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Program sequence established; full pair verification required</w:t>
            </w:r>
          </w:p>
        </w:tc>
      </w:tr>
      <w:tr>
        <w:tc>
          <w:tcPr>
            <w:tcW w:type="dxa" w:w="37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Form A and remediation</w:t>
            </w:r>
          </w:p>
        </w:tc>
        <w:tc>
          <w:tcPr>
            <w:tcW w:type="dxa" w:w="73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Present; controlled-rationale confirmation required</w:t>
            </w:r>
          </w:p>
        </w:tc>
      </w:tr>
      <w:tr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Form B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Complete and present</w:t>
            </w:r>
          </w:p>
        </w:tc>
      </w:tr>
      <w:tr>
        <w:tc>
          <w:tcPr>
            <w:tcW w:type="dxa" w:w="37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Study enhancement resources</w:t>
            </w:r>
          </w:p>
        </w:tc>
        <w:tc>
          <w:tcPr>
            <w:tcW w:type="dxa" w:w="73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Readiness tracker, flashcards, and audio verified; quick-reference file requires confirmation</w:t>
            </w:r>
          </w:p>
        </w:tc>
      </w:tr>
      <w:tr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Publication administration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Incomplete</w:t>
            </w:r>
          </w:p>
        </w:tc>
      </w:tr>
      <w:tr>
        <w:tc>
          <w:tcPr>
            <w:tcW w:type="dxa" w:w="37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Current release status</w:t>
            </w:r>
          </w:p>
        </w:tc>
        <w:tc>
          <w:tcPr>
            <w:tcW w:type="dxa" w:w="7344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UNDER REVIEW - NOT YET APPROVED FOR PUBLICATION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7E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="252" w:lineRule="auto"/>
            </w:pPr>
            <w:r>
              <w:rPr>
                <w:rFonts w:ascii="Liberation Sans" w:hAnsi="Liberation Sans" w:eastAsia="Liberation Sans"/>
                <w:b/>
                <w:color w:val="027A48"/>
                <w:sz w:val="21"/>
              </w:rPr>
              <w:t>BOTTOM LINE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color w:val="1F2937"/>
                <w:sz w:val="19"/>
              </w:rPr>
              <w:t>No additional core workbook or required full simulation is presently indicated. The remaining work is quality control, correction, document control, student guidance, LMS implementation, and final publication approval.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52" w:lineRule="auto"/>
      </w:pPr>
      <w:r>
        <w:rPr>
          <w:rFonts w:ascii="Liberation Sans" w:hAnsi="Liberation Sans" w:eastAsia="Liberation Sans"/>
          <w:b/>
          <w:color w:val="18365B"/>
          <w:sz w:val="32"/>
        </w:rPr>
        <w:t>9.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488"/>
            <w:shd w:fill="18365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Entry</w:t>
            </w:r>
          </w:p>
        </w:tc>
      </w:tr>
      <w:t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Course status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☐ Draft   ☒ Under Review   ☐ Approved for Publication   ☐ Archived</w:t>
            </w:r>
          </w:p>
        </w:tc>
      </w:tr>
      <w:tr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Critical corrections resolved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☐ Yes   ☒ No</w:t>
            </w:r>
          </w:p>
        </w:tc>
      </w:tr>
      <w:t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Complete file inventory reconciled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☐ Yes   ☒ No</w:t>
            </w:r>
          </w:p>
        </w:tc>
      </w:tr>
      <w:tr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Assessment synchronization completed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☐ Yes   ☒ No</w:t>
            </w:r>
          </w:p>
        </w:tc>
      </w:tr>
      <w:t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LMS and download testing completed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☐ Yes   ☒ No</w:t>
            </w:r>
          </w:p>
        </w:tc>
      </w:tr>
      <w:tr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Catalog, pricing, and website synchronized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☐ Yes   ☒ No</w:t>
            </w:r>
          </w:p>
        </w:tc>
      </w:tr>
      <w:t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Approved by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Approval date</w:t>
            </w:r>
          </w:p>
        </w:tc>
        <w:tc>
          <w:tcPr>
            <w:tcW w:type="dxa" w:w="7488"/>
            <w:shd w:fill="F2F4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8"/>
              </w:rPr>
              <w:t>Released version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8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52" w:lineRule="auto"/>
      </w:pPr>
      <w:r>
        <w:rPr>
          <w:rFonts w:ascii="Liberation Sans" w:hAnsi="Liberation Sans" w:eastAsia="Liberation Sans"/>
          <w:b/>
          <w:color w:val="18365B"/>
          <w:sz w:val="26"/>
        </w:rPr>
        <w:t>Source Files Reopened or Located During This Audit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CTA_LPCC_Comprehensive_Simulation_Form_A_143_Question_Candidate_Exam_v1.0.docx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CTA_LPCC_Form_A_Remediation_Workbook_v1.0.docx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CTA_LPCC_Comprehensive_Simulation_Form_B_143_Question_Candidate_Exam_v1.0.docx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CTA_LPCC_Comprehensive_Simulation_Form_B_143_Question_Answer_Rationales_v1.0.docx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CTA_LPCC_Readiness_Self_Assessment_and_Progress_Tracker_v1.0.docx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CTA_LPCC_Clinical_Exam_Preparation_Flashcard_Collection_v1.0.docx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CTA_LPCC_Clinical_Exam_Preparation_Audio_Review_Collection_v1.0.docx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CTA_LPCC_Checkpoint_3_WB1-12_65-Question_Cumulative_Assessment_Answer_Rationales_v1.0.docx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CTA_LPCC_WB11_17_Question_Practice_Bank_Answer_Rationales_v1.0.docx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CTA_LPCC_WB12_17_Question_Practice_Bank_Candidate_Form_v1.0.docx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CTA_LPCC_WB12_17_Question_Practice_Bank_Answer_Rationales_v1.0.docx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CTA_LPCC_WB12_California_Legal_Ethical_Documentation_Technology_and_Professional_Practice_Student_Workbook_v1.0.docx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CTA_Master_Course_Catalog_v2.0.docx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 w:eastAsia="Liberation Sans"/>
          <w:color w:val="667085"/>
          <w:sz w:val="19"/>
        </w:rPr>
        <w:t>CTA_Master_Pricing_Subscription_and_Bundle_Catalog_v3.0.docx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7085"/>
        <w:sz w:val="16"/>
      </w:rPr>
      <w:t xml:space="preserve">Clinical Training &amp; Supervision Academy | LPCC NCMHCE Exam Preparation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NCMHCE Prepublication Master Index and Gap Report</dc:title>
  <dc:subject>LPCC NCMHCE Exam Preparation Program prepublication audit</dc:subject>
  <dc:creator>Clinical Training &amp; Supervision Academy</dc:creator>
  <cp:keywords>LPCC, NCMHCE, exam preparation, inventory, audit, gap report</cp:keywords>
  <dc:description>Version 1.0 |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