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89120" cy="3018971"/>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4389120" cy="3018971"/>
                    </a:xfrm>
                    <a:prstGeom prst="rect"/>
                  </pic:spPr>
                </pic:pic>
              </a:graphicData>
            </a:graphic>
          </wp:inline>
        </w:drawing>
      </w:r>
    </w:p>
    <w:p/>
    <w:p>
      <w:pPr>
        <w:jc w:val="center"/>
      </w:pPr>
      <w:r>
        <w:rPr>
          <w:rFonts w:ascii="Montserrat" w:hAnsi="Montserrat"/>
          <w:b/>
          <w:color w:val="002048"/>
          <w:sz w:val="44"/>
        </w:rPr>
        <w:t>LPCC NCMHCE Comprehensive Simulation</w:t>
      </w:r>
    </w:p>
    <w:p>
      <w:pPr>
        <w:jc w:val="center"/>
      </w:pPr>
      <w:r>
        <w:rPr>
          <w:rFonts w:ascii="Montserrat" w:hAnsi="Montserrat"/>
          <w:b/>
          <w:color w:val="009890"/>
          <w:sz w:val="28"/>
        </w:rPr>
        <w:t>FORM A v2.0</w:t>
      </w:r>
    </w:p>
    <w:p>
      <w:pPr>
        <w:jc w:val="center"/>
      </w:pPr>
      <w:r>
        <w:rPr>
          <w:rFonts w:ascii="Montserrat" w:hAnsi="Montserrat"/>
          <w:b/>
          <w:color w:val="802020"/>
          <w:sz w:val="20"/>
        </w:rPr>
        <w:t>CONTROLLED ANSWER KEY &amp; RATIONALE MASTER — DO NOT DISTRIBUTE</w:t>
      </w:r>
    </w:p>
    <w:p/>
    <w:p>
      <w:pPr>
        <w:jc w:val="center"/>
      </w:pPr>
      <w:r>
        <w:rPr>
          <w:rFonts w:ascii="Montserrat" w:hAnsi="Montserrat"/>
          <w:b/>
          <w:color w:val="002048"/>
          <w:sz w:val="22"/>
        </w:rPr>
        <w:t>Teaching Clinicians How to Think.</w:t>
      </w:r>
    </w:p>
    <w:p>
      <w:pPr>
        <w:jc w:val="center"/>
      </w:pPr>
      <w:r>
        <w:rPr>
          <w:rFonts w:ascii="Montserrat" w:hAnsi="Montserrat"/>
          <w:color w:val="555555"/>
          <w:sz w:val="18"/>
        </w:rPr>
        <w:t>Version 2.0 • Production Master • August 2026</w:t>
      </w:r>
    </w:p>
    <w:p>
      <w:r>
        <w:br w:type="page"/>
      </w:r>
    </w:p>
    <w:p>
      <w:pPr>
        <w:pStyle w:val="Heading1"/>
      </w:pPr>
      <w:r>
        <w:t>Production Control Record</w:t>
      </w:r>
    </w:p>
    <w:tbl>
      <w:tblPr>
        <w:tblW w:type="auto" w:w="0"/>
        <w:jc w:val="center"/>
        <w:tblLayout w:type="autofit"/>
        <w:tblLook w:firstColumn="1" w:firstRow="1" w:lastColumn="0" w:lastRow="0" w:noHBand="0" w:noVBand="1" w:val="04A0"/>
      </w:tblPr>
      <w:tblGrid>
        <w:gridCol w:w="10166"/>
      </w:tblGrid>
      <w:tr>
        <w:tc>
          <w:tcPr>
            <w:tcW w:type="dxa" w:w="10166"/>
            <w:shd w:fill="F2F5F7"/>
            <w:vAlign w:val="center"/>
          </w:tcPr>
          <w:p>
            <w:r>
              <w:rPr>
                <w:rFonts w:ascii="Montserrat" w:hAnsi="Montserrat"/>
                <w:b/>
                <w:color w:val="002048"/>
                <w:sz w:val="21"/>
              </w:rPr>
              <w:t>FROZEN MASTER</w:t>
            </w:r>
          </w:p>
          <w:p>
            <w:pPr>
              <w:spacing w:after="40"/>
            </w:pPr>
            <w:r>
              <w:rPr>
                <w:rFonts w:ascii="Montserrat" w:hAnsi="Montserrat"/>
                <w:color w:val="222222"/>
                <w:sz w:val="19"/>
              </w:rPr>
              <w:t>• Form A v2.0: 11 cases / 143 total items / 100 scored-style / 43 field-test-style.</w:t>
            </w:r>
          </w:p>
          <w:p>
            <w:pPr>
              <w:spacing w:after="40"/>
            </w:pPr>
            <w:r>
              <w:rPr>
                <w:rFonts w:ascii="Montserrat" w:hAnsi="Montserrat"/>
                <w:color w:val="222222"/>
                <w:sz w:val="19"/>
              </w:rPr>
              <w:t>• Exact scored blueprint: PPE 15 / IAD 25 / TP 15 / CSI 30 / CCA 15.</w:t>
            </w:r>
          </w:p>
          <w:p>
            <w:pPr>
              <w:spacing w:after="40"/>
            </w:pPr>
            <w:r>
              <w:rPr>
                <w:rFonts w:ascii="Montserrat" w:hAnsi="Montserrat"/>
                <w:color w:val="222222"/>
                <w:sz w:val="19"/>
              </w:rPr>
              <w:t>• Scored answer-position distribution: A 25 / B 25 / C 25 / D 25.</w:t>
            </w:r>
          </w:p>
          <w:p>
            <w:pPr>
              <w:spacing w:after="40"/>
            </w:pPr>
            <w:r>
              <w:rPr>
                <w:rFonts w:ascii="Montserrat" w:hAnsi="Montserrat"/>
                <w:color w:val="222222"/>
                <w:sz w:val="19"/>
              </w:rPr>
              <w:t>• Case 8 is the 13-item all-field-test-style case. Field-test metadata is controlled and must not appear in the learner candidate form.</w:t>
            </w:r>
          </w:p>
          <w:p>
            <w:pPr>
              <w:spacing w:after="40"/>
            </w:pPr>
            <w:r>
              <w:rPr>
                <w:rFonts w:ascii="Montserrat" w:hAnsi="Montserrat"/>
                <w:color w:val="222222"/>
                <w:sz w:val="19"/>
              </w:rPr>
              <w:t>• Stage 6A de-patterning is incorporated: answer options and six within-section item positions are in the final frozen order.</w:t>
            </w:r>
          </w:p>
        </w:tc>
      </w:tr>
    </w:tbl>
    <w:p/>
    <w:p>
      <w:pPr>
        <w:pStyle w:val="Heading2"/>
      </w:pPr>
      <w:r>
        <w:t>Blueprint Verification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02048"/>
          </w:tcPr>
          <w:p>
            <w:r>
              <w:rPr>
                <w:rFonts w:ascii="Montserrat" w:hAnsi="Montserrat"/>
                <w:b/>
                <w:color w:val="FFFFFF"/>
                <w:sz w:val="18"/>
              </w:rPr>
              <w:t>Domain</w:t>
            </w:r>
          </w:p>
        </w:tc>
        <w:tc>
          <w:tcPr>
            <w:tcW w:type="dxa" w:w="2541"/>
            <w:shd w:fill="002048"/>
          </w:tcPr>
          <w:p>
            <w:r>
              <w:rPr>
                <w:rFonts w:ascii="Montserrat" w:hAnsi="Montserrat"/>
                <w:b/>
                <w:color w:val="FFFFFF"/>
                <w:sz w:val="18"/>
              </w:rPr>
              <w:t>Required Scored</w:t>
            </w:r>
          </w:p>
        </w:tc>
        <w:tc>
          <w:tcPr>
            <w:tcW w:type="dxa" w:w="2541"/>
            <w:shd w:fill="002048"/>
          </w:tcPr>
          <w:p>
            <w:r>
              <w:rPr>
                <w:rFonts w:ascii="Montserrat" w:hAnsi="Montserrat"/>
                <w:b/>
                <w:color w:val="FFFFFF"/>
                <w:sz w:val="18"/>
              </w:rPr>
              <w:t>Final Scored</w:t>
            </w:r>
          </w:p>
        </w:tc>
        <w:tc>
          <w:tcPr>
            <w:tcW w:type="dxa" w:w="2541"/>
            <w:shd w:fill="002048"/>
          </w:tcPr>
          <w:p>
            <w:r>
              <w:rPr>
                <w:rFonts w:ascii="Montserrat" w:hAnsi="Montserrat"/>
                <w:b/>
                <w:color w:val="FFFFFF"/>
                <w:sz w:val="18"/>
              </w:rPr>
              <w:t>Status</w:t>
            </w:r>
          </w:p>
        </w:tc>
      </w:tr>
      <w:tr>
        <w:tc>
          <w:tcPr>
            <w:tcW w:type="dxa" w:w="2541"/>
          </w:tcPr>
          <w:p>
            <w:r>
              <w:rPr>
                <w:rFonts w:ascii="Montserrat" w:hAnsi="Montserrat"/>
                <w:b w:val="0"/>
                <w:color w:val="222222"/>
                <w:sz w:val="18"/>
              </w:rPr>
              <w:t>PPE</w:t>
            </w:r>
          </w:p>
        </w:tc>
        <w:tc>
          <w:tcPr>
            <w:tcW w:type="dxa" w:w="2541"/>
          </w:tcPr>
          <w:p>
            <w:r>
              <w:rPr>
                <w:rFonts w:ascii="Montserrat" w:hAnsi="Montserrat"/>
                <w:b w:val="0"/>
                <w:color w:val="222222"/>
                <w:sz w:val="18"/>
              </w:rPr>
              <w:t>15</w:t>
            </w:r>
          </w:p>
        </w:tc>
        <w:tc>
          <w:tcPr>
            <w:tcW w:type="dxa" w:w="2541"/>
          </w:tcPr>
          <w:p>
            <w:r>
              <w:rPr>
                <w:rFonts w:ascii="Montserrat" w:hAnsi="Montserrat"/>
                <w:b w:val="0"/>
                <w:color w:val="222222"/>
                <w:sz w:val="18"/>
              </w:rPr>
              <w:t>15</w:t>
            </w:r>
          </w:p>
        </w:tc>
        <w:tc>
          <w:tcPr>
            <w:tcW w:type="dxa" w:w="2541"/>
          </w:tcPr>
          <w:p>
            <w:r>
              <w:rPr>
                <w:rFonts w:ascii="Montserrat" w:hAnsi="Montserrat"/>
                <w:b/>
                <w:color w:val="009890"/>
                <w:sz w:val="18"/>
              </w:rPr>
              <w:t>PASS</w:t>
            </w:r>
          </w:p>
        </w:tc>
      </w:tr>
      <w:tr>
        <w:tc>
          <w:tcPr>
            <w:tcW w:type="dxa" w:w="2541"/>
          </w:tcPr>
          <w:p>
            <w:r>
              <w:rPr>
                <w:rFonts w:ascii="Montserrat" w:hAnsi="Montserrat"/>
                <w:b w:val="0"/>
                <w:color w:val="222222"/>
                <w:sz w:val="18"/>
              </w:rPr>
              <w:t>IAD</w:t>
            </w:r>
          </w:p>
        </w:tc>
        <w:tc>
          <w:tcPr>
            <w:tcW w:type="dxa" w:w="2541"/>
          </w:tcPr>
          <w:p>
            <w:r>
              <w:rPr>
                <w:rFonts w:ascii="Montserrat" w:hAnsi="Montserrat"/>
                <w:b w:val="0"/>
                <w:color w:val="222222"/>
                <w:sz w:val="18"/>
              </w:rPr>
              <w:t>25</w:t>
            </w:r>
          </w:p>
        </w:tc>
        <w:tc>
          <w:tcPr>
            <w:tcW w:type="dxa" w:w="2541"/>
          </w:tcPr>
          <w:p>
            <w:r>
              <w:rPr>
                <w:rFonts w:ascii="Montserrat" w:hAnsi="Montserrat"/>
                <w:b w:val="0"/>
                <w:color w:val="222222"/>
                <w:sz w:val="18"/>
              </w:rPr>
              <w:t>25</w:t>
            </w:r>
          </w:p>
        </w:tc>
        <w:tc>
          <w:tcPr>
            <w:tcW w:type="dxa" w:w="2541"/>
          </w:tcPr>
          <w:p>
            <w:r>
              <w:rPr>
                <w:rFonts w:ascii="Montserrat" w:hAnsi="Montserrat"/>
                <w:b/>
                <w:color w:val="009890"/>
                <w:sz w:val="18"/>
              </w:rPr>
              <w:t>PASS</w:t>
            </w:r>
          </w:p>
        </w:tc>
      </w:tr>
      <w:tr>
        <w:tc>
          <w:tcPr>
            <w:tcW w:type="dxa" w:w="2541"/>
          </w:tcPr>
          <w:p>
            <w:r>
              <w:rPr>
                <w:rFonts w:ascii="Montserrat" w:hAnsi="Montserrat"/>
                <w:b w:val="0"/>
                <w:color w:val="222222"/>
                <w:sz w:val="18"/>
              </w:rPr>
              <w:t>TP</w:t>
            </w:r>
          </w:p>
        </w:tc>
        <w:tc>
          <w:tcPr>
            <w:tcW w:type="dxa" w:w="2541"/>
          </w:tcPr>
          <w:p>
            <w:r>
              <w:rPr>
                <w:rFonts w:ascii="Montserrat" w:hAnsi="Montserrat"/>
                <w:b w:val="0"/>
                <w:color w:val="222222"/>
                <w:sz w:val="18"/>
              </w:rPr>
              <w:t>15</w:t>
            </w:r>
          </w:p>
        </w:tc>
        <w:tc>
          <w:tcPr>
            <w:tcW w:type="dxa" w:w="2541"/>
          </w:tcPr>
          <w:p>
            <w:r>
              <w:rPr>
                <w:rFonts w:ascii="Montserrat" w:hAnsi="Montserrat"/>
                <w:b w:val="0"/>
                <w:color w:val="222222"/>
                <w:sz w:val="18"/>
              </w:rPr>
              <w:t>15</w:t>
            </w:r>
          </w:p>
        </w:tc>
        <w:tc>
          <w:tcPr>
            <w:tcW w:type="dxa" w:w="2541"/>
          </w:tcPr>
          <w:p>
            <w:r>
              <w:rPr>
                <w:rFonts w:ascii="Montserrat" w:hAnsi="Montserrat"/>
                <w:b/>
                <w:color w:val="009890"/>
                <w:sz w:val="18"/>
              </w:rPr>
              <w:t>PASS</w:t>
            </w:r>
          </w:p>
        </w:tc>
      </w:tr>
      <w:tr>
        <w:tc>
          <w:tcPr>
            <w:tcW w:type="dxa" w:w="2541"/>
          </w:tcPr>
          <w:p>
            <w:r>
              <w:rPr>
                <w:rFonts w:ascii="Montserrat" w:hAnsi="Montserrat"/>
                <w:b w:val="0"/>
                <w:color w:val="222222"/>
                <w:sz w:val="18"/>
              </w:rPr>
              <w:t>CSI</w:t>
            </w:r>
          </w:p>
        </w:tc>
        <w:tc>
          <w:tcPr>
            <w:tcW w:type="dxa" w:w="2541"/>
          </w:tcPr>
          <w:p>
            <w:r>
              <w:rPr>
                <w:rFonts w:ascii="Montserrat" w:hAnsi="Montserrat"/>
                <w:b w:val="0"/>
                <w:color w:val="222222"/>
                <w:sz w:val="18"/>
              </w:rPr>
              <w:t>30</w:t>
            </w:r>
          </w:p>
        </w:tc>
        <w:tc>
          <w:tcPr>
            <w:tcW w:type="dxa" w:w="2541"/>
          </w:tcPr>
          <w:p>
            <w:r>
              <w:rPr>
                <w:rFonts w:ascii="Montserrat" w:hAnsi="Montserrat"/>
                <w:b w:val="0"/>
                <w:color w:val="222222"/>
                <w:sz w:val="18"/>
              </w:rPr>
              <w:t>30</w:t>
            </w:r>
          </w:p>
        </w:tc>
        <w:tc>
          <w:tcPr>
            <w:tcW w:type="dxa" w:w="2541"/>
          </w:tcPr>
          <w:p>
            <w:r>
              <w:rPr>
                <w:rFonts w:ascii="Montserrat" w:hAnsi="Montserrat"/>
                <w:b/>
                <w:color w:val="009890"/>
                <w:sz w:val="18"/>
              </w:rPr>
              <w:t>PASS</w:t>
            </w:r>
          </w:p>
        </w:tc>
      </w:tr>
      <w:tr>
        <w:tc>
          <w:tcPr>
            <w:tcW w:type="dxa" w:w="2541"/>
          </w:tcPr>
          <w:p>
            <w:r>
              <w:rPr>
                <w:rFonts w:ascii="Montserrat" w:hAnsi="Montserrat"/>
                <w:b w:val="0"/>
                <w:color w:val="222222"/>
                <w:sz w:val="18"/>
              </w:rPr>
              <w:t>CCA</w:t>
            </w:r>
          </w:p>
        </w:tc>
        <w:tc>
          <w:tcPr>
            <w:tcW w:type="dxa" w:w="2541"/>
          </w:tcPr>
          <w:p>
            <w:r>
              <w:rPr>
                <w:rFonts w:ascii="Montserrat" w:hAnsi="Montserrat"/>
                <w:b w:val="0"/>
                <w:color w:val="222222"/>
                <w:sz w:val="18"/>
              </w:rPr>
              <w:t>15</w:t>
            </w:r>
          </w:p>
        </w:tc>
        <w:tc>
          <w:tcPr>
            <w:tcW w:type="dxa" w:w="2541"/>
          </w:tcPr>
          <w:p>
            <w:r>
              <w:rPr>
                <w:rFonts w:ascii="Montserrat" w:hAnsi="Montserrat"/>
                <w:b w:val="0"/>
                <w:color w:val="222222"/>
                <w:sz w:val="18"/>
              </w:rPr>
              <w:t>15</w:t>
            </w:r>
          </w:p>
        </w:tc>
        <w:tc>
          <w:tcPr>
            <w:tcW w:type="dxa" w:w="2541"/>
          </w:tcPr>
          <w:p>
            <w:r>
              <w:rPr>
                <w:rFonts w:ascii="Montserrat" w:hAnsi="Montserrat"/>
                <w:b/>
                <w:color w:val="009890"/>
                <w:sz w:val="18"/>
              </w:rPr>
              <w:t>PASS</w:t>
            </w:r>
          </w:p>
        </w:tc>
      </w:tr>
    </w:tbl>
    <w:p/>
    <w:p>
      <w:pPr>
        <w:pStyle w:val="Heading1"/>
      </w:pPr>
      <w:r>
        <w:rPr>
          <w:rFonts w:ascii="Montserrat" w:hAnsi="Montserrat"/>
          <w:b/>
          <w:color w:val="002048"/>
          <w:sz w:val="32"/>
        </w:rPr>
        <w:t>CASE 1 — MAYA R.</w:t>
      </w:r>
    </w:p>
    <w:p>
      <w:r>
        <w:rPr>
          <w:rFonts w:ascii="Montserrat" w:hAnsi="Montserrat"/>
          <w:b/>
          <w:color w:val="555555"/>
          <w:sz w:val="18"/>
        </w:rPr>
        <w:t>Controlled metadata: 10 scored-style + 3 field-test-style | Final key: CADBCBBAABBCA</w:t>
      </w:r>
    </w:p>
    <w:p>
      <w:pPr>
        <w:pStyle w:val="Heading2"/>
      </w:pPr>
      <w:r>
        <w:rPr>
          <w:rFonts w:ascii="Montserrat" w:hAnsi="Montserrat"/>
          <w:b/>
          <w:color w:val="009890"/>
          <w:sz w:val="25"/>
        </w:rPr>
        <w:t>SECTION 1 — INITIAL PRESENTATION</w:t>
      </w:r>
    </w:p>
    <w:p>
      <w:pPr>
        <w:spacing w:after="60"/>
      </w:pPr>
      <w:r>
        <w:rPr>
          <w:rFonts w:ascii="Montserrat" w:hAnsi="Montserrat"/>
          <w:color w:val="333333"/>
          <w:sz w:val="18"/>
        </w:rPr>
        <w:t>Maya is a 29-year-old bilingual Latina elementary-school teacher. During the past eight weeks, she has experienced six sudden episodes of intense fear accompanied by racing heart, chest tightness, trembling, shortness of breath, dizziness, and a fear that she might faint or lose control. The symptoms reach peak intensity within several minutes and then gradually subside.</w:t>
      </w:r>
    </w:p>
    <w:p>
      <w:pPr>
        <w:spacing w:after="60"/>
      </w:pPr>
      <w:r>
        <w:rPr>
          <w:rFonts w:ascii="Montserrat" w:hAnsi="Montserrat"/>
          <w:color w:val="333333"/>
          <w:sz w:val="18"/>
        </w:rPr>
        <w:t>Maya has twice gone to an emergency department because she feared she was having a medical emergency. Those evaluations did not identify an acute cardiac or respiratory condition. She has been advised to obtain follow-up medical care if symptoms change or new warning signs occur.</w:t>
      </w:r>
    </w:p>
    <w:p>
      <w:pPr>
        <w:spacing w:after="60"/>
      </w:pPr>
      <w:r>
        <w:rPr>
          <w:rFonts w:ascii="Montserrat" w:hAnsi="Montserrat"/>
          <w:color w:val="333333"/>
          <w:sz w:val="18"/>
        </w:rPr>
        <w:t>Maya now avoids a section of freeway where one episode occurred. On some mornings she takes surface streets instead, making her late for work. She has also asked her sister to drive her on several occasions.</w:t>
      </w:r>
    </w:p>
    <w:p>
      <w:pPr>
        <w:spacing w:after="60"/>
      </w:pPr>
      <w:r>
        <w:rPr>
          <w:rFonts w:ascii="Montserrat" w:hAnsi="Montserrat"/>
          <w:color w:val="333333"/>
          <w:sz w:val="18"/>
        </w:rPr>
        <w:t>Maya usually sleeps about five hours on work nights. She drinks energy drinks most mornings and sometimes again in the afternoon. She says they help her “push through” fatigue.</w:t>
      </w:r>
    </w:p>
    <w:p>
      <w:pPr>
        <w:spacing w:after="60"/>
      </w:pPr>
      <w:r>
        <w:rPr>
          <w:rFonts w:ascii="Montserrat" w:hAnsi="Montserrat"/>
          <w:color w:val="333333"/>
          <w:sz w:val="18"/>
        </w:rPr>
        <w:t>Maya worries that relatives may think counseling means she is weak. She also asks, “Can my principal or the school district find out that I'm seeing a therapist?” The counseling practice is independent of Maya's employer, and Maya has not authorized disclosure of counseling information to her employer.</w:t>
      </w:r>
    </w:p>
    <w:p>
      <w:pPr>
        <w:keepNext/>
        <w:spacing w:before="140" w:after="60"/>
      </w:pPr>
      <w:r>
        <w:rPr>
          <w:rFonts w:ascii="Montserrat" w:hAnsi="Montserrat"/>
          <w:b/>
          <w:color w:val="002048"/>
          <w:sz w:val="21"/>
        </w:rPr>
        <w:t>Q1. Which follow-up inquiry would MOST directly clarify the diagnostic significance of Maya's episodes?</w:t>
      </w:r>
    </w:p>
    <w:p>
      <w:pPr>
        <w:spacing w:after="30"/>
        <w:ind w:left="230" w:hanging="230"/>
      </w:pPr>
      <w:r>
        <w:rPr>
          <w:rFonts w:ascii="Montserrat" w:hAnsi="Montserrat"/>
          <w:b/>
          <w:color w:val="002048"/>
          <w:sz w:val="19"/>
        </w:rPr>
        <w:t xml:space="preserve">A. </w:t>
      </w:r>
      <w:r>
        <w:rPr>
          <w:rFonts w:ascii="Montserrat" w:hAnsi="Montserrat"/>
          <w:b w:val="0"/>
          <w:color w:val="222222"/>
          <w:sz w:val="19"/>
        </w:rPr>
        <w:t>Review the emergency evaluations, family cardiac history, medications, sleep, exercise, and any physical symptoms occurring between episodes.</w:t>
      </w:r>
    </w:p>
    <w:p>
      <w:pPr>
        <w:spacing w:after="30"/>
        <w:ind w:left="230" w:hanging="230"/>
      </w:pPr>
      <w:r>
        <w:rPr>
          <w:rFonts w:ascii="Montserrat" w:hAnsi="Montserrat"/>
          <w:b/>
          <w:color w:val="002048"/>
          <w:sz w:val="19"/>
        </w:rPr>
        <w:t xml:space="preserve">B. </w:t>
      </w:r>
      <w:r>
        <w:rPr>
          <w:rFonts w:ascii="Montserrat" w:hAnsi="Montserrat"/>
          <w:b w:val="0"/>
          <w:color w:val="222222"/>
          <w:sz w:val="19"/>
        </w:rPr>
        <w:t>Explore freeway avoidance, work lateness, sister involvement, other avoided settings, and what Maya does to prevent another episode.</w:t>
      </w:r>
    </w:p>
    <w:p>
      <w:pPr>
        <w:spacing w:after="30"/>
        <w:ind w:left="230" w:hanging="230"/>
      </w:pPr>
      <w:r>
        <w:rPr>
          <w:rFonts w:ascii="Montserrat" w:hAnsi="Montserrat"/>
          <w:b/>
          <w:color w:val="009890"/>
          <w:sz w:val="19"/>
        </w:rPr>
        <w:t xml:space="preserve">C. </w:t>
      </w:r>
      <w:r>
        <w:rPr>
          <w:rFonts w:ascii="Montserrat" w:hAnsi="Montserrat"/>
          <w:b/>
          <w:color w:val="222222"/>
          <w:sz w:val="19"/>
        </w:rPr>
        <w:t>Clarify whether episodes are unexpected or consistently cued, what happens during them, their duration, recurrence concerns, behavioral changes, and substance timing.</w:t>
      </w:r>
    </w:p>
    <w:p>
      <w:pPr>
        <w:spacing w:after="30"/>
        <w:ind w:left="230" w:hanging="230"/>
      </w:pPr>
      <w:r>
        <w:rPr>
          <w:rFonts w:ascii="Montserrat" w:hAnsi="Montserrat"/>
          <w:b/>
          <w:color w:val="002048"/>
          <w:sz w:val="19"/>
        </w:rPr>
        <w:t xml:space="preserve">D. </w:t>
      </w:r>
      <w:r>
        <w:rPr>
          <w:rFonts w:ascii="Montserrat" w:hAnsi="Montserrat"/>
          <w:b w:val="0"/>
          <w:color w:val="222222"/>
          <w:sz w:val="19"/>
        </w:rPr>
        <w:t>Assess generalized worry, social-evaluative fear, trauma symptoms, depressive symptoms, prior counseling, and family history of anxiety conditions.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IAD-B</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The most discriminating information is the phenomenology and chronology of the attacks—whether they are unexpected or consistently cued, what occurs during them, whether concern persists afterward, what behavior changes follow, and how substance exposure relates temporally. Panic disorder is characterized by recurrent unexpected panic attacks with persistent worry or behavior change; the presence of panic symptoms by itself is not sufficient.</w:t>
      </w:r>
    </w:p>
    <w:p>
      <w:pPr>
        <w:spacing w:after="30"/>
        <w:ind w:left="230" w:hanging="230"/>
      </w:pPr>
      <w:r>
        <w:rPr>
          <w:rFonts w:ascii="Montserrat" w:hAnsi="Montserrat"/>
          <w:b/>
          <w:color w:val="002048"/>
          <w:sz w:val="18"/>
        </w:rPr>
        <w:t xml:space="preserve">Why A is less appropriate: </w:t>
      </w:r>
      <w:r>
        <w:rPr>
          <w:rFonts w:ascii="Montserrat" w:hAnsi="Montserrat"/>
          <w:sz w:val="18"/>
        </w:rPr>
        <w:t>is clinically appropriate and would become more important if new medical red flags appeared, but it does not resolve the central panic-versus-cued/substance diagnostic question as directly.</w:t>
      </w:r>
    </w:p>
    <w:p>
      <w:pPr>
        <w:spacing w:after="30"/>
        <w:ind w:left="230" w:hanging="230"/>
      </w:pPr>
      <w:r>
        <w:rPr>
          <w:rFonts w:ascii="Montserrat" w:hAnsi="Montserrat"/>
          <w:b/>
          <w:color w:val="002048"/>
          <w:sz w:val="18"/>
        </w:rPr>
        <w:t xml:space="preserve">Why B is less appropriate: </w:t>
      </w:r>
      <w:r>
        <w:rPr>
          <w:rFonts w:ascii="Montserrat" w:hAnsi="Montserrat"/>
          <w:sz w:val="18"/>
        </w:rPr>
        <w:t>is important for impairment and avoidance but presumes the attacks have already been sufficiently characterized.</w:t>
      </w:r>
    </w:p>
    <w:p>
      <w:pPr>
        <w:spacing w:after="30"/>
        <w:ind w:left="230" w:hanging="230"/>
      </w:pPr>
      <w:r>
        <w:rPr>
          <w:rFonts w:ascii="Montserrat" w:hAnsi="Montserrat"/>
          <w:b/>
          <w:color w:val="002048"/>
          <w:sz w:val="18"/>
        </w:rPr>
        <w:t xml:space="preserve">Why D is less appropriate: </w:t>
      </w:r>
      <w:r>
        <w:rPr>
          <w:rFonts w:ascii="Montserrat" w:hAnsi="Montserrat"/>
          <w:sz w:val="18"/>
        </w:rPr>
        <w:t>is a useful broader differential assessment but is less direct than establishing the attack pattern itself.</w:t>
      </w:r>
    </w:p>
    <w:p>
      <w:pPr>
        <w:spacing w:before="40" w:after="120"/>
      </w:pPr>
      <w:r>
        <w:rPr>
          <w:rFonts w:ascii="Montserrat" w:hAnsi="Montserrat"/>
          <w:b/>
          <w:color w:val="009890"/>
          <w:sz w:val="18"/>
        </w:rPr>
        <w:t xml:space="preserve">Transfer rule: </w:t>
      </w:r>
      <w:r>
        <w:rPr>
          <w:rFonts w:ascii="Montserrat" w:hAnsi="Montserrat"/>
          <w:i/>
          <w:sz w:val="18"/>
        </w:rPr>
        <w:t>First characterize the episodes themselves; then decide what diagnostic category best explains them.</w:t>
      </w:r>
    </w:p>
    <w:p>
      <w:pPr>
        <w:keepNext/>
        <w:spacing w:before="140" w:after="60"/>
      </w:pPr>
      <w:r>
        <w:rPr>
          <w:rFonts w:ascii="Montserrat" w:hAnsi="Montserrat"/>
          <w:b/>
          <w:color w:val="002048"/>
          <w:sz w:val="21"/>
        </w:rPr>
        <w:t>Q2. How should the counselor respond to Maya's concern that her employer may learn she is in counseling?</w:t>
      </w:r>
    </w:p>
    <w:p>
      <w:pPr>
        <w:spacing w:after="30"/>
        <w:ind w:left="230" w:hanging="230"/>
      </w:pPr>
      <w:r>
        <w:rPr>
          <w:rFonts w:ascii="Montserrat" w:hAnsi="Montserrat"/>
          <w:b/>
          <w:color w:val="009890"/>
          <w:sz w:val="19"/>
        </w:rPr>
        <w:t xml:space="preserve">A. </w:t>
      </w:r>
      <w:r>
        <w:rPr>
          <w:rFonts w:ascii="Montserrat" w:hAnsi="Montserrat"/>
          <w:b/>
          <w:color w:val="222222"/>
          <w:sz w:val="19"/>
        </w:rPr>
        <w:t>Explain the counselor's confidentiality obligations and limits, clarify that no employer disclosure is currently authorized, and review any relevant record or payment arrangements with Maya.</w:t>
      </w:r>
    </w:p>
    <w:p>
      <w:pPr>
        <w:spacing w:after="30"/>
        <w:ind w:left="230" w:hanging="230"/>
      </w:pPr>
      <w:r>
        <w:rPr>
          <w:rFonts w:ascii="Montserrat" w:hAnsi="Montserrat"/>
          <w:b/>
          <w:color w:val="002048"/>
          <w:sz w:val="19"/>
        </w:rPr>
        <w:t xml:space="preserve">B. </w:t>
      </w:r>
      <w:r>
        <w:rPr>
          <w:rFonts w:ascii="Montserrat" w:hAnsi="Montserrat"/>
          <w:b w:val="0"/>
          <w:color w:val="222222"/>
          <w:sz w:val="19"/>
        </w:rPr>
        <w:t>Explain that counseling records are private health information and therefore cannot be shared with an employer unless Maya personally requests the disclosure.</w:t>
      </w:r>
    </w:p>
    <w:p>
      <w:pPr>
        <w:spacing w:after="30"/>
        <w:ind w:left="230" w:hanging="230"/>
      </w:pPr>
      <w:r>
        <w:rPr>
          <w:rFonts w:ascii="Montserrat" w:hAnsi="Montserrat"/>
          <w:b/>
          <w:color w:val="002048"/>
          <w:sz w:val="19"/>
        </w:rPr>
        <w:t xml:space="preserve">C. </w:t>
      </w:r>
      <w:r>
        <w:rPr>
          <w:rFonts w:ascii="Montserrat" w:hAnsi="Montserrat"/>
          <w:b w:val="0"/>
          <w:color w:val="222222"/>
          <w:sz w:val="19"/>
        </w:rPr>
        <w:t>Clarify that the practice is separate from Maya's employer and defer detailed confidentiality discussion unless the employer later requests documentation or workplace accommodation.</w:t>
      </w:r>
    </w:p>
    <w:p>
      <w:pPr>
        <w:spacing w:after="30"/>
        <w:ind w:left="230" w:hanging="230"/>
      </w:pPr>
      <w:r>
        <w:rPr>
          <w:rFonts w:ascii="Montserrat" w:hAnsi="Montserrat"/>
          <w:b/>
          <w:color w:val="002048"/>
          <w:sz w:val="19"/>
        </w:rPr>
        <w:t xml:space="preserve">D. </w:t>
      </w:r>
      <w:r>
        <w:rPr>
          <w:rFonts w:ascii="Montserrat" w:hAnsi="Montserrat"/>
          <w:b w:val="0"/>
          <w:color w:val="222222"/>
          <w:sz w:val="19"/>
        </w:rPr>
        <w:t>Explain that employer access depends primarily on Maya's insurance plan, so she should first ask the insurer whether counseling information appears in employment records.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PPE-F</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counselor should explain confidentiality and its limits based on the actual counseling relationship and clarify relevant record/payment arrangements rather than make an absolute promise. The ACA Code requires counselors to discuss confidentiality and its limitations with clients and recognizes additional privacy/security considerations when technology or records are involved.</w:t>
      </w:r>
    </w:p>
    <w:p>
      <w:pPr>
        <w:spacing w:after="30"/>
        <w:ind w:left="230" w:hanging="230"/>
      </w:pPr>
      <w:r>
        <w:rPr>
          <w:rFonts w:ascii="Montserrat" w:hAnsi="Montserrat"/>
          <w:b/>
          <w:color w:val="002048"/>
          <w:sz w:val="18"/>
        </w:rPr>
        <w:t xml:space="preserve">Why B is less appropriate: </w:t>
      </w:r>
      <w:r>
        <w:rPr>
          <w:rFonts w:ascii="Montserrat" w:hAnsi="Montserrat"/>
          <w:sz w:val="18"/>
        </w:rPr>
        <w:t>is too absolute; confidentiality has recognized ethical and legal limitations.</w:t>
      </w:r>
    </w:p>
    <w:p>
      <w:pPr>
        <w:spacing w:after="30"/>
        <w:ind w:left="230" w:hanging="230"/>
      </w:pPr>
      <w:r>
        <w:rPr>
          <w:rFonts w:ascii="Montserrat" w:hAnsi="Montserrat"/>
          <w:b/>
          <w:color w:val="002048"/>
          <w:sz w:val="18"/>
        </w:rPr>
        <w:t xml:space="preserve">Why C is less appropriate: </w:t>
      </w:r>
      <w:r>
        <w:rPr>
          <w:rFonts w:ascii="Montserrat" w:hAnsi="Montserrat"/>
          <w:sz w:val="18"/>
        </w:rPr>
        <w:t>unnecessarily delays a question that Maya is asking now.</w:t>
      </w:r>
    </w:p>
    <w:p>
      <w:pPr>
        <w:spacing w:after="30"/>
        <w:ind w:left="230" w:hanging="230"/>
      </w:pPr>
      <w:r>
        <w:rPr>
          <w:rFonts w:ascii="Montserrat" w:hAnsi="Montserrat"/>
          <w:b/>
          <w:color w:val="002048"/>
          <w:sz w:val="18"/>
        </w:rPr>
        <w:t xml:space="preserve">Why D is less appropriate: </w:t>
      </w:r>
      <w:r>
        <w:rPr>
          <w:rFonts w:ascii="Montserrat" w:hAnsi="Montserrat"/>
          <w:sz w:val="18"/>
        </w:rPr>
        <w:t>may identify one relevant administrative issue in some cases, but it makes insurance the primary determinant of confidentiality without case evidence supporting that assumption.</w:t>
      </w:r>
    </w:p>
    <w:p>
      <w:pPr>
        <w:spacing w:before="40" w:after="120"/>
      </w:pPr>
      <w:r>
        <w:rPr>
          <w:rFonts w:ascii="Montserrat" w:hAnsi="Montserrat"/>
          <w:b/>
          <w:color w:val="009890"/>
          <w:sz w:val="18"/>
        </w:rPr>
        <w:t xml:space="preserve">Transfer rule: </w:t>
      </w:r>
      <w:r>
        <w:rPr>
          <w:rFonts w:ascii="Montserrat" w:hAnsi="Montserrat"/>
          <w:i/>
          <w:sz w:val="18"/>
        </w:rPr>
        <w:t>Answer confidentiality questions from the actual consent, record, and disclosure structure—not from blanket promises.</w:t>
      </w:r>
    </w:p>
    <w:p>
      <w:pPr>
        <w:keepNext/>
        <w:spacing w:before="140" w:after="60"/>
      </w:pPr>
      <w:r>
        <w:rPr>
          <w:rFonts w:ascii="Montserrat" w:hAnsi="Montserrat"/>
          <w:b/>
          <w:color w:val="002048"/>
          <w:sz w:val="21"/>
        </w:rPr>
        <w:t>Q3. Maya says, “In my family, going to counseling can look like you can't handle your own problems.” Which response BEST demonstrates empathic responding?</w:t>
      </w:r>
    </w:p>
    <w:p>
      <w:pPr>
        <w:spacing w:after="30"/>
        <w:ind w:left="230" w:hanging="230"/>
      </w:pPr>
      <w:r>
        <w:rPr>
          <w:rFonts w:ascii="Montserrat" w:hAnsi="Montserrat"/>
          <w:b/>
          <w:color w:val="002048"/>
          <w:sz w:val="19"/>
        </w:rPr>
        <w:t xml:space="preserve">A. </w:t>
      </w:r>
      <w:r>
        <w:rPr>
          <w:rFonts w:ascii="Montserrat" w:hAnsi="Montserrat"/>
          <w:b w:val="0"/>
          <w:color w:val="222222"/>
          <w:sz w:val="19"/>
        </w:rPr>
        <w:t>“Family attitudes toward counseling can be powerful. We can identify ways to keep treatment private while you become more comfortable with receiving help.”</w:t>
      </w:r>
    </w:p>
    <w:p>
      <w:pPr>
        <w:spacing w:after="30"/>
        <w:ind w:left="230" w:hanging="230"/>
      </w:pPr>
      <w:r>
        <w:rPr>
          <w:rFonts w:ascii="Montserrat" w:hAnsi="Montserrat"/>
          <w:b/>
          <w:color w:val="002048"/>
          <w:sz w:val="19"/>
        </w:rPr>
        <w:t xml:space="preserve">B. </w:t>
      </w:r>
      <w:r>
        <w:rPr>
          <w:rFonts w:ascii="Montserrat" w:hAnsi="Montserrat"/>
          <w:b w:val="0"/>
          <w:color w:val="222222"/>
          <w:sz w:val="19"/>
        </w:rPr>
        <w:t>“Many families value self-reliance, so counseling can feel inconsistent with those expectations even when it is clinically useful.”</w:t>
      </w:r>
    </w:p>
    <w:p>
      <w:pPr>
        <w:spacing w:after="30"/>
        <w:ind w:left="230" w:hanging="230"/>
      </w:pPr>
      <w:r>
        <w:rPr>
          <w:rFonts w:ascii="Montserrat" w:hAnsi="Montserrat"/>
          <w:b/>
          <w:color w:val="002048"/>
          <w:sz w:val="19"/>
        </w:rPr>
        <w:t xml:space="preserve">C. </w:t>
      </w:r>
      <w:r>
        <w:rPr>
          <w:rFonts w:ascii="Montserrat" w:hAnsi="Montserrat"/>
          <w:b w:val="0"/>
          <w:color w:val="222222"/>
          <w:sz w:val="19"/>
        </w:rPr>
        <w:t>“You can respect your family and still decide that counseling is right for you. We can work on separating their beliefs from your needs.”</w:t>
      </w:r>
    </w:p>
    <w:p>
      <w:pPr>
        <w:spacing w:after="30"/>
        <w:ind w:left="230" w:hanging="230"/>
      </w:pPr>
      <w:r>
        <w:rPr>
          <w:rFonts w:ascii="Montserrat" w:hAnsi="Montserrat"/>
          <w:b/>
          <w:color w:val="009890"/>
          <w:sz w:val="19"/>
        </w:rPr>
        <w:t xml:space="preserve">D. </w:t>
      </w:r>
      <w:r>
        <w:rPr>
          <w:rFonts w:ascii="Montserrat" w:hAnsi="Montserrat"/>
          <w:b/>
          <w:color w:val="222222"/>
          <w:sz w:val="19"/>
        </w:rPr>
        <w:t>“It sounds like seeking help may carry shame or conflict for you. What does counseling mean in your family, and what does it mean to you?”</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CCA-H</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Maya is expressing possible shame and conflict between receiving help and family meanings around self-reliance. D reflects that experience and invites Maya's own meaning rather than immediately normalizing, correcting, or solving it. Empathic responding is a distinct current NCMHCE Core Counseling Attribute.</w:t>
      </w:r>
    </w:p>
    <w:p>
      <w:pPr>
        <w:spacing w:after="30"/>
        <w:ind w:left="230" w:hanging="230"/>
      </w:pPr>
      <w:r>
        <w:rPr>
          <w:rFonts w:ascii="Montserrat" w:hAnsi="Montserrat"/>
          <w:b/>
          <w:color w:val="002048"/>
          <w:sz w:val="18"/>
        </w:rPr>
        <w:t xml:space="preserve">Why A is less appropriate: </w:t>
      </w:r>
      <w:r>
        <w:rPr>
          <w:rFonts w:ascii="Montserrat" w:hAnsi="Montserrat"/>
          <w:sz w:val="18"/>
        </w:rPr>
        <w:t>recognizes the possible family influence but moves quickly toward privacy strategy.</w:t>
      </w:r>
    </w:p>
    <w:p>
      <w:pPr>
        <w:spacing w:after="30"/>
        <w:ind w:left="230" w:hanging="230"/>
      </w:pPr>
      <w:r>
        <w:rPr>
          <w:rFonts w:ascii="Montserrat" w:hAnsi="Montserrat"/>
          <w:b/>
          <w:color w:val="002048"/>
          <w:sz w:val="18"/>
        </w:rPr>
        <w:t xml:space="preserve">Why B is less appropriate: </w:t>
      </w:r>
      <w:r>
        <w:rPr>
          <w:rFonts w:ascii="Montserrat" w:hAnsi="Montserrat"/>
          <w:sz w:val="18"/>
        </w:rPr>
        <w:t>offers plausible normalization but generalizes about families rather than staying with Maya's experience.</w:t>
      </w:r>
    </w:p>
    <w:p>
      <w:pPr>
        <w:spacing w:after="30"/>
        <w:ind w:left="230" w:hanging="230"/>
      </w:pPr>
      <w:r>
        <w:rPr>
          <w:rFonts w:ascii="Montserrat" w:hAnsi="Montserrat"/>
          <w:b/>
          <w:color w:val="002048"/>
          <w:sz w:val="18"/>
        </w:rPr>
        <w:t xml:space="preserve">Why C is less appropriate: </w:t>
      </w:r>
      <w:r>
        <w:rPr>
          <w:rFonts w:ascii="Montserrat" w:hAnsi="Montserrat"/>
          <w:sz w:val="18"/>
        </w:rPr>
        <w:t>supports autonomy but begins separating Maya from her family's beliefs before understanding what those beliefs mean to her.</w:t>
      </w:r>
    </w:p>
    <w:p>
      <w:pPr>
        <w:spacing w:before="40" w:after="120"/>
      </w:pPr>
      <w:r>
        <w:rPr>
          <w:rFonts w:ascii="Montserrat" w:hAnsi="Montserrat"/>
          <w:b/>
          <w:color w:val="009890"/>
          <w:sz w:val="18"/>
        </w:rPr>
        <w:t xml:space="preserve">Transfer rule: </w:t>
      </w:r>
      <w:r>
        <w:rPr>
          <w:rFonts w:ascii="Montserrat" w:hAnsi="Montserrat"/>
          <w:i/>
          <w:sz w:val="18"/>
        </w:rPr>
        <w:t>Empathy starts by understanding meaning before trying to modify it.</w:t>
      </w:r>
    </w:p>
    <w:p>
      <w:pPr>
        <w:keepNext/>
        <w:spacing w:before="140" w:after="60"/>
      </w:pPr>
      <w:r>
        <w:rPr>
          <w:rFonts w:ascii="Montserrat" w:hAnsi="Montserrat"/>
          <w:b/>
          <w:color w:val="002048"/>
          <w:sz w:val="21"/>
        </w:rPr>
        <w:t>Q4. Which inquiry would provide the MOST useful assessment of Maya's energy-drink use?</w:t>
      </w:r>
    </w:p>
    <w:p>
      <w:pPr>
        <w:spacing w:after="30"/>
        <w:ind w:left="230" w:hanging="230"/>
      </w:pPr>
      <w:r>
        <w:rPr>
          <w:rFonts w:ascii="Montserrat" w:hAnsi="Montserrat"/>
          <w:b/>
          <w:color w:val="002048"/>
          <w:sz w:val="19"/>
        </w:rPr>
        <w:t xml:space="preserve">A. </w:t>
      </w:r>
      <w:r>
        <w:rPr>
          <w:rFonts w:ascii="Montserrat" w:hAnsi="Montserrat"/>
          <w:b w:val="0"/>
          <w:color w:val="222222"/>
          <w:sz w:val="19"/>
        </w:rPr>
        <w:t>Determine whether Maya exceeds recommended daily caffeine amounts, then ask whether she is willing to stop energy drinks during the diagnostic assessment.</w:t>
      </w:r>
    </w:p>
    <w:p>
      <w:pPr>
        <w:spacing w:after="30"/>
        <w:ind w:left="230" w:hanging="230"/>
      </w:pPr>
      <w:r>
        <w:rPr>
          <w:rFonts w:ascii="Montserrat" w:hAnsi="Montserrat"/>
          <w:b/>
          <w:color w:val="009890"/>
          <w:sz w:val="19"/>
        </w:rPr>
        <w:t xml:space="preserve">B. </w:t>
      </w:r>
      <w:r>
        <w:rPr>
          <w:rFonts w:ascii="Montserrat" w:hAnsi="Montserrat"/>
          <w:b/>
          <w:color w:val="222222"/>
          <w:sz w:val="19"/>
        </w:rPr>
        <w:t>Clarify products, caffeine and other stimulant content, amount, timing, purpose, sleep effects, attack timing, lower-use periods, and previous attempts to reduce.</w:t>
      </w:r>
    </w:p>
    <w:p>
      <w:pPr>
        <w:spacing w:after="30"/>
        <w:ind w:left="230" w:hanging="230"/>
      </w:pPr>
      <w:r>
        <w:rPr>
          <w:rFonts w:ascii="Montserrat" w:hAnsi="Montserrat"/>
          <w:b/>
          <w:color w:val="002048"/>
          <w:sz w:val="19"/>
        </w:rPr>
        <w:t xml:space="preserve">C. </w:t>
      </w:r>
      <w:r>
        <w:rPr>
          <w:rFonts w:ascii="Montserrat" w:hAnsi="Montserrat"/>
          <w:b w:val="0"/>
          <w:color w:val="222222"/>
          <w:sz w:val="19"/>
        </w:rPr>
        <w:t>Compare panic symptoms on workdays and weekends, using days without energy drinks to determine whether caffeine is producing the episodes.</w:t>
      </w:r>
    </w:p>
    <w:p>
      <w:pPr>
        <w:spacing w:after="30"/>
        <w:ind w:left="230" w:hanging="230"/>
      </w:pPr>
      <w:r>
        <w:rPr>
          <w:rFonts w:ascii="Montserrat" w:hAnsi="Montserrat"/>
          <w:b/>
          <w:color w:val="002048"/>
          <w:sz w:val="19"/>
        </w:rPr>
        <w:t xml:space="preserve">D. </w:t>
      </w:r>
      <w:r>
        <w:rPr>
          <w:rFonts w:ascii="Montserrat" w:hAnsi="Montserrat"/>
          <w:b w:val="0"/>
          <w:color w:val="222222"/>
          <w:sz w:val="19"/>
        </w:rPr>
        <w:t>Focus on the afternoon energy drink because stimulant use later in the day is most likely to explain Maya's short sleep and morning vulnerability.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IAD-P</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Caffeine is a psychoactive stimulant and can contribute to anxiety, palpitations, sleep problems, and related symptoms in susceptible individuals. A clinically useful assessment therefore needs product content, amount, timing, function, sleep effects, symptom chronology, other stimulant exposure, and lower-use periods rather than simply counting beverages.</w:t>
      </w:r>
    </w:p>
    <w:p>
      <w:pPr>
        <w:spacing w:after="30"/>
        <w:ind w:left="230" w:hanging="230"/>
      </w:pPr>
      <w:r>
        <w:rPr>
          <w:rFonts w:ascii="Montserrat" w:hAnsi="Montserrat"/>
          <w:b/>
          <w:color w:val="002048"/>
          <w:sz w:val="18"/>
        </w:rPr>
        <w:t xml:space="preserve">Why A is less appropriate: </w:t>
      </w:r>
      <w:r>
        <w:rPr>
          <w:rFonts w:ascii="Montserrat" w:hAnsi="Montserrat"/>
          <w:sz w:val="18"/>
        </w:rPr>
        <w:t>could be part of shared decision-making after the pattern is known, but it moves from assessment to a specific change before establishing Maya's actual exposure.</w:t>
      </w:r>
    </w:p>
    <w:p>
      <w:pPr>
        <w:spacing w:after="30"/>
        <w:ind w:left="230" w:hanging="230"/>
      </w:pPr>
      <w:r>
        <w:rPr>
          <w:rFonts w:ascii="Montserrat" w:hAnsi="Montserrat"/>
          <w:b/>
          <w:color w:val="002048"/>
          <w:sz w:val="18"/>
        </w:rPr>
        <w:t xml:space="preserve">Why C is less appropriate: </w:t>
      </w:r>
      <w:r>
        <w:rPr>
          <w:rFonts w:ascii="Montserrat" w:hAnsi="Montserrat"/>
          <w:sz w:val="18"/>
        </w:rPr>
        <w:t>offers useful naturalistic comparison but risks treating workday/weekend differences as proof of causation.</w:t>
      </w:r>
    </w:p>
    <w:p>
      <w:pPr>
        <w:spacing w:after="30"/>
        <w:ind w:left="230" w:hanging="230"/>
      </w:pPr>
      <w:r>
        <w:rPr>
          <w:rFonts w:ascii="Montserrat" w:hAnsi="Montserrat"/>
          <w:b/>
          <w:color w:val="002048"/>
          <w:sz w:val="18"/>
        </w:rPr>
        <w:t xml:space="preserve">Why D is less appropriate: </w:t>
      </w:r>
      <w:r>
        <w:rPr>
          <w:rFonts w:ascii="Montserrat" w:hAnsi="Montserrat"/>
          <w:sz w:val="18"/>
        </w:rPr>
        <w:t>appropriately considers sleep effects but prematurely identifies afternoon use as the primary mechanism.</w:t>
      </w:r>
    </w:p>
    <w:p>
      <w:pPr>
        <w:spacing w:before="40" w:after="120"/>
      </w:pPr>
      <w:r>
        <w:rPr>
          <w:rFonts w:ascii="Montserrat" w:hAnsi="Montserrat"/>
          <w:b/>
          <w:color w:val="009890"/>
          <w:sz w:val="18"/>
        </w:rPr>
        <w:t xml:space="preserve">Transfer rule: </w:t>
      </w:r>
      <w:r>
        <w:rPr>
          <w:rFonts w:ascii="Montserrat" w:hAnsi="Montserrat"/>
          <w:i/>
          <w:sz w:val="18"/>
        </w:rPr>
        <w:t>Assess dose, timing, function, consequences, and symptom chronology before assigning causation to a substance.</w:t>
      </w:r>
    </w:p>
    <w:p>
      <w:pPr>
        <w:pStyle w:val="Heading2"/>
      </w:pPr>
      <w:r>
        <w:rPr>
          <w:rFonts w:ascii="Montserrat" w:hAnsi="Montserrat"/>
          <w:b/>
          <w:color w:val="009890"/>
          <w:sz w:val="25"/>
        </w:rPr>
        <w:t>SECTION 2 — ADDITIONAL INFORMATION</w:t>
      </w:r>
    </w:p>
    <w:p>
      <w:pPr>
        <w:spacing w:after="60"/>
      </w:pPr>
      <w:r>
        <w:rPr>
          <w:rFonts w:ascii="Montserrat" w:hAnsi="Montserrat"/>
          <w:color w:val="333333"/>
          <w:sz w:val="18"/>
        </w:rPr>
        <w:t>Further assessment shows that Maya's first three attacks were not consistently tied to one setting. One occurred while grading papers at home, one while shopping, and one while driving. She reports that the attacks seemed to occur “out of nowhere.” Later attacks became more likely when she anticipated driving on the freeway or noticed bodily sensations resembling an earlier episode.</w:t>
      </w:r>
    </w:p>
    <w:p>
      <w:pPr>
        <w:spacing w:after="60"/>
      </w:pPr>
      <w:r>
        <w:rPr>
          <w:rFonts w:ascii="Montserrat" w:hAnsi="Montserrat"/>
          <w:color w:val="333333"/>
          <w:sz w:val="18"/>
        </w:rPr>
        <w:t>For more than six weeks, Maya has worried about having another attack and has altered her commuting behavior. She says her greatest fear on the freeway is, “What if it happens and I can't get off the road?”</w:t>
      </w:r>
    </w:p>
    <w:p>
      <w:pPr>
        <w:spacing w:after="60"/>
      </w:pPr>
      <w:r>
        <w:rPr>
          <w:rFonts w:ascii="Montserrat" w:hAnsi="Montserrat"/>
          <w:color w:val="333333"/>
          <w:sz w:val="18"/>
        </w:rPr>
        <w:t>Maya reports no persistent fear of scrutiny in ordinary social or professional situations. She teaches in front of groups, attends social gatherings, shops alone, and speaks at school meetings without a general fear of embarrassment or judgment. She does not report trauma-related intrusions, compulsions, mania, or pervasive excessive worry across multiple areas of life.</w:t>
      </w:r>
    </w:p>
    <w:p>
      <w:pPr>
        <w:spacing w:after="60"/>
      </w:pPr>
      <w:r>
        <w:rPr>
          <w:rFonts w:ascii="Montserrat" w:hAnsi="Montserrat"/>
          <w:color w:val="333333"/>
          <w:sz w:val="18"/>
        </w:rPr>
        <w:t>A primary-care clinician reviews the prior emergency evaluations and completes additional follow-up without finding a current medical explanation for the episodes.</w:t>
      </w:r>
    </w:p>
    <w:p>
      <w:pPr>
        <w:spacing w:after="60"/>
      </w:pPr>
      <w:r>
        <w:rPr>
          <w:rFonts w:ascii="Montserrat" w:hAnsi="Montserrat"/>
          <w:color w:val="333333"/>
          <w:sz w:val="18"/>
        </w:rPr>
        <w:t>Maya had been drinking two energy drinks containing approximately 180 mg of caffeine each on most work mornings and occasionally a third caffeinated drink in the afternoon. Under medical guidance, she substantially reduces her caffeine intake for three weeks. Her sleep improves and she feels less physically “jittery,” but she experiences another unexpected panic episode during a weekend when she had consumed little caffeine.</w:t>
      </w:r>
    </w:p>
    <w:p>
      <w:pPr>
        <w:spacing w:after="60"/>
      </w:pPr>
      <w:r>
        <w:rPr>
          <w:rFonts w:ascii="Montserrat" w:hAnsi="Montserrat"/>
          <w:color w:val="333333"/>
          <w:sz w:val="18"/>
        </w:rPr>
        <w:t>Maya prefers English for counseling but says that when talking about family expectations she sometimes finds Spanish words easier for expressing exactly what she means.</w:t>
      </w:r>
    </w:p>
    <w:p>
      <w:pPr>
        <w:spacing w:after="60"/>
      </w:pPr>
      <w:r>
        <w:rPr>
          <w:rFonts w:ascii="Montserrat" w:hAnsi="Montserrat"/>
          <w:color w:val="333333"/>
          <w:sz w:val="18"/>
        </w:rPr>
        <w:t>A baseline standardized panic-severity measure shows substantial symptoms and interference. Maya says her priorities are to drive to work normally, stop organizing her day around fear of another episode, and sleep more consistently.</w:t>
      </w:r>
    </w:p>
    <w:p>
      <w:pPr>
        <w:keepNext/>
        <w:spacing w:before="140" w:after="60"/>
      </w:pPr>
      <w:r>
        <w:rPr>
          <w:rFonts w:ascii="Montserrat" w:hAnsi="Montserrat"/>
          <w:b/>
          <w:color w:val="002048"/>
          <w:sz w:val="21"/>
        </w:rPr>
        <w:t>Q5. Which measurement plan would BEST support ongoing assessment?</w:t>
      </w:r>
    </w:p>
    <w:p>
      <w:pPr>
        <w:spacing w:after="30"/>
        <w:ind w:left="230" w:hanging="230"/>
      </w:pPr>
      <w:r>
        <w:rPr>
          <w:rFonts w:ascii="Montserrat" w:hAnsi="Montserrat"/>
          <w:b/>
          <w:color w:val="002048"/>
          <w:sz w:val="19"/>
        </w:rPr>
        <w:t xml:space="preserve">A. </w:t>
      </w:r>
      <w:r>
        <w:rPr>
          <w:rFonts w:ascii="Montserrat" w:hAnsi="Montserrat"/>
          <w:b w:val="0"/>
          <w:color w:val="222222"/>
          <w:sz w:val="19"/>
        </w:rPr>
        <w:t>Use a general anxiety scale at each visit and add a panic-specific measure only when Maya reports an attack between sessions.</w:t>
      </w:r>
    </w:p>
    <w:p>
      <w:pPr>
        <w:spacing w:after="30"/>
        <w:ind w:left="230" w:hanging="230"/>
      </w:pPr>
      <w:r>
        <w:rPr>
          <w:rFonts w:ascii="Montserrat" w:hAnsi="Montserrat"/>
          <w:b/>
          <w:color w:val="002048"/>
          <w:sz w:val="19"/>
        </w:rPr>
        <w:t xml:space="preserve">B. </w:t>
      </w:r>
      <w:r>
        <w:rPr>
          <w:rFonts w:ascii="Montserrat" w:hAnsi="Montserrat"/>
          <w:b w:val="0"/>
          <w:color w:val="222222"/>
          <w:sz w:val="19"/>
        </w:rPr>
        <w:t>Alternate panic, anxiety, and functioning measures across sessions so each major component of Maya's presentation receives equal measurement attention.</w:t>
      </w:r>
    </w:p>
    <w:p>
      <w:pPr>
        <w:spacing w:after="30"/>
        <w:ind w:left="230" w:hanging="230"/>
      </w:pPr>
      <w:r>
        <w:rPr>
          <w:rFonts w:ascii="Montserrat" w:hAnsi="Montserrat"/>
          <w:b/>
          <w:color w:val="009890"/>
          <w:sz w:val="19"/>
        </w:rPr>
        <w:t xml:space="preserve">C. </w:t>
      </w:r>
      <w:r>
        <w:rPr>
          <w:rFonts w:ascii="Montserrat" w:hAnsi="Montserrat"/>
          <w:b/>
          <w:color w:val="222222"/>
          <w:sz w:val="19"/>
        </w:rPr>
        <w:t>Repeat the same appropriate panic-severity measure at planned intervals and pair it with avoidance, commuting, work-function, sleep, and attack data.</w:t>
      </w:r>
    </w:p>
    <w:p>
      <w:pPr>
        <w:spacing w:after="30"/>
        <w:ind w:left="230" w:hanging="230"/>
      </w:pPr>
      <w:r>
        <w:rPr>
          <w:rFonts w:ascii="Montserrat" w:hAnsi="Montserrat"/>
          <w:b/>
          <w:color w:val="002048"/>
          <w:sz w:val="19"/>
        </w:rPr>
        <w:t xml:space="preserve">D. </w:t>
      </w:r>
      <w:r>
        <w:rPr>
          <w:rFonts w:ascii="Montserrat" w:hAnsi="Montserrat"/>
          <w:b w:val="0"/>
          <w:color w:val="222222"/>
          <w:sz w:val="19"/>
        </w:rPr>
        <w:t>Track attack frequency and freeway use weekly, reserving formal measures for the end of treatment so repeated testing does not influence Maya's responses.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IAD-M</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Repeated use of an appropriate comparable measure supports longitudinal interpretation, while behavioral and functional data keep the score from becoming the entire formulation. The current NCMHCE explicitly distinguishes selecting/interpreting assessment instruments from using outcome data more broadly.</w:t>
      </w:r>
    </w:p>
    <w:p>
      <w:pPr>
        <w:spacing w:after="30"/>
        <w:ind w:left="230" w:hanging="230"/>
      </w:pPr>
      <w:r>
        <w:rPr>
          <w:rFonts w:ascii="Montserrat" w:hAnsi="Montserrat"/>
          <w:b/>
          <w:color w:val="002048"/>
          <w:sz w:val="18"/>
        </w:rPr>
        <w:t xml:space="preserve">Why A is less appropriate: </w:t>
      </w:r>
      <w:r>
        <w:rPr>
          <w:rFonts w:ascii="Montserrat" w:hAnsi="Montserrat"/>
          <w:sz w:val="18"/>
        </w:rPr>
        <w:t>changes what is measured depending on whether Maya reports an attack and can weaken comparability.</w:t>
      </w:r>
    </w:p>
    <w:p>
      <w:pPr>
        <w:spacing w:after="30"/>
        <w:ind w:left="230" w:hanging="230"/>
      </w:pPr>
      <w:r>
        <w:rPr>
          <w:rFonts w:ascii="Montserrat" w:hAnsi="Montserrat"/>
          <w:b/>
          <w:color w:val="002048"/>
          <w:sz w:val="18"/>
        </w:rPr>
        <w:t xml:space="preserve">Why B is less appropriate: </w:t>
      </w:r>
      <w:r>
        <w:rPr>
          <w:rFonts w:ascii="Montserrat" w:hAnsi="Montserrat"/>
          <w:sz w:val="18"/>
        </w:rPr>
        <w:t>samples several domains but alternates measures in a way that makes longitudinal interpretation harder.</w:t>
      </w:r>
    </w:p>
    <w:p>
      <w:pPr>
        <w:spacing w:after="30"/>
        <w:ind w:left="230" w:hanging="230"/>
      </w:pPr>
      <w:r>
        <w:rPr>
          <w:rFonts w:ascii="Montserrat" w:hAnsi="Montserrat"/>
          <w:b/>
          <w:color w:val="002048"/>
          <w:sz w:val="18"/>
        </w:rPr>
        <w:t xml:space="preserve">Why D is less appropriate: </w:t>
      </w:r>
      <w:r>
        <w:rPr>
          <w:rFonts w:ascii="Montserrat" w:hAnsi="Montserrat"/>
          <w:sz w:val="18"/>
        </w:rPr>
        <w:t>provides valuable weekly behavioral data but unnecessarily delays formal repeated measurement.</w:t>
      </w:r>
    </w:p>
    <w:p>
      <w:pPr>
        <w:spacing w:before="40" w:after="120"/>
      </w:pPr>
      <w:r>
        <w:rPr>
          <w:rFonts w:ascii="Montserrat" w:hAnsi="Montserrat"/>
          <w:b/>
          <w:color w:val="009890"/>
          <w:sz w:val="18"/>
        </w:rPr>
        <w:t xml:space="preserve">Transfer rule: </w:t>
      </w:r>
      <w:r>
        <w:rPr>
          <w:rFonts w:ascii="Montserrat" w:hAnsi="Montserrat"/>
          <w:i/>
          <w:sz w:val="18"/>
        </w:rPr>
        <w:t>Use standardized measurement consistently, but interpret it alongside functioning and behavior.</w:t>
      </w:r>
    </w:p>
    <w:p>
      <w:pPr>
        <w:keepNext/>
        <w:spacing w:before="140" w:after="60"/>
      </w:pPr>
      <w:r>
        <w:rPr>
          <w:rFonts w:ascii="Montserrat" w:hAnsi="Montserrat"/>
          <w:b/>
          <w:color w:val="002048"/>
          <w:sz w:val="21"/>
        </w:rPr>
        <w:t>Q6. Which diagnosis is BEST supported by the information now available?</w:t>
      </w:r>
    </w:p>
    <w:p>
      <w:pPr>
        <w:spacing w:after="30"/>
        <w:ind w:left="230" w:hanging="230"/>
      </w:pPr>
      <w:r>
        <w:rPr>
          <w:rFonts w:ascii="Montserrat" w:hAnsi="Montserrat"/>
          <w:b/>
          <w:color w:val="002048"/>
          <w:sz w:val="19"/>
        </w:rPr>
        <w:t xml:space="preserve">A. </w:t>
      </w:r>
      <w:r>
        <w:rPr>
          <w:rFonts w:ascii="Montserrat" w:hAnsi="Montserrat"/>
          <w:b w:val="0"/>
          <w:color w:val="222222"/>
          <w:sz w:val="19"/>
        </w:rPr>
        <w:t>Caffeine-induced anxiety disorder because Maya's high stimulant intake preceded the attacks and contributed to sleep disruption and autonomic symptoms.</w:t>
      </w:r>
    </w:p>
    <w:p>
      <w:pPr>
        <w:spacing w:after="30"/>
        <w:ind w:left="230" w:hanging="230"/>
      </w:pPr>
      <w:r>
        <w:rPr>
          <w:rFonts w:ascii="Montserrat" w:hAnsi="Montserrat"/>
          <w:b/>
          <w:color w:val="009890"/>
          <w:sz w:val="19"/>
        </w:rPr>
        <w:t xml:space="preserve">B. </w:t>
      </w:r>
      <w:r>
        <w:rPr>
          <w:rFonts w:ascii="Montserrat" w:hAnsi="Montserrat"/>
          <w:b/>
          <w:color w:val="222222"/>
          <w:sz w:val="19"/>
        </w:rPr>
        <w:t>Panic disorder because Maya has recurrent unexpected attacks followed by persistent concern and behavior change despite symptoms occurring independently of heavy caffeine use.</w:t>
      </w:r>
    </w:p>
    <w:p>
      <w:pPr>
        <w:spacing w:after="30"/>
        <w:ind w:left="230" w:hanging="230"/>
      </w:pPr>
      <w:r>
        <w:rPr>
          <w:rFonts w:ascii="Montserrat" w:hAnsi="Montserrat"/>
          <w:b/>
          <w:color w:val="002048"/>
          <w:sz w:val="19"/>
        </w:rPr>
        <w:t xml:space="preserve">C. </w:t>
      </w:r>
      <w:r>
        <w:rPr>
          <w:rFonts w:ascii="Montserrat" w:hAnsi="Montserrat"/>
          <w:b w:val="0"/>
          <w:color w:val="222222"/>
          <w:sz w:val="19"/>
        </w:rPr>
        <w:t>Generalized anxiety disorder because Maya experiences recurrent worry, physical tension, sleep problems, and occupational interference over several weeks.</w:t>
      </w:r>
    </w:p>
    <w:p>
      <w:pPr>
        <w:spacing w:after="30"/>
        <w:ind w:left="230" w:hanging="230"/>
      </w:pPr>
      <w:r>
        <w:rPr>
          <w:rFonts w:ascii="Montserrat" w:hAnsi="Montserrat"/>
          <w:b/>
          <w:color w:val="002048"/>
          <w:sz w:val="19"/>
        </w:rPr>
        <w:t xml:space="preserve">D. </w:t>
      </w:r>
      <w:r>
        <w:rPr>
          <w:rFonts w:ascii="Montserrat" w:hAnsi="Montserrat"/>
          <w:b w:val="0"/>
          <w:color w:val="222222"/>
          <w:sz w:val="19"/>
        </w:rPr>
        <w:t>Social anxiety disorder because fear of having visible symptoms in public has led Maya to alter commuting and work-related behavior.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IAD-E</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Maya now has recurrent unexpected panic attacks plus more than a month of persistent concern and meaningful behavioral change. NIMH describes that pattern as characteristic of panic disorder. Her attack during a low-caffeine period and persistence of the syndrome after substantial caffeine reduction make caffeine a plausible exacerbating factor but not the most supported sole explanation.</w:t>
      </w:r>
    </w:p>
    <w:p>
      <w:pPr>
        <w:spacing w:after="30"/>
        <w:ind w:left="230" w:hanging="230"/>
      </w:pPr>
      <w:r>
        <w:rPr>
          <w:rFonts w:ascii="Montserrat" w:hAnsi="Montserrat"/>
          <w:b/>
          <w:color w:val="002048"/>
          <w:sz w:val="18"/>
        </w:rPr>
        <w:t xml:space="preserve">Why A is less appropriate: </w:t>
      </w:r>
      <w:r>
        <w:rPr>
          <w:rFonts w:ascii="Montserrat" w:hAnsi="Montserrat"/>
          <w:sz w:val="18"/>
        </w:rPr>
        <w:t>is competitive because caffeine can contribute to anxiety and sleep disturbance, but the chronology does not adequately support caffeine as the sole cause.</w:t>
      </w:r>
    </w:p>
    <w:p>
      <w:pPr>
        <w:spacing w:after="30"/>
        <w:ind w:left="230" w:hanging="230"/>
      </w:pPr>
      <w:r>
        <w:rPr>
          <w:rFonts w:ascii="Montserrat" w:hAnsi="Montserrat"/>
          <w:b/>
          <w:color w:val="002048"/>
          <w:sz w:val="18"/>
        </w:rPr>
        <w:t xml:space="preserve">Why C is less appropriate: </w:t>
      </w:r>
      <w:r>
        <w:rPr>
          <w:rFonts w:ascii="Montserrat" w:hAnsi="Montserrat"/>
          <w:sz w:val="18"/>
        </w:rPr>
        <w:t>is less supported because Maya does not show pervasive difficult-to-control worry across multiple life domains.</w:t>
      </w:r>
    </w:p>
    <w:p>
      <w:pPr>
        <w:spacing w:after="30"/>
        <w:ind w:left="230" w:hanging="230"/>
      </w:pPr>
      <w:r>
        <w:rPr>
          <w:rFonts w:ascii="Montserrat" w:hAnsi="Montserrat"/>
          <w:b/>
          <w:color w:val="002048"/>
          <w:sz w:val="18"/>
        </w:rPr>
        <w:t xml:space="preserve">Why D is less appropriate: </w:t>
      </w:r>
      <w:r>
        <w:rPr>
          <w:rFonts w:ascii="Montserrat" w:hAnsi="Montserrat"/>
          <w:sz w:val="18"/>
        </w:rPr>
        <w:t>is less supported because Maya functions in numerous social and professional evaluative settings without the broader scrutiny-centered fear characteristic of social anxiety.</w:t>
      </w:r>
    </w:p>
    <w:p>
      <w:pPr>
        <w:spacing w:before="40" w:after="120"/>
      </w:pPr>
      <w:r>
        <w:rPr>
          <w:rFonts w:ascii="Montserrat" w:hAnsi="Montserrat"/>
          <w:b/>
          <w:color w:val="009890"/>
          <w:sz w:val="18"/>
        </w:rPr>
        <w:t xml:space="preserve">Transfer rule: </w:t>
      </w:r>
      <w:r>
        <w:rPr>
          <w:rFonts w:ascii="Montserrat" w:hAnsi="Montserrat"/>
          <w:i/>
          <w:sz w:val="18"/>
        </w:rPr>
        <w:t>A panic attack is a symptom; panic disorder requires the broader longitudinal syndrome.</w:t>
      </w:r>
    </w:p>
    <w:p>
      <w:pPr>
        <w:keepNext/>
        <w:spacing w:before="140" w:after="60"/>
      </w:pPr>
      <w:r>
        <w:rPr>
          <w:rFonts w:ascii="Montserrat" w:hAnsi="Montserrat"/>
          <w:b/>
          <w:color w:val="002048"/>
          <w:sz w:val="21"/>
        </w:rPr>
        <w:t>Q7. Which CBT plan BEST fits Maya's current presentation?</w:t>
      </w:r>
    </w:p>
    <w:p>
      <w:pPr>
        <w:spacing w:after="30"/>
        <w:ind w:left="230" w:hanging="230"/>
      </w:pPr>
      <w:r>
        <w:rPr>
          <w:rFonts w:ascii="Montserrat" w:hAnsi="Montserrat"/>
          <w:b/>
          <w:color w:val="002048"/>
          <w:sz w:val="19"/>
        </w:rPr>
        <w:t xml:space="preserve">A. </w:t>
      </w:r>
      <w:r>
        <w:rPr>
          <w:rFonts w:ascii="Montserrat" w:hAnsi="Montserrat"/>
          <w:b w:val="0"/>
          <w:color w:val="222222"/>
          <w:sz w:val="19"/>
        </w:rPr>
        <w:t>Begin with cognitive restructuring and controlled breathing until Maya can reliably reduce panic sensations, then introduce exposure to feared situations.</w:t>
      </w:r>
    </w:p>
    <w:p>
      <w:pPr>
        <w:spacing w:after="30"/>
        <w:ind w:left="230" w:hanging="230"/>
      </w:pPr>
      <w:r>
        <w:rPr>
          <w:rFonts w:ascii="Montserrat" w:hAnsi="Montserrat"/>
          <w:b/>
          <w:color w:val="009890"/>
          <w:sz w:val="19"/>
        </w:rPr>
        <w:t xml:space="preserve">B. </w:t>
      </w:r>
      <w:r>
        <w:rPr>
          <w:rFonts w:ascii="Montserrat" w:hAnsi="Montserrat"/>
          <w:b/>
          <w:color w:val="222222"/>
          <w:sz w:val="19"/>
        </w:rPr>
        <w:t>Combine panic psychoeducation, interoceptive practice, graded in-vivo exposure, and reduction of safety behaviors while monitoring functional progress collaboratively.</w:t>
      </w:r>
    </w:p>
    <w:p>
      <w:pPr>
        <w:spacing w:after="30"/>
        <w:ind w:left="230" w:hanging="230"/>
      </w:pPr>
      <w:r>
        <w:rPr>
          <w:rFonts w:ascii="Montserrat" w:hAnsi="Montserrat"/>
          <w:b/>
          <w:color w:val="002048"/>
          <w:sz w:val="19"/>
        </w:rPr>
        <w:t xml:space="preserve">C. </w:t>
      </w:r>
      <w:r>
        <w:rPr>
          <w:rFonts w:ascii="Montserrat" w:hAnsi="Montserrat"/>
          <w:b w:val="0"/>
          <w:color w:val="222222"/>
          <w:sz w:val="19"/>
        </w:rPr>
        <w:t>Focus first on sleep and caffeine reduction, adding panic-focused exposure only if attacks and avoidance remain after those factors have stabilized.</w:t>
      </w:r>
    </w:p>
    <w:p>
      <w:pPr>
        <w:spacing w:after="30"/>
        <w:ind w:left="230" w:hanging="230"/>
      </w:pPr>
      <w:r>
        <w:rPr>
          <w:rFonts w:ascii="Montserrat" w:hAnsi="Montserrat"/>
          <w:b/>
          <w:color w:val="002048"/>
          <w:sz w:val="19"/>
        </w:rPr>
        <w:t xml:space="preserve">D. </w:t>
      </w:r>
      <w:r>
        <w:rPr>
          <w:rFonts w:ascii="Montserrat" w:hAnsi="Montserrat"/>
          <w:b w:val="0"/>
          <w:color w:val="222222"/>
          <w:sz w:val="19"/>
        </w:rPr>
        <w:t>Begin in-vivo freeway practice while Maya uses breathing and reassurance from her sister to remain in the situation long enough for anxiety to decrease.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CSI-F</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Panic-focused CBT commonly targets catastrophic interpretation of bodily sensations and avoidance through cognitive/behavioral work and exposure. In Maya's case, both internal sensations and freeway avoidance are active, while pulse checking and reassurance can function as safety behaviors that limit corrective learning. The treatment plan therefore needs to address both the sensations and the avoided context rather than making symptom elimination a prerequisite for exposure.</w:t>
      </w:r>
    </w:p>
    <w:p>
      <w:pPr>
        <w:spacing w:after="30"/>
        <w:ind w:left="230" w:hanging="230"/>
      </w:pPr>
      <w:r>
        <w:rPr>
          <w:rFonts w:ascii="Montserrat" w:hAnsi="Montserrat"/>
          <w:b/>
          <w:color w:val="002048"/>
          <w:sz w:val="18"/>
        </w:rPr>
        <w:t xml:space="preserve">Why A is less appropriate: </w:t>
      </w:r>
      <w:r>
        <w:rPr>
          <w:rFonts w:ascii="Montserrat" w:hAnsi="Montserrat"/>
          <w:sz w:val="18"/>
        </w:rPr>
        <w:t>includes legitimate CBT tools but makes reliable reduction of panic sensations a condition for exposure.</w:t>
      </w:r>
    </w:p>
    <w:p>
      <w:pPr>
        <w:spacing w:after="30"/>
        <w:ind w:left="230" w:hanging="230"/>
      </w:pPr>
      <w:r>
        <w:rPr>
          <w:rFonts w:ascii="Montserrat" w:hAnsi="Montserrat"/>
          <w:b/>
          <w:color w:val="002048"/>
          <w:sz w:val="18"/>
        </w:rPr>
        <w:t xml:space="preserve">Why C is less appropriate: </w:t>
      </w:r>
      <w:r>
        <w:rPr>
          <w:rFonts w:ascii="Montserrat" w:hAnsi="Montserrat"/>
          <w:sz w:val="18"/>
        </w:rPr>
        <w:t>appropriately addresses modifiable sleep/caffeine factors but postpones the active panic-avoidance cycle despite evidence that it persists independently.</w:t>
      </w:r>
    </w:p>
    <w:p>
      <w:pPr>
        <w:spacing w:after="30"/>
        <w:ind w:left="230" w:hanging="230"/>
      </w:pPr>
      <w:r>
        <w:rPr>
          <w:rFonts w:ascii="Montserrat" w:hAnsi="Montserrat"/>
          <w:b/>
          <w:color w:val="002048"/>
          <w:sz w:val="18"/>
        </w:rPr>
        <w:t xml:space="preserve">Why D is less appropriate: </w:t>
      </w:r>
      <w:r>
        <w:rPr>
          <w:rFonts w:ascii="Montserrat" w:hAnsi="Montserrat"/>
          <w:sz w:val="18"/>
        </w:rPr>
        <w:t>begins useful in-vivo practice but retains reassurance and breathing as conditions for tolerating the exposure.</w:t>
      </w:r>
    </w:p>
    <w:p>
      <w:pPr>
        <w:spacing w:before="40" w:after="120"/>
      </w:pPr>
      <w:r>
        <w:rPr>
          <w:rFonts w:ascii="Montserrat" w:hAnsi="Montserrat"/>
          <w:b/>
          <w:color w:val="009890"/>
          <w:sz w:val="18"/>
        </w:rPr>
        <w:t xml:space="preserve">Transfer rule: </w:t>
      </w:r>
      <w:r>
        <w:rPr>
          <w:rFonts w:ascii="Montserrat" w:hAnsi="Montserrat"/>
          <w:i/>
          <w:sz w:val="18"/>
        </w:rPr>
        <w:t>Match the intervention to the mechanisms maintaining the disorder, not merely to the symptom that feels easiest to change first.</w:t>
      </w:r>
    </w:p>
    <w:p>
      <w:pPr>
        <w:keepNext/>
        <w:spacing w:before="140" w:after="60"/>
      </w:pPr>
      <w:r>
        <w:rPr>
          <w:rFonts w:ascii="Montserrat" w:hAnsi="Montserrat"/>
          <w:b/>
          <w:color w:val="002048"/>
          <w:sz w:val="21"/>
        </w:rPr>
        <w:t>Q8. Which inquiry BEST demonstrates multicultural sensitivity to Maya's concern about family attitudes toward counseling?</w:t>
      </w:r>
    </w:p>
    <w:p>
      <w:pPr>
        <w:spacing w:after="30"/>
        <w:ind w:left="230" w:hanging="230"/>
      </w:pPr>
      <w:r>
        <w:rPr>
          <w:rFonts w:ascii="Montserrat" w:hAnsi="Montserrat"/>
          <w:b/>
          <w:color w:val="009890"/>
          <w:sz w:val="19"/>
        </w:rPr>
        <w:t xml:space="preserve">A. </w:t>
      </w:r>
      <w:r>
        <w:rPr>
          <w:rFonts w:ascii="Montserrat" w:hAnsi="Montserrat"/>
          <w:b/>
          <w:color w:val="222222"/>
          <w:sz w:val="19"/>
        </w:rPr>
        <w:t>Ask Maya how language, family expectations, self-reliance, help-seeking, and her own cultural experiences shape what counseling means to her.</w:t>
      </w:r>
    </w:p>
    <w:p>
      <w:pPr>
        <w:spacing w:after="30"/>
        <w:ind w:left="230" w:hanging="230"/>
      </w:pPr>
      <w:r>
        <w:rPr>
          <w:rFonts w:ascii="Montserrat" w:hAnsi="Montserrat"/>
          <w:b/>
          <w:color w:val="002048"/>
          <w:sz w:val="19"/>
        </w:rPr>
        <w:t xml:space="preserve">B. </w:t>
      </w:r>
      <w:r>
        <w:rPr>
          <w:rFonts w:ascii="Montserrat" w:hAnsi="Montserrat"/>
          <w:b w:val="0"/>
          <w:color w:val="222222"/>
          <w:sz w:val="19"/>
        </w:rPr>
        <w:t>Ask whether Maya's relatives hold traditional views about mental health and whether those views create enough stigma to interfere with treatment.</w:t>
      </w:r>
    </w:p>
    <w:p>
      <w:pPr>
        <w:spacing w:after="30"/>
        <w:ind w:left="230" w:hanging="230"/>
      </w:pPr>
      <w:r>
        <w:rPr>
          <w:rFonts w:ascii="Montserrat" w:hAnsi="Montserrat"/>
          <w:b/>
          <w:color w:val="002048"/>
          <w:sz w:val="19"/>
        </w:rPr>
        <w:t xml:space="preserve">C. </w:t>
      </w:r>
      <w:r>
        <w:rPr>
          <w:rFonts w:ascii="Montserrat" w:hAnsi="Montserrat"/>
          <w:b w:val="0"/>
          <w:color w:val="222222"/>
          <w:sz w:val="19"/>
        </w:rPr>
        <w:t>Explore whether speaking Spanish about family issues would make counseling feel more culturally congruent, then use Spanish whenever those subjects arise.</w:t>
      </w:r>
    </w:p>
    <w:p>
      <w:pPr>
        <w:spacing w:after="30"/>
        <w:ind w:left="230" w:hanging="230"/>
      </w:pPr>
      <w:r>
        <w:rPr>
          <w:rFonts w:ascii="Montserrat" w:hAnsi="Montserrat"/>
          <w:b/>
          <w:color w:val="002048"/>
          <w:sz w:val="19"/>
        </w:rPr>
        <w:t xml:space="preserve">D. </w:t>
      </w:r>
      <w:r>
        <w:rPr>
          <w:rFonts w:ascii="Montserrat" w:hAnsi="Montserrat"/>
          <w:b w:val="0"/>
          <w:color w:val="222222"/>
          <w:sz w:val="19"/>
        </w:rPr>
        <w:t>Ask which family members are most supportive of counseling so treatment can rely on culturally familiar relationships when stress increases.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CCA-E</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A opens several potentially relevant cultural and linguistic domains while allowing Maya to decide what each means to her. It avoids assuming either that her family is stigmatizing or that Spanish is automatically the preferred therapeutic language. The current NCMHCE explicitly tests multicultural sensitivity.</w:t>
      </w:r>
    </w:p>
    <w:p>
      <w:pPr>
        <w:spacing w:after="30"/>
        <w:ind w:left="230" w:hanging="230"/>
      </w:pPr>
      <w:r>
        <w:rPr>
          <w:rFonts w:ascii="Montserrat" w:hAnsi="Montserrat"/>
          <w:b/>
          <w:color w:val="002048"/>
          <w:sz w:val="18"/>
        </w:rPr>
        <w:t xml:space="preserve">Why B is less appropriate: </w:t>
      </w:r>
      <w:r>
        <w:rPr>
          <w:rFonts w:ascii="Montserrat" w:hAnsi="Montserrat"/>
          <w:sz w:val="18"/>
        </w:rPr>
        <w:t>raises a reasonable hypothesis but frames “traditional views” and treatment interference before Maya has defined the family meaning.</w:t>
      </w:r>
    </w:p>
    <w:p>
      <w:pPr>
        <w:spacing w:after="30"/>
        <w:ind w:left="230" w:hanging="230"/>
      </w:pPr>
      <w:r>
        <w:rPr>
          <w:rFonts w:ascii="Montserrat" w:hAnsi="Montserrat"/>
          <w:b/>
          <w:color w:val="002048"/>
          <w:sz w:val="18"/>
        </w:rPr>
        <w:t xml:space="preserve">Why C is less appropriate: </w:t>
      </w:r>
      <w:r>
        <w:rPr>
          <w:rFonts w:ascii="Montserrat" w:hAnsi="Montserrat"/>
          <w:sz w:val="18"/>
        </w:rPr>
        <w:t>appropriately notices Maya's language experience but turns occasional Spanish expression into an assumed treatment-language rule.</w:t>
      </w:r>
    </w:p>
    <w:p>
      <w:pPr>
        <w:spacing w:after="30"/>
        <w:ind w:left="230" w:hanging="230"/>
      </w:pPr>
      <w:r>
        <w:rPr>
          <w:rFonts w:ascii="Montserrat" w:hAnsi="Montserrat"/>
          <w:b/>
          <w:color w:val="002048"/>
          <w:sz w:val="18"/>
        </w:rPr>
        <w:t xml:space="preserve">Why D is less appropriate: </w:t>
      </w:r>
      <w:r>
        <w:rPr>
          <w:rFonts w:ascii="Montserrat" w:hAnsi="Montserrat"/>
          <w:sz w:val="18"/>
        </w:rPr>
        <w:t>may support later resource planning but starts by identifying “supportive” family members before clarifying whether Maya wants family involvement at all.</w:t>
      </w:r>
    </w:p>
    <w:p>
      <w:pPr>
        <w:spacing w:before="40" w:after="120"/>
      </w:pPr>
      <w:r>
        <w:rPr>
          <w:rFonts w:ascii="Montserrat" w:hAnsi="Montserrat"/>
          <w:b/>
          <w:color w:val="009890"/>
          <w:sz w:val="18"/>
        </w:rPr>
        <w:t xml:space="preserve">Transfer rule: </w:t>
      </w:r>
      <w:r>
        <w:rPr>
          <w:rFonts w:ascii="Montserrat" w:hAnsi="Montserrat"/>
          <w:i/>
          <w:sz w:val="18"/>
        </w:rPr>
        <w:t>Cultural responsiveness asks what language, family, and identity mean to the client rather than predicting their meaning from demographic membership.</w:t>
      </w:r>
    </w:p>
    <w:p>
      <w:pPr>
        <w:keepNext/>
        <w:spacing w:before="140" w:after="60"/>
      </w:pPr>
      <w:r>
        <w:rPr>
          <w:rFonts w:ascii="Montserrat" w:hAnsi="Montserrat"/>
          <w:b/>
          <w:color w:val="002048"/>
          <w:sz w:val="21"/>
        </w:rPr>
        <w:t>Q9. Maya asks what her baseline panic score means for treatment. Which response BEST uses the result to facilitate decision-making?</w:t>
      </w:r>
    </w:p>
    <w:p>
      <w:pPr>
        <w:spacing w:after="30"/>
        <w:ind w:left="230" w:hanging="230"/>
      </w:pPr>
      <w:r>
        <w:rPr>
          <w:rFonts w:ascii="Montserrat" w:hAnsi="Montserrat"/>
          <w:b/>
          <w:color w:val="009890"/>
          <w:sz w:val="19"/>
        </w:rPr>
        <w:t xml:space="preserve">A. </w:t>
      </w:r>
      <w:r>
        <w:rPr>
          <w:rFonts w:ascii="Montserrat" w:hAnsi="Montserrat"/>
          <w:b/>
          <w:color w:val="222222"/>
          <w:sz w:val="19"/>
        </w:rPr>
        <w:t>Explain what the score measures, compare it with Maya's reported impairment, and use both to decide collaboratively which symptoms and functional goals to prioritize.</w:t>
      </w:r>
    </w:p>
    <w:p>
      <w:pPr>
        <w:spacing w:after="30"/>
        <w:ind w:left="230" w:hanging="230"/>
      </w:pPr>
      <w:r>
        <w:rPr>
          <w:rFonts w:ascii="Montserrat" w:hAnsi="Montserrat"/>
          <w:b/>
          <w:color w:val="002048"/>
          <w:sz w:val="19"/>
        </w:rPr>
        <w:t xml:space="preserve">B. </w:t>
      </w:r>
      <w:r>
        <w:rPr>
          <w:rFonts w:ascii="Montserrat" w:hAnsi="Montserrat"/>
          <w:b w:val="0"/>
          <w:color w:val="222222"/>
          <w:sz w:val="19"/>
        </w:rPr>
        <w:t>Explain that the score confirms panic disorder and can now be used to determine how quickly Maya should progress through exposure exercises.</w:t>
      </w:r>
    </w:p>
    <w:p>
      <w:pPr>
        <w:spacing w:after="30"/>
        <w:ind w:left="230" w:hanging="230"/>
      </w:pPr>
      <w:r>
        <w:rPr>
          <w:rFonts w:ascii="Montserrat" w:hAnsi="Montserrat"/>
          <w:b/>
          <w:color w:val="002048"/>
          <w:sz w:val="19"/>
        </w:rPr>
        <w:t xml:space="preserve">C. </w:t>
      </w:r>
      <w:r>
        <w:rPr>
          <w:rFonts w:ascii="Montserrat" w:hAnsi="Montserrat"/>
          <w:b w:val="0"/>
          <w:color w:val="222222"/>
          <w:sz w:val="19"/>
        </w:rPr>
        <w:t>Explain that the score indicates substantial severity and therefore supports beginning the full standard panic-treatment protocol without further target selection.</w:t>
      </w:r>
    </w:p>
    <w:p>
      <w:pPr>
        <w:spacing w:after="30"/>
        <w:ind w:left="230" w:hanging="230"/>
      </w:pPr>
      <w:r>
        <w:rPr>
          <w:rFonts w:ascii="Montserrat" w:hAnsi="Montserrat"/>
          <w:b/>
          <w:color w:val="002048"/>
          <w:sz w:val="19"/>
        </w:rPr>
        <w:t xml:space="preserve">D. </w:t>
      </w:r>
      <w:r>
        <w:rPr>
          <w:rFonts w:ascii="Montserrat" w:hAnsi="Montserrat"/>
          <w:b w:val="0"/>
          <w:color w:val="222222"/>
          <w:sz w:val="19"/>
        </w:rPr>
        <w:t>Explain that the score is mainly useful for comparing treatment outcomes later and should not influence current decisions because Maya's goals already determine treatment.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TP-K</w:t>
            </w:r>
          </w:p>
        </w:tc>
        <w:tc>
          <w:tcPr>
            <w:tcW w:type="dxa" w:w="2541"/>
            <w:shd w:fill="F2F2F2"/>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An assessment result contributes information about current severity; it does not independently make the diagnosis, set treatment intensity, or determine the exposure schedule. Using the result alongside Maya's own impairment and goals turns measurement into shared treatment planning rather than a command. NBCC explicitly includes using assessment results to facilitate client decision-making.</w:t>
      </w:r>
    </w:p>
    <w:p>
      <w:pPr>
        <w:spacing w:after="30"/>
        <w:ind w:left="230" w:hanging="230"/>
      </w:pPr>
      <w:r>
        <w:rPr>
          <w:rFonts w:ascii="Montserrat" w:hAnsi="Montserrat"/>
          <w:b/>
          <w:color w:val="002048"/>
          <w:sz w:val="18"/>
        </w:rPr>
        <w:t xml:space="preserve">Why B is less appropriate: </w:t>
      </w:r>
      <w:r>
        <w:rPr>
          <w:rFonts w:ascii="Montserrat" w:hAnsi="Montserrat"/>
          <w:sz w:val="18"/>
        </w:rPr>
        <w:t>treats a symptom score as diagnostic confirmation and a dosing rule for exposure.</w:t>
      </w:r>
    </w:p>
    <w:p>
      <w:pPr>
        <w:spacing w:after="30"/>
        <w:ind w:left="230" w:hanging="230"/>
      </w:pPr>
      <w:r>
        <w:rPr>
          <w:rFonts w:ascii="Montserrat" w:hAnsi="Montserrat"/>
          <w:b/>
          <w:color w:val="002048"/>
          <w:sz w:val="18"/>
        </w:rPr>
        <w:t xml:space="preserve">Why C is less appropriate: </w:t>
      </w:r>
      <w:r>
        <w:rPr>
          <w:rFonts w:ascii="Montserrat" w:hAnsi="Montserrat"/>
          <w:sz w:val="18"/>
        </w:rPr>
        <w:t>uses the result too prescriptively.</w:t>
      </w:r>
    </w:p>
    <w:p>
      <w:pPr>
        <w:spacing w:after="30"/>
        <w:ind w:left="230" w:hanging="230"/>
      </w:pPr>
      <w:r>
        <w:rPr>
          <w:rFonts w:ascii="Montserrat" w:hAnsi="Montserrat"/>
          <w:b/>
          <w:color w:val="002048"/>
          <w:sz w:val="18"/>
        </w:rPr>
        <w:t xml:space="preserve">Why D is less appropriate: </w:t>
      </w:r>
      <w:r>
        <w:rPr>
          <w:rFonts w:ascii="Montserrat" w:hAnsi="Montserrat"/>
          <w:sz w:val="18"/>
        </w:rPr>
        <w:t>goes too far the other direction by claiming current treatment decisions should not be influenced by useful severity data.</w:t>
      </w:r>
    </w:p>
    <w:p>
      <w:pPr>
        <w:spacing w:before="40" w:after="120"/>
      </w:pPr>
      <w:r>
        <w:rPr>
          <w:rFonts w:ascii="Montserrat" w:hAnsi="Montserrat"/>
          <w:b/>
          <w:color w:val="009890"/>
          <w:sz w:val="18"/>
        </w:rPr>
        <w:t xml:space="preserve">Transfer rule: </w:t>
      </w:r>
      <w:r>
        <w:rPr>
          <w:rFonts w:ascii="Montserrat" w:hAnsi="Montserrat"/>
          <w:i/>
          <w:sz w:val="18"/>
        </w:rPr>
        <w:t>Assessment data inform collaborative decisions; they do not make those decisions by themselves.</w:t>
      </w:r>
    </w:p>
    <w:p>
      <w:pPr>
        <w:pStyle w:val="Heading2"/>
      </w:pPr>
      <w:r>
        <w:rPr>
          <w:rFonts w:ascii="Montserrat" w:hAnsi="Montserrat"/>
          <w:b/>
          <w:color w:val="009890"/>
          <w:sz w:val="25"/>
        </w:rPr>
        <w:t>SECTION 3 — COURSE OF CARE</w:t>
      </w:r>
    </w:p>
    <w:p>
      <w:pPr>
        <w:spacing w:after="60"/>
      </w:pPr>
      <w:r>
        <w:rPr>
          <w:rFonts w:ascii="Montserrat" w:hAnsi="Montserrat"/>
          <w:color w:val="333333"/>
          <w:sz w:val="18"/>
        </w:rPr>
        <w:t>Eight weeks later, Maya has continued the reduced-caffeine pattern and usually sleeps about seven hours per night. She reports one panic attack during the past three weeks compared with two to three attacks per week before treatment.</w:t>
      </w:r>
    </w:p>
    <w:p>
      <w:pPr>
        <w:spacing w:after="60"/>
      </w:pPr>
      <w:r>
        <w:rPr>
          <w:rFonts w:ascii="Montserrat" w:hAnsi="Montserrat"/>
          <w:color w:val="333333"/>
          <w:sz w:val="18"/>
        </w:rPr>
        <w:t>Maya now drives to work regularly and has stopped missing work because of panic. She has completed several interoceptive and in-vivo exercises.</w:t>
      </w:r>
    </w:p>
    <w:p>
      <w:pPr>
        <w:spacing w:after="60"/>
      </w:pPr>
      <w:r>
        <w:rPr>
          <w:rFonts w:ascii="Montserrat" w:hAnsi="Montserrat"/>
          <w:color w:val="333333"/>
          <w:sz w:val="18"/>
        </w:rPr>
        <w:t>One freeway segment remains difficult. Maya can drive it but usually exits before crossing a long elevated interchange. When she attempts the interchange, she keeps a bottle of cold water in her lap, repeatedly checks her pulse at her smartwatch, and sometimes calls her sister on Bluetooth “just in case.”</w:t>
      </w:r>
    </w:p>
    <w:p>
      <w:pPr>
        <w:spacing w:after="60"/>
      </w:pPr>
      <w:r>
        <w:rPr>
          <w:rFonts w:ascii="Montserrat" w:hAnsi="Montserrat"/>
          <w:color w:val="333333"/>
          <w:sz w:val="18"/>
        </w:rPr>
        <w:t>With Maya's written permission, her sister attended one session to learn how to support practice without repeatedly reassuring Maya that nothing bad will happen.</w:t>
      </w:r>
    </w:p>
    <w:p>
      <w:pPr>
        <w:spacing w:after="60"/>
      </w:pPr>
      <w:r>
        <w:rPr>
          <w:rFonts w:ascii="Montserrat" w:hAnsi="Montserrat"/>
          <w:color w:val="333333"/>
          <w:sz w:val="18"/>
        </w:rPr>
        <w:t>Maya says, “I'm doing much better, but that interchange still feels like the final test.”</w:t>
      </w:r>
    </w:p>
    <w:p>
      <w:pPr>
        <w:spacing w:after="60"/>
      </w:pPr>
      <w:r>
        <w:rPr>
          <w:rFonts w:ascii="Montserrat" w:hAnsi="Montserrat"/>
          <w:color w:val="333333"/>
          <w:sz w:val="18"/>
        </w:rPr>
        <w:t>She also asks whether some evening sessions can occur by video from a private room in her home. Maya and the counselor will be located in the same jurisdiction for those sessions. She has reliable internet and a private device.</w:t>
      </w:r>
    </w:p>
    <w:p>
      <w:pPr>
        <w:keepNext/>
        <w:spacing w:before="140" w:after="60"/>
      </w:pPr>
      <w:r>
        <w:rPr>
          <w:rFonts w:ascii="Montserrat" w:hAnsi="Montserrat"/>
          <w:b/>
          <w:color w:val="002048"/>
          <w:sz w:val="21"/>
        </w:rPr>
        <w:t>Q10. Which next-phase treatment objective is BEST matched to Maya's current progress?</w:t>
      </w:r>
    </w:p>
    <w:p>
      <w:pPr>
        <w:spacing w:after="30"/>
        <w:ind w:left="230" w:hanging="230"/>
      </w:pPr>
      <w:r>
        <w:rPr>
          <w:rFonts w:ascii="Montserrat" w:hAnsi="Montserrat"/>
          <w:b/>
          <w:color w:val="002048"/>
          <w:sz w:val="19"/>
        </w:rPr>
        <w:t xml:space="preserve">A. </w:t>
      </w:r>
      <w:r>
        <w:rPr>
          <w:rFonts w:ascii="Montserrat" w:hAnsi="Montserrat"/>
          <w:b w:val="0"/>
          <w:color w:val="222222"/>
          <w:sz w:val="19"/>
        </w:rPr>
        <w:t>Eliminate panic symptoms for four consecutive weeks before Maya attempts the elevated interchange without her sister available for support.</w:t>
      </w:r>
    </w:p>
    <w:p>
      <w:pPr>
        <w:spacing w:after="30"/>
        <w:ind w:left="230" w:hanging="230"/>
      </w:pPr>
      <w:r>
        <w:rPr>
          <w:rFonts w:ascii="Montserrat" w:hAnsi="Montserrat"/>
          <w:b/>
          <w:color w:val="009890"/>
          <w:sz w:val="19"/>
        </w:rPr>
        <w:t xml:space="preserve">B. </w:t>
      </w:r>
      <w:r>
        <w:rPr>
          <w:rFonts w:ascii="Montserrat" w:hAnsi="Montserrat"/>
          <w:b/>
          <w:color w:val="222222"/>
          <w:sz w:val="19"/>
        </w:rPr>
        <w:t>Complete agreed graded interchange practices while progressively reducing pulse checking and reassurance behaviors and maintaining normal work attendance.</w:t>
      </w:r>
    </w:p>
    <w:p>
      <w:pPr>
        <w:spacing w:after="30"/>
        <w:ind w:left="230" w:hanging="230"/>
      </w:pPr>
      <w:r>
        <w:rPr>
          <w:rFonts w:ascii="Montserrat" w:hAnsi="Montserrat"/>
          <w:b/>
          <w:color w:val="002048"/>
          <w:sz w:val="19"/>
        </w:rPr>
        <w:t xml:space="preserve">C. </w:t>
      </w:r>
      <w:r>
        <w:rPr>
          <w:rFonts w:ascii="Montserrat" w:hAnsi="Montserrat"/>
          <w:b w:val="0"/>
          <w:color w:val="222222"/>
          <w:sz w:val="19"/>
        </w:rPr>
        <w:t>Reduce panic-severity scores into the minimal range while maintaining normal work attendance before decreasing smartwatch and reassurance use.</w:t>
      </w:r>
    </w:p>
    <w:p>
      <w:pPr>
        <w:spacing w:after="30"/>
        <w:ind w:left="230" w:hanging="230"/>
      </w:pPr>
      <w:r>
        <w:rPr>
          <w:rFonts w:ascii="Montserrat" w:hAnsi="Montserrat"/>
          <w:b/>
          <w:color w:val="002048"/>
          <w:sz w:val="19"/>
        </w:rPr>
        <w:t xml:space="preserve">D. </w:t>
      </w:r>
      <w:r>
        <w:rPr>
          <w:rFonts w:ascii="Montserrat" w:hAnsi="Montserrat"/>
          <w:b w:val="0"/>
          <w:color w:val="222222"/>
          <w:sz w:val="19"/>
        </w:rPr>
        <w:t>Drive the interchange independently on every workday for two weeks, using coping tools as needed and recording peak anxiety after each attempt.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TP-A</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The remaining impairment is behavioral and specific: Maya still avoids the interchange and relies on safety behaviors. D creates a collaborative, observable next-phase objective without requiring complete symptom elimination or using a score threshold as a prerequisite.</w:t>
      </w:r>
    </w:p>
    <w:p>
      <w:pPr>
        <w:spacing w:after="30"/>
        <w:ind w:left="230" w:hanging="230"/>
      </w:pPr>
      <w:r>
        <w:rPr>
          <w:rFonts w:ascii="Montserrat" w:hAnsi="Montserrat"/>
          <w:b/>
          <w:color w:val="002048"/>
          <w:sz w:val="18"/>
        </w:rPr>
        <w:t xml:space="preserve">Why A is less appropriate: </w:t>
      </w:r>
      <w:r>
        <w:rPr>
          <w:rFonts w:ascii="Montserrat" w:hAnsi="Montserrat"/>
          <w:sz w:val="18"/>
        </w:rPr>
        <w:t>makes absence of panic a gate for behavioral progress.</w:t>
      </w:r>
    </w:p>
    <w:p>
      <w:pPr>
        <w:spacing w:after="30"/>
        <w:ind w:left="230" w:hanging="230"/>
      </w:pPr>
      <w:r>
        <w:rPr>
          <w:rFonts w:ascii="Montserrat" w:hAnsi="Montserrat"/>
          <w:b/>
          <w:color w:val="002048"/>
          <w:sz w:val="18"/>
        </w:rPr>
        <w:t xml:space="preserve">Why C is less appropriate: </w:t>
      </w:r>
      <w:r>
        <w:rPr>
          <w:rFonts w:ascii="Montserrat" w:hAnsi="Montserrat"/>
          <w:sz w:val="18"/>
        </w:rPr>
        <w:t>makes a score threshold control when functional work proceeds.</w:t>
      </w:r>
    </w:p>
    <w:p>
      <w:pPr>
        <w:spacing w:after="30"/>
        <w:ind w:left="230" w:hanging="230"/>
      </w:pPr>
      <w:r>
        <w:rPr>
          <w:rFonts w:ascii="Montserrat" w:hAnsi="Montserrat"/>
          <w:b/>
          <w:color w:val="002048"/>
          <w:sz w:val="18"/>
        </w:rPr>
        <w:t xml:space="preserve">Why D is less appropriate: </w:t>
      </w:r>
      <w:r>
        <w:rPr>
          <w:rFonts w:ascii="Montserrat" w:hAnsi="Montserrat"/>
          <w:sz w:val="18"/>
        </w:rPr>
        <w:t>is behavioral but imposes a rigid daily schedule and allows unspecified coping tools that may include maintaining safety behaviors.</w:t>
      </w:r>
    </w:p>
    <w:p>
      <w:pPr>
        <w:spacing w:before="40" w:after="120"/>
      </w:pPr>
      <w:r>
        <w:rPr>
          <w:rFonts w:ascii="Montserrat" w:hAnsi="Montserrat"/>
          <w:b/>
          <w:color w:val="009890"/>
          <w:sz w:val="18"/>
        </w:rPr>
        <w:t xml:space="preserve">Transfer rule: </w:t>
      </w:r>
      <w:r>
        <w:rPr>
          <w:rFonts w:ascii="Montserrat" w:hAnsi="Montserrat"/>
          <w:i/>
          <w:sz w:val="18"/>
        </w:rPr>
        <w:t>A good objective targets the actual remaining impairment in observable terms without making symptom perfection the prerequisite.</w:t>
      </w:r>
    </w:p>
    <w:p>
      <w:pPr>
        <w:keepNext/>
        <w:spacing w:before="140" w:after="60"/>
      </w:pPr>
      <w:r>
        <w:rPr>
          <w:rFonts w:ascii="Montserrat" w:hAnsi="Montserrat"/>
          <w:b/>
          <w:color w:val="002048"/>
          <w:sz w:val="21"/>
        </w:rPr>
        <w:t>Q11. Which plan BEST addresses Maya's request for evening telehealth?</w:t>
      </w:r>
    </w:p>
    <w:p>
      <w:pPr>
        <w:spacing w:after="30"/>
        <w:ind w:left="230" w:hanging="230"/>
      </w:pPr>
      <w:r>
        <w:rPr>
          <w:rFonts w:ascii="Montserrat" w:hAnsi="Montserrat"/>
          <w:b/>
          <w:color w:val="002048"/>
          <w:sz w:val="19"/>
        </w:rPr>
        <w:t xml:space="preserve">A. </w:t>
      </w:r>
      <w:r>
        <w:rPr>
          <w:rFonts w:ascii="Montserrat" w:hAnsi="Montserrat"/>
          <w:b w:val="0"/>
          <w:color w:val="222222"/>
          <w:sz w:val="19"/>
        </w:rPr>
        <w:t>Convert evening sessions to video because Maya has stable internet, a private room, and improving symptoms, documenting the modality change in the treatment plan.</w:t>
      </w:r>
    </w:p>
    <w:p>
      <w:pPr>
        <w:spacing w:after="30"/>
        <w:ind w:left="230" w:hanging="230"/>
      </w:pPr>
      <w:r>
        <w:rPr>
          <w:rFonts w:ascii="Montserrat" w:hAnsi="Montserrat"/>
          <w:b/>
          <w:color w:val="009890"/>
          <w:sz w:val="19"/>
        </w:rPr>
        <w:t xml:space="preserve">B. </w:t>
      </w:r>
      <w:r>
        <w:rPr>
          <w:rFonts w:ascii="Montserrat" w:hAnsi="Montserrat"/>
          <w:b/>
          <w:color w:val="222222"/>
          <w:sz w:val="19"/>
        </w:rPr>
        <w:t>Review telehealth consent, privacy/security, Maya's session location, backup communication and emergency procedures, clinical appropriateness, and how effectiveness will be monitored.</w:t>
      </w:r>
    </w:p>
    <w:p>
      <w:pPr>
        <w:spacing w:after="30"/>
        <w:ind w:left="230" w:hanging="230"/>
      </w:pPr>
      <w:r>
        <w:rPr>
          <w:rFonts w:ascii="Montserrat" w:hAnsi="Montserrat"/>
          <w:b/>
          <w:color w:val="002048"/>
          <w:sz w:val="19"/>
        </w:rPr>
        <w:t xml:space="preserve">C. </w:t>
      </w:r>
      <w:r>
        <w:rPr>
          <w:rFonts w:ascii="Montserrat" w:hAnsi="Montserrat"/>
          <w:b w:val="0"/>
          <w:color w:val="222222"/>
          <w:sz w:val="19"/>
        </w:rPr>
        <w:t>Use video only for psychoeducation and review sessions while continuing all exposure-related counseling in person so treatment quality is not reduced.</w:t>
      </w:r>
    </w:p>
    <w:p>
      <w:pPr>
        <w:spacing w:after="30"/>
        <w:ind w:left="230" w:hanging="230"/>
      </w:pPr>
      <w:r>
        <w:rPr>
          <w:rFonts w:ascii="Montserrat" w:hAnsi="Montserrat"/>
          <w:b/>
          <w:color w:val="002048"/>
          <w:sz w:val="19"/>
        </w:rPr>
        <w:t xml:space="preserve">D. </w:t>
      </w:r>
      <w:r>
        <w:rPr>
          <w:rFonts w:ascii="Montserrat" w:hAnsi="Montserrat"/>
          <w:b w:val="0"/>
          <w:color w:val="222222"/>
          <w:sz w:val="19"/>
        </w:rPr>
        <w:t>Alternate video and in-person sessions for a trial period and add telehealth-specific consent only if Maya prefers to continue using video after the trial.</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CSI-X</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ACA Code's distance-counseling standards address informed consent, risks and benefits, technology failure, response times, emergency procedures, privacy/security, client location/identity, appropriateness of technology-assisted services, and ongoing effectiveness.</w:t>
      </w:r>
    </w:p>
    <w:p>
      <w:pPr>
        <w:spacing w:after="30"/>
        <w:ind w:left="230" w:hanging="230"/>
      </w:pPr>
      <w:r>
        <w:rPr>
          <w:rFonts w:ascii="Montserrat" w:hAnsi="Montserrat"/>
          <w:b/>
          <w:color w:val="002048"/>
          <w:sz w:val="18"/>
        </w:rPr>
        <w:t xml:space="preserve">Why A is less appropriate: </w:t>
      </w:r>
      <w:r>
        <w:rPr>
          <w:rFonts w:ascii="Montserrat" w:hAnsi="Montserrat"/>
          <w:sz w:val="18"/>
        </w:rPr>
        <w:t>identifies several positive feasibility factors but treats them as sufficient without updating the telehealth-specific consent and emergency/privacy framework.</w:t>
      </w:r>
    </w:p>
    <w:p>
      <w:pPr>
        <w:spacing w:after="30"/>
        <w:ind w:left="230" w:hanging="230"/>
      </w:pPr>
      <w:r>
        <w:rPr>
          <w:rFonts w:ascii="Montserrat" w:hAnsi="Montserrat"/>
          <w:b/>
          <w:color w:val="002048"/>
          <w:sz w:val="18"/>
        </w:rPr>
        <w:t xml:space="preserve">Why C is less appropriate: </w:t>
      </w:r>
      <w:r>
        <w:rPr>
          <w:rFonts w:ascii="Montserrat" w:hAnsi="Montserrat"/>
          <w:sz w:val="18"/>
        </w:rPr>
        <w:t>assumes exposure-related counseling inherently requires in-person care, which the case does not establish.</w:t>
      </w:r>
    </w:p>
    <w:p>
      <w:pPr>
        <w:spacing w:after="30"/>
        <w:ind w:left="230" w:hanging="230"/>
      </w:pPr>
      <w:r>
        <w:rPr>
          <w:rFonts w:ascii="Montserrat" w:hAnsi="Montserrat"/>
          <w:b/>
          <w:color w:val="002048"/>
          <w:sz w:val="18"/>
        </w:rPr>
        <w:t xml:space="preserve">Why D is less appropriate: </w:t>
      </w:r>
      <w:r>
        <w:rPr>
          <w:rFonts w:ascii="Montserrat" w:hAnsi="Montserrat"/>
          <w:sz w:val="18"/>
        </w:rPr>
        <w:t>permits the modality before completing the applicable informed-consent process.</w:t>
      </w:r>
    </w:p>
    <w:p>
      <w:pPr>
        <w:spacing w:before="40" w:after="120"/>
      </w:pPr>
      <w:r>
        <w:rPr>
          <w:rFonts w:ascii="Montserrat" w:hAnsi="Montserrat"/>
          <w:b/>
          <w:color w:val="009890"/>
          <w:sz w:val="18"/>
        </w:rPr>
        <w:t xml:space="preserve">Transfer rule: </w:t>
      </w:r>
      <w:r>
        <w:rPr>
          <w:rFonts w:ascii="Montserrat" w:hAnsi="Montserrat"/>
          <w:i/>
          <w:sz w:val="18"/>
        </w:rPr>
        <w:t>Telehealth appropriateness is a clinical, ethical, privacy, technology, and emergency-planning decision—not a convenience decision alone.</w:t>
      </w:r>
    </w:p>
    <w:p>
      <w:pPr>
        <w:keepNext/>
        <w:spacing w:before="140" w:after="60"/>
      </w:pPr>
      <w:r>
        <w:rPr>
          <w:rFonts w:ascii="Montserrat" w:hAnsi="Montserrat"/>
          <w:b/>
          <w:color w:val="002048"/>
          <w:sz w:val="21"/>
        </w:rPr>
        <w:t>Q12. Which strategy BEST addresses Maya's remaining difficulty with the freeway interchange?</w:t>
      </w:r>
    </w:p>
    <w:p>
      <w:pPr>
        <w:spacing w:after="30"/>
        <w:ind w:left="230" w:hanging="230"/>
      </w:pPr>
      <w:r>
        <w:rPr>
          <w:rFonts w:ascii="Montserrat" w:hAnsi="Montserrat"/>
          <w:b/>
          <w:color w:val="002048"/>
          <w:sz w:val="19"/>
        </w:rPr>
        <w:t xml:space="preserve">A. </w:t>
      </w:r>
      <w:r>
        <w:rPr>
          <w:rFonts w:ascii="Montserrat" w:hAnsi="Montserrat"/>
          <w:b w:val="0"/>
          <w:color w:val="222222"/>
          <w:sz w:val="19"/>
        </w:rPr>
        <w:t>Increase the length and intensity of interchange exposure until Maya can remain on the route long enough for anxiety to fall substantially each time.</w:t>
      </w:r>
    </w:p>
    <w:p>
      <w:pPr>
        <w:spacing w:after="30"/>
        <w:ind w:left="230" w:hanging="230"/>
      </w:pPr>
      <w:r>
        <w:rPr>
          <w:rFonts w:ascii="Montserrat" w:hAnsi="Montserrat"/>
          <w:b/>
          <w:color w:val="002048"/>
          <w:sz w:val="19"/>
        </w:rPr>
        <w:t xml:space="preserve">B. </w:t>
      </w:r>
      <w:r>
        <w:rPr>
          <w:rFonts w:ascii="Montserrat" w:hAnsi="Montserrat"/>
          <w:b w:val="0"/>
          <w:color w:val="222222"/>
          <w:sz w:val="19"/>
        </w:rPr>
        <w:t>Practice the interchange with her sister in the passenger seat while eliminating smartwatch checking, then gradually remove her sister once anxiety decreases.</w:t>
      </w:r>
    </w:p>
    <w:p>
      <w:pPr>
        <w:spacing w:after="30"/>
        <w:ind w:left="230" w:hanging="230"/>
      </w:pPr>
      <w:r>
        <w:rPr>
          <w:rFonts w:ascii="Montserrat" w:hAnsi="Montserrat"/>
          <w:b/>
          <w:color w:val="009890"/>
          <w:sz w:val="19"/>
        </w:rPr>
        <w:t xml:space="preserve">C. </w:t>
      </w:r>
      <w:r>
        <w:rPr>
          <w:rFonts w:ascii="Montserrat" w:hAnsi="Montserrat"/>
          <w:b/>
          <w:color w:val="222222"/>
          <w:sz w:val="19"/>
        </w:rPr>
        <w:t>Use a graded plan targeting the interchange while systematically reducing pulse checking, reassurance calls, and other safety behaviors that may limit new learning.</w:t>
      </w:r>
    </w:p>
    <w:p>
      <w:pPr>
        <w:spacing w:after="30"/>
        <w:ind w:left="230" w:hanging="230"/>
      </w:pPr>
      <w:r>
        <w:rPr>
          <w:rFonts w:ascii="Montserrat" w:hAnsi="Montserrat"/>
          <w:b/>
          <w:color w:val="002048"/>
          <w:sz w:val="19"/>
        </w:rPr>
        <w:t xml:space="preserve">D. </w:t>
      </w:r>
      <w:r>
        <w:rPr>
          <w:rFonts w:ascii="Montserrat" w:hAnsi="Montserrat"/>
          <w:b w:val="0"/>
          <w:color w:val="222222"/>
          <w:sz w:val="19"/>
        </w:rPr>
        <w:t>Continue easier freeway routes until Maya experiences no unexpected panic attacks for several weeks, then return to the elevated interchange.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CSI-M</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Maya can already enter the freeway environment; the remaining pattern is concentrated at one interchange and includes repeated pulse checking and reassurance. A graded strategy that targets the specific route while reducing those safety behaviors most directly addresses the residual learning problem.</w:t>
      </w:r>
    </w:p>
    <w:p>
      <w:pPr>
        <w:spacing w:after="30"/>
        <w:ind w:left="230" w:hanging="230"/>
      </w:pPr>
      <w:r>
        <w:rPr>
          <w:rFonts w:ascii="Montserrat" w:hAnsi="Montserrat"/>
          <w:b/>
          <w:color w:val="002048"/>
          <w:sz w:val="18"/>
        </w:rPr>
        <w:t xml:space="preserve">Why A is less appropriate: </w:t>
      </w:r>
      <w:r>
        <w:rPr>
          <w:rFonts w:ascii="Montserrat" w:hAnsi="Montserrat"/>
          <w:sz w:val="18"/>
        </w:rPr>
        <w:t>assumes that longer or more intense exposure is the necessary correction and makes anxiety reduction during each exposure the marker of success.</w:t>
      </w:r>
    </w:p>
    <w:p>
      <w:pPr>
        <w:spacing w:after="30"/>
        <w:ind w:left="230" w:hanging="230"/>
      </w:pPr>
      <w:r>
        <w:rPr>
          <w:rFonts w:ascii="Montserrat" w:hAnsi="Montserrat"/>
          <w:b/>
          <w:color w:val="002048"/>
          <w:sz w:val="18"/>
        </w:rPr>
        <w:t xml:space="preserve">Why B is less appropriate: </w:t>
      </w:r>
      <w:r>
        <w:rPr>
          <w:rFonts w:ascii="Montserrat" w:hAnsi="Montserrat"/>
          <w:sz w:val="18"/>
        </w:rPr>
        <w:t>removes one safety behavior while preserving another substantial reassurance/support condition.</w:t>
      </w:r>
    </w:p>
    <w:p>
      <w:pPr>
        <w:spacing w:after="30"/>
        <w:ind w:left="230" w:hanging="230"/>
      </w:pPr>
      <w:r>
        <w:rPr>
          <w:rFonts w:ascii="Montserrat" w:hAnsi="Montserrat"/>
          <w:b/>
          <w:color w:val="002048"/>
          <w:sz w:val="18"/>
        </w:rPr>
        <w:t xml:space="preserve">Why D is less appropriate: </w:t>
      </w:r>
      <w:r>
        <w:rPr>
          <w:rFonts w:ascii="Montserrat" w:hAnsi="Montserrat"/>
          <w:sz w:val="18"/>
        </w:rPr>
        <w:t>returns to symptom-absence logic and postpones the remaining functional target.</w:t>
      </w:r>
    </w:p>
    <w:p>
      <w:pPr>
        <w:spacing w:before="40" w:after="120"/>
      </w:pPr>
      <w:r>
        <w:rPr>
          <w:rFonts w:ascii="Montserrat" w:hAnsi="Montserrat"/>
          <w:b/>
          <w:color w:val="009890"/>
          <w:sz w:val="18"/>
        </w:rPr>
        <w:t xml:space="preserve">Transfer rule: </w:t>
      </w:r>
      <w:r>
        <w:rPr>
          <w:rFonts w:ascii="Montserrat" w:hAnsi="Montserrat"/>
          <w:i/>
          <w:sz w:val="18"/>
        </w:rPr>
        <w:t>When progress plateaus, examine what the client is still doing to prevent the feared outcome before simply increasing treatment intensity.</w:t>
      </w:r>
    </w:p>
    <w:p>
      <w:pPr>
        <w:keepNext/>
        <w:spacing w:before="140" w:after="60"/>
      </w:pPr>
      <w:r>
        <w:rPr>
          <w:rFonts w:ascii="Montserrat" w:hAnsi="Montserrat"/>
          <w:b/>
          <w:color w:val="002048"/>
          <w:sz w:val="21"/>
        </w:rPr>
        <w:t>Q13. Which pre/post outcome approach provides the STRONGEST evidence of meaningful treatment change?</w:t>
      </w:r>
    </w:p>
    <w:p>
      <w:pPr>
        <w:spacing w:after="30"/>
        <w:ind w:left="230" w:hanging="230"/>
      </w:pPr>
      <w:r>
        <w:rPr>
          <w:rFonts w:ascii="Montserrat" w:hAnsi="Montserrat"/>
          <w:b/>
          <w:color w:val="009890"/>
          <w:sz w:val="19"/>
        </w:rPr>
        <w:t xml:space="preserve">A. </w:t>
      </w:r>
      <w:r>
        <w:rPr>
          <w:rFonts w:ascii="Montserrat" w:hAnsi="Montserrat"/>
          <w:b/>
          <w:color w:val="222222"/>
          <w:sz w:val="19"/>
        </w:rPr>
        <w:t>Repeat the same panic measure and compare it with baseline attack frequency, freeway behavior, work functioning, sleep, caffeine pattern, and remaining safety behaviors.</w:t>
      </w:r>
    </w:p>
    <w:p>
      <w:pPr>
        <w:spacing w:after="30"/>
        <w:ind w:left="230" w:hanging="230"/>
      </w:pPr>
      <w:r>
        <w:rPr>
          <w:rFonts w:ascii="Montserrat" w:hAnsi="Montserrat"/>
          <w:b/>
          <w:color w:val="002048"/>
          <w:sz w:val="19"/>
        </w:rPr>
        <w:t xml:space="preserve">B. </w:t>
      </w:r>
      <w:r>
        <w:rPr>
          <w:rFonts w:ascii="Montserrat" w:hAnsi="Montserrat"/>
          <w:b w:val="0"/>
          <w:color w:val="222222"/>
          <w:sz w:val="19"/>
        </w:rPr>
        <w:t>Compare the final panic score with the baseline score and use a clinically meaningful score reduction as the primary indicator that treatment succeeded.</w:t>
      </w:r>
    </w:p>
    <w:p>
      <w:pPr>
        <w:spacing w:after="30"/>
        <w:ind w:left="230" w:hanging="230"/>
      </w:pPr>
      <w:r>
        <w:rPr>
          <w:rFonts w:ascii="Montserrat" w:hAnsi="Montserrat"/>
          <w:b/>
          <w:color w:val="002048"/>
          <w:sz w:val="19"/>
        </w:rPr>
        <w:t xml:space="preserve">C. </w:t>
      </w:r>
      <w:r>
        <w:rPr>
          <w:rFonts w:ascii="Montserrat" w:hAnsi="Montserrat"/>
          <w:b w:val="0"/>
          <w:color w:val="222222"/>
          <w:sz w:val="19"/>
        </w:rPr>
        <w:t>Compare attack frequency and work attendance before and after treatment, using Maya's satisfaction with counseling to interpret whether residual avoidance remains important.</w:t>
      </w:r>
    </w:p>
    <w:p>
      <w:pPr>
        <w:spacing w:after="30"/>
        <w:ind w:left="230" w:hanging="230"/>
      </w:pPr>
      <w:r>
        <w:rPr>
          <w:rFonts w:ascii="Montserrat" w:hAnsi="Montserrat"/>
          <w:b/>
          <w:color w:val="002048"/>
          <w:sz w:val="19"/>
        </w:rPr>
        <w:t xml:space="preserve">D. </w:t>
      </w:r>
      <w:r>
        <w:rPr>
          <w:rFonts w:ascii="Montserrat" w:hAnsi="Montserrat"/>
          <w:b w:val="0"/>
          <w:color w:val="222222"/>
          <w:sz w:val="19"/>
        </w:rPr>
        <w:t>Use a new comprehensive anxiety measure at the end of treatment so the final assessment captures symptoms that may not have appeared on the original panic measure.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IAD-T</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A uses the same measure for actual pre/post comparison and integrates it with behavioral, functional, sleep, substance, and residual safety-behavior data. That provides stronger evidence than either symptom scoring alone or substituting a new instrument at the end. The NCMHCE explicitly includes use of pre-test/post-test measures to assess outcomes.</w:t>
      </w:r>
    </w:p>
    <w:p>
      <w:pPr>
        <w:spacing w:after="30"/>
        <w:ind w:left="230" w:hanging="230"/>
      </w:pPr>
      <w:r>
        <w:rPr>
          <w:rFonts w:ascii="Montserrat" w:hAnsi="Montserrat"/>
          <w:b/>
          <w:color w:val="002048"/>
          <w:sz w:val="18"/>
        </w:rPr>
        <w:t xml:space="preserve">Why B is less appropriate: </w:t>
      </w:r>
      <w:r>
        <w:rPr>
          <w:rFonts w:ascii="Montserrat" w:hAnsi="Montserrat"/>
          <w:sz w:val="18"/>
        </w:rPr>
        <w:t>preserves comparability but reduces success mainly to the scale score.</w:t>
      </w:r>
    </w:p>
    <w:p>
      <w:pPr>
        <w:spacing w:after="30"/>
        <w:ind w:left="230" w:hanging="230"/>
      </w:pPr>
      <w:r>
        <w:rPr>
          <w:rFonts w:ascii="Montserrat" w:hAnsi="Montserrat"/>
          <w:b/>
          <w:color w:val="002048"/>
          <w:sz w:val="18"/>
        </w:rPr>
        <w:t xml:space="preserve">Why C is less appropriate: </w:t>
      </w:r>
      <w:r>
        <w:rPr>
          <w:rFonts w:ascii="Montserrat" w:hAnsi="Montserrat"/>
          <w:sz w:val="18"/>
        </w:rPr>
        <w:t>includes meaningful behavior and functioning but omits standardized pre/post comparison.</w:t>
      </w:r>
    </w:p>
    <w:p>
      <w:pPr>
        <w:spacing w:after="30"/>
        <w:ind w:left="230" w:hanging="230"/>
      </w:pPr>
      <w:r>
        <w:rPr>
          <w:rFonts w:ascii="Montserrat" w:hAnsi="Montserrat"/>
          <w:b/>
          <w:color w:val="002048"/>
          <w:sz w:val="18"/>
        </w:rPr>
        <w:t xml:space="preserve">Why D is less appropriate: </w:t>
      </w:r>
      <w:r>
        <w:rPr>
          <w:rFonts w:ascii="Montserrat" w:hAnsi="Montserrat"/>
          <w:sz w:val="18"/>
        </w:rPr>
        <w:t>broadens the final assessment at the cost of direct comparability with baseline.</w:t>
      </w:r>
    </w:p>
    <w:p>
      <w:pPr>
        <w:spacing w:before="40" w:after="120"/>
      </w:pPr>
      <w:r>
        <w:rPr>
          <w:rFonts w:ascii="Montserrat" w:hAnsi="Montserrat"/>
          <w:b/>
          <w:color w:val="009890"/>
          <w:sz w:val="18"/>
        </w:rPr>
        <w:t xml:space="preserve">Transfer rule: </w:t>
      </w:r>
      <w:r>
        <w:rPr>
          <w:rFonts w:ascii="Montserrat" w:hAnsi="Montserrat"/>
          <w:i/>
          <w:sz w:val="18"/>
        </w:rPr>
        <w:t>Pre/post measurement is strongest when the same measure is interpreted alongside real-world functioning.</w:t>
      </w:r>
    </w:p>
    <w:p>
      <w:r>
        <w:br w:type="page"/>
      </w:r>
    </w:p>
    <w:p>
      <w:pPr>
        <w:pStyle w:val="Heading1"/>
      </w:pPr>
      <w:r>
        <w:rPr>
          <w:rFonts w:ascii="Montserrat" w:hAnsi="Montserrat"/>
          <w:b/>
          <w:color w:val="002048"/>
          <w:sz w:val="32"/>
        </w:rPr>
        <w:t>CASE 2 — JORDAN K.</w:t>
      </w:r>
    </w:p>
    <w:p>
      <w:r>
        <w:rPr>
          <w:rFonts w:ascii="Montserrat" w:hAnsi="Montserrat"/>
          <w:b/>
          <w:color w:val="555555"/>
          <w:sz w:val="18"/>
        </w:rPr>
        <w:t>Controlled metadata: 9 scored-style + 4 field-test-style | Final key: CCDBABACCABDC</w:t>
      </w:r>
    </w:p>
    <w:p>
      <w:pPr>
        <w:pStyle w:val="Heading2"/>
      </w:pPr>
      <w:r>
        <w:rPr>
          <w:rFonts w:ascii="Montserrat" w:hAnsi="Montserrat"/>
          <w:b/>
          <w:color w:val="009890"/>
          <w:sz w:val="25"/>
        </w:rPr>
        <w:t>SECTION 1 — INITIAL PRESENTATION</w:t>
      </w:r>
    </w:p>
    <w:p>
      <w:pPr>
        <w:spacing w:after="60"/>
      </w:pPr>
      <w:r>
        <w:rPr>
          <w:rFonts w:ascii="Montserrat" w:hAnsi="Montserrat"/>
          <w:color w:val="333333"/>
          <w:sz w:val="18"/>
        </w:rPr>
        <w:t>Jordan is a 22-year-old nonbinary college student. For approximately six weeks, they have felt depressed most days, lost interest in activities they previously enjoyed, slept poorly, experienced persistent guilt, and had increasing difficulty concentrating on coursework. Their grades have declined, and they have missed several classes.</w:t>
      </w:r>
    </w:p>
    <w:p>
      <w:pPr>
        <w:spacing w:after="60"/>
      </w:pPr>
      <w:r>
        <w:rPr>
          <w:rFonts w:ascii="Montserrat" w:hAnsi="Montserrat"/>
          <w:color w:val="333333"/>
          <w:sz w:val="18"/>
        </w:rPr>
        <w:t>Jordan recently came out to family members as nonbinary. Some relatives responded critically and have reduced contact. Jordan says the rejection has been painful and has contributed to feeling isolated.</w:t>
      </w:r>
    </w:p>
    <w:p>
      <w:pPr>
        <w:spacing w:after="60"/>
      </w:pPr>
      <w:r>
        <w:rPr>
          <w:rFonts w:ascii="Montserrat" w:hAnsi="Montserrat"/>
          <w:color w:val="333333"/>
          <w:sz w:val="18"/>
        </w:rPr>
        <w:t>Jordan reports drinking alcohol on some weekends but has not yet described the quantity, pattern, or relationship between drinking and mood.</w:t>
      </w:r>
    </w:p>
    <w:p>
      <w:pPr>
        <w:spacing w:after="60"/>
      </w:pPr>
      <w:r>
        <w:rPr>
          <w:rFonts w:ascii="Montserrat" w:hAnsi="Montserrat"/>
          <w:color w:val="333333"/>
          <w:sz w:val="18"/>
        </w:rPr>
        <w:t>Near the end of the intake, Jordan says quietly, “Sometimes I think everyone would be better off without me.” When the counselor asks what Jordan means, they look down and say, “I don't really want to get into it.”</w:t>
      </w:r>
    </w:p>
    <w:p>
      <w:pPr>
        <w:spacing w:after="60"/>
      </w:pPr>
      <w:r>
        <w:rPr>
          <w:rFonts w:ascii="Montserrat" w:hAnsi="Montserrat"/>
          <w:color w:val="333333"/>
          <w:sz w:val="18"/>
        </w:rPr>
        <w:t>Jordan reports no known history of a manic or psychotic episode.</w:t>
      </w:r>
    </w:p>
    <w:p>
      <w:pPr>
        <w:keepNext/>
        <w:spacing w:before="140" w:after="60"/>
      </w:pPr>
      <w:r>
        <w:rPr>
          <w:rFonts w:ascii="Montserrat" w:hAnsi="Montserrat"/>
          <w:b/>
          <w:color w:val="002048"/>
          <w:sz w:val="21"/>
        </w:rPr>
        <w:t>Q14. Which inquiry would MOST directly resolve the immediate safety uncertainty?</w:t>
      </w:r>
    </w:p>
    <w:p>
      <w:pPr>
        <w:spacing w:after="30"/>
        <w:ind w:left="230" w:hanging="230"/>
      </w:pPr>
      <w:r>
        <w:rPr>
          <w:rFonts w:ascii="Montserrat" w:hAnsi="Montserrat"/>
          <w:b/>
          <w:color w:val="002048"/>
          <w:sz w:val="19"/>
        </w:rPr>
        <w:t xml:space="preserve">A. </w:t>
      </w:r>
      <w:r>
        <w:rPr>
          <w:rFonts w:ascii="Montserrat" w:hAnsi="Montserrat"/>
          <w:b w:val="0"/>
          <w:color w:val="222222"/>
          <w:sz w:val="19"/>
        </w:rPr>
        <w:t>Clarify the severity of depressed mood, anhedonia, guilt, sleep disruption, concentration problems, appetite changes, and academic impairment over the six-week period.</w:t>
      </w:r>
    </w:p>
    <w:p>
      <w:pPr>
        <w:spacing w:after="30"/>
        <w:ind w:left="230" w:hanging="230"/>
      </w:pPr>
      <w:r>
        <w:rPr>
          <w:rFonts w:ascii="Montserrat" w:hAnsi="Montserrat"/>
          <w:b/>
          <w:color w:val="002048"/>
          <w:sz w:val="19"/>
        </w:rPr>
        <w:t xml:space="preserve">B. </w:t>
      </w:r>
      <w:r>
        <w:rPr>
          <w:rFonts w:ascii="Montserrat" w:hAnsi="Montserrat"/>
          <w:b w:val="0"/>
          <w:color w:val="222222"/>
          <w:sz w:val="19"/>
        </w:rPr>
        <w:t>Explore the family rejection, current housing and financial dependence, available affirming relationships, isolation, and whether family contact is improving or worsening.</w:t>
      </w:r>
    </w:p>
    <w:p>
      <w:pPr>
        <w:spacing w:after="30"/>
        <w:ind w:left="230" w:hanging="230"/>
      </w:pPr>
      <w:r>
        <w:rPr>
          <w:rFonts w:ascii="Montserrat" w:hAnsi="Montserrat"/>
          <w:b/>
          <w:color w:val="009890"/>
          <w:sz w:val="19"/>
        </w:rPr>
        <w:t xml:space="preserve">C. </w:t>
      </w:r>
      <w:r>
        <w:rPr>
          <w:rFonts w:ascii="Montserrat" w:hAnsi="Montserrat"/>
          <w:b/>
          <w:color w:val="222222"/>
          <w:sz w:val="19"/>
        </w:rPr>
        <w:t>Ask directly about suicidal thoughts, possible methods, intent, planning or preparation, access to means, prior suicidal behavior, protective factors, and usable supports.</w:t>
      </w:r>
    </w:p>
    <w:p>
      <w:pPr>
        <w:spacing w:after="30"/>
        <w:ind w:left="230" w:hanging="230"/>
      </w:pPr>
      <w:r>
        <w:rPr>
          <w:rFonts w:ascii="Montserrat" w:hAnsi="Montserrat"/>
          <w:b/>
          <w:color w:val="002048"/>
          <w:sz w:val="19"/>
        </w:rPr>
        <w:t xml:space="preserve">D. </w:t>
      </w:r>
      <w:r>
        <w:rPr>
          <w:rFonts w:ascii="Montserrat" w:hAnsi="Montserrat"/>
          <w:b w:val="0"/>
          <w:color w:val="222222"/>
          <w:sz w:val="19"/>
        </w:rPr>
        <w:t>Clarify alcohol quantity, intoxication, blackouts, mood changes while drinking, other substance use, and whether weekend drinking increases impulsivity or hopelessness.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IAD-S</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Jordan's statement raises immediate uncertainty about suicidal thinking, so direct inquiry must clarify ideation, possible method, intent, planning or preparation, means access, previous behavior, protective factors, and available supports. SAFE-T similarly separates identification of risk/protective factors, direct suicide inquiry, risk formulation/intervention, and documentation rather than allowing one passive statement or one denial to determine the whole picture.</w:t>
      </w:r>
    </w:p>
    <w:p>
      <w:pPr>
        <w:spacing w:after="30"/>
        <w:ind w:left="230" w:hanging="230"/>
      </w:pPr>
      <w:r>
        <w:rPr>
          <w:rFonts w:ascii="Montserrat" w:hAnsi="Montserrat"/>
          <w:b/>
          <w:color w:val="002048"/>
          <w:sz w:val="18"/>
        </w:rPr>
        <w:t xml:space="preserve">Why A is less appropriate: </w:t>
      </w:r>
      <w:r>
        <w:rPr>
          <w:rFonts w:ascii="Montserrat" w:hAnsi="Montserrat"/>
          <w:sz w:val="18"/>
        </w:rPr>
        <w:t>is necessary for the depressive formulation but does not directly resolve the suicide-related statement.</w:t>
      </w:r>
    </w:p>
    <w:p>
      <w:pPr>
        <w:spacing w:after="30"/>
        <w:ind w:left="230" w:hanging="230"/>
      </w:pPr>
      <w:r>
        <w:rPr>
          <w:rFonts w:ascii="Montserrat" w:hAnsi="Montserrat"/>
          <w:b/>
          <w:color w:val="002048"/>
          <w:sz w:val="18"/>
        </w:rPr>
        <w:t xml:space="preserve">Why B is less appropriate: </w:t>
      </w:r>
      <w:r>
        <w:rPr>
          <w:rFonts w:ascii="Montserrat" w:hAnsi="Montserrat"/>
          <w:sz w:val="18"/>
        </w:rPr>
        <w:t>addresses an important potential driver and may materially affect risk, but it still leaves current suicidal thinking unknown.</w:t>
      </w:r>
    </w:p>
    <w:p>
      <w:pPr>
        <w:spacing w:after="30"/>
        <w:ind w:left="230" w:hanging="230"/>
      </w:pPr>
      <w:r>
        <w:rPr>
          <w:rFonts w:ascii="Montserrat" w:hAnsi="Montserrat"/>
          <w:b/>
          <w:color w:val="002048"/>
          <w:sz w:val="18"/>
        </w:rPr>
        <w:t xml:space="preserve">Why D is less appropriate: </w:t>
      </w:r>
      <w:r>
        <w:rPr>
          <w:rFonts w:ascii="Montserrat" w:hAnsi="Montserrat"/>
          <w:sz w:val="18"/>
        </w:rPr>
        <w:t>is important because intoxication can affect safety and judgment, but the alcohol history does not replace direct suicide inquiry.</w:t>
      </w:r>
    </w:p>
    <w:p>
      <w:pPr>
        <w:spacing w:before="40" w:after="120"/>
      </w:pPr>
      <w:r>
        <w:rPr>
          <w:rFonts w:ascii="Montserrat" w:hAnsi="Montserrat"/>
          <w:b/>
          <w:color w:val="009890"/>
          <w:sz w:val="18"/>
        </w:rPr>
        <w:t xml:space="preserve">Transfer rule: </w:t>
      </w:r>
      <w:r>
        <w:rPr>
          <w:rFonts w:ascii="Montserrat" w:hAnsi="Montserrat"/>
          <w:i/>
          <w:sz w:val="18"/>
        </w:rPr>
        <w:t>When a client makes an ambiguous death-related statement, clarify the suicidal content directly before relying on explanations for why the statement occurred.</w:t>
      </w:r>
    </w:p>
    <w:p>
      <w:pPr>
        <w:keepNext/>
        <w:spacing w:before="140" w:after="60"/>
      </w:pPr>
      <w:r>
        <w:rPr>
          <w:rFonts w:ascii="Montserrat" w:hAnsi="Montserrat"/>
          <w:b/>
          <w:color w:val="002048"/>
          <w:sz w:val="21"/>
        </w:rPr>
        <w:t>Q15. Jordan says, “Maybe they're right. Maybe everyone would be better off if they didn't have to deal with me.” Which response BEST demonstrates empathic attunement?</w:t>
      </w:r>
    </w:p>
    <w:p>
      <w:pPr>
        <w:spacing w:after="30"/>
        <w:ind w:left="230" w:hanging="230"/>
      </w:pPr>
      <w:r>
        <w:rPr>
          <w:rFonts w:ascii="Montserrat" w:hAnsi="Montserrat"/>
          <w:b/>
          <w:color w:val="002048"/>
          <w:sz w:val="19"/>
        </w:rPr>
        <w:t xml:space="preserve">A. </w:t>
      </w:r>
      <w:r>
        <w:rPr>
          <w:rFonts w:ascii="Montserrat" w:hAnsi="Montserrat"/>
          <w:b w:val="0"/>
          <w:color w:val="222222"/>
          <w:sz w:val="19"/>
        </w:rPr>
        <w:t>“You deserve support regardless of your family's response. Let's identify people who can remind you that you are valued when thoughts like this occur.”</w:t>
      </w:r>
    </w:p>
    <w:p>
      <w:pPr>
        <w:spacing w:after="30"/>
        <w:ind w:left="230" w:hanging="230"/>
      </w:pPr>
      <w:r>
        <w:rPr>
          <w:rFonts w:ascii="Montserrat" w:hAnsi="Montserrat"/>
          <w:b/>
          <w:color w:val="002048"/>
          <w:sz w:val="19"/>
        </w:rPr>
        <w:t xml:space="preserve">B. </w:t>
      </w:r>
      <w:r>
        <w:rPr>
          <w:rFonts w:ascii="Montserrat" w:hAnsi="Montserrat"/>
          <w:b w:val="0"/>
          <w:color w:val="222222"/>
          <w:sz w:val="19"/>
        </w:rPr>
        <w:t>“Family rejection can create minority stress, and it may help to separate their reaction from the way you understand your own identity and worth.”</w:t>
      </w:r>
    </w:p>
    <w:p>
      <w:pPr>
        <w:spacing w:after="30"/>
        <w:ind w:left="230" w:hanging="230"/>
      </w:pPr>
      <w:r>
        <w:rPr>
          <w:rFonts w:ascii="Montserrat" w:hAnsi="Montserrat"/>
          <w:b/>
          <w:color w:val="009890"/>
          <w:sz w:val="19"/>
        </w:rPr>
        <w:t xml:space="preserve">C. </w:t>
      </w:r>
      <w:r>
        <w:rPr>
          <w:rFonts w:ascii="Montserrat" w:hAnsi="Montserrat"/>
          <w:b/>
          <w:color w:val="222222"/>
          <w:sz w:val="19"/>
        </w:rPr>
        <w:t>“Being rejected by people whose acceptance matters to you seems to have intensified the sense that you're a burden. I want to understand that with you.”</w:t>
      </w:r>
    </w:p>
    <w:p>
      <w:pPr>
        <w:spacing w:after="30"/>
        <w:ind w:left="230" w:hanging="230"/>
      </w:pPr>
      <w:r>
        <w:rPr>
          <w:rFonts w:ascii="Montserrat" w:hAnsi="Montserrat"/>
          <w:b/>
          <w:color w:val="002048"/>
          <w:sz w:val="19"/>
        </w:rPr>
        <w:t xml:space="preserve">D. </w:t>
      </w:r>
      <w:r>
        <w:rPr>
          <w:rFonts w:ascii="Montserrat" w:hAnsi="Montserrat"/>
          <w:b w:val="0"/>
          <w:color w:val="222222"/>
          <w:sz w:val="19"/>
        </w:rPr>
        <w:t>“That sounds painful, and because you're describing yourself as a burden, I want to return immediately to the suicide assessment before exploring the family situation.”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CCA-G</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Jordan has linked interpersonal rejection with a growing sense of burdensomeness. A reflects both dimensions without assuming that identity alone causes the depression or shifting prematurely to education, resource planning, or further assessment.</w:t>
      </w:r>
    </w:p>
    <w:p>
      <w:pPr>
        <w:spacing w:after="30"/>
        <w:ind w:left="230" w:hanging="230"/>
      </w:pPr>
      <w:r>
        <w:rPr>
          <w:rFonts w:ascii="Montserrat" w:hAnsi="Montserrat"/>
          <w:b/>
          <w:color w:val="002048"/>
          <w:sz w:val="18"/>
        </w:rPr>
        <w:t xml:space="preserve">Why A is less appropriate: </w:t>
      </w:r>
      <w:r>
        <w:rPr>
          <w:rFonts w:ascii="Montserrat" w:hAnsi="Montserrat"/>
          <w:sz w:val="18"/>
        </w:rPr>
        <w:t>is supportive and may later strengthen safety, but it answers the pain with reassurance and resource activation before fully understanding it.</w:t>
      </w:r>
    </w:p>
    <w:p>
      <w:pPr>
        <w:spacing w:after="30"/>
        <w:ind w:left="230" w:hanging="230"/>
      </w:pPr>
      <w:r>
        <w:rPr>
          <w:rFonts w:ascii="Montserrat" w:hAnsi="Montserrat"/>
          <w:b/>
          <w:color w:val="002048"/>
          <w:sz w:val="18"/>
        </w:rPr>
        <w:t xml:space="preserve">Why B is less appropriate: </w:t>
      </w:r>
      <w:r>
        <w:rPr>
          <w:rFonts w:ascii="Montserrat" w:hAnsi="Montserrat"/>
          <w:sz w:val="18"/>
        </w:rPr>
        <w:t>contains a plausible formulation, but it moves from Jordan's personal experience to the counselor's conceptual language about minority stress.</w:t>
      </w:r>
    </w:p>
    <w:p>
      <w:pPr>
        <w:spacing w:after="30"/>
        <w:ind w:left="230" w:hanging="230"/>
      </w:pPr>
      <w:r>
        <w:rPr>
          <w:rFonts w:ascii="Montserrat" w:hAnsi="Montserrat"/>
          <w:b/>
          <w:color w:val="002048"/>
          <w:sz w:val="18"/>
        </w:rPr>
        <w:t xml:space="preserve">Why D is less appropriate: </w:t>
      </w:r>
      <w:r>
        <w:rPr>
          <w:rFonts w:ascii="Montserrat" w:hAnsi="Montserrat"/>
          <w:sz w:val="18"/>
        </w:rPr>
        <w:t>appropriately recognizes the safety significance of burdensomeness but leaves the relational meaning unaddressed.</w:t>
      </w:r>
    </w:p>
    <w:p>
      <w:pPr>
        <w:spacing w:before="40" w:after="120"/>
      </w:pPr>
      <w:r>
        <w:rPr>
          <w:rFonts w:ascii="Montserrat" w:hAnsi="Montserrat"/>
          <w:b/>
          <w:color w:val="009890"/>
          <w:sz w:val="18"/>
        </w:rPr>
        <w:t xml:space="preserve">Transfer rule: </w:t>
      </w:r>
      <w:r>
        <w:rPr>
          <w:rFonts w:ascii="Montserrat" w:hAnsi="Montserrat"/>
          <w:i/>
          <w:sz w:val="18"/>
        </w:rPr>
        <w:t>Empathic attunement can recognize the meaning of a risk-related statement without confusing empathy with the full safety assessment.</w:t>
      </w:r>
    </w:p>
    <w:p>
      <w:pPr>
        <w:keepNext/>
        <w:spacing w:before="140" w:after="60"/>
      </w:pPr>
      <w:r>
        <w:rPr>
          <w:rFonts w:ascii="Montserrat" w:hAnsi="Montserrat"/>
          <w:b/>
          <w:color w:val="002048"/>
          <w:sz w:val="21"/>
        </w:rPr>
        <w:t>Q16. Which inquiry would provide the MOST clinically useful assessment of Jordan's weekend alcohol use?</w:t>
      </w:r>
    </w:p>
    <w:p>
      <w:pPr>
        <w:spacing w:after="30"/>
        <w:ind w:left="230" w:hanging="230"/>
      </w:pPr>
      <w:r>
        <w:rPr>
          <w:rFonts w:ascii="Montserrat" w:hAnsi="Montserrat"/>
          <w:b/>
          <w:color w:val="002048"/>
          <w:sz w:val="19"/>
        </w:rPr>
        <w:t xml:space="preserve">A. </w:t>
      </w:r>
      <w:r>
        <w:rPr>
          <w:rFonts w:ascii="Montserrat" w:hAnsi="Montserrat"/>
          <w:b w:val="0"/>
          <w:color w:val="222222"/>
          <w:sz w:val="19"/>
        </w:rPr>
        <w:t>Determine whether Jordan's drinking meets a binge-drinking threshold, then use that result to decide whether alcohol treatment should precede depression treatment.</w:t>
      </w:r>
    </w:p>
    <w:p>
      <w:pPr>
        <w:spacing w:after="30"/>
        <w:ind w:left="230" w:hanging="230"/>
      </w:pPr>
      <w:r>
        <w:rPr>
          <w:rFonts w:ascii="Montserrat" w:hAnsi="Montserrat"/>
          <w:b/>
          <w:color w:val="002048"/>
          <w:sz w:val="19"/>
        </w:rPr>
        <w:t xml:space="preserve">B. </w:t>
      </w:r>
      <w:r>
        <w:rPr>
          <w:rFonts w:ascii="Montserrat" w:hAnsi="Montserrat"/>
          <w:b w:val="0"/>
          <w:color w:val="222222"/>
          <w:sz w:val="19"/>
        </w:rPr>
        <w:t>Compare Jordan's mood and suicidal thinking on drinking versus nondrinking weekends, then determine whether alcohol is causing the depressive presentation.</w:t>
      </w:r>
    </w:p>
    <w:p>
      <w:pPr>
        <w:spacing w:after="30"/>
        <w:ind w:left="230" w:hanging="230"/>
      </w:pPr>
      <w:r>
        <w:rPr>
          <w:rFonts w:ascii="Montserrat" w:hAnsi="Montserrat"/>
          <w:b/>
          <w:color w:val="002048"/>
          <w:sz w:val="19"/>
        </w:rPr>
        <w:t xml:space="preserve">C. </w:t>
      </w:r>
      <w:r>
        <w:rPr>
          <w:rFonts w:ascii="Montserrat" w:hAnsi="Montserrat"/>
          <w:b w:val="0"/>
          <w:color w:val="222222"/>
          <w:sz w:val="19"/>
        </w:rPr>
        <w:t>Explore what Jordan likes and dislikes about drinking, how friends respond to it, and whether Jordan would be willing to reduce use during treatment.</w:t>
      </w:r>
    </w:p>
    <w:p>
      <w:pPr>
        <w:spacing w:after="30"/>
        <w:ind w:left="230" w:hanging="230"/>
      </w:pPr>
      <w:r>
        <w:rPr>
          <w:rFonts w:ascii="Montserrat" w:hAnsi="Montserrat"/>
          <w:b/>
          <w:color w:val="009890"/>
          <w:sz w:val="19"/>
        </w:rPr>
        <w:t xml:space="preserve">D. </w:t>
      </w:r>
      <w:r>
        <w:rPr>
          <w:rFonts w:ascii="Montserrat" w:hAnsi="Montserrat"/>
          <w:b/>
          <w:color w:val="222222"/>
          <w:sz w:val="19"/>
        </w:rPr>
        <w:t>Clarify quantity, frequency, pace, intoxication, consequences, coping function, other substances, change attempts, and whether drinking coincides with worsening mood or suicidal thinking.</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D</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IAD-P</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Current alcohol assessment should establish pattern, quantity, frequency, intoxication, consequences, function, other substance exposure, change attempts, and temporal relationship to psychiatric symptoms. Current NIAAA guidance likewise emphasizes quantity/frequency screening and further assessment of alcohol-related health and safety effects rather than inferring an alcohol-use disorder from the phrase “drinks on weekends.”</w:t>
      </w:r>
    </w:p>
    <w:p>
      <w:pPr>
        <w:spacing w:after="30"/>
        <w:ind w:left="230" w:hanging="230"/>
      </w:pPr>
      <w:r>
        <w:rPr>
          <w:rFonts w:ascii="Montserrat" w:hAnsi="Montserrat"/>
          <w:b/>
          <w:color w:val="002048"/>
          <w:sz w:val="18"/>
        </w:rPr>
        <w:t xml:space="preserve">Why A is less appropriate: </w:t>
      </w:r>
      <w:r>
        <w:rPr>
          <w:rFonts w:ascii="Montserrat" w:hAnsi="Montserrat"/>
          <w:sz w:val="18"/>
        </w:rPr>
        <w:t>could be useful as one screening step, but crossing a drinking threshold would not by itself determine diagnostic priority.</w:t>
      </w:r>
    </w:p>
    <w:p>
      <w:pPr>
        <w:spacing w:after="30"/>
        <w:ind w:left="230" w:hanging="230"/>
      </w:pPr>
      <w:r>
        <w:rPr>
          <w:rFonts w:ascii="Montserrat" w:hAnsi="Montserrat"/>
          <w:b/>
          <w:color w:val="002048"/>
          <w:sz w:val="18"/>
        </w:rPr>
        <w:t xml:space="preserve">Why B is less appropriate: </w:t>
      </w:r>
      <w:r>
        <w:rPr>
          <w:rFonts w:ascii="Montserrat" w:hAnsi="Montserrat"/>
          <w:sz w:val="18"/>
        </w:rPr>
        <w:t>examines an important relationship between alcohol and mood but prematurely asks whether alcohol is *causing* the depressive syndrome.</w:t>
      </w:r>
    </w:p>
    <w:p>
      <w:pPr>
        <w:spacing w:after="30"/>
        <w:ind w:left="230" w:hanging="230"/>
      </w:pPr>
      <w:r>
        <w:rPr>
          <w:rFonts w:ascii="Montserrat" w:hAnsi="Montserrat"/>
          <w:b/>
          <w:color w:val="002048"/>
          <w:sz w:val="18"/>
        </w:rPr>
        <w:t xml:space="preserve">Why C is less appropriate: </w:t>
      </w:r>
      <w:r>
        <w:rPr>
          <w:rFonts w:ascii="Montserrat" w:hAnsi="Montserrat"/>
          <w:sz w:val="18"/>
        </w:rPr>
        <w:t>appropriately explores function and motivation but does not adequately characterize severity or safety.</w:t>
      </w:r>
    </w:p>
    <w:p>
      <w:pPr>
        <w:spacing w:before="40" w:after="120"/>
      </w:pPr>
      <w:r>
        <w:rPr>
          <w:rFonts w:ascii="Montserrat" w:hAnsi="Montserrat"/>
          <w:b/>
          <w:color w:val="009890"/>
          <w:sz w:val="18"/>
        </w:rPr>
        <w:t xml:space="preserve">Transfer rule: </w:t>
      </w:r>
      <w:r>
        <w:rPr>
          <w:rFonts w:ascii="Montserrat" w:hAnsi="Montserrat"/>
          <w:i/>
          <w:sz w:val="18"/>
        </w:rPr>
        <w:t>Assess drinking pattern, consequences, function, and psychiatric timing before deciding whether alcohol is causal, co-occurring, or incidental.</w:t>
      </w:r>
    </w:p>
    <w:p>
      <w:pPr>
        <w:keepNext/>
        <w:spacing w:before="140" w:after="60"/>
      </w:pPr>
      <w:r>
        <w:rPr>
          <w:rFonts w:ascii="Montserrat" w:hAnsi="Montserrat"/>
          <w:b/>
          <w:color w:val="002048"/>
          <w:sz w:val="21"/>
        </w:rPr>
        <w:t>Q17. Which conclusion BEST reflects Jordan's current level of mental health functioning?</w:t>
      </w:r>
    </w:p>
    <w:p>
      <w:pPr>
        <w:spacing w:after="30"/>
        <w:ind w:left="230" w:hanging="230"/>
      </w:pPr>
      <w:r>
        <w:rPr>
          <w:rFonts w:ascii="Montserrat" w:hAnsi="Montserrat"/>
          <w:b/>
          <w:color w:val="002048"/>
          <w:sz w:val="19"/>
        </w:rPr>
        <w:t xml:space="preserve">A. </w:t>
      </w:r>
      <w:r>
        <w:rPr>
          <w:rFonts w:ascii="Montserrat" w:hAnsi="Montserrat"/>
          <w:b w:val="0"/>
          <w:color w:val="222222"/>
          <w:sz w:val="19"/>
        </w:rPr>
        <w:t>Functioning remains largely intact because Jordan continues attending college, has not withdrawn completely, and can participate coherently in the counseling intake.</w:t>
      </w:r>
    </w:p>
    <w:p>
      <w:pPr>
        <w:spacing w:after="30"/>
        <w:ind w:left="230" w:hanging="230"/>
      </w:pPr>
      <w:r>
        <w:rPr>
          <w:rFonts w:ascii="Montserrat" w:hAnsi="Montserrat"/>
          <w:b/>
          <w:color w:val="009890"/>
          <w:sz w:val="19"/>
        </w:rPr>
        <w:t xml:space="preserve">B. </w:t>
      </w:r>
      <w:r>
        <w:rPr>
          <w:rFonts w:ascii="Montserrat" w:hAnsi="Montserrat"/>
          <w:b/>
          <w:color w:val="222222"/>
          <w:sz w:val="19"/>
        </w:rPr>
        <w:t>Jordan shows meaningful impairment in academic performance, sleep, concentration, interest, and social connection while retaining some daily functioning and treatment engagement.</w:t>
      </w:r>
    </w:p>
    <w:p>
      <w:pPr>
        <w:spacing w:after="30"/>
        <w:ind w:left="230" w:hanging="230"/>
      </w:pPr>
      <w:r>
        <w:rPr>
          <w:rFonts w:ascii="Montserrat" w:hAnsi="Montserrat"/>
          <w:b/>
          <w:color w:val="002048"/>
          <w:sz w:val="19"/>
        </w:rPr>
        <w:t xml:space="preserve">C. </w:t>
      </w:r>
      <w:r>
        <w:rPr>
          <w:rFonts w:ascii="Montserrat" w:hAnsi="Montserrat"/>
          <w:b w:val="0"/>
          <w:color w:val="222222"/>
          <w:sz w:val="19"/>
        </w:rPr>
        <w:t>Functioning is severely compromised because declining grades and a death-related statement indicate that Jordan can no longer safely manage ordinary college responsibilities.</w:t>
      </w:r>
    </w:p>
    <w:p>
      <w:pPr>
        <w:spacing w:after="30"/>
        <w:ind w:left="230" w:hanging="230"/>
      </w:pPr>
      <w:r>
        <w:rPr>
          <w:rFonts w:ascii="Montserrat" w:hAnsi="Montserrat"/>
          <w:b/>
          <w:color w:val="002048"/>
          <w:sz w:val="19"/>
        </w:rPr>
        <w:t xml:space="preserve">D. </w:t>
      </w:r>
      <w:r>
        <w:rPr>
          <w:rFonts w:ascii="Montserrat" w:hAnsi="Montserrat"/>
          <w:b w:val="0"/>
          <w:color w:val="222222"/>
          <w:sz w:val="19"/>
        </w:rPr>
        <w:t>The level of functioning cannot be evaluated until a definitive depressive diagnosis and complete suicide-risk formulation have both been established.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IAD-K</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Jordan retains meaningful capacities—college enrollment, treatment participation, communication, and some social connection—but also shows clear deterioration in grades, attendance, sleep, concentration, interest, and connection. The most defensible conclusion therefore recognizes substantial impairment without treating continued participation in college as proof of intact functioning or suicidal language as proof of global incapacity.</w:t>
      </w:r>
    </w:p>
    <w:p>
      <w:pPr>
        <w:spacing w:after="30"/>
        <w:ind w:left="230" w:hanging="230"/>
      </w:pPr>
      <w:r>
        <w:rPr>
          <w:rFonts w:ascii="Montserrat" w:hAnsi="Montserrat"/>
          <w:b/>
          <w:color w:val="002048"/>
          <w:sz w:val="18"/>
        </w:rPr>
        <w:t xml:space="preserve">Why A is less appropriate: </w:t>
      </w:r>
      <w:r>
        <w:rPr>
          <w:rFonts w:ascii="Montserrat" w:hAnsi="Montserrat"/>
          <w:sz w:val="18"/>
        </w:rPr>
        <w:t>underestimates the breadth of the deterioration.</w:t>
      </w:r>
    </w:p>
    <w:p>
      <w:pPr>
        <w:spacing w:after="30"/>
        <w:ind w:left="230" w:hanging="230"/>
      </w:pPr>
      <w:r>
        <w:rPr>
          <w:rFonts w:ascii="Montserrat" w:hAnsi="Montserrat"/>
          <w:b/>
          <w:color w:val="002048"/>
          <w:sz w:val="18"/>
        </w:rPr>
        <w:t xml:space="preserve">Why C is less appropriate: </w:t>
      </w:r>
      <w:r>
        <w:rPr>
          <w:rFonts w:ascii="Montserrat" w:hAnsi="Montserrat"/>
          <w:sz w:val="18"/>
        </w:rPr>
        <w:t>overstates the functional implications of the current evidence and collapses safety concern into a conclusion about all ordinary functioning.</w:t>
      </w:r>
    </w:p>
    <w:p>
      <w:pPr>
        <w:spacing w:after="30"/>
        <w:ind w:left="230" w:hanging="230"/>
      </w:pPr>
      <w:r>
        <w:rPr>
          <w:rFonts w:ascii="Montserrat" w:hAnsi="Montserrat"/>
          <w:b/>
          <w:color w:val="002048"/>
          <w:sz w:val="18"/>
        </w:rPr>
        <w:t xml:space="preserve">Why D is less appropriate: </w:t>
      </w:r>
      <w:r>
        <w:rPr>
          <w:rFonts w:ascii="Montserrat" w:hAnsi="Montserrat"/>
          <w:sz w:val="18"/>
        </w:rPr>
        <w:t>incorrectly assumes functioning cannot be assessed until diagnostic and risk labels are finalized.</w:t>
      </w:r>
    </w:p>
    <w:p>
      <w:pPr>
        <w:spacing w:before="40" w:after="120"/>
      </w:pPr>
      <w:r>
        <w:rPr>
          <w:rFonts w:ascii="Montserrat" w:hAnsi="Montserrat"/>
          <w:b/>
          <w:color w:val="009890"/>
          <w:sz w:val="18"/>
        </w:rPr>
        <w:t xml:space="preserve">Transfer rule: </w:t>
      </w:r>
      <w:r>
        <w:rPr>
          <w:rFonts w:ascii="Montserrat" w:hAnsi="Montserrat"/>
          <w:i/>
          <w:sz w:val="18"/>
        </w:rPr>
        <w:t>Evaluate functioning across domains and against baseline; do not use either one preserved role or one serious symptom as the entire functional assessment.</w:t>
      </w:r>
    </w:p>
    <w:p>
      <w:pPr>
        <w:pStyle w:val="Heading2"/>
      </w:pPr>
      <w:r>
        <w:rPr>
          <w:rFonts w:ascii="Montserrat" w:hAnsi="Montserrat"/>
          <w:b/>
          <w:color w:val="009890"/>
          <w:sz w:val="25"/>
        </w:rPr>
        <w:t>SECTION 2 — ADDITIONAL INFORMATION</w:t>
      </w:r>
    </w:p>
    <w:p>
      <w:pPr>
        <w:spacing w:after="60"/>
      </w:pPr>
      <w:r>
        <w:rPr>
          <w:rFonts w:ascii="Montserrat" w:hAnsi="Montserrat"/>
          <w:color w:val="333333"/>
          <w:sz w:val="18"/>
        </w:rPr>
        <w:t>With direct inquiry, Jordan reports intermittent thoughts of overdosing on an old prescription approximately two or three times during the past two weeks. They deny current intent, rehearsal, or preparatory behavior and say they have not taken the medication out during these episodes. The unused medication remains accessible in a desk drawer.</w:t>
      </w:r>
    </w:p>
    <w:p>
      <w:pPr>
        <w:spacing w:after="60"/>
      </w:pPr>
      <w:r>
        <w:rPr>
          <w:rFonts w:ascii="Montserrat" w:hAnsi="Montserrat"/>
          <w:color w:val="333333"/>
          <w:sz w:val="18"/>
        </w:rPr>
        <w:t>Jordan reports no previous suicide attempt. Two years ago, after a relationship breakup, Jordan made several superficial cuts to an arm. Jordan states that the purpose was to reduce emotional pressure rather than to die and reports no recurrence since that time.</w:t>
      </w:r>
    </w:p>
    <w:p>
      <w:pPr>
        <w:spacing w:after="60"/>
      </w:pPr>
      <w:r>
        <w:rPr>
          <w:rFonts w:ascii="Montserrat" w:hAnsi="Montserrat"/>
          <w:color w:val="333333"/>
          <w:sz w:val="18"/>
        </w:rPr>
        <w:t>Jordan identifies a close friend as someone they can contact and says the friend has responded reliably in past crises. Jordan also attends activities at the campus LGBTQ+ center but says, “It's a good place for me, but I don't want people assuming it's automatically my whole support system.”</w:t>
      </w:r>
    </w:p>
    <w:p>
      <w:pPr>
        <w:spacing w:after="60"/>
      </w:pPr>
      <w:r>
        <w:rPr>
          <w:rFonts w:ascii="Montserrat" w:hAnsi="Montserrat"/>
          <w:color w:val="333333"/>
          <w:sz w:val="18"/>
        </w:rPr>
        <w:t>Further assessment shows depressed mood and loss of interest most days, insomnia, low energy, reduced appetite, difficulty concentrating, excessive guilt and worthlessness, and suicidal thoughts. The symptoms have been present across settings for approximately six weeks and impair school and social functioning.</w:t>
      </w:r>
    </w:p>
    <w:p>
      <w:pPr>
        <w:spacing w:after="60"/>
      </w:pPr>
      <w:r>
        <w:rPr>
          <w:rFonts w:ascii="Montserrat" w:hAnsi="Montserrat"/>
          <w:color w:val="333333"/>
          <w:sz w:val="18"/>
        </w:rPr>
        <w:t>Jordan describes no history of sustained elevated or expansive mood, reduced need for sleep accompanied by increased energy, grandiosity, or distinct periods of markedly increased goal-directed behavior. Their depressive symptoms occur on days when they do not drink alcohol as well as on drinking days.</w:t>
      </w:r>
    </w:p>
    <w:p>
      <w:pPr>
        <w:spacing w:after="60"/>
      </w:pPr>
      <w:r>
        <w:rPr>
          <w:rFonts w:ascii="Montserrat" w:hAnsi="Montserrat"/>
          <w:color w:val="333333"/>
          <w:sz w:val="18"/>
        </w:rPr>
        <w:t>Jordan reports drinking three to five alcoholic drinks on about one evening per weekend. They have occasionally become intoxicated but report no withdrawal, tolerance, daily use, or repeated alcohol-related academic or legal problems. Jordan notes that hopelessness sometimes feels stronger when intoxicated.</w:t>
      </w:r>
    </w:p>
    <w:p>
      <w:pPr>
        <w:spacing w:after="60"/>
      </w:pPr>
      <w:r>
        <w:rPr>
          <w:rFonts w:ascii="Montserrat" w:hAnsi="Montserrat"/>
          <w:color w:val="333333"/>
          <w:sz w:val="18"/>
        </w:rPr>
        <w:t>Jordan agrees to participate in safety planning and to make the unused medication less accessible. They say they prefer structured counseling with concrete skills and between-session practice.</w:t>
      </w:r>
    </w:p>
    <w:p>
      <w:pPr>
        <w:spacing w:after="60"/>
      </w:pPr>
      <w:r>
        <w:rPr>
          <w:rFonts w:ascii="Montserrat" w:hAnsi="Montserrat"/>
          <w:color w:val="333333"/>
          <w:sz w:val="18"/>
        </w:rPr>
        <w:t>Jordan tells the counselor, “I need you to understand that I'm nonbinary, but I don't want every problem I have explained by my gender.”</w:t>
      </w:r>
    </w:p>
    <w:p>
      <w:pPr>
        <w:keepNext/>
        <w:spacing w:before="140" w:after="60"/>
      </w:pPr>
      <w:r>
        <w:rPr>
          <w:rFonts w:ascii="Montserrat" w:hAnsi="Montserrat"/>
          <w:b/>
          <w:color w:val="002048"/>
          <w:sz w:val="21"/>
        </w:rPr>
        <w:t>Q18. Which safety plan is BEST matched to Jordan's current presentation?</w:t>
      </w:r>
    </w:p>
    <w:p>
      <w:pPr>
        <w:spacing w:after="30"/>
        <w:ind w:left="230" w:hanging="230"/>
      </w:pPr>
      <w:r>
        <w:rPr>
          <w:rFonts w:ascii="Montserrat" w:hAnsi="Montserrat"/>
          <w:b/>
          <w:color w:val="009890"/>
          <w:sz w:val="19"/>
        </w:rPr>
        <w:t xml:space="preserve">A. </w:t>
      </w:r>
      <w:r>
        <w:rPr>
          <w:rFonts w:ascii="Montserrat" w:hAnsi="Montserrat"/>
          <w:b/>
          <w:color w:val="222222"/>
          <w:sz w:val="19"/>
        </w:rPr>
        <w:t>Identify warning signs, internal coping steps, usable people and settings, professional/crisis resources, medication-access steps, and clear thresholds for urgent reassessment or emergency care.</w:t>
      </w:r>
    </w:p>
    <w:p>
      <w:pPr>
        <w:spacing w:after="30"/>
        <w:ind w:left="230" w:hanging="230"/>
      </w:pPr>
      <w:r>
        <w:rPr>
          <w:rFonts w:ascii="Montserrat" w:hAnsi="Montserrat"/>
          <w:b/>
          <w:color w:val="002048"/>
          <w:sz w:val="19"/>
        </w:rPr>
        <w:t xml:space="preserve">B. </w:t>
      </w:r>
      <w:r>
        <w:rPr>
          <w:rFonts w:ascii="Montserrat" w:hAnsi="Montserrat"/>
          <w:b w:val="0"/>
          <w:color w:val="222222"/>
          <w:sz w:val="19"/>
        </w:rPr>
        <w:t>Have the close friend hold Jordan's medications and check in each evening, with Jordan agreeing to contact the counselor whenever suicidal thoughts increase.</w:t>
      </w:r>
    </w:p>
    <w:p>
      <w:pPr>
        <w:spacing w:after="30"/>
        <w:ind w:left="230" w:hanging="230"/>
      </w:pPr>
      <w:r>
        <w:rPr>
          <w:rFonts w:ascii="Montserrat" w:hAnsi="Montserrat"/>
          <w:b/>
          <w:color w:val="002048"/>
          <w:sz w:val="19"/>
        </w:rPr>
        <w:t xml:space="preserve">C. </w:t>
      </w:r>
      <w:r>
        <w:rPr>
          <w:rFonts w:ascii="Montserrat" w:hAnsi="Montserrat"/>
          <w:b w:val="0"/>
          <w:color w:val="222222"/>
          <w:sz w:val="19"/>
        </w:rPr>
        <w:t>Increase counseling frequency and provide crisis contacts, adding a formal safety plan only if Jordan develops active intent or begins preparing for an overdose.</w:t>
      </w:r>
    </w:p>
    <w:p>
      <w:pPr>
        <w:spacing w:after="30"/>
        <w:ind w:left="230" w:hanging="230"/>
      </w:pPr>
      <w:r>
        <w:rPr>
          <w:rFonts w:ascii="Montserrat" w:hAnsi="Montserrat"/>
          <w:b/>
          <w:color w:val="002048"/>
          <w:sz w:val="19"/>
        </w:rPr>
        <w:t xml:space="preserve">D. </w:t>
      </w:r>
      <w:r>
        <w:rPr>
          <w:rFonts w:ascii="Montserrat" w:hAnsi="Montserrat"/>
          <w:b w:val="0"/>
          <w:color w:val="222222"/>
          <w:sz w:val="19"/>
        </w:rPr>
        <w:t>Focus the plan on removing medication access and avoiding alcohol because those are the two modifiable factors most directly associated with overdose risk.</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CSI-V</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A complete safety plan links warning signs with internal coping, usable supports or settings, professional/crisis resources, means-safety actions, and escalation thresholds. SAMHSA's current safety-planning framework similarly organizes intervention around warning signs, coping strategies, supportive contacts, professional resources, and making the environment safer.</w:t>
      </w:r>
    </w:p>
    <w:p>
      <w:pPr>
        <w:spacing w:after="30"/>
        <w:ind w:left="230" w:hanging="230"/>
      </w:pPr>
      <w:r>
        <w:rPr>
          <w:rFonts w:ascii="Montserrat" w:hAnsi="Montserrat"/>
          <w:b/>
          <w:color w:val="002048"/>
          <w:sz w:val="18"/>
        </w:rPr>
        <w:t xml:space="preserve">Why B is less appropriate: </w:t>
      </w:r>
      <w:r>
        <w:rPr>
          <w:rFonts w:ascii="Montserrat" w:hAnsi="Montserrat"/>
          <w:sz w:val="18"/>
        </w:rPr>
        <w:t>appropriately activates a reliable support and reduces medication access, but it makes the friend and counselor disproportionately responsible for ongoing safety.</w:t>
      </w:r>
    </w:p>
    <w:p>
      <w:pPr>
        <w:spacing w:after="30"/>
        <w:ind w:left="230" w:hanging="230"/>
      </w:pPr>
      <w:r>
        <w:rPr>
          <w:rFonts w:ascii="Montserrat" w:hAnsi="Montserrat"/>
          <w:b/>
          <w:color w:val="002048"/>
          <w:sz w:val="18"/>
        </w:rPr>
        <w:t xml:space="preserve">Why C is less appropriate: </w:t>
      </w:r>
      <w:r>
        <w:rPr>
          <w:rFonts w:ascii="Montserrat" w:hAnsi="Montserrat"/>
          <w:sz w:val="18"/>
        </w:rPr>
        <w:t>includes monitoring and crisis access but postpones formal planning until risk becomes more acute.</w:t>
      </w:r>
    </w:p>
    <w:p>
      <w:pPr>
        <w:spacing w:after="30"/>
        <w:ind w:left="230" w:hanging="230"/>
      </w:pPr>
      <w:r>
        <w:rPr>
          <w:rFonts w:ascii="Montserrat" w:hAnsi="Montserrat"/>
          <w:b/>
          <w:color w:val="002048"/>
          <w:sz w:val="18"/>
        </w:rPr>
        <w:t xml:space="preserve">Why D is less appropriate: </w:t>
      </w:r>
      <w:r>
        <w:rPr>
          <w:rFonts w:ascii="Montserrat" w:hAnsi="Montserrat"/>
          <w:sz w:val="18"/>
        </w:rPr>
        <w:t>targets two important modifiable factors but is too narrow to function as Jordan's complete response pathway.</w:t>
      </w:r>
    </w:p>
    <w:p>
      <w:pPr>
        <w:spacing w:before="40" w:after="120"/>
      </w:pPr>
      <w:r>
        <w:rPr>
          <w:rFonts w:ascii="Montserrat" w:hAnsi="Montserrat"/>
          <w:b/>
          <w:color w:val="009890"/>
          <w:sz w:val="18"/>
        </w:rPr>
        <w:t xml:space="preserve">Transfer rule: </w:t>
      </w:r>
      <w:r>
        <w:rPr>
          <w:rFonts w:ascii="Montserrat" w:hAnsi="Montserrat"/>
          <w:i/>
          <w:sz w:val="18"/>
        </w:rPr>
        <w:t>Safety planning is a layered response system, not one promise, one support person, or one means-restriction action.</w:t>
      </w:r>
    </w:p>
    <w:p>
      <w:pPr>
        <w:keepNext/>
        <w:spacing w:before="140" w:after="60"/>
      </w:pPr>
      <w:r>
        <w:rPr>
          <w:rFonts w:ascii="Montserrat" w:hAnsi="Montserrat"/>
          <w:b/>
          <w:color w:val="002048"/>
          <w:sz w:val="21"/>
        </w:rPr>
        <w:t>Q19. Which diagnosis is BEST supported by the information now available?</w:t>
      </w:r>
    </w:p>
    <w:p>
      <w:pPr>
        <w:spacing w:after="30"/>
        <w:ind w:left="230" w:hanging="230"/>
      </w:pPr>
      <w:r>
        <w:rPr>
          <w:rFonts w:ascii="Montserrat" w:hAnsi="Montserrat"/>
          <w:b/>
          <w:color w:val="002048"/>
          <w:sz w:val="19"/>
        </w:rPr>
        <w:t xml:space="preserve">A. </w:t>
      </w:r>
      <w:r>
        <w:rPr>
          <w:rFonts w:ascii="Montserrat" w:hAnsi="Montserrat"/>
          <w:b w:val="0"/>
          <w:color w:val="222222"/>
          <w:sz w:val="19"/>
        </w:rPr>
        <w:t>Adjustment disorder with depressed mood because Jordan's symptoms began after family rejection and remain closely linked to an identifiable psychosocial stressor.</w:t>
      </w:r>
    </w:p>
    <w:p>
      <w:pPr>
        <w:spacing w:after="30"/>
        <w:ind w:left="230" w:hanging="230"/>
      </w:pPr>
      <w:r>
        <w:rPr>
          <w:rFonts w:ascii="Montserrat" w:hAnsi="Montserrat"/>
          <w:b/>
          <w:color w:val="009890"/>
          <w:sz w:val="19"/>
        </w:rPr>
        <w:t xml:space="preserve">B. </w:t>
      </w:r>
      <w:r>
        <w:rPr>
          <w:rFonts w:ascii="Montserrat" w:hAnsi="Montserrat"/>
          <w:b/>
          <w:color w:val="222222"/>
          <w:sz w:val="19"/>
        </w:rPr>
        <w:t>Major depressive disorder, single episode, because a sustained depressive syndrome with anhedonia, neurovegetative and cognitive symptoms, suicidality, and impairment is present across contexts.</w:t>
      </w:r>
    </w:p>
    <w:p>
      <w:pPr>
        <w:spacing w:after="30"/>
        <w:ind w:left="230" w:hanging="230"/>
      </w:pPr>
      <w:r>
        <w:rPr>
          <w:rFonts w:ascii="Montserrat" w:hAnsi="Montserrat"/>
          <w:b/>
          <w:color w:val="002048"/>
          <w:sz w:val="19"/>
        </w:rPr>
        <w:t xml:space="preserve">C. </w:t>
      </w:r>
      <w:r>
        <w:rPr>
          <w:rFonts w:ascii="Montserrat" w:hAnsi="Montserrat"/>
          <w:b w:val="0"/>
          <w:color w:val="222222"/>
          <w:sz w:val="19"/>
        </w:rPr>
        <w:t>Alcohol-induced depressive disorder because alcohol sometimes increases hopelessness and therefore may account for the severity of the depressive and suicidal symptoms.</w:t>
      </w:r>
    </w:p>
    <w:p>
      <w:pPr>
        <w:spacing w:after="30"/>
        <w:ind w:left="230" w:hanging="230"/>
      </w:pPr>
      <w:r>
        <w:rPr>
          <w:rFonts w:ascii="Montserrat" w:hAnsi="Montserrat"/>
          <w:b/>
          <w:color w:val="002048"/>
          <w:sz w:val="19"/>
        </w:rPr>
        <w:t xml:space="preserve">D. </w:t>
      </w:r>
      <w:r>
        <w:rPr>
          <w:rFonts w:ascii="Montserrat" w:hAnsi="Montserrat"/>
          <w:b w:val="0"/>
          <w:color w:val="222222"/>
          <w:sz w:val="19"/>
        </w:rPr>
        <w:t>Bipolar II disorder, current depressive episode, because Jordan's age and depressive severity require continued consideration of bipolar-spectrum illness despite no established hypomanic episode.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IAD-E</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Jordan now has a sustained syndrome involving depressed mood, anhedonia, insomnia, low energy, appetite change, concentration difficulty, guilt/worthlessness, suicidal thinking, and meaningful impairment across more than two weeks. NIMH describes major depression as depressed mood or loss of interest occurring most of the time for at least two weeks with interference in daily activities.</w:t>
      </w:r>
    </w:p>
    <w:p>
      <w:pPr>
        <w:spacing w:after="30"/>
        <w:ind w:left="230" w:hanging="230"/>
      </w:pPr>
      <w:r>
        <w:rPr>
          <w:rFonts w:ascii="Montserrat" w:hAnsi="Montserrat"/>
          <w:b/>
          <w:color w:val="002048"/>
          <w:sz w:val="18"/>
        </w:rPr>
        <w:t xml:space="preserve">Why A is less appropriate: </w:t>
      </w:r>
      <w:r>
        <w:rPr>
          <w:rFonts w:ascii="Montserrat" w:hAnsi="Montserrat"/>
          <w:sz w:val="18"/>
        </w:rPr>
        <w:t>remains plausible because family rejection is a clear precipitating stressor. However, the case now establishes a broad depressive syndrome extending beyond individual family encounters rather than merely subthreshold stress-related symptoms.</w:t>
      </w:r>
    </w:p>
    <w:p>
      <w:pPr>
        <w:spacing w:after="30"/>
        <w:ind w:left="230" w:hanging="230"/>
      </w:pPr>
      <w:r>
        <w:rPr>
          <w:rFonts w:ascii="Montserrat" w:hAnsi="Montserrat"/>
          <w:b/>
          <w:color w:val="002048"/>
          <w:sz w:val="18"/>
        </w:rPr>
        <w:t xml:space="preserve">Why C is less appropriate: </w:t>
      </w:r>
      <w:r>
        <w:rPr>
          <w:rFonts w:ascii="Montserrat" w:hAnsi="Montserrat"/>
          <w:sz w:val="18"/>
        </w:rPr>
        <w:t>is weakened because depressive symptoms occur during nondrinking periods and the alcohol pattern does not account for the full six-week syndrome; substance and mental-health symptoms can overlap and require comprehensive differential assessment.</w:t>
      </w:r>
    </w:p>
    <w:p>
      <w:pPr>
        <w:spacing w:after="30"/>
        <w:ind w:left="230" w:hanging="230"/>
      </w:pPr>
      <w:r>
        <w:rPr>
          <w:rFonts w:ascii="Montserrat" w:hAnsi="Montserrat"/>
          <w:b/>
          <w:color w:val="002048"/>
          <w:sz w:val="18"/>
        </w:rPr>
        <w:t xml:space="preserve">Why D is less appropriate: </w:t>
      </w:r>
      <w:r>
        <w:rPr>
          <w:rFonts w:ascii="Montserrat" w:hAnsi="Montserrat"/>
          <w:sz w:val="18"/>
        </w:rPr>
        <w:t>requires evidence of hypomania that the case specifically does not supply.</w:t>
      </w:r>
    </w:p>
    <w:p>
      <w:pPr>
        <w:spacing w:before="40" w:after="120"/>
      </w:pPr>
      <w:r>
        <w:rPr>
          <w:rFonts w:ascii="Montserrat" w:hAnsi="Montserrat"/>
          <w:b/>
          <w:color w:val="009890"/>
          <w:sz w:val="18"/>
        </w:rPr>
        <w:t xml:space="preserve">Transfer rule: </w:t>
      </w:r>
      <w:r>
        <w:rPr>
          <w:rFonts w:ascii="Montserrat" w:hAnsi="Montserrat"/>
          <w:i/>
          <w:sz w:val="18"/>
        </w:rPr>
        <w:t>An identifiable stressor does not automatically make a depressive presentation an adjustment disorder when the evidence supports a full depressive syndrome.</w:t>
      </w:r>
    </w:p>
    <w:p>
      <w:pPr>
        <w:keepNext/>
        <w:spacing w:before="140" w:after="60"/>
      </w:pPr>
      <w:r>
        <w:rPr>
          <w:rFonts w:ascii="Montserrat" w:hAnsi="Montserrat"/>
          <w:b/>
          <w:color w:val="002048"/>
          <w:sz w:val="21"/>
        </w:rPr>
        <w:t>Q20. Jordan says, “I don't want every problem blamed on being nonbinary.” Which counselor response BEST demonstrates sensitivity to gender issues?</w:t>
      </w:r>
    </w:p>
    <w:p>
      <w:pPr>
        <w:spacing w:after="30"/>
        <w:ind w:left="230" w:hanging="230"/>
      </w:pPr>
      <w:r>
        <w:rPr>
          <w:rFonts w:ascii="Montserrat" w:hAnsi="Montserrat"/>
          <w:b/>
          <w:color w:val="009890"/>
          <w:sz w:val="19"/>
        </w:rPr>
        <w:t xml:space="preserve">A. </w:t>
      </w:r>
      <w:r>
        <w:rPr>
          <w:rFonts w:ascii="Montserrat" w:hAnsi="Montserrat"/>
          <w:b/>
          <w:color w:val="222222"/>
          <w:sz w:val="19"/>
        </w:rPr>
        <w:t>“We can use the name and pronouns you want and explore how identity or rejection matters when you say it matters, without assuming it explains the depression.”</w:t>
      </w:r>
    </w:p>
    <w:p>
      <w:pPr>
        <w:spacing w:after="30"/>
        <w:ind w:left="230" w:hanging="230"/>
      </w:pPr>
      <w:r>
        <w:rPr>
          <w:rFonts w:ascii="Montserrat" w:hAnsi="Montserrat"/>
          <w:b/>
          <w:color w:val="002048"/>
          <w:sz w:val="19"/>
        </w:rPr>
        <w:t xml:space="preserve">B. </w:t>
      </w:r>
      <w:r>
        <w:rPr>
          <w:rFonts w:ascii="Montserrat" w:hAnsi="Montserrat"/>
          <w:b w:val="0"/>
          <w:color w:val="222222"/>
          <w:sz w:val="19"/>
        </w:rPr>
        <w:t>“Because the family rejection occurred before the depression, minority stress should remain part of the formulation even if you would rather focus on other issues.”</w:t>
      </w:r>
    </w:p>
    <w:p>
      <w:pPr>
        <w:spacing w:after="30"/>
        <w:ind w:left="230" w:hanging="230"/>
      </w:pPr>
      <w:r>
        <w:rPr>
          <w:rFonts w:ascii="Montserrat" w:hAnsi="Montserrat"/>
          <w:b/>
          <w:color w:val="002048"/>
          <w:sz w:val="19"/>
        </w:rPr>
        <w:t xml:space="preserve">C. </w:t>
      </w:r>
      <w:r>
        <w:rPr>
          <w:rFonts w:ascii="Montserrat" w:hAnsi="Montserrat"/>
          <w:b w:val="0"/>
          <w:color w:val="222222"/>
          <w:sz w:val="19"/>
        </w:rPr>
        <w:t>“We can keep gender identity outside the clinical formulation unless you bring it up, so treatment does not unintentionally pathologize your identity.”</w:t>
      </w:r>
    </w:p>
    <w:p>
      <w:pPr>
        <w:spacing w:after="30"/>
        <w:ind w:left="230" w:hanging="230"/>
      </w:pPr>
      <w:r>
        <w:rPr>
          <w:rFonts w:ascii="Montserrat" w:hAnsi="Montserrat"/>
          <w:b/>
          <w:color w:val="002048"/>
          <w:sz w:val="19"/>
        </w:rPr>
        <w:t xml:space="preserve">D. </w:t>
      </w:r>
      <w:r>
        <w:rPr>
          <w:rFonts w:ascii="Montserrat" w:hAnsi="Montserrat"/>
          <w:b w:val="0"/>
          <w:color w:val="222222"/>
          <w:sz w:val="19"/>
        </w:rPr>
        <w:t>“The campus LGBTQ+ center may help us determine which parts of your experience are identity-related and which are better understood as depression.”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CCA-D</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Jordan is explicitly asking the counselor not to make gender identity the universal explanation for their distress. A respects Jordan's self-defined identity and language while leaving room to examine family rejection and other gender-related context when Jordan identifies it as relevant. The current NCMHCE outline explicitly includes sensitivity to gender-related issues among Core Counseling Attributes. The ACA ethical framework also prohibits discrimination on the basis of gender identity and emphasizes respect for client diversity and values.</w:t>
      </w:r>
    </w:p>
    <w:p>
      <w:pPr>
        <w:spacing w:after="30"/>
        <w:ind w:left="230" w:hanging="230"/>
      </w:pPr>
      <w:r>
        <w:rPr>
          <w:rFonts w:ascii="Montserrat" w:hAnsi="Montserrat"/>
          <w:b/>
          <w:color w:val="002048"/>
          <w:sz w:val="18"/>
        </w:rPr>
        <w:t xml:space="preserve">Why B is less appropriate: </w:t>
      </w:r>
      <w:r>
        <w:rPr>
          <w:rFonts w:ascii="Montserrat" w:hAnsi="Montserrat"/>
          <w:sz w:val="18"/>
        </w:rPr>
        <w:t>recognizes a potentially meaningful contextual stressor but tells Jordan that the counselor's formulation will continue foregrounding minority stress despite Jordan's concern about overattribution.</w:t>
      </w:r>
    </w:p>
    <w:p>
      <w:pPr>
        <w:spacing w:after="30"/>
        <w:ind w:left="230" w:hanging="230"/>
      </w:pPr>
      <w:r>
        <w:rPr>
          <w:rFonts w:ascii="Montserrat" w:hAnsi="Montserrat"/>
          <w:b/>
          <w:color w:val="002048"/>
          <w:sz w:val="18"/>
        </w:rPr>
        <w:t xml:space="preserve">Why C is less appropriate: </w:t>
      </w:r>
      <w:r>
        <w:rPr>
          <w:rFonts w:ascii="Montserrat" w:hAnsi="Montserrat"/>
          <w:sz w:val="18"/>
        </w:rPr>
        <w:t>avoids pathologizing identity but goes too far by making identity clinically off-limits unless Jordan initiates every discussion.</w:t>
      </w:r>
    </w:p>
    <w:p>
      <w:pPr>
        <w:spacing w:after="30"/>
        <w:ind w:left="230" w:hanging="230"/>
      </w:pPr>
      <w:r>
        <w:rPr>
          <w:rFonts w:ascii="Montserrat" w:hAnsi="Montserrat"/>
          <w:b/>
          <w:color w:val="002048"/>
          <w:sz w:val="18"/>
        </w:rPr>
        <w:t xml:space="preserve">Why D is less appropriate: </w:t>
      </w:r>
      <w:r>
        <w:rPr>
          <w:rFonts w:ascii="Montserrat" w:hAnsi="Montserrat"/>
          <w:sz w:val="18"/>
        </w:rPr>
        <w:t>inappropriately gives an outside support organization authority to determine which experiences are identity-related.</w:t>
      </w:r>
    </w:p>
    <w:p>
      <w:pPr>
        <w:spacing w:before="40" w:after="120"/>
      </w:pPr>
      <w:r>
        <w:rPr>
          <w:rFonts w:ascii="Montserrat" w:hAnsi="Montserrat"/>
          <w:b/>
          <w:color w:val="009890"/>
          <w:sz w:val="18"/>
        </w:rPr>
        <w:t xml:space="preserve">Transfer rule: </w:t>
      </w:r>
      <w:r>
        <w:rPr>
          <w:rFonts w:ascii="Montserrat" w:hAnsi="Montserrat"/>
          <w:i/>
          <w:sz w:val="18"/>
        </w:rPr>
        <w:t>Affirming care neither pathologizes identity nor erases identity; relevance is determined collaboratively with the client.</w:t>
      </w:r>
    </w:p>
    <w:p>
      <w:pPr>
        <w:keepNext/>
        <w:spacing w:before="140" w:after="60"/>
      </w:pPr>
      <w:r>
        <w:rPr>
          <w:rFonts w:ascii="Montserrat" w:hAnsi="Montserrat"/>
          <w:b/>
          <w:color w:val="002048"/>
          <w:sz w:val="21"/>
        </w:rPr>
        <w:t>Q21. Jordan prefers structured treatment with concrete practice between sessions. Which intervention plan BEST fits the current formulation?</w:t>
      </w:r>
    </w:p>
    <w:p>
      <w:pPr>
        <w:spacing w:after="30"/>
        <w:ind w:left="230" w:hanging="230"/>
      </w:pPr>
      <w:r>
        <w:rPr>
          <w:rFonts w:ascii="Montserrat" w:hAnsi="Montserrat"/>
          <w:b/>
          <w:color w:val="002048"/>
          <w:sz w:val="19"/>
        </w:rPr>
        <w:t xml:space="preserve">A. </w:t>
      </w:r>
      <w:r>
        <w:rPr>
          <w:rFonts w:ascii="Montserrat" w:hAnsi="Montserrat"/>
          <w:b w:val="0"/>
          <w:color w:val="222222"/>
          <w:sz w:val="19"/>
        </w:rPr>
        <w:t>Use interpersonal therapy focused primarily on the family rejection and role transition, addressing activity level and academic functioning after the relationship stress becomes less intense.</w:t>
      </w:r>
    </w:p>
    <w:p>
      <w:pPr>
        <w:spacing w:after="30"/>
        <w:ind w:left="230" w:hanging="230"/>
      </w:pPr>
      <w:r>
        <w:rPr>
          <w:rFonts w:ascii="Montserrat" w:hAnsi="Montserrat"/>
          <w:b/>
          <w:color w:val="002048"/>
          <w:sz w:val="19"/>
        </w:rPr>
        <w:t xml:space="preserve">B. </w:t>
      </w:r>
      <w:r>
        <w:rPr>
          <w:rFonts w:ascii="Montserrat" w:hAnsi="Montserrat"/>
          <w:b w:val="0"/>
          <w:color w:val="222222"/>
          <w:sz w:val="19"/>
        </w:rPr>
        <w:t>Begin behavioral activation focused on classes, sleep, and social activity, postponing cognitive work until energy and concentration improve enough for more demanding exercises.</w:t>
      </w:r>
    </w:p>
    <w:p>
      <w:pPr>
        <w:spacing w:after="30"/>
        <w:ind w:left="230" w:hanging="230"/>
      </w:pPr>
      <w:r>
        <w:rPr>
          <w:rFonts w:ascii="Montserrat" w:hAnsi="Montserrat"/>
          <w:b/>
          <w:color w:val="009890"/>
          <w:sz w:val="19"/>
        </w:rPr>
        <w:t xml:space="preserve">C. </w:t>
      </w:r>
      <w:r>
        <w:rPr>
          <w:rFonts w:ascii="Montserrat" w:hAnsi="Montserrat"/>
          <w:b/>
          <w:color w:val="222222"/>
          <w:sz w:val="19"/>
        </w:rPr>
        <w:t>Use structured CBT combining behavioral activation, work on guilt and self-critical thinking, sleep and academic goals, coping with family stress, and continued suicide-risk monitoring.</w:t>
      </w:r>
    </w:p>
    <w:p>
      <w:pPr>
        <w:spacing w:after="30"/>
        <w:ind w:left="230" w:hanging="230"/>
      </w:pPr>
      <w:r>
        <w:rPr>
          <w:rFonts w:ascii="Montserrat" w:hAnsi="Montserrat"/>
          <w:b/>
          <w:color w:val="002048"/>
          <w:sz w:val="19"/>
        </w:rPr>
        <w:t xml:space="preserve">D. </w:t>
      </w:r>
      <w:r>
        <w:rPr>
          <w:rFonts w:ascii="Montserrat" w:hAnsi="Montserrat"/>
          <w:b w:val="0"/>
          <w:color w:val="222222"/>
          <w:sz w:val="19"/>
        </w:rPr>
        <w:t>Begin cognitive restructuring of guilt and burden beliefs, delaying behavioral activation until suicidal thoughts become less frequent and Jordan can complete homework more reliably.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CSI-F</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Jordan prefers a structured approach with between-session practice, and the current formulation includes withdrawal, academic impairment, self-critical cognitions, sleep disruption, and ongoing safety needs. A structured CBT plan incorporating behavioral activation and cognitive work therefore fits both the clinical targets and Jordan's stated preferences. Psychotherapy, including structured approaches such as CBT, is among established treatments for depression.</w:t>
      </w:r>
    </w:p>
    <w:p>
      <w:pPr>
        <w:spacing w:after="30"/>
        <w:ind w:left="230" w:hanging="230"/>
      </w:pPr>
      <w:r>
        <w:rPr>
          <w:rFonts w:ascii="Montserrat" w:hAnsi="Montserrat"/>
          <w:b/>
          <w:color w:val="002048"/>
          <w:sz w:val="18"/>
        </w:rPr>
        <w:t xml:space="preserve">Why A is less appropriate: </w:t>
      </w:r>
      <w:r>
        <w:rPr>
          <w:rFonts w:ascii="Montserrat" w:hAnsi="Montserrat"/>
          <w:sz w:val="18"/>
        </w:rPr>
        <w:t>is a legitimate depression-treatment approach and could fit the family role dispute, but it narrows early treatment predominantly to the interpersonal stressor despite Jordan's preference for structured skills and broader functional goals.</w:t>
      </w:r>
    </w:p>
    <w:p>
      <w:pPr>
        <w:spacing w:after="30"/>
        <w:ind w:left="230" w:hanging="230"/>
      </w:pPr>
      <w:r>
        <w:rPr>
          <w:rFonts w:ascii="Montserrat" w:hAnsi="Montserrat"/>
          <w:b/>
          <w:color w:val="002048"/>
          <w:sz w:val="18"/>
        </w:rPr>
        <w:t xml:space="preserve">Why B is less appropriate: </w:t>
      </w:r>
      <w:r>
        <w:rPr>
          <w:rFonts w:ascii="Montserrat" w:hAnsi="Montserrat"/>
          <w:sz w:val="18"/>
        </w:rPr>
        <w:t>appropriately targets behavioral withdrawal but postpones potentially useful cognitive work without a case-based reason.</w:t>
      </w:r>
    </w:p>
    <w:p>
      <w:pPr>
        <w:spacing w:after="30"/>
        <w:ind w:left="230" w:hanging="230"/>
      </w:pPr>
      <w:r>
        <w:rPr>
          <w:rFonts w:ascii="Montserrat" w:hAnsi="Montserrat"/>
          <w:b/>
          <w:color w:val="002048"/>
          <w:sz w:val="18"/>
        </w:rPr>
        <w:t xml:space="preserve">Why D is less appropriate: </w:t>
      </w:r>
      <w:r>
        <w:rPr>
          <w:rFonts w:ascii="Montserrat" w:hAnsi="Montserrat"/>
          <w:sz w:val="18"/>
        </w:rPr>
        <w:t>does the reverse, placing cognitive work before activation and unnecessarily tying behavioral engagement to reduced suicidal ideation.</w:t>
      </w:r>
    </w:p>
    <w:p>
      <w:pPr>
        <w:spacing w:before="40" w:after="120"/>
      </w:pPr>
      <w:r>
        <w:rPr>
          <w:rFonts w:ascii="Montserrat" w:hAnsi="Montserrat"/>
          <w:b/>
          <w:color w:val="009890"/>
          <w:sz w:val="18"/>
        </w:rPr>
        <w:t xml:space="preserve">Transfer rule: </w:t>
      </w:r>
      <w:r>
        <w:rPr>
          <w:rFonts w:ascii="Montserrat" w:hAnsi="Montserrat"/>
          <w:i/>
          <w:sz w:val="18"/>
        </w:rPr>
        <w:t>Choose among legitimate treatments by matching the formulation, client preferences, and active maintaining problems—not by memorizing one universally preferred modality.</w:t>
      </w:r>
    </w:p>
    <w:p>
      <w:pPr>
        <w:pStyle w:val="Heading2"/>
      </w:pPr>
      <w:r>
        <w:rPr>
          <w:rFonts w:ascii="Montserrat" w:hAnsi="Montserrat"/>
          <w:b/>
          <w:color w:val="009890"/>
          <w:sz w:val="25"/>
        </w:rPr>
        <w:t>SECTION 3 — COURSE OF CARE</w:t>
      </w:r>
    </w:p>
    <w:p>
      <w:pPr>
        <w:spacing w:after="60"/>
      </w:pPr>
      <w:r>
        <w:rPr>
          <w:rFonts w:ascii="Montserrat" w:hAnsi="Montserrat"/>
          <w:color w:val="333333"/>
          <w:sz w:val="18"/>
        </w:rPr>
        <w:t>Six weeks later, Jordan reports meaningful but incomplete improvement.</w:t>
      </w:r>
    </w:p>
    <w:p>
      <w:pPr>
        <w:spacing w:after="60"/>
      </w:pPr>
      <w:r>
        <w:rPr>
          <w:rFonts w:ascii="Montserrat" w:hAnsi="Montserrat"/>
          <w:color w:val="333333"/>
          <w:sz w:val="18"/>
        </w:rPr>
        <w:t>They have had no thoughts of overdosing for four weeks and report one brief passive thought that others might be better off without them during that period. They deny current intent, plan, or preparatory behavior. The old medication is no longer accessible to Jordan and has been transferred for appropriate disposal.</w:t>
      </w:r>
    </w:p>
    <w:p>
      <w:pPr>
        <w:spacing w:after="60"/>
      </w:pPr>
      <w:r>
        <w:rPr>
          <w:rFonts w:ascii="Montserrat" w:hAnsi="Montserrat"/>
          <w:color w:val="333333"/>
          <w:sz w:val="18"/>
        </w:rPr>
        <w:t>Jordan continues to use the safety plan and contacted the close friend once during a particularly difficult evening. They have begun attending the campus LGBTQ+ center more regularly but continue to decide for themselves when and how to use that resource.</w:t>
      </w:r>
    </w:p>
    <w:p>
      <w:pPr>
        <w:spacing w:after="60"/>
      </w:pPr>
      <w:r>
        <w:rPr>
          <w:rFonts w:ascii="Montserrat" w:hAnsi="Montserrat"/>
          <w:color w:val="333333"/>
          <w:sz w:val="18"/>
        </w:rPr>
        <w:t>Jordan now sleeps approximately six and a half to seven hours most nights, attends most classes, and has begun completing overdue assignments. Depression symptoms have decreased but have not fully remitted.</w:t>
      </w:r>
    </w:p>
    <w:p>
      <w:pPr>
        <w:spacing w:after="60"/>
      </w:pPr>
      <w:r>
        <w:rPr>
          <w:rFonts w:ascii="Montserrat" w:hAnsi="Montserrat"/>
          <w:color w:val="333333"/>
          <w:sz w:val="18"/>
        </w:rPr>
        <w:t>Jordan remains hurt by their family's response. They are not ready for broad family involvement but are considering telling one older sibling that they are in counseling. Jordan says:</w:t>
      </w:r>
    </w:p>
    <w:p>
      <w:pPr>
        <w:spacing w:after="60"/>
      </w:pPr>
      <w:r>
        <w:rPr>
          <w:rFonts w:ascii="Montserrat" w:hAnsi="Montserrat"/>
          <w:color w:val="333333"/>
          <w:sz w:val="18"/>
        </w:rPr>
        <w:t>&gt; “I might want them to know I'm getting help and what kind of support I need. I don't want them getting my whole story.”</w:t>
      </w:r>
    </w:p>
    <w:p>
      <w:pPr>
        <w:spacing w:after="60"/>
      </w:pPr>
      <w:r>
        <w:rPr>
          <w:rFonts w:ascii="Montserrat" w:hAnsi="Montserrat"/>
          <w:color w:val="333333"/>
          <w:sz w:val="18"/>
        </w:rPr>
        <w:t>No current emergency or other independent basis for disclosure to the sibling is present.</w:t>
      </w:r>
    </w:p>
    <w:p>
      <w:pPr>
        <w:spacing w:after="60"/>
      </w:pPr>
      <w:r>
        <w:rPr>
          <w:rFonts w:ascii="Montserrat" w:hAnsi="Montserrat"/>
          <w:color w:val="333333"/>
          <w:sz w:val="18"/>
        </w:rPr>
        <w:t>Jordan also says they may eventually want to talk directly with a parent about the impact of the family's comments but are unsure what they would want to reveal.</w:t>
      </w:r>
    </w:p>
    <w:p>
      <w:pPr>
        <w:keepNext/>
        <w:spacing w:before="140" w:after="60"/>
      </w:pPr>
      <w:r>
        <w:rPr>
          <w:rFonts w:ascii="Montserrat" w:hAnsi="Montserrat"/>
          <w:b/>
          <w:color w:val="002048"/>
          <w:sz w:val="21"/>
        </w:rPr>
        <w:t>Q22. Jordan asks the counselor to communicate with the older sibling. Which information-sharing plan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Obtain authorization for the sibling and provide a general treatment summary, omitting detailed suicidal content unless the sibling asks questions directly related to safety.</w:t>
      </w:r>
    </w:p>
    <w:p>
      <w:pPr>
        <w:spacing w:after="30"/>
        <w:ind w:left="230" w:hanging="230"/>
      </w:pPr>
      <w:r>
        <w:rPr>
          <w:rFonts w:ascii="Montserrat" w:hAnsi="Montserrat"/>
          <w:b/>
          <w:color w:val="002048"/>
          <w:sz w:val="19"/>
        </w:rPr>
        <w:t xml:space="preserve">B. </w:t>
      </w:r>
      <w:r>
        <w:rPr>
          <w:rFonts w:ascii="Montserrat" w:hAnsi="Montserrat"/>
          <w:b w:val="0"/>
          <w:color w:val="222222"/>
          <w:sz w:val="19"/>
        </w:rPr>
        <w:t>Encourage Jordan to speak with the sibling personally rather than involving the counselor, because direct family communication better protects privacy and autonomy.</w:t>
      </w:r>
    </w:p>
    <w:p>
      <w:pPr>
        <w:spacing w:after="30"/>
        <w:ind w:left="230" w:hanging="230"/>
      </w:pPr>
      <w:r>
        <w:rPr>
          <w:rFonts w:ascii="Montserrat" w:hAnsi="Montserrat"/>
          <w:b/>
          <w:color w:val="009890"/>
          <w:sz w:val="19"/>
        </w:rPr>
        <w:t xml:space="preserve">C. </w:t>
      </w:r>
      <w:r>
        <w:rPr>
          <w:rFonts w:ascii="Montserrat" w:hAnsi="Montserrat"/>
          <w:b/>
          <w:color w:val="222222"/>
          <w:sz w:val="19"/>
        </w:rPr>
        <w:t>Clarify the purpose and exact information Jordan wants shared, obtain appropriate authorization, and limit communication to the agreed scope unless another disclosure basis arises.</w:t>
      </w:r>
    </w:p>
    <w:p>
      <w:pPr>
        <w:spacing w:after="30"/>
        <w:ind w:left="230" w:hanging="230"/>
      </w:pPr>
      <w:r>
        <w:rPr>
          <w:rFonts w:ascii="Montserrat" w:hAnsi="Montserrat"/>
          <w:b/>
          <w:color w:val="002048"/>
          <w:sz w:val="19"/>
        </w:rPr>
        <w:t xml:space="preserve">D. </w:t>
      </w:r>
      <w:r>
        <w:rPr>
          <w:rFonts w:ascii="Montserrat" w:hAnsi="Montserrat"/>
          <w:b w:val="0"/>
          <w:color w:val="222222"/>
          <w:sz w:val="19"/>
        </w:rPr>
        <w:t>Include recent safety-plan information in the communication because the sibling cannot provide meaningful support without understanding Jordan's prior overdose thoughts and means access.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PPE-S</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Jordan wants limited support from one sibling but explicitly does not want the entire clinical story disclosed. The counselor should define the purpose and scope, obtain appropriate authorization, and remain within that scope absent another independent disclosure basis. The ACA Code directs counselors to involve clients in decisions about how, when, and with whom information is shared and to limit disclosure to essential information when disclosure is appropriate.</w:t>
      </w:r>
    </w:p>
    <w:p>
      <w:pPr>
        <w:spacing w:after="30"/>
        <w:ind w:left="230" w:hanging="230"/>
      </w:pPr>
      <w:r>
        <w:rPr>
          <w:rFonts w:ascii="Montserrat" w:hAnsi="Montserrat"/>
          <w:b/>
          <w:color w:val="002048"/>
          <w:sz w:val="18"/>
        </w:rPr>
        <w:t xml:space="preserve">Why A is less appropriate: </w:t>
      </w:r>
      <w:r>
        <w:rPr>
          <w:rFonts w:ascii="Montserrat" w:hAnsi="Montserrat"/>
          <w:sz w:val="18"/>
        </w:rPr>
        <w:t>attempts to limit disclosure but assumes a general treatment summary is the appropriate starting scope rather than asking Jordan exactly what should be shared.</w:t>
      </w:r>
    </w:p>
    <w:p>
      <w:pPr>
        <w:spacing w:after="30"/>
        <w:ind w:left="230" w:hanging="230"/>
      </w:pPr>
      <w:r>
        <w:rPr>
          <w:rFonts w:ascii="Montserrat" w:hAnsi="Montserrat"/>
          <w:b/>
          <w:color w:val="002048"/>
          <w:sz w:val="18"/>
        </w:rPr>
        <w:t xml:space="preserve">Why B is less appropriate: </w:t>
      </w:r>
      <w:r>
        <w:rPr>
          <w:rFonts w:ascii="Montserrat" w:hAnsi="Montserrat"/>
          <w:sz w:val="18"/>
        </w:rPr>
        <w:t>protects privacy but imposes the counselor's preference for direct communication even though Jordan is requesting counselor involvement.</w:t>
      </w:r>
    </w:p>
    <w:p>
      <w:pPr>
        <w:spacing w:after="30"/>
        <w:ind w:left="230" w:hanging="230"/>
      </w:pPr>
      <w:r>
        <w:rPr>
          <w:rFonts w:ascii="Montserrat" w:hAnsi="Montserrat"/>
          <w:b/>
          <w:color w:val="002048"/>
          <w:sz w:val="18"/>
        </w:rPr>
        <w:t xml:space="preserve">Why D is less appropriate: </w:t>
      </w:r>
      <w:r>
        <w:rPr>
          <w:rFonts w:ascii="Montserrat" w:hAnsi="Montserrat"/>
          <w:sz w:val="18"/>
        </w:rPr>
        <w:t>assumes the sibling needs historical safety information despite Jordan's stated limits and the absence of a current emergency basis.</w:t>
      </w:r>
    </w:p>
    <w:p>
      <w:pPr>
        <w:spacing w:before="40" w:after="120"/>
      </w:pPr>
      <w:r>
        <w:rPr>
          <w:rFonts w:ascii="Montserrat" w:hAnsi="Montserrat"/>
          <w:b/>
          <w:color w:val="009890"/>
          <w:sz w:val="18"/>
        </w:rPr>
        <w:t xml:space="preserve">Transfer rule: </w:t>
      </w:r>
      <w:r>
        <w:rPr>
          <w:rFonts w:ascii="Montserrat" w:hAnsi="Montserrat"/>
          <w:i/>
          <w:sz w:val="18"/>
        </w:rPr>
        <w:t>Collateral involvement does not convert the whole treatment record into necessary information.</w:t>
      </w:r>
    </w:p>
    <w:p>
      <w:pPr>
        <w:keepNext/>
        <w:spacing w:before="140" w:after="60"/>
      </w:pPr>
      <w:r>
        <w:rPr>
          <w:rFonts w:ascii="Montserrat" w:hAnsi="Montserrat"/>
          <w:b/>
          <w:color w:val="002048"/>
          <w:sz w:val="21"/>
        </w:rPr>
        <w:t>Q23. Which treatment-plan revision BEST fits Jordan's current progress?</w:t>
      </w:r>
    </w:p>
    <w:p>
      <w:pPr>
        <w:spacing w:after="30"/>
        <w:ind w:left="230" w:hanging="230"/>
      </w:pPr>
      <w:r>
        <w:rPr>
          <w:rFonts w:ascii="Montserrat" w:hAnsi="Montserrat"/>
          <w:b/>
          <w:color w:val="009890"/>
          <w:sz w:val="19"/>
        </w:rPr>
        <w:t xml:space="preserve">A. </w:t>
      </w:r>
      <w:r>
        <w:rPr>
          <w:rFonts w:ascii="Montserrat" w:hAnsi="Montserrat"/>
          <w:b/>
          <w:color w:val="222222"/>
          <w:sz w:val="19"/>
        </w:rPr>
        <w:t>Reduce the crisis emphasis while continuing proportionate suicide monitoring and increase focus on residual depression, academic recovery, family stress, and independent coping.</w:t>
      </w:r>
    </w:p>
    <w:p>
      <w:pPr>
        <w:spacing w:after="30"/>
        <w:ind w:left="230" w:hanging="230"/>
      </w:pPr>
      <w:r>
        <w:rPr>
          <w:rFonts w:ascii="Montserrat" w:hAnsi="Montserrat"/>
          <w:b/>
          <w:color w:val="002048"/>
          <w:sz w:val="19"/>
        </w:rPr>
        <w:t xml:space="preserve">B. </w:t>
      </w:r>
      <w:r>
        <w:rPr>
          <w:rFonts w:ascii="Montserrat" w:hAnsi="Montserrat"/>
          <w:b w:val="0"/>
          <w:color w:val="222222"/>
          <w:sz w:val="19"/>
        </w:rPr>
        <w:t>Keep safety planning as the central treatment target until Jordan reports no suicidal or death-related thoughts for several consecutive months.</w:t>
      </w:r>
    </w:p>
    <w:p>
      <w:pPr>
        <w:spacing w:after="30"/>
        <w:ind w:left="230" w:hanging="230"/>
      </w:pPr>
      <w:r>
        <w:rPr>
          <w:rFonts w:ascii="Montserrat" w:hAnsi="Montserrat"/>
          <w:b/>
          <w:color w:val="002048"/>
          <w:sz w:val="19"/>
        </w:rPr>
        <w:t xml:space="preserve">C. </w:t>
      </w:r>
      <w:r>
        <w:rPr>
          <w:rFonts w:ascii="Montserrat" w:hAnsi="Montserrat"/>
          <w:b w:val="0"/>
          <w:color w:val="222222"/>
          <w:sz w:val="19"/>
        </w:rPr>
        <w:t>Shift primarily to family-rejection work because suicide-related symptoms have improved and the remaining depression appears closely connected to unresolved family conflict.</w:t>
      </w:r>
    </w:p>
    <w:p>
      <w:pPr>
        <w:spacing w:after="30"/>
        <w:ind w:left="230" w:hanging="230"/>
      </w:pPr>
      <w:r>
        <w:rPr>
          <w:rFonts w:ascii="Montserrat" w:hAnsi="Montserrat"/>
          <w:b/>
          <w:color w:val="002048"/>
          <w:sz w:val="19"/>
        </w:rPr>
        <w:t xml:space="preserve">D. </w:t>
      </w:r>
      <w:r>
        <w:rPr>
          <w:rFonts w:ascii="Montserrat" w:hAnsi="Montserrat"/>
          <w:b w:val="0"/>
          <w:color w:val="222222"/>
          <w:sz w:val="19"/>
        </w:rPr>
        <w:t>Move to maintenance care because reduced suicidal ideation, better sleep, and improved class attendance indicate that the major acute treatment goals have been reached.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TP-L</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Jordan's acute suicide-related picture has improved, but depression, academic recovery, independent coping, and family distress remain active. The treatment plan should therefore redistribute emphasis rather than either discontinue safety monitoring or keep treatment organized as though the original acute picture has not changed.</w:t>
      </w:r>
    </w:p>
    <w:p>
      <w:pPr>
        <w:spacing w:after="30"/>
        <w:ind w:left="230" w:hanging="230"/>
      </w:pPr>
      <w:r>
        <w:rPr>
          <w:rFonts w:ascii="Montserrat" w:hAnsi="Montserrat"/>
          <w:b/>
          <w:color w:val="002048"/>
          <w:sz w:val="18"/>
        </w:rPr>
        <w:t xml:space="preserve">Why B is less appropriate: </w:t>
      </w:r>
      <w:r>
        <w:rPr>
          <w:rFonts w:ascii="Montserrat" w:hAnsi="Montserrat"/>
          <w:sz w:val="18"/>
        </w:rPr>
        <w:t>uses an arbitrary symptom-free period before changing treatment emphasis.</w:t>
      </w:r>
    </w:p>
    <w:p>
      <w:pPr>
        <w:spacing w:after="30"/>
        <w:ind w:left="230" w:hanging="230"/>
      </w:pPr>
      <w:r>
        <w:rPr>
          <w:rFonts w:ascii="Montserrat" w:hAnsi="Montserrat"/>
          <w:b/>
          <w:color w:val="002048"/>
          <w:sz w:val="18"/>
        </w:rPr>
        <w:t xml:space="preserve">Why C is less appropriate: </w:t>
      </w:r>
      <w:r>
        <w:rPr>
          <w:rFonts w:ascii="Montserrat" w:hAnsi="Montserrat"/>
          <w:sz w:val="18"/>
        </w:rPr>
        <w:t>correctly recognizes the importance of family rejection but reduces the remaining depressive syndrome primarily to one contextual issue.</w:t>
      </w:r>
    </w:p>
    <w:p>
      <w:pPr>
        <w:spacing w:after="30"/>
        <w:ind w:left="230" w:hanging="230"/>
      </w:pPr>
      <w:r>
        <w:rPr>
          <w:rFonts w:ascii="Montserrat" w:hAnsi="Montserrat"/>
          <w:b/>
          <w:color w:val="002048"/>
          <w:sz w:val="18"/>
        </w:rPr>
        <w:t xml:space="preserve">Why D is less appropriate: </w:t>
      </w:r>
      <w:r>
        <w:rPr>
          <w:rFonts w:ascii="Montserrat" w:hAnsi="Montserrat"/>
          <w:sz w:val="18"/>
        </w:rPr>
        <w:t>moves prematurely into maintenance while substantial active treatment targets remain.</w:t>
      </w:r>
    </w:p>
    <w:p>
      <w:pPr>
        <w:spacing w:before="40" w:after="120"/>
      </w:pPr>
      <w:r>
        <w:rPr>
          <w:rFonts w:ascii="Montserrat" w:hAnsi="Montserrat"/>
          <w:b/>
          <w:color w:val="009890"/>
          <w:sz w:val="18"/>
        </w:rPr>
        <w:t xml:space="preserve">Transfer rule: </w:t>
      </w:r>
      <w:r>
        <w:rPr>
          <w:rFonts w:ascii="Montserrat" w:hAnsi="Montserrat"/>
          <w:i/>
          <w:sz w:val="18"/>
        </w:rPr>
        <w:t>As acute risk decreases, revise the plan to match the new clinical picture without pretending either that risk vanished or that nothing changed.</w:t>
      </w:r>
    </w:p>
    <w:p>
      <w:pPr>
        <w:keepNext/>
        <w:spacing w:before="140" w:after="60"/>
      </w:pPr>
      <w:r>
        <w:rPr>
          <w:rFonts w:ascii="Montserrat" w:hAnsi="Montserrat"/>
          <w:b/>
          <w:color w:val="002048"/>
          <w:sz w:val="21"/>
        </w:rPr>
        <w:t>Q24. Which strategy BEST strengthens Jordan's support system?</w:t>
      </w:r>
    </w:p>
    <w:p>
      <w:pPr>
        <w:spacing w:after="30"/>
        <w:ind w:left="230" w:hanging="230"/>
      </w:pPr>
      <w:r>
        <w:rPr>
          <w:rFonts w:ascii="Montserrat" w:hAnsi="Montserrat"/>
          <w:b/>
          <w:color w:val="002048"/>
          <w:sz w:val="19"/>
        </w:rPr>
        <w:t xml:space="preserve">A. </w:t>
      </w:r>
      <w:r>
        <w:rPr>
          <w:rFonts w:ascii="Montserrat" w:hAnsi="Montserrat"/>
          <w:b w:val="0"/>
          <w:color w:val="222222"/>
          <w:sz w:val="19"/>
        </w:rPr>
        <w:t>Encourage involvement of the older sibling because family reconciliation may provide more durable support than relying primarily on college-based relationships.</w:t>
      </w:r>
    </w:p>
    <w:p>
      <w:pPr>
        <w:spacing w:after="30"/>
        <w:ind w:left="230" w:hanging="230"/>
      </w:pPr>
      <w:r>
        <w:rPr>
          <w:rFonts w:ascii="Montserrat" w:hAnsi="Montserrat"/>
          <w:b/>
          <w:color w:val="009890"/>
          <w:sz w:val="19"/>
        </w:rPr>
        <w:t xml:space="preserve">B. </w:t>
      </w:r>
      <w:r>
        <w:rPr>
          <w:rFonts w:ascii="Montserrat" w:hAnsi="Montserrat"/>
          <w:b/>
          <w:color w:val="222222"/>
          <w:sz w:val="19"/>
        </w:rPr>
        <w:t>Map the availability and role of the close friend, LGBTQ+ center, academic supports, and any family Jordan chooses, then create a network with specific functions and backup options.</w:t>
      </w:r>
    </w:p>
    <w:p>
      <w:pPr>
        <w:spacing w:after="30"/>
        <w:ind w:left="230" w:hanging="230"/>
      </w:pPr>
      <w:r>
        <w:rPr>
          <w:rFonts w:ascii="Montserrat" w:hAnsi="Montserrat"/>
          <w:b/>
          <w:color w:val="002048"/>
          <w:sz w:val="19"/>
        </w:rPr>
        <w:t xml:space="preserve">C. </w:t>
      </w:r>
      <w:r>
        <w:rPr>
          <w:rFonts w:ascii="Montserrat" w:hAnsi="Montserrat"/>
          <w:b w:val="0"/>
          <w:color w:val="222222"/>
          <w:sz w:val="19"/>
        </w:rPr>
        <w:t>Prioritize the LGBTQ+ center because affirming peers are most likely to understand the family-rejection component of Jordan's current depression.</w:t>
      </w:r>
    </w:p>
    <w:p>
      <w:pPr>
        <w:spacing w:after="30"/>
        <w:ind w:left="230" w:hanging="230"/>
      </w:pPr>
      <w:r>
        <w:rPr>
          <w:rFonts w:ascii="Montserrat" w:hAnsi="Montserrat"/>
          <w:b/>
          <w:color w:val="002048"/>
          <w:sz w:val="19"/>
        </w:rPr>
        <w:t xml:space="preserve">D. </w:t>
      </w:r>
      <w:r>
        <w:rPr>
          <w:rFonts w:ascii="Montserrat" w:hAnsi="Montserrat"/>
          <w:b w:val="0"/>
          <w:color w:val="222222"/>
          <w:sz w:val="19"/>
        </w:rPr>
        <w:t>Keep support planning centered on the close friend because that person has already demonstrated reliability during a difficult evening and knows the safety plan.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CSI-N</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A usable support system is based on actual availability, chosen roles, and backup options. Jordan has already made clear that the LGBTQ+ center is helpful but should not automatically be treated as their whole support network, while family involvement remains selective.</w:t>
      </w:r>
    </w:p>
    <w:p>
      <w:pPr>
        <w:spacing w:after="30"/>
        <w:ind w:left="230" w:hanging="230"/>
      </w:pPr>
      <w:r>
        <w:rPr>
          <w:rFonts w:ascii="Montserrat" w:hAnsi="Montserrat"/>
          <w:b/>
          <w:color w:val="002048"/>
          <w:sz w:val="18"/>
        </w:rPr>
        <w:t xml:space="preserve">Why A is less appropriate: </w:t>
      </w:r>
      <w:r>
        <w:rPr>
          <w:rFonts w:ascii="Montserrat" w:hAnsi="Montserrat"/>
          <w:sz w:val="18"/>
        </w:rPr>
        <w:t>privileges family reconciliation as inherently more durable than Jordan's chosen peer and campus supports.</w:t>
      </w:r>
    </w:p>
    <w:p>
      <w:pPr>
        <w:spacing w:after="30"/>
        <w:ind w:left="230" w:hanging="230"/>
      </w:pPr>
      <w:r>
        <w:rPr>
          <w:rFonts w:ascii="Montserrat" w:hAnsi="Montserrat"/>
          <w:b/>
          <w:color w:val="002048"/>
          <w:sz w:val="18"/>
        </w:rPr>
        <w:t xml:space="preserve">Why C is less appropriate: </w:t>
      </w:r>
      <w:r>
        <w:rPr>
          <w:rFonts w:ascii="Montserrat" w:hAnsi="Montserrat"/>
          <w:sz w:val="18"/>
        </w:rPr>
        <w:t>makes one affirming resource the primary support based on presumed identity fit rather than Jordan's own description.</w:t>
      </w:r>
    </w:p>
    <w:p>
      <w:pPr>
        <w:spacing w:after="30"/>
        <w:ind w:left="230" w:hanging="230"/>
      </w:pPr>
      <w:r>
        <w:rPr>
          <w:rFonts w:ascii="Montserrat" w:hAnsi="Montserrat"/>
          <w:b/>
          <w:color w:val="002048"/>
          <w:sz w:val="18"/>
        </w:rPr>
        <w:t xml:space="preserve">Why D is less appropriate: </w:t>
      </w:r>
      <w:r>
        <w:rPr>
          <w:rFonts w:ascii="Montserrat" w:hAnsi="Montserrat"/>
          <w:sz w:val="18"/>
        </w:rPr>
        <w:t>correctly recognizes the close friend's demonstrated reliability but risks creating a single-point support system.</w:t>
      </w:r>
    </w:p>
    <w:p>
      <w:pPr>
        <w:spacing w:before="40" w:after="120"/>
      </w:pPr>
      <w:r>
        <w:rPr>
          <w:rFonts w:ascii="Montserrat" w:hAnsi="Montserrat"/>
          <w:b/>
          <w:color w:val="009890"/>
          <w:sz w:val="18"/>
        </w:rPr>
        <w:t xml:space="preserve">Transfer rule: </w:t>
      </w:r>
      <w:r>
        <w:rPr>
          <w:rFonts w:ascii="Montserrat" w:hAnsi="Montserrat"/>
          <w:i/>
          <w:sz w:val="18"/>
        </w:rPr>
        <w:t>A support system should be client-chosen, functionally specific, and resilient enough that no single person or identity-based resource carries everything.</w:t>
      </w:r>
    </w:p>
    <w:p>
      <w:pPr>
        <w:keepNext/>
        <w:spacing w:before="140" w:after="60"/>
      </w:pPr>
      <w:r>
        <w:rPr>
          <w:rFonts w:ascii="Montserrat" w:hAnsi="Montserrat"/>
          <w:b/>
          <w:color w:val="002048"/>
          <w:sz w:val="21"/>
        </w:rPr>
        <w:t>Q25. Which interpretation BEST reflects counseling effectiveness to date?</w:t>
      </w:r>
    </w:p>
    <w:p>
      <w:pPr>
        <w:spacing w:after="30"/>
        <w:ind w:left="230" w:hanging="230"/>
      </w:pPr>
      <w:r>
        <w:rPr>
          <w:rFonts w:ascii="Montserrat" w:hAnsi="Montserrat"/>
          <w:b/>
          <w:color w:val="002048"/>
          <w:sz w:val="19"/>
        </w:rPr>
        <w:t xml:space="preserve">A. </w:t>
      </w:r>
      <w:r>
        <w:rPr>
          <w:rFonts w:ascii="Montserrat" w:hAnsi="Montserrat"/>
          <w:b w:val="0"/>
          <w:color w:val="222222"/>
          <w:sz w:val="19"/>
        </w:rPr>
        <w:t>Treatment is broadly successful because overdose thoughts resolved, making remaining depressive and academic concerns appropriate for lower-intensity maintenance work.</w:t>
      </w:r>
    </w:p>
    <w:p>
      <w:pPr>
        <w:spacing w:after="30"/>
        <w:ind w:left="230" w:hanging="230"/>
      </w:pPr>
      <w:r>
        <w:rPr>
          <w:rFonts w:ascii="Montserrat" w:hAnsi="Montserrat"/>
          <w:b/>
          <w:color w:val="002048"/>
          <w:sz w:val="19"/>
        </w:rPr>
        <w:t xml:space="preserve">B. </w:t>
      </w:r>
      <w:r>
        <w:rPr>
          <w:rFonts w:ascii="Montserrat" w:hAnsi="Montserrat"/>
          <w:b w:val="0"/>
          <w:color w:val="222222"/>
          <w:sz w:val="19"/>
        </w:rPr>
        <w:t>Treatment remains unsuccessful because depressive symptoms have not fully remitted despite six weeks of structured intervention and increased support use.</w:t>
      </w:r>
    </w:p>
    <w:p>
      <w:pPr>
        <w:spacing w:after="30"/>
        <w:ind w:left="230" w:hanging="230"/>
      </w:pPr>
      <w:r>
        <w:rPr>
          <w:rFonts w:ascii="Montserrat" w:hAnsi="Montserrat"/>
          <w:b/>
          <w:color w:val="002048"/>
          <w:sz w:val="19"/>
        </w:rPr>
        <w:t xml:space="preserve">C. </w:t>
      </w:r>
      <w:r>
        <w:rPr>
          <w:rFonts w:ascii="Montserrat" w:hAnsi="Montserrat"/>
          <w:b w:val="0"/>
          <w:color w:val="222222"/>
          <w:sz w:val="19"/>
        </w:rPr>
        <w:t>Effectiveness cannot be judged because medication access changed and outside supports increased, making it impossible to distinguish counseling effects from environmental changes.</w:t>
      </w:r>
    </w:p>
    <w:p>
      <w:pPr>
        <w:spacing w:after="30"/>
        <w:ind w:left="230" w:hanging="230"/>
      </w:pPr>
      <w:r>
        <w:rPr>
          <w:rFonts w:ascii="Montserrat" w:hAnsi="Montserrat"/>
          <w:b/>
          <w:color w:val="009890"/>
          <w:sz w:val="19"/>
        </w:rPr>
        <w:t xml:space="preserve">D. </w:t>
      </w:r>
      <w:r>
        <w:rPr>
          <w:rFonts w:ascii="Montserrat" w:hAnsi="Montserrat"/>
          <w:b/>
          <w:color w:val="222222"/>
          <w:sz w:val="19"/>
        </w:rPr>
        <w:t>Safety, sleep, support use, and academic functioning have improved substantially, while residual depression and family-related distress remain active treatment targets.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D</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IAD-U</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Jordan has improved in several treatment targets—suicide-related thinking, means safety, sleep, support utilization, and academic functioning—while residual depressive and family-related concerns remain. Evaluating effectiveness therefore requires a domain-specific, longitudinal interpretation rather than declaring global success or failure from one variable.</w:t>
      </w:r>
    </w:p>
    <w:p>
      <w:pPr>
        <w:spacing w:after="30"/>
        <w:ind w:left="230" w:hanging="230"/>
      </w:pPr>
      <w:r>
        <w:rPr>
          <w:rFonts w:ascii="Montserrat" w:hAnsi="Montserrat"/>
          <w:b/>
          <w:color w:val="002048"/>
          <w:sz w:val="18"/>
        </w:rPr>
        <w:t xml:space="preserve">Why A is less appropriate: </w:t>
      </w:r>
      <w:r>
        <w:rPr>
          <w:rFonts w:ascii="Montserrat" w:hAnsi="Montserrat"/>
          <w:sz w:val="18"/>
        </w:rPr>
        <w:t>overweights resolution of overdose thoughts and moves prematurely toward maintenance.</w:t>
      </w:r>
    </w:p>
    <w:p>
      <w:pPr>
        <w:spacing w:after="30"/>
        <w:ind w:left="230" w:hanging="230"/>
      </w:pPr>
      <w:r>
        <w:rPr>
          <w:rFonts w:ascii="Montserrat" w:hAnsi="Montserrat"/>
          <w:b/>
          <w:color w:val="002048"/>
          <w:sz w:val="18"/>
        </w:rPr>
        <w:t xml:space="preserve">Why B is less appropriate: </w:t>
      </w:r>
      <w:r>
        <w:rPr>
          <w:rFonts w:ascii="Montserrat" w:hAnsi="Montserrat"/>
          <w:sz w:val="18"/>
        </w:rPr>
        <w:t>uses complete depressive remission as an all-or-none standard of effectiveness.</w:t>
      </w:r>
    </w:p>
    <w:p>
      <w:pPr>
        <w:spacing w:after="30"/>
        <w:ind w:left="230" w:hanging="230"/>
      </w:pPr>
      <w:r>
        <w:rPr>
          <w:rFonts w:ascii="Montserrat" w:hAnsi="Montserrat"/>
          <w:b/>
          <w:color w:val="002048"/>
          <w:sz w:val="18"/>
        </w:rPr>
        <w:t xml:space="preserve">Why C is less appropriate: </w:t>
      </w:r>
      <w:r>
        <w:rPr>
          <w:rFonts w:ascii="Montserrat" w:hAnsi="Montserrat"/>
          <w:sz w:val="18"/>
        </w:rPr>
        <w:t>mistakes multiple contributors to improvement for an inability to evaluate whether agreed treatment targets are changing.</w:t>
      </w:r>
    </w:p>
    <w:p>
      <w:pPr>
        <w:spacing w:before="40" w:after="120"/>
      </w:pPr>
      <w:r>
        <w:rPr>
          <w:rFonts w:ascii="Montserrat" w:hAnsi="Montserrat"/>
          <w:b/>
          <w:color w:val="009890"/>
          <w:sz w:val="18"/>
        </w:rPr>
        <w:t xml:space="preserve">Transfer rule: </w:t>
      </w:r>
      <w:r>
        <w:rPr>
          <w:rFonts w:ascii="Montserrat" w:hAnsi="Montserrat"/>
          <w:i/>
          <w:sz w:val="18"/>
        </w:rPr>
        <w:t>Treatment can be meaningfully effective while clinically important goals remain unfinished.</w:t>
      </w:r>
    </w:p>
    <w:p>
      <w:pPr>
        <w:keepNext/>
        <w:spacing w:before="140" w:after="60"/>
      </w:pPr>
      <w:r>
        <w:rPr>
          <w:rFonts w:ascii="Montserrat" w:hAnsi="Montserrat"/>
          <w:b/>
          <w:color w:val="002048"/>
          <w:sz w:val="21"/>
        </w:rPr>
        <w:t>Q26. Jordan wants help preparing for a possible conversation with a parent. Which strategy BEST develops communication skills while preserving Jordan's control over disclosure?</w:t>
      </w:r>
    </w:p>
    <w:p>
      <w:pPr>
        <w:spacing w:after="30"/>
        <w:ind w:left="230" w:hanging="230"/>
      </w:pPr>
      <w:r>
        <w:rPr>
          <w:rFonts w:ascii="Montserrat" w:hAnsi="Montserrat"/>
          <w:b/>
          <w:color w:val="002048"/>
          <w:sz w:val="19"/>
        </w:rPr>
        <w:t xml:space="preserve">A. </w:t>
      </w:r>
      <w:r>
        <w:rPr>
          <w:rFonts w:ascii="Montserrat" w:hAnsi="Montserrat"/>
          <w:b w:val="0"/>
          <w:color w:val="222222"/>
          <w:sz w:val="19"/>
        </w:rPr>
        <w:t>Help Jordan draft a complete explanation of the depression and nonbinary identity so the parent receives enough context to understand why the family response was harmful.</w:t>
      </w:r>
    </w:p>
    <w:p>
      <w:pPr>
        <w:spacing w:after="30"/>
        <w:ind w:left="230" w:hanging="230"/>
      </w:pPr>
      <w:r>
        <w:rPr>
          <w:rFonts w:ascii="Montserrat" w:hAnsi="Montserrat"/>
          <w:b/>
          <w:color w:val="002048"/>
          <w:sz w:val="19"/>
        </w:rPr>
        <w:t xml:space="preserve">B. </w:t>
      </w:r>
      <w:r>
        <w:rPr>
          <w:rFonts w:ascii="Montserrat" w:hAnsi="Montserrat"/>
          <w:b w:val="0"/>
          <w:color w:val="222222"/>
          <w:sz w:val="19"/>
        </w:rPr>
        <w:t>Practice an assertive script focused on the parent's behavior, encouraging Jordan to disclose as little as possible so the conversation remains manageable.</w:t>
      </w:r>
    </w:p>
    <w:p>
      <w:pPr>
        <w:spacing w:after="30"/>
        <w:ind w:left="230" w:hanging="230"/>
      </w:pPr>
      <w:r>
        <w:rPr>
          <w:rFonts w:ascii="Montserrat" w:hAnsi="Montserrat"/>
          <w:b/>
          <w:color w:val="009890"/>
          <w:sz w:val="19"/>
        </w:rPr>
        <w:t xml:space="preserve">C. </w:t>
      </w:r>
      <w:r>
        <w:rPr>
          <w:rFonts w:ascii="Montserrat" w:hAnsi="Montserrat"/>
          <w:b/>
          <w:color w:val="222222"/>
          <w:sz w:val="19"/>
        </w:rPr>
        <w:t>Help Jordan decide what to disclose, state the desired boundary or request, rehearse likely responses, and develop a plan for pausing or ending the conversation if needed.</w:t>
      </w:r>
    </w:p>
    <w:p>
      <w:pPr>
        <w:spacing w:after="30"/>
        <w:ind w:left="230" w:hanging="230"/>
      </w:pPr>
      <w:r>
        <w:rPr>
          <w:rFonts w:ascii="Montserrat" w:hAnsi="Montserrat"/>
          <w:b/>
          <w:color w:val="002048"/>
          <w:sz w:val="19"/>
        </w:rPr>
        <w:t xml:space="preserve">D. </w:t>
      </w:r>
      <w:r>
        <w:rPr>
          <w:rFonts w:ascii="Montserrat" w:hAnsi="Montserrat"/>
          <w:b w:val="0"/>
          <w:color w:val="222222"/>
          <w:sz w:val="19"/>
        </w:rPr>
        <w:t>Invite the parent to a future counseling session so Jordan can communicate with professional support and the counselor can correct misunderstandings as they arise.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CSI-T</w:t>
            </w:r>
          </w:p>
        </w:tc>
        <w:tc>
          <w:tcPr>
            <w:tcW w:type="dxa" w:w="2541"/>
            <w:shd w:fill="F2F2F2"/>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Jordan has not yet decided exactly what to disclose. The most useful communication work therefore preserves Jordan's control over content, clarifies the intended request or boundary, rehearses likely responses, and includes a way to pause or exit if the conversation becomes harmful.</w:t>
      </w:r>
    </w:p>
    <w:p>
      <w:pPr>
        <w:spacing w:after="30"/>
        <w:ind w:left="230" w:hanging="230"/>
      </w:pPr>
      <w:r>
        <w:rPr>
          <w:rFonts w:ascii="Montserrat" w:hAnsi="Montserrat"/>
          <w:b/>
          <w:color w:val="002048"/>
          <w:sz w:val="18"/>
        </w:rPr>
        <w:t xml:space="preserve">Why A is less appropriate: </w:t>
      </w:r>
      <w:r>
        <w:rPr>
          <w:rFonts w:ascii="Montserrat" w:hAnsi="Montserrat"/>
          <w:sz w:val="18"/>
        </w:rPr>
        <w:t>assumes that a complete explanation of depression and identity is required for family understanding.</w:t>
      </w:r>
    </w:p>
    <w:p>
      <w:pPr>
        <w:spacing w:after="30"/>
        <w:ind w:left="230" w:hanging="230"/>
      </w:pPr>
      <w:r>
        <w:rPr>
          <w:rFonts w:ascii="Montserrat" w:hAnsi="Montserrat"/>
          <w:b/>
          <w:color w:val="002048"/>
          <w:sz w:val="18"/>
        </w:rPr>
        <w:t xml:space="preserve">Why B is less appropriate: </w:t>
      </w:r>
      <w:r>
        <w:rPr>
          <w:rFonts w:ascii="Montserrat" w:hAnsi="Montserrat"/>
          <w:sz w:val="18"/>
        </w:rPr>
        <w:t>appropriately protects privacy but decides in advance that minimal disclosure is the preferred communication style.</w:t>
      </w:r>
    </w:p>
    <w:p>
      <w:pPr>
        <w:spacing w:after="30"/>
        <w:ind w:left="230" w:hanging="230"/>
      </w:pPr>
      <w:r>
        <w:rPr>
          <w:rFonts w:ascii="Montserrat" w:hAnsi="Montserrat"/>
          <w:b/>
          <w:color w:val="002048"/>
          <w:sz w:val="18"/>
        </w:rPr>
        <w:t xml:space="preserve">Why D is less appropriate: </w:t>
      </w:r>
      <w:r>
        <w:rPr>
          <w:rFonts w:ascii="Montserrat" w:hAnsi="Montserrat"/>
          <w:sz w:val="18"/>
        </w:rPr>
        <w:t>may eventually be useful if Jordan requests a facilitated family session, but it jumps to direct family involvement before Jordan has chosen the message or setting.</w:t>
      </w:r>
    </w:p>
    <w:p>
      <w:pPr>
        <w:spacing w:before="40" w:after="120"/>
      </w:pPr>
      <w:r>
        <w:rPr>
          <w:rFonts w:ascii="Montserrat" w:hAnsi="Montserrat"/>
          <w:b/>
          <w:color w:val="009890"/>
          <w:sz w:val="18"/>
        </w:rPr>
        <w:t xml:space="preserve">Transfer rule: </w:t>
      </w:r>
      <w:r>
        <w:rPr>
          <w:rFonts w:ascii="Montserrat" w:hAnsi="Montserrat"/>
          <w:i/>
          <w:sz w:val="18"/>
        </w:rPr>
        <w:t>Communication skill-building helps the client choose and deliver the message; it does not decide the disclosure for them.</w:t>
      </w:r>
    </w:p>
    <w:p>
      <w:r>
        <w:br w:type="page"/>
      </w:r>
    </w:p>
    <w:p>
      <w:pPr>
        <w:pStyle w:val="Heading1"/>
      </w:pPr>
      <w:r>
        <w:rPr>
          <w:rFonts w:ascii="Montserrat" w:hAnsi="Montserrat"/>
          <w:b/>
          <w:color w:val="002048"/>
          <w:sz w:val="32"/>
        </w:rPr>
        <w:t>CASE 3 — ELI P.</w:t>
      </w:r>
    </w:p>
    <w:p>
      <w:r>
        <w:rPr>
          <w:rFonts w:ascii="Montserrat" w:hAnsi="Montserrat"/>
          <w:b/>
          <w:color w:val="555555"/>
          <w:sz w:val="18"/>
        </w:rPr>
        <w:t>Controlled metadata: 11 scored-style + 2 field-test-style | Final key: BDACACDCABCCA</w:t>
      </w:r>
    </w:p>
    <w:p>
      <w:pPr>
        <w:pStyle w:val="Heading2"/>
      </w:pPr>
      <w:r>
        <w:rPr>
          <w:rFonts w:ascii="Montserrat" w:hAnsi="Montserrat"/>
          <w:b/>
          <w:color w:val="009890"/>
          <w:sz w:val="25"/>
        </w:rPr>
        <w:t>SECTION 1 — INITIAL PRESENTATION</w:t>
      </w:r>
    </w:p>
    <w:p>
      <w:pPr>
        <w:spacing w:after="60"/>
      </w:pPr>
      <w:r>
        <w:rPr>
          <w:rFonts w:ascii="Montserrat" w:hAnsi="Montserrat"/>
          <w:color w:val="333333"/>
          <w:sz w:val="18"/>
        </w:rPr>
        <w:t>Eli is a 19-year-old community-college student. His aunt accompanies him to counseling because she has noticed a marked change during the past two weeks.</w:t>
      </w:r>
    </w:p>
    <w:p>
      <w:pPr>
        <w:spacing w:after="60"/>
      </w:pPr>
      <w:r>
        <w:rPr>
          <w:rFonts w:ascii="Montserrat" w:hAnsi="Montserrat"/>
          <w:color w:val="333333"/>
          <w:sz w:val="18"/>
        </w:rPr>
        <w:t>Before the recent change, Eli regularly attended classes, worked approximately 12 hours per week at a bookstore, slept about seven hours most nights, and spent time with several friends.</w:t>
      </w:r>
    </w:p>
    <w:p>
      <w:pPr>
        <w:spacing w:after="60"/>
      </w:pPr>
      <w:r>
        <w:rPr>
          <w:rFonts w:ascii="Montserrat" w:hAnsi="Montserrat"/>
          <w:color w:val="333333"/>
          <w:sz w:val="18"/>
        </w:rPr>
        <w:t>During the past two weeks, Eli has become increasingly suspicious. He says videos and comments he sees online sometimes contain messages intended specifically for him and worries that people online may know where he lives. He has stopped attending several classes and spends long periods reviewing posts and videos for clues.</w:t>
      </w:r>
    </w:p>
    <w:p>
      <w:pPr>
        <w:spacing w:after="60"/>
      </w:pPr>
      <w:r>
        <w:rPr>
          <w:rFonts w:ascii="Montserrat" w:hAnsi="Montserrat"/>
          <w:color w:val="333333"/>
          <w:sz w:val="18"/>
        </w:rPr>
        <w:t>Eli appears guarded and distracted during the interview. He has recently been sleeping three to four hours per night because he stays awake monitoring online activity. He says he feels tired during the day rather than unusually energetic.</w:t>
      </w:r>
    </w:p>
    <w:p>
      <w:pPr>
        <w:spacing w:after="60"/>
      </w:pPr>
      <w:r>
        <w:rPr>
          <w:rFonts w:ascii="Montserrat" w:hAnsi="Montserrat"/>
          <w:color w:val="333333"/>
          <w:sz w:val="18"/>
        </w:rPr>
        <w:t>Eli reports using a high-potency THC vape or concentrate several times per day. He has used cannabis daily for approximately nine months and says his use has increased during the past few months. He also reports taking stimulant pills obtained from a friend twice during the past week “to study,” but the exact timing of those doses relative to the behavioral change has not yet been established.</w:t>
      </w:r>
    </w:p>
    <w:p>
      <w:pPr>
        <w:spacing w:after="60"/>
      </w:pPr>
      <w:r>
        <w:rPr>
          <w:rFonts w:ascii="Montserrat" w:hAnsi="Montserrat"/>
          <w:color w:val="333333"/>
          <w:sz w:val="18"/>
        </w:rPr>
        <w:t>Eli denies current suicidal thoughts. When discussing his fear about people coming to the house, he says, “If they show up, I might have to defend myself.”</w:t>
      </w:r>
    </w:p>
    <w:p>
      <w:pPr>
        <w:spacing w:after="60"/>
      </w:pPr>
      <w:r>
        <w:rPr>
          <w:rFonts w:ascii="Montserrat" w:hAnsi="Montserrat"/>
          <w:color w:val="333333"/>
          <w:sz w:val="18"/>
        </w:rPr>
        <w:t>His aunt reports that since becoming fearful, Eli moved a baseball bat from a closet and has been keeping it near the front door. Eli says he has not gone looking for anyone. When asked whether he is afraid of a specific known person, he says, “I don't know who they are.”</w:t>
      </w:r>
    </w:p>
    <w:p>
      <w:pPr>
        <w:spacing w:after="60"/>
      </w:pPr>
      <w:r>
        <w:rPr>
          <w:rFonts w:ascii="Montserrat" w:hAnsi="Montserrat"/>
          <w:color w:val="333333"/>
          <w:sz w:val="18"/>
        </w:rPr>
        <w:t>Eli is reluctant to seek additional care but agrees that his aunt can transport him for a same-day psychiatric and medical evaluation if the counselor recommends it. His aunt is available to remain with him.</w:t>
      </w:r>
    </w:p>
    <w:p>
      <w:pPr>
        <w:spacing w:after="60"/>
      </w:pPr>
      <w:r>
        <w:rPr>
          <w:rFonts w:ascii="Montserrat" w:hAnsi="Montserrat"/>
          <w:color w:val="333333"/>
          <w:sz w:val="18"/>
        </w:rPr>
        <w:t>Direct safety assessment clarifies that Eli believes anonymous people online may eventually find him, but he cannot identify a specific person. He denies having a plan to locate or confront anyone. He says the baseball bat is intended for protection “if somebody actually comes in.”</w:t>
      </w:r>
    </w:p>
    <w:p>
      <w:pPr>
        <w:spacing w:after="60"/>
      </w:pPr>
      <w:r>
        <w:rPr>
          <w:rFonts w:ascii="Montserrat" w:hAnsi="Montserrat"/>
          <w:color w:val="333333"/>
          <w:sz w:val="18"/>
        </w:rPr>
        <w:t>His aunt reports that Eli carried the bat to her car on one occasion because he was afraid someone might approach them while they were traveling. Eli has no known history of assault, weapon threats, or serious violence.</w:t>
      </w:r>
    </w:p>
    <w:p>
      <w:pPr>
        <w:spacing w:after="60"/>
      </w:pPr>
      <w:r>
        <w:rPr>
          <w:rFonts w:ascii="Montserrat" w:hAnsi="Montserrat"/>
          <w:color w:val="333333"/>
          <w:sz w:val="18"/>
        </w:rPr>
        <w:t>During the mental status examination, Eli is casually dressed with adequate hygiene. He is alert and oriented to person, place, time, and situation. He remains vigilant and guarded. His speech is understandable. His thought process is mildly tangential, and his thought content includes ideas of reference and persecutory beliefs concerning online material. He denies auditory or visual hallucinations and reports no command experiences. Attention is impaired. His insight into the possibility that his interpretations may be inaccurate is limited, and his judgment regarding the perceived threat and the baseball bat appears impaired.</w:t>
      </w:r>
    </w:p>
    <w:p>
      <w:pPr>
        <w:spacing w:after="60"/>
      </w:pPr>
      <w:r>
        <w:rPr>
          <w:rFonts w:ascii="Montserrat" w:hAnsi="Montserrat"/>
          <w:color w:val="333333"/>
          <w:sz w:val="18"/>
        </w:rPr>
        <w:t>Further substance assessment shows that Eli has been using high-potency THC concentrate multiple times daily for approximately nine months. His use increased during the past three months. There has not yet been a sustained period of abstinence during the current episode from which symptom persistence can be evaluated.</w:t>
      </w:r>
    </w:p>
    <w:p>
      <w:pPr>
        <w:spacing w:after="60"/>
      </w:pPr>
      <w:r>
        <w:rPr>
          <w:rFonts w:ascii="Montserrat" w:hAnsi="Montserrat"/>
          <w:color w:val="333333"/>
          <w:sz w:val="18"/>
        </w:rPr>
        <w:t>The stimulant pills were a friend's prescription amphetamine. Eli took the first pill four days after the suspiciousness had already begun and took another several days later. He reports feeling more keyed-up and sleeping even less after the second dose, but the referential beliefs clearly preceded stimulant use.</w:t>
      </w:r>
    </w:p>
    <w:p>
      <w:pPr>
        <w:spacing w:after="60"/>
      </w:pPr>
      <w:r>
        <w:rPr>
          <w:rFonts w:ascii="Montserrat" w:hAnsi="Montserrat"/>
          <w:color w:val="333333"/>
          <w:sz w:val="18"/>
        </w:rPr>
        <w:t>Eli denies other nonprescribed substances, heavy alcohol use, new supplements, or other medications likely to explain the presentation. Initial medical and neurological screening identifies no acute medical explanation.</w:t>
      </w:r>
    </w:p>
    <w:p>
      <w:pPr>
        <w:spacing w:after="60"/>
      </w:pPr>
      <w:r>
        <w:rPr>
          <w:rFonts w:ascii="Montserrat" w:hAnsi="Montserrat"/>
          <w:color w:val="333333"/>
          <w:sz w:val="18"/>
        </w:rPr>
        <w:t>Further mood assessment does not show a sustained elevated or expansive mood, grandiosity, unusually increased goal-directed activity, or reduced need for sleep without fatigue. Eli says he wants more sleep and feels exhausted.</w:t>
      </w:r>
    </w:p>
    <w:p>
      <w:pPr>
        <w:spacing w:after="60"/>
      </w:pPr>
      <w:r>
        <w:rPr>
          <w:rFonts w:ascii="Montserrat" w:hAnsi="Montserrat"/>
          <w:color w:val="333333"/>
          <w:sz w:val="18"/>
        </w:rPr>
        <w:t>There is no known prior psychotic episode. Because heavy cannabis exposure is ongoing and the episode is still recent, the treatment team does not yet have enough longitudinal evidence to determine with confidence whether the presentation represents a primary psychotic disorder or a substance-related psychotic condition.</w:t>
      </w:r>
    </w:p>
    <w:p>
      <w:pPr>
        <w:spacing w:after="60"/>
      </w:pPr>
      <w:r>
        <w:rPr>
          <w:rFonts w:ascii="Montserrat" w:hAnsi="Montserrat"/>
          <w:color w:val="333333"/>
          <w:sz w:val="18"/>
        </w:rPr>
        <w:t>Eli signs separate authorizations. His aunt may receive information needed to help with transportation, appointments, and agreed home-safety supports. The psychiatric and early-psychosis treatment team may receive clinically relevant assessment and treatment information.</w:t>
      </w:r>
    </w:p>
    <w:p>
      <w:pPr>
        <w:spacing w:after="60"/>
      </w:pPr>
      <w:r>
        <w:rPr>
          <w:rFonts w:ascii="Montserrat" w:hAnsi="Montserrat"/>
          <w:color w:val="333333"/>
          <w:sz w:val="18"/>
        </w:rPr>
        <w:t>Eli says, “I feel like everybody is lining up against me to prove I'm crazy.”</w:t>
      </w:r>
    </w:p>
    <w:p>
      <w:pPr>
        <w:spacing w:after="60"/>
      </w:pPr>
      <w:r>
        <w:rPr>
          <w:rFonts w:ascii="Montserrat" w:hAnsi="Montserrat"/>
          <w:color w:val="333333"/>
          <w:sz w:val="18"/>
        </w:rPr>
        <w:t>The same-day psychiatric and medical evaluation concludes that Eli requires brief inpatient stabilization because of the overall severity of the acute presentation and impaired judgment. He is subsequently discharged to a coordinated early-psychosis program.</w:t>
      </w:r>
    </w:p>
    <w:p>
      <w:pPr>
        <w:spacing w:after="60"/>
      </w:pPr>
      <w:r>
        <w:rPr>
          <w:rFonts w:ascii="Montserrat" w:hAnsi="Montserrat"/>
          <w:color w:val="333333"/>
          <w:sz w:val="18"/>
        </w:rPr>
        <w:t>Six weeks later, Eli has not used nonprescribed stimulants. He has chosen to remain abstinent from cannabis for the past four weeks while the treatment team continues the longitudinal assessment. His psychiatric medication is managed by the prescribing clinician.</w:t>
      </w:r>
    </w:p>
    <w:p>
      <w:pPr>
        <w:spacing w:after="60"/>
      </w:pPr>
      <w:r>
        <w:rPr>
          <w:rFonts w:ascii="Montserrat" w:hAnsi="Montserrat"/>
          <w:color w:val="333333"/>
          <w:sz w:val="18"/>
        </w:rPr>
        <w:t>Eli now sleeps approximately seven hours most nights. His suspiciousness and referential thinking have decreased substantially. He occasionally notices an online post that feels unusually significant to him, but he can now consider that the feeling may not mean the post is actually directed at him.</w:t>
      </w:r>
    </w:p>
    <w:p>
      <w:pPr>
        <w:spacing w:after="60"/>
      </w:pPr>
      <w:r>
        <w:rPr>
          <w:rFonts w:ascii="Montserrat" w:hAnsi="Montserrat"/>
          <w:color w:val="333333"/>
          <w:sz w:val="18"/>
        </w:rPr>
        <w:t>He no longer keeps the baseball bat by the door or carries it outside the home, and he reports no violent intent or plan.</w:t>
      </w:r>
    </w:p>
    <w:p>
      <w:pPr>
        <w:spacing w:after="60"/>
      </w:pPr>
      <w:r>
        <w:rPr>
          <w:rFonts w:ascii="Montserrat" w:hAnsi="Montserrat"/>
          <w:color w:val="333333"/>
          <w:sz w:val="18"/>
        </w:rPr>
        <w:t>Eli has returned to one college class and attends consistently. He hopes to add a second class next term and eventually return to part-time employment.</w:t>
      </w:r>
    </w:p>
    <w:p>
      <w:pPr>
        <w:spacing w:after="60"/>
      </w:pPr>
      <w:r>
        <w:rPr>
          <w:rFonts w:ascii="Montserrat" w:hAnsi="Montserrat"/>
          <w:color w:val="333333"/>
          <w:sz w:val="18"/>
        </w:rPr>
        <w:t>His aunt continues to help with transportation and appointments when Eli requests it. Eli wants to reconnect with one friend and is interested in using the college's academic-support office. He says he does not want his aunt involved in every treatment or school decision.</w:t>
      </w:r>
    </w:p>
    <w:p>
      <w:pPr>
        <w:spacing w:after="60"/>
      </w:pPr>
      <w:r>
        <w:rPr>
          <w:rFonts w:ascii="Montserrat" w:hAnsi="Montserrat"/>
          <w:color w:val="333333"/>
          <w:sz w:val="18"/>
        </w:rPr>
        <w:t>Eli tells the counselor:</w:t>
      </w:r>
    </w:p>
    <w:p>
      <w:pPr>
        <w:spacing w:after="60"/>
      </w:pPr>
      <w:r>
        <w:rPr>
          <w:rFonts w:ascii="Montserrat" w:hAnsi="Montserrat"/>
          <w:color w:val="333333"/>
          <w:sz w:val="18"/>
        </w:rPr>
        <w:t>&gt; “I want to get back to school, know what signs to watch for, and not have my whole life become about this diagnosis.”</w:t>
      </w:r>
    </w:p>
    <w:p>
      <w:pPr>
        <w:keepNext/>
        <w:spacing w:before="140" w:after="60"/>
      </w:pPr>
      <w:r>
        <w:rPr>
          <w:rFonts w:ascii="Montserrat" w:hAnsi="Montserrat"/>
          <w:b/>
          <w:color w:val="002048"/>
          <w:sz w:val="21"/>
        </w:rPr>
        <w:t>Q27. Which inquiry would MOST directly clarify the immediate risk raised by Eli's statement about defending himself?</w:t>
      </w:r>
    </w:p>
    <w:p>
      <w:pPr>
        <w:spacing w:after="30"/>
        <w:ind w:left="230" w:hanging="230"/>
      </w:pPr>
      <w:r>
        <w:rPr>
          <w:rFonts w:ascii="Montserrat" w:hAnsi="Montserrat"/>
          <w:b/>
          <w:color w:val="002048"/>
          <w:sz w:val="19"/>
        </w:rPr>
        <w:t xml:space="preserve">A. </w:t>
      </w:r>
      <w:r>
        <w:rPr>
          <w:rFonts w:ascii="Montserrat" w:hAnsi="Montserrat"/>
          <w:b w:val="0"/>
          <w:color w:val="222222"/>
          <w:sz w:val="19"/>
        </w:rPr>
        <w:t>Clarify Eli's referential beliefs, conviction, hallucinations, distress, functioning, ability to consider alternatives, and whether the perceived threat has changed recently.</w:t>
      </w:r>
    </w:p>
    <w:p>
      <w:pPr>
        <w:spacing w:after="30"/>
        <w:ind w:left="230" w:hanging="230"/>
      </w:pPr>
      <w:r>
        <w:rPr>
          <w:rFonts w:ascii="Montserrat" w:hAnsi="Montserrat"/>
          <w:b/>
          <w:color w:val="009890"/>
          <w:sz w:val="19"/>
        </w:rPr>
        <w:t xml:space="preserve">B. </w:t>
      </w:r>
      <w:r>
        <w:rPr>
          <w:rFonts w:ascii="Montserrat" w:hAnsi="Montserrat"/>
          <w:b/>
          <w:color w:val="222222"/>
          <w:sz w:val="19"/>
        </w:rPr>
        <w:t>Ask who Eli fears, whether anyone is targeted, his intent, possible use of the bat, prior violence, intoxication, and ability to avoid confrontation.</w:t>
      </w:r>
    </w:p>
    <w:p>
      <w:pPr>
        <w:spacing w:after="30"/>
        <w:ind w:left="230" w:hanging="230"/>
      </w:pPr>
      <w:r>
        <w:rPr>
          <w:rFonts w:ascii="Montserrat" w:hAnsi="Montserrat"/>
          <w:b/>
          <w:color w:val="002048"/>
          <w:sz w:val="19"/>
        </w:rPr>
        <w:t xml:space="preserve">C. </w:t>
      </w:r>
      <w:r>
        <w:rPr>
          <w:rFonts w:ascii="Montserrat" w:hAnsi="Montserrat"/>
          <w:b w:val="0"/>
          <w:color w:val="222222"/>
          <w:sz w:val="19"/>
        </w:rPr>
        <w:t>Clarify cannabis and stimulant timing, recent intoxication, sleep loss, other substances, whether suspiciousness changes with lower use, and any recent escalation in exposure.</w:t>
      </w:r>
    </w:p>
    <w:p>
      <w:pPr>
        <w:spacing w:after="30"/>
        <w:ind w:left="230" w:hanging="230"/>
      </w:pPr>
      <w:r>
        <w:rPr>
          <w:rFonts w:ascii="Montserrat" w:hAnsi="Montserrat"/>
          <w:b/>
          <w:color w:val="002048"/>
          <w:sz w:val="19"/>
        </w:rPr>
        <w:t xml:space="preserve">D. </w:t>
      </w:r>
      <w:r>
        <w:rPr>
          <w:rFonts w:ascii="Montserrat" w:hAnsi="Montserrat"/>
          <w:b w:val="0"/>
          <w:color w:val="222222"/>
          <w:sz w:val="19"/>
        </w:rPr>
        <w:t>Ask the aunt about baseline functioning, behavioral changes, family psychiatric history, supervision options, the bat, and what she has observed about Eli's safety.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IAD-S</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Eli has made a conditional statement about defensive violence and has moved a bat because of a perceived threat. The immediate question is not simply whether he has psychosis; it is what he believes may happen, whether anyone is targeted, what he intends to do, whether he has prepared to act, how the bat might be used, and whether he can avoid confrontation. The current NCMHCE specifically identifies assessment of homicide and self/other-injury under IAD-S.</w:t>
      </w:r>
    </w:p>
    <w:p>
      <w:pPr>
        <w:spacing w:after="30"/>
        <w:ind w:left="230" w:hanging="230"/>
      </w:pPr>
      <w:r>
        <w:rPr>
          <w:rFonts w:ascii="Montserrat" w:hAnsi="Montserrat"/>
          <w:b/>
          <w:color w:val="002048"/>
          <w:sz w:val="18"/>
        </w:rPr>
        <w:t xml:space="preserve">Why A is less appropriate: </w:t>
      </w:r>
      <w:r>
        <w:rPr>
          <w:rFonts w:ascii="Montserrat" w:hAnsi="Montserrat"/>
          <w:sz w:val="18"/>
        </w:rPr>
        <w:t>is essential to the psychosis assessment and may affect risk formulation, but it does not directly characterize the possible violent behavior.</w:t>
      </w:r>
    </w:p>
    <w:p>
      <w:pPr>
        <w:spacing w:after="30"/>
        <w:ind w:left="230" w:hanging="230"/>
      </w:pPr>
      <w:r>
        <w:rPr>
          <w:rFonts w:ascii="Montserrat" w:hAnsi="Montserrat"/>
          <w:b/>
          <w:color w:val="002048"/>
          <w:sz w:val="18"/>
        </w:rPr>
        <w:t xml:space="preserve">Why C is less appropriate: </w:t>
      </w:r>
      <w:r>
        <w:rPr>
          <w:rFonts w:ascii="Montserrat" w:hAnsi="Montserrat"/>
          <w:sz w:val="18"/>
        </w:rPr>
        <w:t>is also important because intoxication, stimulant exposure, and sleep loss may alter risk and judgment; it does not substitute for direct inquiry about intent and behavior.</w:t>
      </w:r>
    </w:p>
    <w:p>
      <w:pPr>
        <w:spacing w:after="30"/>
        <w:ind w:left="230" w:hanging="230"/>
      </w:pPr>
      <w:r>
        <w:rPr>
          <w:rFonts w:ascii="Montserrat" w:hAnsi="Montserrat"/>
          <w:b/>
          <w:color w:val="002048"/>
          <w:sz w:val="18"/>
        </w:rPr>
        <w:t xml:space="preserve">Why D is less appropriate: </w:t>
      </w:r>
      <w:r>
        <w:rPr>
          <w:rFonts w:ascii="Montserrat" w:hAnsi="Montserrat"/>
          <w:sz w:val="18"/>
        </w:rPr>
        <w:t>provides valuable collateral information but should complement rather than replace direct assessment of Eli. NIMH notes that threatening or violent behavior can occur in some psychotic episodes, but it does not say that psychosis itself establishes dangerousness; the case therefore requires individualized behavioral assessment rather than diagnosis-based inference.</w:t>
      </w:r>
    </w:p>
    <w:p>
      <w:pPr>
        <w:spacing w:before="40" w:after="120"/>
      </w:pPr>
      <w:r>
        <w:rPr>
          <w:rFonts w:ascii="Montserrat" w:hAnsi="Montserrat"/>
          <w:b/>
          <w:color w:val="009890"/>
          <w:sz w:val="18"/>
        </w:rPr>
        <w:t xml:space="preserve">Transfer rule: </w:t>
      </w:r>
      <w:r>
        <w:rPr>
          <w:rFonts w:ascii="Montserrat" w:hAnsi="Montserrat"/>
          <w:i/>
          <w:sz w:val="18"/>
        </w:rPr>
        <w:t>Assess the threatened behavior itself; do not use the psychiatric diagnosis as a shortcut for violence risk.</w:t>
      </w:r>
    </w:p>
    <w:p>
      <w:pPr>
        <w:keepNext/>
        <w:spacing w:before="140" w:after="60"/>
      </w:pPr>
      <w:r>
        <w:rPr>
          <w:rFonts w:ascii="Montserrat" w:hAnsi="Montserrat"/>
          <w:b/>
          <w:color w:val="002048"/>
          <w:sz w:val="21"/>
        </w:rPr>
        <w:t>Q28. Which approach BEST represents an appropriate mental status examination for Eli?</w:t>
      </w:r>
    </w:p>
    <w:p>
      <w:pPr>
        <w:spacing w:after="30"/>
        <w:ind w:left="230" w:hanging="230"/>
      </w:pPr>
      <w:r>
        <w:rPr>
          <w:rFonts w:ascii="Montserrat" w:hAnsi="Montserrat"/>
          <w:b/>
          <w:color w:val="002048"/>
          <w:sz w:val="19"/>
        </w:rPr>
        <w:t xml:space="preserve">A. </w:t>
      </w:r>
      <w:r>
        <w:rPr>
          <w:rFonts w:ascii="Montserrat" w:hAnsi="Montserrat"/>
          <w:b w:val="0"/>
          <w:color w:val="222222"/>
          <w:sz w:val="19"/>
        </w:rPr>
        <w:t>Assess speech, thought content, perception, and judgment in detail, deferring orientation and attention because Eli is young and medically stable.</w:t>
      </w:r>
    </w:p>
    <w:p>
      <w:pPr>
        <w:spacing w:after="30"/>
        <w:ind w:left="230" w:hanging="230"/>
      </w:pPr>
      <w:r>
        <w:rPr>
          <w:rFonts w:ascii="Montserrat" w:hAnsi="Montserrat"/>
          <w:b/>
          <w:color w:val="002048"/>
          <w:sz w:val="19"/>
        </w:rPr>
        <w:t xml:space="preserve">B. </w:t>
      </w:r>
      <w:r>
        <w:rPr>
          <w:rFonts w:ascii="Montserrat" w:hAnsi="Montserrat"/>
          <w:b w:val="0"/>
          <w:color w:val="222222"/>
          <w:sz w:val="19"/>
        </w:rPr>
        <w:t>Use a brief cognitive screen and observe speech and behavior, treating intact orientation as evidence that current judgment is likely preserved.</w:t>
      </w:r>
    </w:p>
    <w:p>
      <w:pPr>
        <w:spacing w:after="30"/>
        <w:ind w:left="230" w:hanging="230"/>
      </w:pPr>
      <w:r>
        <w:rPr>
          <w:rFonts w:ascii="Montserrat" w:hAnsi="Montserrat"/>
          <w:b/>
          <w:color w:val="002048"/>
          <w:sz w:val="19"/>
        </w:rPr>
        <w:t xml:space="preserve">C. </w:t>
      </w:r>
      <w:r>
        <w:rPr>
          <w:rFonts w:ascii="Montserrat" w:hAnsi="Montserrat"/>
          <w:b w:val="0"/>
          <w:color w:val="222222"/>
          <w:sz w:val="19"/>
        </w:rPr>
        <w:t>Compare Eli's presentation with his aunt's description of baseline and leave the formal mental status examination to the psychiatric evaluator.</w:t>
      </w:r>
    </w:p>
    <w:p>
      <w:pPr>
        <w:spacing w:after="30"/>
        <w:ind w:left="230" w:hanging="230"/>
      </w:pPr>
      <w:r>
        <w:rPr>
          <w:rFonts w:ascii="Montserrat" w:hAnsi="Montserrat"/>
          <w:b/>
          <w:color w:val="009890"/>
          <w:sz w:val="19"/>
        </w:rPr>
        <w:t xml:space="preserve">D. </w:t>
      </w:r>
      <w:r>
        <w:rPr>
          <w:rFonts w:ascii="Montserrat" w:hAnsi="Montserrat"/>
          <w:b/>
          <w:color w:val="222222"/>
          <w:sz w:val="19"/>
        </w:rPr>
        <w:t>Assess appearance, behavior, psychomotor activity, speech, orientation, attention, thought process and content, perception, insight, judgment, and departure from baseline.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IAD-F</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A mental status examination systematically characterizes current mental functioning across several domains rather than collecting only the findings that appear relevant to psychosis. Eli's orientation, attention, thought process, thought content, perception, insight, and judgment may differ substantially from one another. NBCC explicitly tests performance of an MSE as its own current IAD task.</w:t>
      </w:r>
    </w:p>
    <w:p>
      <w:pPr>
        <w:spacing w:after="30"/>
        <w:ind w:left="230" w:hanging="230"/>
      </w:pPr>
      <w:r>
        <w:rPr>
          <w:rFonts w:ascii="Montserrat" w:hAnsi="Montserrat"/>
          <w:b/>
          <w:color w:val="002048"/>
          <w:sz w:val="18"/>
        </w:rPr>
        <w:t xml:space="preserve">Why A is less appropriate: </w:t>
      </w:r>
      <w:r>
        <w:rPr>
          <w:rFonts w:ascii="Montserrat" w:hAnsi="Montserrat"/>
          <w:sz w:val="18"/>
        </w:rPr>
        <w:t>includes several highly relevant domains but omits others based on an unsupported assumption that age and medical stability make them unnecessary.</w:t>
      </w:r>
    </w:p>
    <w:p>
      <w:pPr>
        <w:spacing w:after="30"/>
        <w:ind w:left="230" w:hanging="230"/>
      </w:pPr>
      <w:r>
        <w:rPr>
          <w:rFonts w:ascii="Montserrat" w:hAnsi="Montserrat"/>
          <w:b/>
          <w:color w:val="002048"/>
          <w:sz w:val="18"/>
        </w:rPr>
        <w:t xml:space="preserve">Why B is less appropriate: </w:t>
      </w:r>
      <w:r>
        <w:rPr>
          <w:rFonts w:ascii="Montserrat" w:hAnsi="Montserrat"/>
          <w:sz w:val="18"/>
        </w:rPr>
        <w:t>incorrectly treats intact orientation as evidence of intact judgment.</w:t>
      </w:r>
    </w:p>
    <w:p>
      <w:pPr>
        <w:spacing w:after="30"/>
        <w:ind w:left="230" w:hanging="230"/>
      </w:pPr>
      <w:r>
        <w:rPr>
          <w:rFonts w:ascii="Montserrat" w:hAnsi="Montserrat"/>
          <w:b/>
          <w:color w:val="002048"/>
          <w:sz w:val="18"/>
        </w:rPr>
        <w:t xml:space="preserve">Why C is less appropriate: </w:t>
      </w:r>
      <w:r>
        <w:rPr>
          <w:rFonts w:ascii="Montserrat" w:hAnsi="Montserrat"/>
          <w:sz w:val="18"/>
        </w:rPr>
        <w:t>appropriately values change from baseline but unnecessarily delegates the counselor's present mental-status assessment to another provider.</w:t>
      </w:r>
    </w:p>
    <w:p>
      <w:pPr>
        <w:spacing w:before="40" w:after="120"/>
      </w:pPr>
      <w:r>
        <w:rPr>
          <w:rFonts w:ascii="Montserrat" w:hAnsi="Montserrat"/>
          <w:b/>
          <w:color w:val="009890"/>
          <w:sz w:val="18"/>
        </w:rPr>
        <w:t xml:space="preserve">Transfer rule: </w:t>
      </w:r>
      <w:r>
        <w:rPr>
          <w:rFonts w:ascii="Montserrat" w:hAnsi="Montserrat"/>
          <w:i/>
          <w:sz w:val="18"/>
        </w:rPr>
        <w:t>An MSE describes current functioning across domains; intact orientation does not establish intact insight or judgment.</w:t>
      </w:r>
    </w:p>
    <w:p>
      <w:pPr>
        <w:keepNext/>
        <w:spacing w:before="140" w:after="60"/>
      </w:pPr>
      <w:r>
        <w:rPr>
          <w:rFonts w:ascii="Montserrat" w:hAnsi="Montserrat"/>
          <w:b/>
          <w:color w:val="002048"/>
          <w:sz w:val="21"/>
        </w:rPr>
        <w:t>Q29. Which substance-use inquiry would provide the MOST diagnostically useful information?</w:t>
      </w:r>
    </w:p>
    <w:p>
      <w:pPr>
        <w:spacing w:after="30"/>
        <w:ind w:left="230" w:hanging="230"/>
      </w:pPr>
      <w:r>
        <w:rPr>
          <w:rFonts w:ascii="Montserrat" w:hAnsi="Montserrat"/>
          <w:b/>
          <w:color w:val="009890"/>
          <w:sz w:val="19"/>
        </w:rPr>
        <w:t xml:space="preserve">A. </w:t>
      </w:r>
      <w:r>
        <w:rPr>
          <w:rFonts w:ascii="Montserrat" w:hAnsi="Montserrat"/>
          <w:b/>
          <w:color w:val="222222"/>
          <w:sz w:val="19"/>
        </w:rPr>
        <w:t>Map cannabis product and potency, amount, frequency, last use, stimulant identity and dose, timing, sleep, symptom onset, lower-use periods, and other substances.</w:t>
      </w:r>
    </w:p>
    <w:p>
      <w:pPr>
        <w:spacing w:after="30"/>
        <w:ind w:left="230" w:hanging="230"/>
      </w:pPr>
      <w:r>
        <w:rPr>
          <w:rFonts w:ascii="Montserrat" w:hAnsi="Montserrat"/>
          <w:b/>
          <w:color w:val="002048"/>
          <w:sz w:val="19"/>
        </w:rPr>
        <w:t xml:space="preserve">B. </w:t>
      </w:r>
      <w:r>
        <w:rPr>
          <w:rFonts w:ascii="Montserrat" w:hAnsi="Montserrat"/>
          <w:b w:val="0"/>
          <w:color w:val="222222"/>
          <w:sz w:val="19"/>
        </w:rPr>
        <w:t>Characterize cannabis amount, potency, and symptom timing first, leaving stimulant details for later because cannabis use is the more established exposure.</w:t>
      </w:r>
    </w:p>
    <w:p>
      <w:pPr>
        <w:spacing w:after="30"/>
        <w:ind w:left="230" w:hanging="230"/>
      </w:pPr>
      <w:r>
        <w:rPr>
          <w:rFonts w:ascii="Montserrat" w:hAnsi="Montserrat"/>
          <w:b/>
          <w:color w:val="002048"/>
          <w:sz w:val="19"/>
        </w:rPr>
        <w:t xml:space="preserve">C. </w:t>
      </w:r>
      <w:r>
        <w:rPr>
          <w:rFonts w:ascii="Montserrat" w:hAnsi="Montserrat"/>
          <w:b w:val="0"/>
          <w:color w:val="222222"/>
          <w:sz w:val="19"/>
        </w:rPr>
        <w:t>Focus on the stimulant pills and whether suspiciousness worsened after each dose, assessing chronic cannabis use after the acute stimulant question is resolved.</w:t>
      </w:r>
    </w:p>
    <w:p>
      <w:pPr>
        <w:spacing w:after="30"/>
        <w:ind w:left="230" w:hanging="230"/>
      </w:pPr>
      <w:r>
        <w:rPr>
          <w:rFonts w:ascii="Montserrat" w:hAnsi="Montserrat"/>
          <w:b/>
          <w:color w:val="002048"/>
          <w:sz w:val="19"/>
        </w:rPr>
        <w:t xml:space="preserve">D. </w:t>
      </w:r>
      <w:r>
        <w:rPr>
          <w:rFonts w:ascii="Montserrat" w:hAnsi="Montserrat"/>
          <w:b w:val="0"/>
          <w:color w:val="222222"/>
          <w:sz w:val="19"/>
        </w:rPr>
        <w:t>Obtain toxicology and pharmacy information before a detailed self-report so the counselor can establish objective exposure before interpreting symptom chronology.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IAD-P</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Both substances are clinically relevant, and the key differential question is chronology. The counselor needs the cannabis product/potency and pattern, stimulant exposure and dose, last use, other substances, sleep, symptom onset, and what occurs during lower-use or nonuse periods. NIDA notes that THC products can alter thoughts and perceptions, that concentrates can deliver large amounts of THC, and that high-dose cannabis can temporarily produce psychotic episodes in some people. Taking another person's prescription stimulant is also prescription-drug misuse, so Eli's stimulant exposure warrants direct assessment even though it is less established than his cannabis pattern.</w:t>
      </w:r>
    </w:p>
    <w:p>
      <w:pPr>
        <w:spacing w:after="30"/>
        <w:ind w:left="230" w:hanging="230"/>
      </w:pPr>
      <w:r>
        <w:rPr>
          <w:rFonts w:ascii="Montserrat" w:hAnsi="Montserrat"/>
          <w:b/>
          <w:color w:val="002048"/>
          <w:sz w:val="18"/>
        </w:rPr>
        <w:t xml:space="preserve">Why B is less appropriate: </w:t>
      </w:r>
      <w:r>
        <w:rPr>
          <w:rFonts w:ascii="Montserrat" w:hAnsi="Montserrat"/>
          <w:sz w:val="18"/>
        </w:rPr>
        <w:t>characterizes an important exposure but postpones the stimulant timeline unnecessarily.</w:t>
      </w:r>
    </w:p>
    <w:p>
      <w:pPr>
        <w:spacing w:after="30"/>
        <w:ind w:left="230" w:hanging="230"/>
      </w:pPr>
      <w:r>
        <w:rPr>
          <w:rFonts w:ascii="Montserrat" w:hAnsi="Montserrat"/>
          <w:b/>
          <w:color w:val="002048"/>
          <w:sz w:val="18"/>
        </w:rPr>
        <w:t xml:space="preserve">Why C is less appropriate: </w:t>
      </w:r>
      <w:r>
        <w:rPr>
          <w:rFonts w:ascii="Montserrat" w:hAnsi="Montserrat"/>
          <w:sz w:val="18"/>
        </w:rPr>
        <w:t>does the opposite and may overfocus on the recent exposure while underassessing chronic high-potency cannabis use.</w:t>
      </w:r>
    </w:p>
    <w:p>
      <w:pPr>
        <w:spacing w:after="30"/>
        <w:ind w:left="230" w:hanging="230"/>
      </w:pPr>
      <w:r>
        <w:rPr>
          <w:rFonts w:ascii="Montserrat" w:hAnsi="Montserrat"/>
          <w:b/>
          <w:color w:val="002048"/>
          <w:sz w:val="18"/>
        </w:rPr>
        <w:t xml:space="preserve">Why D is less appropriate: </w:t>
      </w:r>
      <w:r>
        <w:rPr>
          <w:rFonts w:ascii="Montserrat" w:hAnsi="Montserrat"/>
          <w:sz w:val="18"/>
        </w:rPr>
        <w:t>can provide useful corroborating data, but the availability or limitations of toxicology should not delay a detailed clinical chronology.</w:t>
      </w:r>
    </w:p>
    <w:p>
      <w:pPr>
        <w:spacing w:before="40" w:after="120"/>
      </w:pPr>
      <w:r>
        <w:rPr>
          <w:rFonts w:ascii="Montserrat" w:hAnsi="Montserrat"/>
          <w:b/>
          <w:color w:val="009890"/>
          <w:sz w:val="18"/>
        </w:rPr>
        <w:t xml:space="preserve">Transfer rule: </w:t>
      </w:r>
      <w:r>
        <w:rPr>
          <w:rFonts w:ascii="Montserrat" w:hAnsi="Montserrat"/>
          <w:i/>
          <w:sz w:val="18"/>
        </w:rPr>
        <w:t>When substances may cause or amplify psychiatric symptoms, map exposure and symptom chronology before assigning causation.</w:t>
      </w:r>
    </w:p>
    <w:p>
      <w:pPr>
        <w:keepNext/>
        <w:spacing w:before="140" w:after="60"/>
      </w:pPr>
      <w:r>
        <w:rPr>
          <w:rFonts w:ascii="Montserrat" w:hAnsi="Montserrat"/>
          <w:b/>
          <w:color w:val="002048"/>
          <w:sz w:val="21"/>
        </w:rPr>
        <w:t>Q30. Which immediate disposition is MOST proportionate to the information currently available?</w:t>
      </w:r>
    </w:p>
    <w:p>
      <w:pPr>
        <w:spacing w:after="30"/>
        <w:ind w:left="230" w:hanging="230"/>
      </w:pPr>
      <w:r>
        <w:rPr>
          <w:rFonts w:ascii="Montserrat" w:hAnsi="Montserrat"/>
          <w:b/>
          <w:color w:val="002048"/>
          <w:sz w:val="19"/>
        </w:rPr>
        <w:t xml:space="preserve">A. </w:t>
      </w:r>
      <w:r>
        <w:rPr>
          <w:rFonts w:ascii="Montserrat" w:hAnsi="Montserrat"/>
          <w:b w:val="0"/>
          <w:color w:val="222222"/>
          <w:sz w:val="19"/>
        </w:rPr>
        <w:t>Arrange an early-psychosis outpatient appointment within twenty-four hours, with aunt supervision, temporary bat removal, and telephone crisis backup until the scheduled visit.</w:t>
      </w:r>
    </w:p>
    <w:p>
      <w:pPr>
        <w:spacing w:after="30"/>
        <w:ind w:left="230" w:hanging="230"/>
      </w:pPr>
      <w:r>
        <w:rPr>
          <w:rFonts w:ascii="Montserrat" w:hAnsi="Montserrat"/>
          <w:b/>
          <w:color w:val="002048"/>
          <w:sz w:val="19"/>
        </w:rPr>
        <w:t xml:space="preserve">B. </w:t>
      </w:r>
      <w:r>
        <w:rPr>
          <w:rFonts w:ascii="Montserrat" w:hAnsi="Montserrat"/>
          <w:b w:val="0"/>
          <w:color w:val="222222"/>
          <w:sz w:val="19"/>
        </w:rPr>
        <w:t>Recommend voluntary psychiatric hospitalization now because psychotic symptoms, severe sleep loss, and a weapon-related concern make routine outpatient care insufficient without containment.</w:t>
      </w:r>
    </w:p>
    <w:p>
      <w:pPr>
        <w:spacing w:after="30"/>
        <w:ind w:left="230" w:hanging="230"/>
      </w:pPr>
      <w:r>
        <w:rPr>
          <w:rFonts w:ascii="Montserrat" w:hAnsi="Montserrat"/>
          <w:b/>
          <w:color w:val="009890"/>
          <w:sz w:val="19"/>
        </w:rPr>
        <w:t xml:space="preserve">C. </w:t>
      </w:r>
      <w:r>
        <w:rPr>
          <w:rFonts w:ascii="Montserrat" w:hAnsi="Montserrat"/>
          <w:b/>
          <w:color w:val="222222"/>
          <w:sz w:val="19"/>
        </w:rPr>
        <w:t>Arrange same-day psychiatric and medical evaluation with safe transportation, reduce immediate weapon and confrontation risks, and determine final disposition after that assessment.</w:t>
      </w:r>
    </w:p>
    <w:p>
      <w:pPr>
        <w:spacing w:after="30"/>
        <w:ind w:left="230" w:hanging="230"/>
      </w:pPr>
      <w:r>
        <w:rPr>
          <w:rFonts w:ascii="Montserrat" w:hAnsi="Montserrat"/>
          <w:b/>
          <w:color w:val="002048"/>
          <w:sz w:val="19"/>
        </w:rPr>
        <w:t xml:space="preserve">D. </w:t>
      </w:r>
      <w:r>
        <w:rPr>
          <w:rFonts w:ascii="Montserrat" w:hAnsi="Montserrat"/>
          <w:b w:val="0"/>
          <w:color w:val="222222"/>
          <w:sz w:val="19"/>
        </w:rPr>
        <w:t>Initiate involuntary emergency evaluation because referential beliefs and access to a bat establish that Eli cannot safely participate in a voluntary assessment process.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IAD-H</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Eli has a marked recent behavioral change, psychosis-like symptoms, substantial sleep disruption, impaired functioning, a threat-related statement, and a bat positioned because of perceived danger. Those findings warrant urgent same-day psychiatric and medical evaluation. At the same time, he has not yet been shown to require inpatient treatment as the only safe disposition: he agrees to evaluation, accepts transportation, and has an available support person.</w:t>
      </w:r>
    </w:p>
    <w:p>
      <w:pPr>
        <w:spacing w:after="30"/>
        <w:ind w:left="230" w:hanging="230"/>
      </w:pPr>
      <w:r>
        <w:rPr>
          <w:rFonts w:ascii="Montserrat" w:hAnsi="Montserrat"/>
          <w:b/>
          <w:color w:val="002048"/>
          <w:sz w:val="18"/>
        </w:rPr>
        <w:t xml:space="preserve">Why A is less appropriate: </w:t>
      </w:r>
      <w:r>
        <w:rPr>
          <w:rFonts w:ascii="Montserrat" w:hAnsi="Montserrat"/>
          <w:sz w:val="18"/>
        </w:rPr>
        <w:t>understates the immediacy of the combined safety and psychiatric concerns by delaying evaluation until the next day.</w:t>
      </w:r>
    </w:p>
    <w:p>
      <w:pPr>
        <w:spacing w:after="30"/>
        <w:ind w:left="230" w:hanging="230"/>
      </w:pPr>
      <w:r>
        <w:rPr>
          <w:rFonts w:ascii="Montserrat" w:hAnsi="Montserrat"/>
          <w:b/>
          <w:color w:val="002048"/>
          <w:sz w:val="18"/>
        </w:rPr>
        <w:t xml:space="preserve">Why B is less appropriate: </w:t>
      </w:r>
      <w:r>
        <w:rPr>
          <w:rFonts w:ascii="Montserrat" w:hAnsi="Montserrat"/>
          <w:sz w:val="18"/>
        </w:rPr>
        <w:t>may ultimately become the correct disposition after a full urgent assessment—as indeed happens later in this fictional case—but the initial counselor does not yet have to predetermine inpatient admission.</w:t>
      </w:r>
    </w:p>
    <w:p>
      <w:pPr>
        <w:spacing w:after="30"/>
        <w:ind w:left="230" w:hanging="230"/>
      </w:pPr>
      <w:r>
        <w:rPr>
          <w:rFonts w:ascii="Montserrat" w:hAnsi="Montserrat"/>
          <w:b/>
          <w:color w:val="002048"/>
          <w:sz w:val="18"/>
        </w:rPr>
        <w:t xml:space="preserve">Why D is less appropriate: </w:t>
      </w:r>
      <w:r>
        <w:rPr>
          <w:rFonts w:ascii="Montserrat" w:hAnsi="Montserrat"/>
          <w:sz w:val="18"/>
        </w:rPr>
        <w:t>similarly moves directly to an involuntary pathway from facts that justify urgent evaluation but do not by themselves establish whatever jurisdiction-specific legal criteria would govern involuntary treatment. NIMH recommends prompt professional assessment when psychotic changes intensify and emphasizes the benefits of early treatment.</w:t>
      </w:r>
    </w:p>
    <w:p>
      <w:pPr>
        <w:spacing w:before="40" w:after="120"/>
      </w:pPr>
      <w:r>
        <w:rPr>
          <w:rFonts w:ascii="Montserrat" w:hAnsi="Montserrat"/>
          <w:b/>
          <w:color w:val="009890"/>
          <w:sz w:val="18"/>
        </w:rPr>
        <w:t xml:space="preserve">Transfer rule: </w:t>
      </w:r>
      <w:r>
        <w:rPr>
          <w:rFonts w:ascii="Montserrat" w:hAnsi="Montserrat"/>
          <w:i/>
          <w:sz w:val="18"/>
        </w:rPr>
        <w:t>Choose the least restrictive disposition that safely matches the evidence available now; do not let a later outcome retroactively answer the earlier question.</w:t>
      </w:r>
    </w:p>
    <w:p>
      <w:pPr>
        <w:keepNext/>
        <w:spacing w:before="140" w:after="60"/>
      </w:pPr>
      <w:r>
        <w:rPr>
          <w:rFonts w:ascii="Montserrat" w:hAnsi="Montserrat"/>
          <w:b/>
          <w:color w:val="002048"/>
          <w:sz w:val="21"/>
        </w:rPr>
        <w:t>Q31. Which provisional formulation BEST fits the evidence now available?</w:t>
      </w:r>
    </w:p>
    <w:p>
      <w:pPr>
        <w:spacing w:after="30"/>
        <w:ind w:left="230" w:hanging="230"/>
      </w:pPr>
      <w:r>
        <w:rPr>
          <w:rFonts w:ascii="Montserrat" w:hAnsi="Montserrat"/>
          <w:b/>
          <w:color w:val="009890"/>
          <w:sz w:val="19"/>
        </w:rPr>
        <w:t xml:space="preserve">A. </w:t>
      </w:r>
      <w:r>
        <w:rPr>
          <w:rFonts w:ascii="Montserrat" w:hAnsi="Montserrat"/>
          <w:b/>
          <w:color w:val="222222"/>
          <w:sz w:val="19"/>
        </w:rPr>
        <w:t>Unspecified psychotic disorder, pending longitudinal clarification of primary versus substance-related causes and the course of symptoms after acute stabilization.</w:t>
      </w:r>
    </w:p>
    <w:p>
      <w:pPr>
        <w:spacing w:after="30"/>
        <w:ind w:left="230" w:hanging="230"/>
      </w:pPr>
      <w:r>
        <w:rPr>
          <w:rFonts w:ascii="Montserrat" w:hAnsi="Montserrat"/>
          <w:b/>
          <w:color w:val="002048"/>
          <w:sz w:val="19"/>
        </w:rPr>
        <w:t xml:space="preserve">B. </w:t>
      </w:r>
      <w:r>
        <w:rPr>
          <w:rFonts w:ascii="Montserrat" w:hAnsi="Montserrat"/>
          <w:b w:val="0"/>
          <w:color w:val="222222"/>
          <w:sz w:val="19"/>
        </w:rPr>
        <w:t>Stimulant-induced psychotic disorder, provisionally, because recent nonprescribed stimulant exposure occurred during the same period as worsening suspiciousness and sleep loss.</w:t>
      </w:r>
    </w:p>
    <w:p>
      <w:pPr>
        <w:spacing w:after="30"/>
        <w:ind w:left="230" w:hanging="230"/>
      </w:pPr>
      <w:r>
        <w:rPr>
          <w:rFonts w:ascii="Montserrat" w:hAnsi="Montserrat"/>
          <w:b/>
          <w:color w:val="002048"/>
          <w:sz w:val="19"/>
        </w:rPr>
        <w:t xml:space="preserve">C. </w:t>
      </w:r>
      <w:r>
        <w:rPr>
          <w:rFonts w:ascii="Montserrat" w:hAnsi="Montserrat"/>
          <w:b w:val="0"/>
          <w:color w:val="222222"/>
          <w:sz w:val="19"/>
        </w:rPr>
        <w:t>Cannabis-induced psychotic disorder, provisionally, because Eli uses high-potency THC daily and has not yet demonstrated a symptom-free period of abstinence.</w:t>
      </w:r>
    </w:p>
    <w:p>
      <w:pPr>
        <w:spacing w:after="30"/>
        <w:ind w:left="230" w:hanging="230"/>
      </w:pPr>
      <w:r>
        <w:rPr>
          <w:rFonts w:ascii="Montserrat" w:hAnsi="Montserrat"/>
          <w:b/>
          <w:color w:val="002048"/>
          <w:sz w:val="19"/>
        </w:rPr>
        <w:t xml:space="preserve">D. </w:t>
      </w:r>
      <w:r>
        <w:rPr>
          <w:rFonts w:ascii="Montserrat" w:hAnsi="Montserrat"/>
          <w:b w:val="0"/>
          <w:color w:val="222222"/>
          <w:sz w:val="19"/>
        </w:rPr>
        <w:t>Bipolar I disorder, current manic episode with psychotic features, provisionally, because reduced sleep, functional decline, and unusual beliefs appeared together.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IAD-E</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Eli clearly has a psychotic presentation, but the etiology remains unresolved. His stimulant use cannot adequately explain onset because suspiciousness began before his first stimulant dose. Cannabis remains a credible contributor because of frequent high-potency exposure, but the case does not yet provide the sustained longitudinal/nonuse evidence needed to confidently assign it as the cause. The supplied evidence also does not establish a manic syndrome. NIMH specifically notes that psychosis can arise in several psychiatric conditions and may also be related to sleep deprivation, prescription medications, and misuse of drugs or alcohol; diagnosis therefore requires consideration and exclusion of competing causes. NIDA likewise describes an association between cannabis and psychosis while emphasizing that cannabis can sometimes produce temporary psychotic episodes, making the substance pathway genuinely competitive here.</w:t>
      </w:r>
    </w:p>
    <w:p>
      <w:pPr>
        <w:spacing w:after="30"/>
        <w:ind w:left="230" w:hanging="230"/>
      </w:pPr>
      <w:r>
        <w:rPr>
          <w:rFonts w:ascii="Montserrat" w:hAnsi="Montserrat"/>
          <w:b/>
          <w:color w:val="002048"/>
          <w:sz w:val="18"/>
        </w:rPr>
        <w:t xml:space="preserve">Why B is less appropriate: </w:t>
      </w:r>
      <w:r>
        <w:rPr>
          <w:rFonts w:ascii="Montserrat" w:hAnsi="Montserrat"/>
          <w:sz w:val="18"/>
        </w:rPr>
        <w:t>is weakened by the fact that psychotic symptoms clearly preceded the stimulant exposure, although the stimulant may have worsened the presentation.</w:t>
      </w:r>
    </w:p>
    <w:p>
      <w:pPr>
        <w:spacing w:after="30"/>
        <w:ind w:left="230" w:hanging="230"/>
      </w:pPr>
      <w:r>
        <w:rPr>
          <w:rFonts w:ascii="Montserrat" w:hAnsi="Montserrat"/>
          <w:b/>
          <w:color w:val="002048"/>
          <w:sz w:val="18"/>
        </w:rPr>
        <w:t xml:space="preserve">Why C is less appropriate: </w:t>
      </w:r>
      <w:r>
        <w:rPr>
          <w:rFonts w:ascii="Montserrat" w:hAnsi="Montserrat"/>
          <w:sz w:val="18"/>
        </w:rPr>
        <w:t>remains a serious hypothesis but converts association/exposure into causation before enough longitudinal evidence exists.</w:t>
      </w:r>
    </w:p>
    <w:p>
      <w:pPr>
        <w:spacing w:after="30"/>
        <w:ind w:left="230" w:hanging="230"/>
      </w:pPr>
      <w:r>
        <w:rPr>
          <w:rFonts w:ascii="Montserrat" w:hAnsi="Montserrat"/>
          <w:b/>
          <w:color w:val="002048"/>
          <w:sz w:val="18"/>
        </w:rPr>
        <w:t xml:space="preserve">Why D is less appropriate: </w:t>
      </w:r>
      <w:r>
        <w:rPr>
          <w:rFonts w:ascii="Montserrat" w:hAnsi="Montserrat"/>
          <w:sz w:val="18"/>
        </w:rPr>
        <w:t>relies heavily on reduced sleep and functional decline even though Eli is tired and lacks the elevated/expansive mood and broader activation pattern supplied in a manic presentation.</w:t>
      </w:r>
    </w:p>
    <w:p>
      <w:pPr>
        <w:spacing w:before="40" w:after="120"/>
      </w:pPr>
      <w:r>
        <w:rPr>
          <w:rFonts w:ascii="Montserrat" w:hAnsi="Montserrat"/>
          <w:b/>
          <w:color w:val="009890"/>
          <w:sz w:val="18"/>
        </w:rPr>
        <w:t xml:space="preserve">Transfer rule: </w:t>
      </w:r>
      <w:r>
        <w:rPr>
          <w:rFonts w:ascii="Montserrat" w:hAnsi="Montserrat"/>
          <w:i/>
          <w:sz w:val="18"/>
        </w:rPr>
        <w:t>When the syndrome is clear but its cause is not, preserve diagnostic uncertainty rather than selecting the most salient exposure as the cause.</w:t>
      </w:r>
    </w:p>
    <w:p>
      <w:pPr>
        <w:keepNext/>
        <w:spacing w:before="140" w:after="60"/>
      </w:pPr>
      <w:r>
        <w:rPr>
          <w:rFonts w:ascii="Montserrat" w:hAnsi="Montserrat"/>
          <w:b/>
          <w:color w:val="002048"/>
          <w:sz w:val="21"/>
        </w:rPr>
        <w:t>Q32. Which concurrent-care plan BEST fits Eli's current needs?</w:t>
      </w:r>
    </w:p>
    <w:p>
      <w:pPr>
        <w:spacing w:after="30"/>
        <w:ind w:left="230" w:hanging="230"/>
      </w:pPr>
      <w:r>
        <w:rPr>
          <w:rFonts w:ascii="Montserrat" w:hAnsi="Montserrat"/>
          <w:b/>
          <w:color w:val="002048"/>
          <w:sz w:val="19"/>
        </w:rPr>
        <w:t xml:space="preserve">A. </w:t>
      </w:r>
      <w:r>
        <w:rPr>
          <w:rFonts w:ascii="Montserrat" w:hAnsi="Montserrat"/>
          <w:b w:val="0"/>
          <w:color w:val="222222"/>
          <w:sz w:val="19"/>
        </w:rPr>
        <w:t>Refer Eli to an outpatient psychiatrist and pause counseling until medication response and diagnostic stability clarify what psychotherapy should address during the next phase.</w:t>
      </w:r>
    </w:p>
    <w:p>
      <w:pPr>
        <w:spacing w:after="30"/>
        <w:ind w:left="230" w:hanging="230"/>
      </w:pPr>
      <w:r>
        <w:rPr>
          <w:rFonts w:ascii="Montserrat" w:hAnsi="Montserrat"/>
          <w:b/>
          <w:color w:val="002048"/>
          <w:sz w:val="19"/>
        </w:rPr>
        <w:t xml:space="preserve">B. </w:t>
      </w:r>
      <w:r>
        <w:rPr>
          <w:rFonts w:ascii="Montserrat" w:hAnsi="Montserrat"/>
          <w:b w:val="0"/>
          <w:color w:val="222222"/>
          <w:sz w:val="19"/>
        </w:rPr>
        <w:t>Refer first to substance treatment and reassess psychosis after sustained abstinence before adding coordinated early-psychosis services to the broader treatment plan.</w:t>
      </w:r>
    </w:p>
    <w:p>
      <w:pPr>
        <w:spacing w:after="30"/>
        <w:ind w:left="230" w:hanging="230"/>
      </w:pPr>
      <w:r>
        <w:rPr>
          <w:rFonts w:ascii="Montserrat" w:hAnsi="Montserrat"/>
          <w:b/>
          <w:color w:val="009890"/>
          <w:sz w:val="19"/>
        </w:rPr>
        <w:t xml:space="preserve">C. </w:t>
      </w:r>
      <w:r>
        <w:rPr>
          <w:rFonts w:ascii="Montserrat" w:hAnsi="Montserrat"/>
          <w:b/>
          <w:color w:val="222222"/>
          <w:sz w:val="19"/>
        </w:rPr>
        <w:t>Make a warm handoff to coordinated early-psychosis care, address psychiatric and substance needs, clarify roles and releases, and continue appropriate counseling.</w:t>
      </w:r>
    </w:p>
    <w:p>
      <w:pPr>
        <w:spacing w:after="30"/>
        <w:ind w:left="230" w:hanging="230"/>
      </w:pPr>
      <w:r>
        <w:rPr>
          <w:rFonts w:ascii="Montserrat" w:hAnsi="Montserrat"/>
          <w:b/>
          <w:color w:val="002048"/>
          <w:sz w:val="19"/>
        </w:rPr>
        <w:t xml:space="preserve">D. </w:t>
      </w:r>
      <w:r>
        <w:rPr>
          <w:rFonts w:ascii="Montserrat" w:hAnsi="Montserrat"/>
          <w:b w:val="0"/>
          <w:color w:val="222222"/>
          <w:sz w:val="19"/>
        </w:rPr>
        <w:t>Complete primary-care and neurological evaluation first, adding early-psychosis services only after nonpsychiatric explanations have been sufficiently excluded by medical providers.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TP-F</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Eli needs multidisciplinary early-psychosis care while psychiatric, substance-related, medical, and functional needs continue to be addressed. A referral should therefore function as a coordinated handoff with clear roles rather than an exit from counseling. NIMH describes coordinated specialty care as a multi-element, recovery-oriented early-psychosis model using shared decision-making and coordinated professional services; psychotherapy is tailored to a person's recovery goals.</w:t>
      </w:r>
    </w:p>
    <w:p>
      <w:pPr>
        <w:spacing w:after="30"/>
        <w:ind w:left="230" w:hanging="230"/>
      </w:pPr>
      <w:r>
        <w:rPr>
          <w:rFonts w:ascii="Montserrat" w:hAnsi="Montserrat"/>
          <w:b/>
          <w:color w:val="002048"/>
          <w:sz w:val="18"/>
        </w:rPr>
        <w:t xml:space="preserve">Why A is less appropriate: </w:t>
      </w:r>
      <w:r>
        <w:rPr>
          <w:rFonts w:ascii="Montserrat" w:hAnsi="Montserrat"/>
          <w:sz w:val="18"/>
        </w:rPr>
        <w:t>appropriately involves psychiatry but unnecessarily pauses counseling until diagnostic certainty emerges.</w:t>
      </w:r>
    </w:p>
    <w:p>
      <w:pPr>
        <w:spacing w:after="30"/>
        <w:ind w:left="230" w:hanging="230"/>
      </w:pPr>
      <w:r>
        <w:rPr>
          <w:rFonts w:ascii="Montserrat" w:hAnsi="Montserrat"/>
          <w:b/>
          <w:color w:val="002048"/>
          <w:sz w:val="18"/>
        </w:rPr>
        <w:t xml:space="preserve">Why B is less appropriate: </w:t>
      </w:r>
      <w:r>
        <w:rPr>
          <w:rFonts w:ascii="Montserrat" w:hAnsi="Montserrat"/>
          <w:sz w:val="18"/>
        </w:rPr>
        <w:t>treats substance treatment as a prerequisite for specialty psychosis care even though both concerns are active now.</w:t>
      </w:r>
    </w:p>
    <w:p>
      <w:pPr>
        <w:spacing w:after="30"/>
        <w:ind w:left="230" w:hanging="230"/>
      </w:pPr>
      <w:r>
        <w:rPr>
          <w:rFonts w:ascii="Montserrat" w:hAnsi="Montserrat"/>
          <w:b/>
          <w:color w:val="002048"/>
          <w:sz w:val="18"/>
        </w:rPr>
        <w:t xml:space="preserve">Why D is less appropriate: </w:t>
      </w:r>
      <w:r>
        <w:rPr>
          <w:rFonts w:ascii="Montserrat" w:hAnsi="Montserrat"/>
          <w:sz w:val="18"/>
        </w:rPr>
        <w:t>correctly preserves medical differential thinking but requires complete medical exclusion before beginning clinically indicated early-psychosis services.</w:t>
      </w:r>
    </w:p>
    <w:p>
      <w:pPr>
        <w:spacing w:before="40" w:after="120"/>
      </w:pPr>
      <w:r>
        <w:rPr>
          <w:rFonts w:ascii="Montserrat" w:hAnsi="Montserrat"/>
          <w:b/>
          <w:color w:val="009890"/>
          <w:sz w:val="18"/>
        </w:rPr>
        <w:t xml:space="preserve">Transfer rule: </w:t>
      </w:r>
      <w:r>
        <w:rPr>
          <w:rFonts w:ascii="Montserrat" w:hAnsi="Montserrat"/>
          <w:i/>
          <w:sz w:val="18"/>
        </w:rPr>
        <w:t>Concurrent referral coordinates expertise around the client; it does not require one problem to be completely solved before another provider becomes involved.</w:t>
      </w:r>
    </w:p>
    <w:p>
      <w:pPr>
        <w:keepNext/>
        <w:spacing w:before="140" w:after="60"/>
      </w:pPr>
      <w:r>
        <w:rPr>
          <w:rFonts w:ascii="Montserrat" w:hAnsi="Montserrat"/>
          <w:b/>
          <w:color w:val="002048"/>
          <w:sz w:val="21"/>
        </w:rPr>
        <w:t>Q33. Eli says, “Everybody is lining up against me.” Which response BEST facilitates trust and safety?</w:t>
      </w:r>
    </w:p>
    <w:p>
      <w:pPr>
        <w:spacing w:after="30"/>
        <w:ind w:left="230" w:hanging="230"/>
      </w:pPr>
      <w:r>
        <w:rPr>
          <w:rFonts w:ascii="Montserrat" w:hAnsi="Montserrat"/>
          <w:b/>
          <w:color w:val="002048"/>
          <w:sz w:val="19"/>
        </w:rPr>
        <w:t xml:space="preserve">A. </w:t>
      </w:r>
      <w:r>
        <w:rPr>
          <w:rFonts w:ascii="Montserrat" w:hAnsi="Montserrat"/>
          <w:b w:val="0"/>
          <w:color w:val="222222"/>
          <w:sz w:val="19"/>
        </w:rPr>
        <w:t>Reassure Eli that the team is not trying to label him and explain how the evaluation can help him feel safer while preserving his choices.</w:t>
      </w:r>
    </w:p>
    <w:p>
      <w:pPr>
        <w:spacing w:after="30"/>
        <w:ind w:left="230" w:hanging="230"/>
      </w:pPr>
      <w:r>
        <w:rPr>
          <w:rFonts w:ascii="Montserrat" w:hAnsi="Montserrat"/>
          <w:b/>
          <w:color w:val="002048"/>
          <w:sz w:val="19"/>
        </w:rPr>
        <w:t xml:space="preserve">B. </w:t>
      </w:r>
      <w:r>
        <w:rPr>
          <w:rFonts w:ascii="Montserrat" w:hAnsi="Montserrat"/>
          <w:b w:val="0"/>
          <w:color w:val="222222"/>
          <w:sz w:val="19"/>
        </w:rPr>
        <w:t>Explain that the online messages may be a psychosis symptom, invite Eli to compare evidence for and against that view, and ask what feels convincing.</w:t>
      </w:r>
    </w:p>
    <w:p>
      <w:pPr>
        <w:spacing w:after="30"/>
        <w:ind w:left="230" w:hanging="230"/>
      </w:pPr>
      <w:r>
        <w:rPr>
          <w:rFonts w:ascii="Montserrat" w:hAnsi="Montserrat"/>
          <w:b/>
          <w:color w:val="002048"/>
          <w:sz w:val="19"/>
        </w:rPr>
        <w:t xml:space="preserve">C. </w:t>
      </w:r>
      <w:r>
        <w:rPr>
          <w:rFonts w:ascii="Montserrat" w:hAnsi="Montserrat"/>
          <w:b w:val="0"/>
          <w:color w:val="222222"/>
          <w:sz w:val="19"/>
        </w:rPr>
        <w:t>Ask the aunt to describe why she trusts the team, then invite Eli to identify which parts of her explanation feel believable or useful to him.</w:t>
      </w:r>
    </w:p>
    <w:p>
      <w:pPr>
        <w:spacing w:after="30"/>
        <w:ind w:left="230" w:hanging="230"/>
      </w:pPr>
      <w:r>
        <w:rPr>
          <w:rFonts w:ascii="Montserrat" w:hAnsi="Montserrat"/>
          <w:b/>
          <w:color w:val="009890"/>
          <w:sz w:val="19"/>
        </w:rPr>
        <w:t xml:space="preserve">D. </w:t>
      </w:r>
      <w:r>
        <w:rPr>
          <w:rFonts w:ascii="Montserrat" w:hAnsi="Montserrat"/>
          <w:b/>
          <w:color w:val="222222"/>
          <w:sz w:val="19"/>
        </w:rPr>
        <w:t>Acknowledge that this feels threatening, explain what the team is doing and why, preserve Eli's choices, and keep safety concerns explicit without demanding agreement.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CSI-S</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Eli is already suspicious and worries that people are organizing against him. The counselor should therefore be transparent about what is happening, preserve available choices, acknowledge his experience without endorsing its factual interpretation, and remain direct about safety.</w:t>
      </w:r>
    </w:p>
    <w:p>
      <w:pPr>
        <w:spacing w:after="30"/>
        <w:ind w:left="230" w:hanging="230"/>
      </w:pPr>
      <w:r>
        <w:rPr>
          <w:rFonts w:ascii="Montserrat" w:hAnsi="Montserrat"/>
          <w:b/>
          <w:color w:val="002048"/>
          <w:sz w:val="18"/>
        </w:rPr>
        <w:t xml:space="preserve">Why A is less appropriate: </w:t>
      </w:r>
      <w:r>
        <w:rPr>
          <w:rFonts w:ascii="Montserrat" w:hAnsi="Montserrat"/>
          <w:sz w:val="18"/>
        </w:rPr>
        <w:t>may feel comforting but promises reassurance about other people's intentions that the counselor cannot verify.</w:t>
      </w:r>
    </w:p>
    <w:p>
      <w:pPr>
        <w:spacing w:after="30"/>
        <w:ind w:left="230" w:hanging="230"/>
      </w:pPr>
      <w:r>
        <w:rPr>
          <w:rFonts w:ascii="Montserrat" w:hAnsi="Montserrat"/>
          <w:b/>
          <w:color w:val="002048"/>
          <w:sz w:val="18"/>
        </w:rPr>
        <w:t xml:space="preserve">Why B is less appropriate: </w:t>
      </w:r>
      <w:r>
        <w:rPr>
          <w:rFonts w:ascii="Montserrat" w:hAnsi="Montserrat"/>
          <w:sz w:val="18"/>
        </w:rPr>
        <w:t>could become useful later in carefully conducted cognitive work, but early direct testing of the belief may increase adversarial dynamics when trust is fragile.</w:t>
      </w:r>
    </w:p>
    <w:p>
      <w:pPr>
        <w:spacing w:after="30"/>
        <w:ind w:left="230" w:hanging="230"/>
      </w:pPr>
      <w:r>
        <w:rPr>
          <w:rFonts w:ascii="Montserrat" w:hAnsi="Montserrat"/>
          <w:b/>
          <w:color w:val="002048"/>
          <w:sz w:val="18"/>
        </w:rPr>
        <w:t xml:space="preserve">Why C is less appropriate: </w:t>
      </w:r>
      <w:r>
        <w:rPr>
          <w:rFonts w:ascii="Montserrat" w:hAnsi="Montserrat"/>
          <w:sz w:val="18"/>
        </w:rPr>
        <w:t>uses a potentially helpful support person but places the aunt in the role of persuading Eli to trust the treatment team.</w:t>
      </w:r>
    </w:p>
    <w:p>
      <w:pPr>
        <w:spacing w:before="40" w:after="120"/>
      </w:pPr>
      <w:r>
        <w:rPr>
          <w:rFonts w:ascii="Montserrat" w:hAnsi="Montserrat"/>
          <w:b/>
          <w:color w:val="009890"/>
          <w:sz w:val="18"/>
        </w:rPr>
        <w:t xml:space="preserve">Transfer rule: </w:t>
      </w:r>
      <w:r>
        <w:rPr>
          <w:rFonts w:ascii="Montserrat" w:hAnsi="Montserrat"/>
          <w:i/>
          <w:sz w:val="18"/>
        </w:rPr>
        <w:t>With suspiciousness, transparency and collaboration can build safety without either endorsing or aggressively disputing the belief.</w:t>
      </w:r>
    </w:p>
    <w:p>
      <w:pPr>
        <w:keepNext/>
        <w:spacing w:before="140" w:after="60"/>
      </w:pPr>
      <w:r>
        <w:rPr>
          <w:rFonts w:ascii="Montserrat" w:hAnsi="Montserrat"/>
          <w:b/>
          <w:color w:val="002048"/>
          <w:sz w:val="21"/>
        </w:rPr>
        <w:t>Q34. Given Eli's separate authorizations, which information-sharing approach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Give the aunt the working diagnosis and substance-use history because she is helping monitor Eli at home after the urgent evaluation.</w:t>
      </w:r>
    </w:p>
    <w:p>
      <w:pPr>
        <w:spacing w:after="30"/>
        <w:ind w:left="230" w:hanging="230"/>
      </w:pPr>
      <w:r>
        <w:rPr>
          <w:rFonts w:ascii="Montserrat" w:hAnsi="Montserrat"/>
          <w:b/>
          <w:color w:val="002048"/>
          <w:sz w:val="19"/>
        </w:rPr>
        <w:t xml:space="preserve">B. </w:t>
      </w:r>
      <w:r>
        <w:rPr>
          <w:rFonts w:ascii="Montserrat" w:hAnsi="Montserrat"/>
          <w:b w:val="0"/>
          <w:color w:val="222222"/>
          <w:sz w:val="19"/>
        </w:rPr>
        <w:t>Send the same concise clinical summary to the aunt and treatment team because both are participating in Eli's stabilization and follow-up.</w:t>
      </w:r>
    </w:p>
    <w:p>
      <w:pPr>
        <w:spacing w:after="30"/>
        <w:ind w:left="230" w:hanging="230"/>
      </w:pPr>
      <w:r>
        <w:rPr>
          <w:rFonts w:ascii="Montserrat" w:hAnsi="Montserrat"/>
          <w:b/>
          <w:color w:val="009890"/>
          <w:sz w:val="19"/>
        </w:rPr>
        <w:t xml:space="preserve">C. </w:t>
      </w:r>
      <w:r>
        <w:rPr>
          <w:rFonts w:ascii="Montserrat" w:hAnsi="Montserrat"/>
          <w:b/>
          <w:color w:val="222222"/>
          <w:sz w:val="19"/>
        </w:rPr>
        <w:t>Share safety and transportation information with the aunt and clinically relevant assessment information with the treatment team, each within Eli's authorized purpose.</w:t>
      </w:r>
    </w:p>
    <w:p>
      <w:pPr>
        <w:spacing w:after="30"/>
        <w:ind w:left="230" w:hanging="230"/>
      </w:pPr>
      <w:r>
        <w:rPr>
          <w:rFonts w:ascii="Montserrat" w:hAnsi="Montserrat"/>
          <w:b/>
          <w:color w:val="002048"/>
          <w:sz w:val="19"/>
        </w:rPr>
        <w:t xml:space="preserve">D. </w:t>
      </w:r>
      <w:r>
        <w:rPr>
          <w:rFonts w:ascii="Montserrat" w:hAnsi="Montserrat"/>
          <w:b w:val="0"/>
          <w:color w:val="222222"/>
          <w:sz w:val="19"/>
        </w:rPr>
        <w:t>Have Eli relay clinical details himself and limit counselor communication with outside providers to appointment logistics so he retains control of information.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PPE-S</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Eli gave different authorizations for different purposes. His aunt's role concerns transportation, appointments, and agreed safety support; the treatment team needs clinically relevant information for assessment and care. One authorization does not make every detail appropriate for every recipient. The current ACA Code instructs counselors to involve clients in decisions about how, when, and with whom information is shared; disclosures should be limited to essential information, and clients should be informed about information shared with interdisciplinary teams. ACA also confirms that the 2014 Code remains the current version until its revision is formally adopted.</w:t>
      </w:r>
    </w:p>
    <w:p>
      <w:pPr>
        <w:spacing w:after="30"/>
        <w:ind w:left="230" w:hanging="230"/>
      </w:pPr>
      <w:r>
        <w:rPr>
          <w:rFonts w:ascii="Montserrat" w:hAnsi="Montserrat"/>
          <w:b/>
          <w:color w:val="002048"/>
          <w:sz w:val="18"/>
        </w:rPr>
        <w:t xml:space="preserve">Why A is less appropriate: </w:t>
      </w:r>
      <w:r>
        <w:rPr>
          <w:rFonts w:ascii="Montserrat" w:hAnsi="Montserrat"/>
          <w:sz w:val="18"/>
        </w:rPr>
        <w:t>assumes the aunt needs diagnostic and substance details beyond the role Eli authorized.</w:t>
      </w:r>
    </w:p>
    <w:p>
      <w:pPr>
        <w:spacing w:after="30"/>
        <w:ind w:left="230" w:hanging="230"/>
      </w:pPr>
      <w:r>
        <w:rPr>
          <w:rFonts w:ascii="Montserrat" w:hAnsi="Montserrat"/>
          <w:b/>
          <w:color w:val="002048"/>
          <w:sz w:val="18"/>
        </w:rPr>
        <w:t xml:space="preserve">Why B is less appropriate: </w:t>
      </w:r>
      <w:r>
        <w:rPr>
          <w:rFonts w:ascii="Montserrat" w:hAnsi="Montserrat"/>
          <w:sz w:val="18"/>
        </w:rPr>
        <w:t>treats two different recipients and purposes as equivalent.</w:t>
      </w:r>
    </w:p>
    <w:p>
      <w:pPr>
        <w:spacing w:after="30"/>
        <w:ind w:left="230" w:hanging="230"/>
      </w:pPr>
      <w:r>
        <w:rPr>
          <w:rFonts w:ascii="Montserrat" w:hAnsi="Montserrat"/>
          <w:b/>
          <w:color w:val="002048"/>
          <w:sz w:val="18"/>
        </w:rPr>
        <w:t xml:space="preserve">Why D is less appropriate: </w:t>
      </w:r>
      <w:r>
        <w:rPr>
          <w:rFonts w:ascii="Montserrat" w:hAnsi="Montserrat"/>
          <w:sz w:val="18"/>
        </w:rPr>
        <w:t>protects autonomy but unnecessarily obstructs coordinated treatment despite Eli's authorization.</w:t>
      </w:r>
    </w:p>
    <w:p>
      <w:pPr>
        <w:spacing w:before="40" w:after="120"/>
      </w:pPr>
      <w:r>
        <w:rPr>
          <w:rFonts w:ascii="Montserrat" w:hAnsi="Montserrat"/>
          <w:b/>
          <w:color w:val="009890"/>
          <w:sz w:val="18"/>
        </w:rPr>
        <w:t xml:space="preserve">Transfer rule: </w:t>
      </w:r>
      <w:r>
        <w:rPr>
          <w:rFonts w:ascii="Montserrat" w:hAnsi="Montserrat"/>
          <w:i/>
          <w:sz w:val="18"/>
        </w:rPr>
        <w:t>Authorization is purpose-specific; share what supports the authorized role rather than treating collateral involvement as access to the whole case.</w:t>
      </w:r>
    </w:p>
    <w:p>
      <w:pPr>
        <w:keepNext/>
        <w:spacing w:before="140" w:after="60"/>
      </w:pPr>
      <w:r>
        <w:rPr>
          <w:rFonts w:ascii="Montserrat" w:hAnsi="Montserrat"/>
          <w:b/>
          <w:color w:val="002048"/>
          <w:sz w:val="21"/>
        </w:rPr>
        <w:t>Q35. Eli says, “They're treating me like I'm crazy.” Which response BEST demonstrates empathic attunement?</w:t>
      </w:r>
    </w:p>
    <w:p>
      <w:pPr>
        <w:spacing w:after="30"/>
        <w:ind w:left="230" w:hanging="230"/>
      </w:pPr>
      <w:r>
        <w:rPr>
          <w:rFonts w:ascii="Montserrat" w:hAnsi="Montserrat"/>
          <w:b/>
          <w:color w:val="009890"/>
          <w:sz w:val="19"/>
        </w:rPr>
        <w:t xml:space="preserve">A. </w:t>
      </w:r>
      <w:r>
        <w:rPr>
          <w:rFonts w:ascii="Montserrat" w:hAnsi="Montserrat"/>
          <w:b/>
          <w:color w:val="222222"/>
          <w:sz w:val="19"/>
        </w:rPr>
        <w:t>“It sounds frightening and humiliating to feel people are defining you by what is happening. What are you most afraid the evaluation means?”</w:t>
      </w:r>
    </w:p>
    <w:p>
      <w:pPr>
        <w:spacing w:after="30"/>
        <w:ind w:left="230" w:hanging="230"/>
      </w:pPr>
      <w:r>
        <w:rPr>
          <w:rFonts w:ascii="Montserrat" w:hAnsi="Montserrat"/>
          <w:b/>
          <w:color w:val="002048"/>
          <w:sz w:val="19"/>
        </w:rPr>
        <w:t xml:space="preserve">B. </w:t>
      </w:r>
      <w:r>
        <w:rPr>
          <w:rFonts w:ascii="Montserrat" w:hAnsi="Montserrat"/>
          <w:b w:val="0"/>
          <w:color w:val="222222"/>
          <w:sz w:val="19"/>
        </w:rPr>
        <w:t>“I hear that being evaluated feels judgmental, but the purpose is to understand what is happening and choose the right treatment.”</w:t>
      </w:r>
    </w:p>
    <w:p>
      <w:pPr>
        <w:spacing w:after="30"/>
        <w:ind w:left="230" w:hanging="230"/>
      </w:pPr>
      <w:r>
        <w:rPr>
          <w:rFonts w:ascii="Montserrat" w:hAnsi="Montserrat"/>
          <w:b/>
          <w:color w:val="002048"/>
          <w:sz w:val="19"/>
        </w:rPr>
        <w:t xml:space="preserve">C. </w:t>
      </w:r>
      <w:r>
        <w:rPr>
          <w:rFonts w:ascii="Montserrat" w:hAnsi="Montserrat"/>
          <w:b w:val="0"/>
          <w:color w:val="222222"/>
          <w:sz w:val="19"/>
        </w:rPr>
        <w:t>“You're not crazy; people can have unusual experiences when they are exhausted or using substances, and the evaluation will help sort that out.”</w:t>
      </w:r>
    </w:p>
    <w:p>
      <w:pPr>
        <w:spacing w:after="30"/>
        <w:ind w:left="230" w:hanging="230"/>
      </w:pPr>
      <w:r>
        <w:rPr>
          <w:rFonts w:ascii="Montserrat" w:hAnsi="Montserrat"/>
          <w:b/>
          <w:color w:val="002048"/>
          <w:sz w:val="19"/>
        </w:rPr>
        <w:t xml:space="preserve">D. </w:t>
      </w:r>
      <w:r>
        <w:rPr>
          <w:rFonts w:ascii="Montserrat" w:hAnsi="Montserrat"/>
          <w:b w:val="0"/>
          <w:color w:val="222222"/>
          <w:sz w:val="19"/>
        </w:rPr>
        <w:t>“Your aunt seems worried because she cares about you. We can use her support while we work out which parts of this experience are symptoms.”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CCA-G</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The immediate emotional issue is Eli's fear and humiliation about what the evaluation means about him. C reflects that experience and invites him to elaborate rather than reassuring him, explaining the clinical purpose, or redirecting toward his aunt.</w:t>
      </w:r>
    </w:p>
    <w:p>
      <w:pPr>
        <w:spacing w:after="30"/>
        <w:ind w:left="230" w:hanging="230"/>
      </w:pPr>
      <w:r>
        <w:rPr>
          <w:rFonts w:ascii="Montserrat" w:hAnsi="Montserrat"/>
          <w:b/>
          <w:color w:val="002048"/>
          <w:sz w:val="18"/>
        </w:rPr>
        <w:t xml:space="preserve">Why B is less appropriate: </w:t>
      </w:r>
      <w:r>
        <w:rPr>
          <w:rFonts w:ascii="Montserrat" w:hAnsi="Montserrat"/>
          <w:sz w:val="18"/>
        </w:rPr>
        <w:t>begins with recognition of judgment but quickly pivots to explaining why the evaluation is justified.</w:t>
      </w:r>
    </w:p>
    <w:p>
      <w:pPr>
        <w:spacing w:after="30"/>
        <w:ind w:left="230" w:hanging="230"/>
      </w:pPr>
      <w:r>
        <w:rPr>
          <w:rFonts w:ascii="Montserrat" w:hAnsi="Montserrat"/>
          <w:b/>
          <w:color w:val="002048"/>
          <w:sz w:val="18"/>
        </w:rPr>
        <w:t xml:space="preserve">Why C is less appropriate: </w:t>
      </w:r>
      <w:r>
        <w:rPr>
          <w:rFonts w:ascii="Montserrat" w:hAnsi="Montserrat"/>
          <w:sz w:val="18"/>
        </w:rPr>
        <w:t>attempts to reduce stigma but substitutes reassurance and clinical explanation for exploration.</w:t>
      </w:r>
    </w:p>
    <w:p>
      <w:pPr>
        <w:spacing w:after="30"/>
        <w:ind w:left="230" w:hanging="230"/>
      </w:pPr>
      <w:r>
        <w:rPr>
          <w:rFonts w:ascii="Montserrat" w:hAnsi="Montserrat"/>
          <w:b/>
          <w:color w:val="002048"/>
          <w:sz w:val="18"/>
        </w:rPr>
        <w:t xml:space="preserve">Why D is less appropriate: </w:t>
      </w:r>
      <w:r>
        <w:rPr>
          <w:rFonts w:ascii="Montserrat" w:hAnsi="Montserrat"/>
          <w:sz w:val="18"/>
        </w:rPr>
        <w:t>centers the aunt's concern rather than Eli's experience of being labeled.</w:t>
      </w:r>
    </w:p>
    <w:p>
      <w:pPr>
        <w:spacing w:before="40" w:after="120"/>
      </w:pPr>
      <w:r>
        <w:rPr>
          <w:rFonts w:ascii="Montserrat" w:hAnsi="Montserrat"/>
          <w:b/>
          <w:color w:val="009890"/>
          <w:sz w:val="18"/>
        </w:rPr>
        <w:t xml:space="preserve">Transfer rule: </w:t>
      </w:r>
      <w:r>
        <w:rPr>
          <w:rFonts w:ascii="Montserrat" w:hAnsi="Montserrat"/>
          <w:i/>
          <w:sz w:val="18"/>
        </w:rPr>
        <w:t>Empathic attunement follows the emotional meaning before moving into explanation or correction.</w:t>
      </w:r>
    </w:p>
    <w:p>
      <w:pPr>
        <w:keepNext/>
        <w:spacing w:before="140" w:after="60"/>
      </w:pPr>
      <w:r>
        <w:rPr>
          <w:rFonts w:ascii="Montserrat" w:hAnsi="Montserrat"/>
          <w:b/>
          <w:color w:val="002048"/>
          <w:sz w:val="21"/>
        </w:rPr>
        <w:t>Q36. Which treatment goal BEST reflects Eli's current recovery priorities?</w:t>
      </w:r>
    </w:p>
    <w:p>
      <w:pPr>
        <w:spacing w:after="30"/>
        <w:ind w:left="230" w:hanging="230"/>
      </w:pPr>
      <w:r>
        <w:rPr>
          <w:rFonts w:ascii="Montserrat" w:hAnsi="Montserrat"/>
          <w:b/>
          <w:color w:val="002048"/>
          <w:sz w:val="19"/>
        </w:rPr>
        <w:t xml:space="preserve">A. </w:t>
      </w:r>
      <w:r>
        <w:rPr>
          <w:rFonts w:ascii="Montserrat" w:hAnsi="Montserrat"/>
          <w:b w:val="0"/>
          <w:color w:val="222222"/>
          <w:sz w:val="19"/>
        </w:rPr>
        <w:t>Remain symptom-free and accept the team's diagnosis before resuming college, then gradually increase school responsibilities as confidence returns.</w:t>
      </w:r>
    </w:p>
    <w:p>
      <w:pPr>
        <w:spacing w:after="30"/>
        <w:ind w:left="230" w:hanging="230"/>
      </w:pPr>
      <w:r>
        <w:rPr>
          <w:rFonts w:ascii="Montserrat" w:hAnsi="Montserrat"/>
          <w:b/>
          <w:color w:val="009890"/>
          <w:sz w:val="19"/>
        </w:rPr>
        <w:t xml:space="preserve">B. </w:t>
      </w:r>
      <w:r>
        <w:rPr>
          <w:rFonts w:ascii="Montserrat" w:hAnsi="Montserrat"/>
          <w:b/>
          <w:color w:val="222222"/>
          <w:sz w:val="19"/>
        </w:rPr>
        <w:t>Set phased school-return goals with Eli while adding individualized sleep, substance, early-warning, and action-plan objectives that support his stated recovery priorities.</w:t>
      </w:r>
    </w:p>
    <w:p>
      <w:pPr>
        <w:spacing w:after="30"/>
        <w:ind w:left="230" w:hanging="230"/>
      </w:pPr>
      <w:r>
        <w:rPr>
          <w:rFonts w:ascii="Montserrat" w:hAnsi="Montserrat"/>
          <w:b/>
          <w:color w:val="002048"/>
          <w:sz w:val="19"/>
        </w:rPr>
        <w:t xml:space="preserve">C. </w:t>
      </w:r>
      <w:r>
        <w:rPr>
          <w:rFonts w:ascii="Montserrat" w:hAnsi="Montserrat"/>
          <w:b w:val="0"/>
          <w:color w:val="222222"/>
          <w:sz w:val="19"/>
        </w:rPr>
        <w:t>Return to a full class schedule within one month so ordinary responsibilities are restored before the episode becomes central to Eli's identity.</w:t>
      </w:r>
    </w:p>
    <w:p>
      <w:pPr>
        <w:spacing w:after="30"/>
        <w:ind w:left="230" w:hanging="230"/>
      </w:pPr>
      <w:r>
        <w:rPr>
          <w:rFonts w:ascii="Montserrat" w:hAnsi="Montserrat"/>
          <w:b/>
          <w:color w:val="002048"/>
          <w:sz w:val="19"/>
        </w:rPr>
        <w:t xml:space="preserve">D. </w:t>
      </w:r>
      <w:r>
        <w:rPr>
          <w:rFonts w:ascii="Montserrat" w:hAnsi="Montserrat"/>
          <w:b w:val="0"/>
          <w:color w:val="222222"/>
          <w:sz w:val="19"/>
        </w:rPr>
        <w:t>Make medication adherence the primary recovery objective and delay school goals until the psychiatric clinician determines that Eli is fully stable.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TP-A</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Eli has explicitly identified meaningful recovery goals: school, warning-sign recognition, and preserving a life larger than diagnosis. B translates those priorities into a phased plan while also incorporating sleep, substances, and recurrence-response objectives. Coordinated specialty care is designed around recovery and shared decision-making, and NIMH specifically identifies educational and functional goals as part of early-psychosis recovery.</w:t>
      </w:r>
    </w:p>
    <w:p>
      <w:pPr>
        <w:spacing w:after="30"/>
        <w:ind w:left="230" w:hanging="230"/>
      </w:pPr>
      <w:r>
        <w:rPr>
          <w:rFonts w:ascii="Montserrat" w:hAnsi="Montserrat"/>
          <w:b/>
          <w:color w:val="002048"/>
          <w:sz w:val="18"/>
        </w:rPr>
        <w:t xml:space="preserve">Why A is less appropriate: </w:t>
      </w:r>
      <w:r>
        <w:rPr>
          <w:rFonts w:ascii="Montserrat" w:hAnsi="Montserrat"/>
          <w:sz w:val="18"/>
        </w:rPr>
        <w:t>makes both symptom elimination and diagnostic acceptance prerequisites for school participation.</w:t>
      </w:r>
    </w:p>
    <w:p>
      <w:pPr>
        <w:spacing w:after="30"/>
        <w:ind w:left="230" w:hanging="230"/>
      </w:pPr>
      <w:r>
        <w:rPr>
          <w:rFonts w:ascii="Montserrat" w:hAnsi="Montserrat"/>
          <w:b/>
          <w:color w:val="002048"/>
          <w:sz w:val="18"/>
        </w:rPr>
        <w:t xml:space="preserve">Why C is less appropriate: </w:t>
      </w:r>
      <w:r>
        <w:rPr>
          <w:rFonts w:ascii="Montserrat" w:hAnsi="Montserrat"/>
          <w:sz w:val="18"/>
        </w:rPr>
        <w:t>values functioning but imposes an aggressive counselor-determined timeline.</w:t>
      </w:r>
    </w:p>
    <w:p>
      <w:pPr>
        <w:spacing w:after="30"/>
        <w:ind w:left="230" w:hanging="230"/>
      </w:pPr>
      <w:r>
        <w:rPr>
          <w:rFonts w:ascii="Montserrat" w:hAnsi="Montserrat"/>
          <w:b/>
          <w:color w:val="002048"/>
          <w:sz w:val="18"/>
        </w:rPr>
        <w:t xml:space="preserve">Why D is less appropriate: </w:t>
      </w:r>
      <w:r>
        <w:rPr>
          <w:rFonts w:ascii="Montserrat" w:hAnsi="Montserrat"/>
          <w:sz w:val="18"/>
        </w:rPr>
        <w:t>appropriately recognizes psychiatric treatment but allows medication management to eclipse Eli's own functional recovery goals.</w:t>
      </w:r>
    </w:p>
    <w:p>
      <w:pPr>
        <w:spacing w:before="40" w:after="120"/>
      </w:pPr>
      <w:r>
        <w:rPr>
          <w:rFonts w:ascii="Montserrat" w:hAnsi="Montserrat"/>
          <w:b/>
          <w:color w:val="009890"/>
          <w:sz w:val="18"/>
        </w:rPr>
        <w:t xml:space="preserve">Transfer rule: </w:t>
      </w:r>
      <w:r>
        <w:rPr>
          <w:rFonts w:ascii="Montserrat" w:hAnsi="Montserrat"/>
          <w:i/>
          <w:sz w:val="18"/>
        </w:rPr>
        <w:t>Recovery goals should restore meaningful functioning without making either perfect symptom control or agreement with a diagnostic label the price of participation in life.</w:t>
      </w:r>
    </w:p>
    <w:p>
      <w:pPr>
        <w:keepNext/>
        <w:spacing w:before="140" w:after="60"/>
      </w:pPr>
      <w:r>
        <w:rPr>
          <w:rFonts w:ascii="Montserrat" w:hAnsi="Montserrat"/>
          <w:b/>
          <w:color w:val="002048"/>
          <w:sz w:val="21"/>
        </w:rPr>
        <w:t>Q37. Which psychoeducation is MOST appropriate for Eli at this point?</w:t>
      </w:r>
    </w:p>
    <w:p>
      <w:pPr>
        <w:spacing w:after="30"/>
        <w:ind w:left="230" w:hanging="230"/>
      </w:pPr>
      <w:r>
        <w:rPr>
          <w:rFonts w:ascii="Montserrat" w:hAnsi="Montserrat"/>
          <w:b/>
          <w:color w:val="002048"/>
          <w:sz w:val="19"/>
        </w:rPr>
        <w:t xml:space="preserve">A. </w:t>
      </w:r>
      <w:r>
        <w:rPr>
          <w:rFonts w:ascii="Montserrat" w:hAnsi="Montserrat"/>
          <w:b w:val="0"/>
          <w:color w:val="222222"/>
          <w:sz w:val="19"/>
        </w:rPr>
        <w:t>Explain that high-potency cannabis most likely caused the episode and that continued abstinence should prevent another psychotic episode if Eli also avoids nonprescribed stimulants.</w:t>
      </w:r>
    </w:p>
    <w:p>
      <w:pPr>
        <w:spacing w:after="30"/>
        <w:ind w:left="230" w:hanging="230"/>
      </w:pPr>
      <w:r>
        <w:rPr>
          <w:rFonts w:ascii="Montserrat" w:hAnsi="Montserrat"/>
          <w:b/>
          <w:color w:val="002048"/>
          <w:sz w:val="19"/>
        </w:rPr>
        <w:t xml:space="preserve">B. </w:t>
      </w:r>
      <w:r>
        <w:rPr>
          <w:rFonts w:ascii="Montserrat" w:hAnsi="Montserrat"/>
          <w:b w:val="0"/>
          <w:color w:val="222222"/>
          <w:sz w:val="19"/>
        </w:rPr>
        <w:t>Explain that a first psychotic episode usually indicates schizophrenia and that medication adherence is the main way to protect future school and work functioning.</w:t>
      </w:r>
    </w:p>
    <w:p>
      <w:pPr>
        <w:spacing w:after="30"/>
        <w:ind w:left="230" w:hanging="230"/>
      </w:pPr>
      <w:r>
        <w:rPr>
          <w:rFonts w:ascii="Montserrat" w:hAnsi="Montserrat"/>
          <w:b/>
          <w:color w:val="009890"/>
          <w:sz w:val="19"/>
        </w:rPr>
        <w:t xml:space="preserve">C. </w:t>
      </w:r>
      <w:r>
        <w:rPr>
          <w:rFonts w:ascii="Montserrat" w:hAnsi="Montserrat"/>
          <w:b/>
          <w:color w:val="222222"/>
          <w:sz w:val="19"/>
        </w:rPr>
        <w:t>Explain that psychosis can have multiple contributors; sleep and substances may worsen symptoms; longitudinal follow-up clarifies patterns; and early coordinated care supports recovery goals.</w:t>
      </w:r>
    </w:p>
    <w:p>
      <w:pPr>
        <w:spacing w:after="30"/>
        <w:ind w:left="230" w:hanging="230"/>
      </w:pPr>
      <w:r>
        <w:rPr>
          <w:rFonts w:ascii="Montserrat" w:hAnsi="Montserrat"/>
          <w:b/>
          <w:color w:val="002048"/>
          <w:sz w:val="19"/>
        </w:rPr>
        <w:t xml:space="preserve">D. </w:t>
      </w:r>
      <w:r>
        <w:rPr>
          <w:rFonts w:ascii="Montserrat" w:hAnsi="Montserrat"/>
          <w:b w:val="0"/>
          <w:color w:val="222222"/>
          <w:sz w:val="19"/>
        </w:rPr>
        <w:t>Explain that the stimulant pills are unlikely to matter because suspiciousness began before Eli took them, so future prevention should focus mainly on cannabis and sleep.</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CSI-Z</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Eli's current evidence supports several possible contributors. Psychoeducation should therefore communicate what is known without converting an unresolved differential into certainty. NIMH lists mental illness, sleep deprivation, prescription medications, and drug/alcohol misuse among possible contributors to psychosis and supports early coordinated treatment. NIDA notes that THC can change thoughts and perceptions, that concentrates can deliver high THC exposure, and that high-dose cannabis can sometimes induce temporary psychotic episodes.</w:t>
      </w:r>
    </w:p>
    <w:p>
      <w:pPr>
        <w:spacing w:after="30"/>
        <w:ind w:left="230" w:hanging="230"/>
      </w:pPr>
      <w:r>
        <w:rPr>
          <w:rFonts w:ascii="Montserrat" w:hAnsi="Montserrat"/>
          <w:b/>
          <w:color w:val="002048"/>
          <w:sz w:val="18"/>
        </w:rPr>
        <w:t xml:space="preserve">Why A is less appropriate: </w:t>
      </w:r>
      <w:r>
        <w:rPr>
          <w:rFonts w:ascii="Montserrat" w:hAnsi="Montserrat"/>
          <w:sz w:val="18"/>
        </w:rPr>
        <w:t>overstates cannabis causation and promises a degree of recurrence prevention that the case cannot support.</w:t>
      </w:r>
    </w:p>
    <w:p>
      <w:pPr>
        <w:spacing w:after="30"/>
        <w:ind w:left="230" w:hanging="230"/>
      </w:pPr>
      <w:r>
        <w:rPr>
          <w:rFonts w:ascii="Montserrat" w:hAnsi="Montserrat"/>
          <w:b/>
          <w:color w:val="002048"/>
          <w:sz w:val="18"/>
        </w:rPr>
        <w:t xml:space="preserve">Why B is less appropriate: </w:t>
      </w:r>
      <w:r>
        <w:rPr>
          <w:rFonts w:ascii="Montserrat" w:hAnsi="Montserrat"/>
          <w:sz w:val="18"/>
        </w:rPr>
        <w:t>overstates a schizophrenia conclusion and reduces recovery protection primarily to medication.</w:t>
      </w:r>
    </w:p>
    <w:p>
      <w:pPr>
        <w:spacing w:after="30"/>
        <w:ind w:left="230" w:hanging="230"/>
      </w:pPr>
      <w:r>
        <w:rPr>
          <w:rFonts w:ascii="Montserrat" w:hAnsi="Montserrat"/>
          <w:b/>
          <w:color w:val="002048"/>
          <w:sz w:val="18"/>
        </w:rPr>
        <w:t xml:space="preserve">Why D is less appropriate: </w:t>
      </w:r>
      <w:r>
        <w:rPr>
          <w:rFonts w:ascii="Montserrat" w:hAnsi="Montserrat"/>
          <w:sz w:val="18"/>
        </w:rPr>
        <w:t>correctly recognizes that stimulants did not initiate the suspiciousness, but that does not make later stimulant exposure clinically irrelevant.</w:t>
      </w:r>
    </w:p>
    <w:p>
      <w:pPr>
        <w:spacing w:before="40" w:after="120"/>
      </w:pPr>
      <w:r>
        <w:rPr>
          <w:rFonts w:ascii="Montserrat" w:hAnsi="Montserrat"/>
          <w:b/>
          <w:color w:val="009890"/>
          <w:sz w:val="18"/>
        </w:rPr>
        <w:t xml:space="preserve">Transfer rule: </w:t>
      </w:r>
      <w:r>
        <w:rPr>
          <w:rFonts w:ascii="Montserrat" w:hAnsi="Montserrat"/>
          <w:i/>
          <w:sz w:val="18"/>
        </w:rPr>
        <w:t>Good psychoeducation states what the evidence supports and preserves uncertainty where the evidence is still incomplete.</w:t>
      </w:r>
    </w:p>
    <w:p>
      <w:pPr>
        <w:keepNext/>
        <w:spacing w:before="140" w:after="60"/>
      </w:pPr>
      <w:r>
        <w:rPr>
          <w:rFonts w:ascii="Montserrat" w:hAnsi="Montserrat"/>
          <w:b/>
          <w:color w:val="002048"/>
          <w:sz w:val="21"/>
        </w:rPr>
        <w:t>Q38. Which interpretation BEST reflects counseling effectiveness at this stage?</w:t>
      </w:r>
    </w:p>
    <w:p>
      <w:pPr>
        <w:spacing w:after="30"/>
        <w:ind w:left="230" w:hanging="230"/>
      </w:pPr>
      <w:r>
        <w:rPr>
          <w:rFonts w:ascii="Montserrat" w:hAnsi="Montserrat"/>
          <w:b/>
          <w:color w:val="002048"/>
          <w:sz w:val="19"/>
        </w:rPr>
        <w:t xml:space="preserve">A. </w:t>
      </w:r>
      <w:r>
        <w:rPr>
          <w:rFonts w:ascii="Montserrat" w:hAnsi="Montserrat"/>
          <w:b w:val="0"/>
          <w:color w:val="222222"/>
          <w:sz w:val="19"/>
        </w:rPr>
        <w:t>Treatment is effective because Eli has avoided rehospitalization, follows the psychiatric medication plan, and has returned to class without new weapon-related behavior.</w:t>
      </w:r>
    </w:p>
    <w:p>
      <w:pPr>
        <w:spacing w:after="30"/>
        <w:ind w:left="230" w:hanging="230"/>
      </w:pPr>
      <w:r>
        <w:rPr>
          <w:rFonts w:ascii="Montserrat" w:hAnsi="Montserrat"/>
          <w:b/>
          <w:color w:val="002048"/>
          <w:sz w:val="19"/>
        </w:rPr>
        <w:t xml:space="preserve">B. </w:t>
      </w:r>
      <w:r>
        <w:rPr>
          <w:rFonts w:ascii="Montserrat" w:hAnsi="Montserrat"/>
          <w:b w:val="0"/>
          <w:color w:val="222222"/>
          <w:sz w:val="19"/>
        </w:rPr>
        <w:t>Treatment remains incomplete because referential thoughts persist, and continued suspiciousness means the psychosis has not yet resolved enough to support school recovery.</w:t>
      </w:r>
    </w:p>
    <w:p>
      <w:pPr>
        <w:spacing w:after="30"/>
        <w:ind w:left="230" w:hanging="230"/>
      </w:pPr>
      <w:r>
        <w:rPr>
          <w:rFonts w:ascii="Montserrat" w:hAnsi="Montserrat"/>
          <w:b/>
          <w:color w:val="009890"/>
          <w:sz w:val="19"/>
        </w:rPr>
        <w:t xml:space="preserve">C. </w:t>
      </w:r>
      <w:r>
        <w:rPr>
          <w:rFonts w:ascii="Montserrat" w:hAnsi="Montserrat"/>
          <w:b/>
          <w:color w:val="222222"/>
          <w:sz w:val="19"/>
        </w:rPr>
        <w:t>Suspiciousness, sleep, safety behavior, substance use, school functioning, engagement, and support use have improved, while residual symptoms and recovery goals remain.</w:t>
      </w:r>
    </w:p>
    <w:p>
      <w:pPr>
        <w:spacing w:after="30"/>
        <w:ind w:left="230" w:hanging="230"/>
      </w:pPr>
      <w:r>
        <w:rPr>
          <w:rFonts w:ascii="Montserrat" w:hAnsi="Montserrat"/>
          <w:b/>
          <w:color w:val="002048"/>
          <w:sz w:val="19"/>
        </w:rPr>
        <w:t xml:space="preserve">D. </w:t>
      </w:r>
      <w:r>
        <w:rPr>
          <w:rFonts w:ascii="Montserrat" w:hAnsi="Montserrat"/>
          <w:b w:val="0"/>
          <w:color w:val="222222"/>
          <w:sz w:val="19"/>
        </w:rPr>
        <w:t>Effectiveness cannot be judged because substance changes, medication, and specialty services make it impossible to isolate the effect of counseling.</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IAD-U</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The recovery plan addresses more than hospitalization or medication. Eli has improved in suspiciousness, sleep, safety behavior, substance exposure, school functioning, engagement, and support use. At the same time, occasional referential experiences and unfinished recovery goals remain.</w:t>
      </w:r>
    </w:p>
    <w:p>
      <w:pPr>
        <w:spacing w:after="30"/>
        <w:ind w:left="230" w:hanging="230"/>
      </w:pPr>
      <w:r>
        <w:rPr>
          <w:rFonts w:ascii="Montserrat" w:hAnsi="Montserrat"/>
          <w:b/>
          <w:color w:val="002048"/>
          <w:sz w:val="18"/>
        </w:rPr>
        <w:t xml:space="preserve">Why A is less appropriate: </w:t>
      </w:r>
      <w:r>
        <w:rPr>
          <w:rFonts w:ascii="Montserrat" w:hAnsi="Montserrat"/>
          <w:sz w:val="18"/>
        </w:rPr>
        <w:t>identifies several meaningful gains but makes a narrow set of outcomes stand in for the entire recovery picture.</w:t>
      </w:r>
    </w:p>
    <w:p>
      <w:pPr>
        <w:spacing w:after="30"/>
        <w:ind w:left="230" w:hanging="230"/>
      </w:pPr>
      <w:r>
        <w:rPr>
          <w:rFonts w:ascii="Montserrat" w:hAnsi="Montserrat"/>
          <w:b/>
          <w:color w:val="002048"/>
          <w:sz w:val="18"/>
        </w:rPr>
        <w:t xml:space="preserve">Why B is less appropriate: </w:t>
      </w:r>
      <w:r>
        <w:rPr>
          <w:rFonts w:ascii="Montserrat" w:hAnsi="Montserrat"/>
          <w:sz w:val="18"/>
        </w:rPr>
        <w:t>treats persistence of any residual unusual thinking as failure despite substantial functional improvement.</w:t>
      </w:r>
    </w:p>
    <w:p>
      <w:pPr>
        <w:spacing w:after="30"/>
        <w:ind w:left="230" w:hanging="230"/>
      </w:pPr>
      <w:r>
        <w:rPr>
          <w:rFonts w:ascii="Montserrat" w:hAnsi="Montserrat"/>
          <w:b/>
          <w:color w:val="002048"/>
          <w:sz w:val="18"/>
        </w:rPr>
        <w:t xml:space="preserve">Why D is less appropriate: </w:t>
      </w:r>
      <w:r>
        <w:rPr>
          <w:rFonts w:ascii="Montserrat" w:hAnsi="Montserrat"/>
          <w:sz w:val="18"/>
        </w:rPr>
        <w:t>confuses multidisciplinary treatment with an inability to determine whether clinically relevant goals are changing.</w:t>
      </w:r>
    </w:p>
    <w:p>
      <w:pPr>
        <w:spacing w:before="40" w:after="120"/>
      </w:pPr>
      <w:r>
        <w:rPr>
          <w:rFonts w:ascii="Montserrat" w:hAnsi="Montserrat"/>
          <w:b/>
          <w:color w:val="009890"/>
          <w:sz w:val="18"/>
        </w:rPr>
        <w:t xml:space="preserve">Transfer rule: </w:t>
      </w:r>
      <w:r>
        <w:rPr>
          <w:rFonts w:ascii="Montserrat" w:hAnsi="Montserrat"/>
          <w:i/>
          <w:sz w:val="18"/>
        </w:rPr>
        <w:t>Evaluate whether the agreed targets are changing; multidisciplinary treatment does not make outcome evaluation impossible.</w:t>
      </w:r>
    </w:p>
    <w:p>
      <w:pPr>
        <w:keepNext/>
        <w:spacing w:before="140" w:after="60"/>
      </w:pPr>
      <w:r>
        <w:rPr>
          <w:rFonts w:ascii="Montserrat" w:hAnsi="Montserrat"/>
          <w:b/>
          <w:color w:val="002048"/>
          <w:sz w:val="21"/>
        </w:rPr>
        <w:t>Q39. Which approach BEST helps Eli develop a sustainable support system?</w:t>
      </w:r>
    </w:p>
    <w:p>
      <w:pPr>
        <w:spacing w:after="30"/>
        <w:ind w:left="230" w:hanging="230"/>
      </w:pPr>
      <w:r>
        <w:rPr>
          <w:rFonts w:ascii="Montserrat" w:hAnsi="Montserrat"/>
          <w:b/>
          <w:color w:val="009890"/>
          <w:sz w:val="19"/>
        </w:rPr>
        <w:t xml:space="preserve">A. </w:t>
      </w:r>
      <w:r>
        <w:rPr>
          <w:rFonts w:ascii="Montserrat" w:hAnsi="Montserrat"/>
          <w:b/>
          <w:color w:val="222222"/>
          <w:sz w:val="19"/>
        </w:rPr>
        <w:t>Map Eli's aunt, chosen friends, early-psychosis team, and school supports, defining each role, availability, backup, and preferred communication according to his preferences.</w:t>
      </w:r>
    </w:p>
    <w:p>
      <w:pPr>
        <w:spacing w:after="30"/>
        <w:ind w:left="230" w:hanging="230"/>
      </w:pPr>
      <w:r>
        <w:rPr>
          <w:rFonts w:ascii="Montserrat" w:hAnsi="Montserrat"/>
          <w:b/>
          <w:color w:val="002048"/>
          <w:sz w:val="19"/>
        </w:rPr>
        <w:t xml:space="preserve">B. </w:t>
      </w:r>
      <w:r>
        <w:rPr>
          <w:rFonts w:ascii="Montserrat" w:hAnsi="Montserrat"/>
          <w:b w:val="0"/>
          <w:color w:val="222222"/>
          <w:sz w:val="19"/>
        </w:rPr>
        <w:t>Ask the aunt to coordinate the support network because she recognized the crisis early and can monitor Eli's treatment and school decisions.</w:t>
      </w:r>
    </w:p>
    <w:p>
      <w:pPr>
        <w:spacing w:after="30"/>
        <w:ind w:left="230" w:hanging="230"/>
      </w:pPr>
      <w:r>
        <w:rPr>
          <w:rFonts w:ascii="Montserrat" w:hAnsi="Montserrat"/>
          <w:b/>
          <w:color w:val="002048"/>
          <w:sz w:val="19"/>
        </w:rPr>
        <w:t xml:space="preserve">C. </w:t>
      </w:r>
      <w:r>
        <w:rPr>
          <w:rFonts w:ascii="Montserrat" w:hAnsi="Montserrat"/>
          <w:b w:val="0"/>
          <w:color w:val="222222"/>
          <w:sz w:val="19"/>
        </w:rPr>
        <w:t>Use the early-psychosis program as Eli's primary support until symptoms remit, then add peers and school resources as he returns to ordinary activities.</w:t>
      </w:r>
    </w:p>
    <w:p>
      <w:pPr>
        <w:spacing w:after="30"/>
        <w:ind w:left="230" w:hanging="230"/>
      </w:pPr>
      <w:r>
        <w:rPr>
          <w:rFonts w:ascii="Montserrat" w:hAnsi="Montserrat"/>
          <w:b/>
          <w:color w:val="002048"/>
          <w:sz w:val="19"/>
        </w:rPr>
        <w:t xml:space="preserve">D. </w:t>
      </w:r>
      <w:r>
        <w:rPr>
          <w:rFonts w:ascii="Montserrat" w:hAnsi="Montserrat"/>
          <w:b w:val="0"/>
          <w:color w:val="222222"/>
          <w:sz w:val="19"/>
        </w:rPr>
        <w:t>Prioritize campus academic supports because returning to school is Eli's main goal, while keeping family outside the support plan to preserve autonomy.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CSI-N</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Eli identifies several potentially useful sources of support, but he has also said he does not want his aunt involved in every decision. A therefore assesses and defines roles rather than assuming that whichever resource appears most reliable should become the central authority. Recovery-oriented early-psychosis care commonly incorporates family, education/employment supports, psychotherapy, and other coordinated services while retaining shared decision-making.</w:t>
      </w:r>
    </w:p>
    <w:p>
      <w:pPr>
        <w:spacing w:after="30"/>
        <w:ind w:left="230" w:hanging="230"/>
      </w:pPr>
      <w:r>
        <w:rPr>
          <w:rFonts w:ascii="Montserrat" w:hAnsi="Montserrat"/>
          <w:b/>
          <w:color w:val="002048"/>
          <w:sz w:val="18"/>
        </w:rPr>
        <w:t xml:space="preserve">Why B is less appropriate: </w:t>
      </w:r>
      <w:r>
        <w:rPr>
          <w:rFonts w:ascii="Montserrat" w:hAnsi="Montserrat"/>
          <w:sz w:val="18"/>
        </w:rPr>
        <w:t>uses the aunt's demonstrated reliability to give her broader coordination authority than Eli wants.</w:t>
      </w:r>
    </w:p>
    <w:p>
      <w:pPr>
        <w:spacing w:after="30"/>
        <w:ind w:left="230" w:hanging="230"/>
      </w:pPr>
      <w:r>
        <w:rPr>
          <w:rFonts w:ascii="Montserrat" w:hAnsi="Montserrat"/>
          <w:b/>
          <w:color w:val="002048"/>
          <w:sz w:val="18"/>
        </w:rPr>
        <w:t xml:space="preserve">Why C is less appropriate: </w:t>
      </w:r>
      <w:r>
        <w:rPr>
          <w:rFonts w:ascii="Montserrat" w:hAnsi="Montserrat"/>
          <w:sz w:val="18"/>
        </w:rPr>
        <w:t>treats professional care as the main support until symptom remission and delays ordinary social/community connection.</w:t>
      </w:r>
    </w:p>
    <w:p>
      <w:pPr>
        <w:spacing w:after="30"/>
        <w:ind w:left="230" w:hanging="230"/>
      </w:pPr>
      <w:r>
        <w:rPr>
          <w:rFonts w:ascii="Montserrat" w:hAnsi="Montserrat"/>
          <w:b/>
          <w:color w:val="002048"/>
          <w:sz w:val="18"/>
        </w:rPr>
        <w:t xml:space="preserve">Why D is less appropriate: </w:t>
      </w:r>
      <w:r>
        <w:rPr>
          <w:rFonts w:ascii="Montserrat" w:hAnsi="Montserrat"/>
          <w:sz w:val="18"/>
        </w:rPr>
        <w:t>appropriately values academic resources but unnecessarily excludes family rather than allowing Eli to define a limited role.</w:t>
      </w:r>
    </w:p>
    <w:p>
      <w:pPr>
        <w:spacing w:before="40" w:after="120"/>
      </w:pPr>
      <w:r>
        <w:rPr>
          <w:rFonts w:ascii="Montserrat" w:hAnsi="Montserrat"/>
          <w:b/>
          <w:color w:val="009890"/>
          <w:sz w:val="18"/>
        </w:rPr>
        <w:t xml:space="preserve">Transfer rule: </w:t>
      </w:r>
      <w:r>
        <w:rPr>
          <w:rFonts w:ascii="Montserrat" w:hAnsi="Montserrat"/>
          <w:i/>
          <w:sz w:val="18"/>
        </w:rPr>
        <w:t>A strong support network is client-chosen and role-specific; support does not automatically transfer decision-making authority.</w:t>
      </w:r>
    </w:p>
    <w:p>
      <w:r>
        <w:br w:type="page"/>
      </w:r>
    </w:p>
    <w:p>
      <w:pPr>
        <w:pStyle w:val="Heading1"/>
      </w:pPr>
      <w:r>
        <w:rPr>
          <w:rFonts w:ascii="Montserrat" w:hAnsi="Montserrat"/>
          <w:b/>
          <w:color w:val="002048"/>
          <w:sz w:val="32"/>
        </w:rPr>
        <w:t>CASE 4 — NADIA S.</w:t>
      </w:r>
    </w:p>
    <w:p>
      <w:r>
        <w:rPr>
          <w:rFonts w:ascii="Montserrat" w:hAnsi="Montserrat"/>
          <w:b/>
          <w:color w:val="555555"/>
          <w:sz w:val="18"/>
        </w:rPr>
        <w:t>Controlled metadata: 10 scored-style + 3 field-test-style | Final key: BCADCBBDCBADC</w:t>
      </w:r>
    </w:p>
    <w:p>
      <w:pPr>
        <w:pStyle w:val="Heading2"/>
      </w:pPr>
      <w:r>
        <w:rPr>
          <w:rFonts w:ascii="Montserrat" w:hAnsi="Montserrat"/>
          <w:b/>
          <w:color w:val="009890"/>
          <w:sz w:val="25"/>
        </w:rPr>
        <w:t>SECTION 1 — INITIAL PRESENTATION</w:t>
      </w:r>
    </w:p>
    <w:p>
      <w:pPr>
        <w:spacing w:after="60"/>
      </w:pPr>
      <w:r>
        <w:rPr>
          <w:rFonts w:ascii="Montserrat" w:hAnsi="Montserrat"/>
          <w:color w:val="333333"/>
          <w:sz w:val="18"/>
        </w:rPr>
        <w:t>Nadia is a 37-year-old refugee and mother of two. She resettled in the United States approximately 18 months ago after experiencing serious violence in her country of origin. She reports that she witnessed the violent death of a close family member and was herself threatened with serious physical harm.</w:t>
      </w:r>
    </w:p>
    <w:p>
      <w:pPr>
        <w:spacing w:after="60"/>
      </w:pPr>
      <w:r>
        <w:rPr>
          <w:rFonts w:ascii="Montserrat" w:hAnsi="Montserrat"/>
          <w:color w:val="333333"/>
          <w:sz w:val="18"/>
        </w:rPr>
        <w:t>Nadia speaks conversational English but says she understands emotionally complex and health-related information best in her first language. She requests a female professional interpreter for counseling. The clinic has access to a qualified female interpreter who is independent of Nadia's resettlement agency.</w:t>
      </w:r>
    </w:p>
    <w:p>
      <w:pPr>
        <w:spacing w:after="60"/>
      </w:pPr>
      <w:r>
        <w:rPr>
          <w:rFonts w:ascii="Montserrat" w:hAnsi="Montserrat"/>
          <w:color w:val="333333"/>
          <w:sz w:val="18"/>
        </w:rPr>
        <w:t>Nadia reports recurrent nightmares, being constantly “on guard,” exaggerated startle, difficulty sleeping, emotional numbness, and avoidance of crowded places that remind her of past events. She says that when strongly reminded of the violence, she sometimes “loses time” and later cannot remember several minutes clearly.</w:t>
      </w:r>
    </w:p>
    <w:p>
      <w:pPr>
        <w:spacing w:after="60"/>
      </w:pPr>
      <w:r>
        <w:rPr>
          <w:rFonts w:ascii="Montserrat" w:hAnsi="Montserrat"/>
          <w:color w:val="333333"/>
          <w:sz w:val="18"/>
        </w:rPr>
        <w:t>Nadia says she does not want her resettlement agency receiving details about counseling. She asks whether using an interpreter means that “more people will know everything.”</w:t>
      </w:r>
    </w:p>
    <w:p>
      <w:pPr>
        <w:spacing w:after="60"/>
      </w:pPr>
      <w:r>
        <w:rPr>
          <w:rFonts w:ascii="Montserrat" w:hAnsi="Montserrat"/>
          <w:color w:val="333333"/>
          <w:sz w:val="18"/>
        </w:rPr>
        <w:t>She denies current suicidal or homicidal thoughts and says the people involved in the earlier violence do not currently have access to her or her children.</w:t>
      </w:r>
    </w:p>
    <w:p>
      <w:pPr>
        <w:spacing w:after="60"/>
      </w:pPr>
      <w:r>
        <w:rPr>
          <w:rFonts w:ascii="Montserrat" w:hAnsi="Montserrat"/>
          <w:color w:val="333333"/>
          <w:sz w:val="18"/>
        </w:rPr>
        <w:t>With Nadia's agreement, subsequent assessment proceeds through the qualified female interpreter.</w:t>
      </w:r>
    </w:p>
    <w:p>
      <w:pPr>
        <w:spacing w:after="60"/>
      </w:pPr>
      <w:r>
        <w:rPr>
          <w:rFonts w:ascii="Montserrat" w:hAnsi="Montserrat"/>
          <w:color w:val="333333"/>
          <w:sz w:val="18"/>
        </w:rPr>
        <w:t>Nadia reports that the violence occurred approximately two years ago. Since then she has experienced recurrent unwanted memories and nightmares. She avoids news footage, crowded markets, and conversations that strongly resemble aspects of what happened. She describes persistent emotional numbing and detachment, difficulty experiencing pleasure, hypervigilance, exaggerated startle, concentration difficulty, and chronic sleep disturbance.</w:t>
      </w:r>
    </w:p>
    <w:p>
      <w:pPr>
        <w:spacing w:after="60"/>
      </w:pPr>
      <w:r>
        <w:rPr>
          <w:rFonts w:ascii="Montserrat" w:hAnsi="Montserrat"/>
          <w:color w:val="333333"/>
          <w:sz w:val="18"/>
        </w:rPr>
        <w:t>The symptoms cause substantial distress. Nadia avoids public transportation at busy times, has declined several school events involving her children because of crowds, and relies on her sister for some errands she previously completed independently.</w:t>
      </w:r>
    </w:p>
    <w:p>
      <w:pPr>
        <w:spacing w:after="60"/>
      </w:pPr>
      <w:r>
        <w:rPr>
          <w:rFonts w:ascii="Montserrat" w:hAnsi="Montserrat"/>
          <w:color w:val="333333"/>
          <w:sz w:val="18"/>
        </w:rPr>
        <w:t>When discussing a particular trauma reminder in session, Nadia suddenly becomes quiet, stops responding to the interpreter, stares toward the door, and appears confused about where she is. The counselor stops the detailed questioning and speaks to Nadia in short present-focused statements. With Nadia's previously agreed grounding strategy—feet on the floor, identifying objects in the room, and orienting to the current date and place—she becomes fully oriented within several minutes.</w:t>
      </w:r>
    </w:p>
    <w:p>
      <w:pPr>
        <w:spacing w:after="60"/>
      </w:pPr>
      <w:r>
        <w:rPr>
          <w:rFonts w:ascii="Montserrat" w:hAnsi="Montserrat"/>
          <w:color w:val="333333"/>
          <w:sz w:val="18"/>
        </w:rPr>
        <w:t>Afterward, Nadia recalls the beginning of the discussion but has incomplete memory for part of the episode. She says similar brief episodes generally occur when she is strongly reminded of the past violence.</w:t>
      </w:r>
    </w:p>
    <w:p>
      <w:pPr>
        <w:spacing w:after="60"/>
      </w:pPr>
      <w:r>
        <w:rPr>
          <w:rFonts w:ascii="Montserrat" w:hAnsi="Montserrat"/>
          <w:color w:val="333333"/>
          <w:sz w:val="18"/>
        </w:rPr>
        <w:t>Further assessment identifies no hallucinations, fixed delusions, mania, current substance misuse, seizure history, recent head injury, or episodes of altered awareness occurring independently of trauma-related cues. She denies feeling as though she is outside her body and denies recurrent experiences that the world around her is unreal. A recent primary-care evaluation identified no current acute medical explanation. Nadia agrees that new, substantially changed, or non-trigger-linked episodes would warrant additional medical evaluation.</w:t>
      </w:r>
    </w:p>
    <w:p>
      <w:pPr>
        <w:spacing w:after="60"/>
      </w:pPr>
      <w:r>
        <w:rPr>
          <w:rFonts w:ascii="Montserrat" w:hAnsi="Montserrat"/>
          <w:color w:val="333333"/>
          <w:sz w:val="18"/>
        </w:rPr>
        <w:t>Nadia says her faith can provide comfort but does not want the counselor to assume she wants religious counseling. Her sister is supportive, but Nadia does not want family members receiving all treatment information. Her preference for a female interpreter is important to her because she feels safer discussing trauma-related material with women.</w:t>
      </w:r>
    </w:p>
    <w:p>
      <w:pPr>
        <w:spacing w:after="60"/>
      </w:pPr>
      <w:r>
        <w:rPr>
          <w:rFonts w:ascii="Montserrat" w:hAnsi="Montserrat"/>
          <w:color w:val="333333"/>
          <w:sz w:val="18"/>
        </w:rPr>
        <w:t>A representative of the resettlement agency later emails the counselor requesting Nadia's attendance status, diagnosis, and treatment plan “to assist with ongoing services.” Nadia has not authorized the counselor to provide this information, and no other disclosure basis is supplied in the case.</w:t>
      </w:r>
    </w:p>
    <w:p>
      <w:pPr>
        <w:spacing w:after="60"/>
      </w:pPr>
      <w:r>
        <w:rPr>
          <w:rFonts w:ascii="Montserrat" w:hAnsi="Montserrat"/>
          <w:color w:val="333333"/>
          <w:sz w:val="18"/>
        </w:rPr>
        <w:t>Over the next eight weeks, Nadia becomes more consistent in recognizing early signs of disorientation and using grounding before she becomes fully disconnected from the present.</w:t>
      </w:r>
    </w:p>
    <w:p>
      <w:pPr>
        <w:spacing w:after="60"/>
      </w:pPr>
      <w:r>
        <w:rPr>
          <w:rFonts w:ascii="Montserrat" w:hAnsi="Montserrat"/>
          <w:color w:val="333333"/>
          <w:sz w:val="18"/>
        </w:rPr>
        <w:t>Her sleep increases from approximately four hours to six and a half hours most nights. Nightmares decrease from three or four per week to approximately one or two. Episodes of marked disorientation decrease from several times per week to approximately one every two weeks and are generally shorter.</w:t>
      </w:r>
    </w:p>
    <w:p>
      <w:pPr>
        <w:spacing w:after="60"/>
      </w:pPr>
      <w:r>
        <w:rPr>
          <w:rFonts w:ascii="Montserrat" w:hAnsi="Montserrat"/>
          <w:color w:val="333333"/>
          <w:sz w:val="18"/>
        </w:rPr>
        <w:t>Nadia has begun attending some of her children's school activities and can travel during moderately busy periods. She continues to avoid one crowded market strongly associated with past reminders.</w:t>
      </w:r>
    </w:p>
    <w:p>
      <w:pPr>
        <w:spacing w:after="60"/>
      </w:pPr>
      <w:r>
        <w:rPr>
          <w:rFonts w:ascii="Montserrat" w:hAnsi="Montserrat"/>
          <w:color w:val="333333"/>
          <w:sz w:val="18"/>
        </w:rPr>
        <w:t>During sessions, Nadia can now discuss the broad context and meaning of the trauma while remaining oriented for longer periods. Highly detailed sensory discussion can still increase dissociation. She remains able to tell the counselor when she wants to stop or slow the conversation.</w:t>
      </w:r>
    </w:p>
    <w:p>
      <w:pPr>
        <w:spacing w:after="60"/>
      </w:pPr>
      <w:r>
        <w:rPr>
          <w:rFonts w:ascii="Montserrat" w:hAnsi="Montserrat"/>
          <w:color w:val="333333"/>
          <w:sz w:val="18"/>
        </w:rPr>
        <w:t>Nadia has chosen her sister as one support person. She also participates socially in her faith community but does not want a religious leader involved in clinical decision-making.</w:t>
      </w:r>
    </w:p>
    <w:p>
      <w:pPr>
        <w:spacing w:after="60"/>
      </w:pPr>
      <w:r>
        <w:rPr>
          <w:rFonts w:ascii="Montserrat" w:hAnsi="Montserrat"/>
          <w:color w:val="333333"/>
          <w:sz w:val="18"/>
        </w:rPr>
        <w:t>Nadia says she wants more direct help with nightmares, avoidance, and trauma-related beliefs. She also says:</w:t>
      </w:r>
    </w:p>
    <w:p>
      <w:pPr>
        <w:spacing w:after="60"/>
      </w:pPr>
      <w:r>
        <w:rPr>
          <w:rFonts w:ascii="Montserrat" w:hAnsi="Montserrat"/>
          <w:color w:val="333333"/>
          <w:sz w:val="18"/>
        </w:rPr>
        <w:t>&gt; “I keep thinking I'm failing therapy because I still can't tell the whole story. Maybe I am not strong enough to do the real treatment.”</w:t>
      </w:r>
    </w:p>
    <w:p>
      <w:pPr>
        <w:keepNext/>
        <w:spacing w:before="140" w:after="60"/>
      </w:pPr>
      <w:r>
        <w:rPr>
          <w:rFonts w:ascii="Montserrat" w:hAnsi="Montserrat"/>
          <w:b/>
          <w:color w:val="002048"/>
          <w:sz w:val="21"/>
        </w:rPr>
        <w:t>Q40. Which informed-consent process is MOST appropriate before counseling proceeds?</w:t>
      </w:r>
    </w:p>
    <w:p>
      <w:pPr>
        <w:spacing w:after="30"/>
        <w:ind w:left="230" w:hanging="230"/>
      </w:pPr>
      <w:r>
        <w:rPr>
          <w:rFonts w:ascii="Montserrat" w:hAnsi="Montserrat"/>
          <w:b/>
          <w:color w:val="002048"/>
          <w:sz w:val="19"/>
        </w:rPr>
        <w:t xml:space="preserve">A. </w:t>
      </w:r>
      <w:r>
        <w:rPr>
          <w:rFonts w:ascii="Montserrat" w:hAnsi="Montserrat"/>
          <w:b w:val="0"/>
          <w:color w:val="222222"/>
          <w:sz w:val="19"/>
        </w:rPr>
        <w:t>Ask the interpreter to explain the consent form privately to Nadia and notify the counselor whether Nadia appears to understand and agrees to treatment.</w:t>
      </w:r>
    </w:p>
    <w:p>
      <w:pPr>
        <w:spacing w:after="30"/>
        <w:ind w:left="230" w:hanging="230"/>
      </w:pPr>
      <w:r>
        <w:rPr>
          <w:rFonts w:ascii="Montserrat" w:hAnsi="Montserrat"/>
          <w:b/>
          <w:color w:val="009890"/>
          <w:sz w:val="19"/>
        </w:rPr>
        <w:t xml:space="preserve">B. </w:t>
      </w:r>
      <w:r>
        <w:rPr>
          <w:rFonts w:ascii="Montserrat" w:hAnsi="Montserrat"/>
          <w:b/>
          <w:color w:val="222222"/>
          <w:sz w:val="19"/>
        </w:rPr>
        <w:t>Confirm Nadia's language and interpreter preferences, explain the interpreter's role and confidentiality, review consent directly with Nadia through qualified interpretation, and verify understanding and voluntariness.</w:t>
      </w:r>
    </w:p>
    <w:p>
      <w:pPr>
        <w:spacing w:after="30"/>
        <w:ind w:left="230" w:hanging="230"/>
      </w:pPr>
      <w:r>
        <w:rPr>
          <w:rFonts w:ascii="Montserrat" w:hAnsi="Montserrat"/>
          <w:b/>
          <w:color w:val="002048"/>
          <w:sz w:val="19"/>
        </w:rPr>
        <w:t xml:space="preserve">C. </w:t>
      </w:r>
      <w:r>
        <w:rPr>
          <w:rFonts w:ascii="Montserrat" w:hAnsi="Montserrat"/>
          <w:b w:val="0"/>
          <w:color w:val="222222"/>
          <w:sz w:val="19"/>
        </w:rPr>
        <w:t>Provide the written consent materials in English, summarize the major points through the interpreter, and proceed if Nadia confirms that she generally understands.</w:t>
      </w:r>
    </w:p>
    <w:p>
      <w:pPr>
        <w:spacing w:after="30"/>
        <w:ind w:left="230" w:hanging="230"/>
      </w:pPr>
      <w:r>
        <w:rPr>
          <w:rFonts w:ascii="Montserrat" w:hAnsi="Montserrat"/>
          <w:b/>
          <w:color w:val="002048"/>
          <w:sz w:val="19"/>
        </w:rPr>
        <w:t xml:space="preserve">D. </w:t>
      </w:r>
      <w:r>
        <w:rPr>
          <w:rFonts w:ascii="Montserrat" w:hAnsi="Montserrat"/>
          <w:b w:val="0"/>
          <w:color w:val="222222"/>
          <w:sz w:val="19"/>
        </w:rPr>
        <w:t>Confirm with the resettlement agency that the interpreter is appropriate and determine whether the agency expects attendance or treatment information before reviewing consent with Nadia.</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PPE-L</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Informed consent must be understandable to the client, not merely presented to them. The ACA Code says counselors use developmentally and culturally appropriate, clear language and arrange qualified interpreter or translator services when a client has difficulty understanding the counselor's language.</w:t>
      </w:r>
    </w:p>
    <w:p>
      <w:pPr>
        <w:spacing w:after="30"/>
        <w:ind w:left="230" w:hanging="230"/>
      </w:pPr>
      <w:r>
        <w:rPr>
          <w:rFonts w:ascii="Montserrat" w:hAnsi="Montserrat"/>
          <w:b/>
          <w:color w:val="002048"/>
          <w:sz w:val="18"/>
        </w:rPr>
        <w:t xml:space="preserve">Why A is less appropriate: </w:t>
      </w:r>
      <w:r>
        <w:rPr>
          <w:rFonts w:ascii="Montserrat" w:hAnsi="Montserrat"/>
          <w:sz w:val="18"/>
        </w:rPr>
        <w:t>appropriately uses a qualified interpreter but places the interpreter too close to the role of determining whether Nadia understands and consents. The counselor retains responsibility for the consent process.</w:t>
      </w:r>
    </w:p>
    <w:p>
      <w:pPr>
        <w:spacing w:after="30"/>
        <w:ind w:left="230" w:hanging="230"/>
      </w:pPr>
      <w:r>
        <w:rPr>
          <w:rFonts w:ascii="Montserrat" w:hAnsi="Montserrat"/>
          <w:b/>
          <w:color w:val="002048"/>
          <w:sz w:val="18"/>
        </w:rPr>
        <w:t xml:space="preserve">Why C is less appropriate: </w:t>
      </w:r>
      <w:r>
        <w:rPr>
          <w:rFonts w:ascii="Montserrat" w:hAnsi="Montserrat"/>
          <w:sz w:val="18"/>
        </w:rPr>
        <w:t>provides language support but uses general confirmation rather than adequately verifying understanding of the counseling relationship and confidentiality structure.</w:t>
      </w:r>
    </w:p>
    <w:p>
      <w:pPr>
        <w:spacing w:after="30"/>
        <w:ind w:left="230" w:hanging="230"/>
      </w:pPr>
      <w:r>
        <w:rPr>
          <w:rFonts w:ascii="Montserrat" w:hAnsi="Montserrat"/>
          <w:b/>
          <w:color w:val="002048"/>
          <w:sz w:val="18"/>
        </w:rPr>
        <w:t xml:space="preserve">Why D is less appropriate: </w:t>
      </w:r>
      <w:r>
        <w:rPr>
          <w:rFonts w:ascii="Montserrat" w:hAnsi="Montserrat"/>
          <w:sz w:val="18"/>
        </w:rPr>
        <w:t>unnecessarily places the resettlement agency in the consent process even though the case does not establish that the agency is a treatment participant or has authority over counseling.</w:t>
      </w:r>
    </w:p>
    <w:p>
      <w:pPr>
        <w:spacing w:before="40" w:after="120"/>
      </w:pPr>
      <w:r>
        <w:rPr>
          <w:rFonts w:ascii="Montserrat" w:hAnsi="Montserrat"/>
          <w:b/>
          <w:color w:val="009890"/>
          <w:sz w:val="18"/>
        </w:rPr>
        <w:t xml:space="preserve">Transfer rule: </w:t>
      </w:r>
      <w:r>
        <w:rPr>
          <w:rFonts w:ascii="Montserrat" w:hAnsi="Montserrat"/>
          <w:i/>
          <w:sz w:val="18"/>
        </w:rPr>
        <w:t>Interpreter-assisted consent is still consent between counselor and client; the interpreter supports communication rather than becoming the decision-maker.</w:t>
      </w:r>
    </w:p>
    <w:p>
      <w:pPr>
        <w:keepNext/>
        <w:spacing w:before="140" w:after="60"/>
      </w:pPr>
      <w:r>
        <w:rPr>
          <w:rFonts w:ascii="Montserrat" w:hAnsi="Montserrat"/>
          <w:b/>
          <w:color w:val="002048"/>
          <w:sz w:val="21"/>
        </w:rPr>
        <w:t>Q41. Which assessment approach would BEST evaluate Nadia's trauma-related presentation?</w:t>
      </w:r>
    </w:p>
    <w:p>
      <w:pPr>
        <w:spacing w:after="30"/>
        <w:ind w:left="230" w:hanging="230"/>
      </w:pPr>
      <w:r>
        <w:rPr>
          <w:rFonts w:ascii="Montserrat" w:hAnsi="Montserrat"/>
          <w:b/>
          <w:color w:val="002048"/>
          <w:sz w:val="19"/>
        </w:rPr>
        <w:t xml:space="preserve">A. </w:t>
      </w:r>
      <w:r>
        <w:rPr>
          <w:rFonts w:ascii="Montserrat" w:hAnsi="Montserrat"/>
          <w:b w:val="0"/>
          <w:color w:val="222222"/>
          <w:sz w:val="19"/>
        </w:rPr>
        <w:t>Obtain a detailed chronological account of the traumatic events so the counselor can determine which experience is responsible for each current symptom.</w:t>
      </w:r>
    </w:p>
    <w:p>
      <w:pPr>
        <w:spacing w:after="30"/>
        <w:ind w:left="230" w:hanging="230"/>
      </w:pPr>
      <w:r>
        <w:rPr>
          <w:rFonts w:ascii="Montserrat" w:hAnsi="Montserrat"/>
          <w:b/>
          <w:color w:val="002048"/>
          <w:sz w:val="19"/>
        </w:rPr>
        <w:t xml:space="preserve">B. </w:t>
      </w:r>
      <w:r>
        <w:rPr>
          <w:rFonts w:ascii="Montserrat" w:hAnsi="Montserrat"/>
          <w:b w:val="0"/>
          <w:color w:val="222222"/>
          <w:sz w:val="19"/>
        </w:rPr>
        <w:t>Administer a trauma screening measure first and defer further trauma questions unless Nadia scores above the instrument's clinical threshold.</w:t>
      </w:r>
    </w:p>
    <w:p>
      <w:pPr>
        <w:spacing w:after="30"/>
        <w:ind w:left="230" w:hanging="230"/>
      </w:pPr>
      <w:r>
        <w:rPr>
          <w:rFonts w:ascii="Montserrat" w:hAnsi="Montserrat"/>
          <w:b/>
          <w:color w:val="009890"/>
          <w:sz w:val="19"/>
        </w:rPr>
        <w:t xml:space="preserve">C. </w:t>
      </w:r>
      <w:r>
        <w:rPr>
          <w:rFonts w:ascii="Montserrat" w:hAnsi="Montserrat"/>
          <w:b/>
          <w:color w:val="222222"/>
          <w:sz w:val="19"/>
        </w:rPr>
        <w:t>Assess exposure, intrusion, avoidance, mood and cognition changes, arousal, dissociation, duration, functioning, and safety while allowing Nadia to limit unnecessary event detail.</w:t>
      </w:r>
    </w:p>
    <w:p>
      <w:pPr>
        <w:spacing w:after="30"/>
        <w:ind w:left="230" w:hanging="230"/>
      </w:pPr>
      <w:r>
        <w:rPr>
          <w:rFonts w:ascii="Montserrat" w:hAnsi="Montserrat"/>
          <w:b/>
          <w:color w:val="002048"/>
          <w:sz w:val="19"/>
        </w:rPr>
        <w:t xml:space="preserve">D. </w:t>
      </w:r>
      <w:r>
        <w:rPr>
          <w:rFonts w:ascii="Montserrat" w:hAnsi="Montserrat"/>
          <w:b w:val="0"/>
          <w:color w:val="222222"/>
          <w:sz w:val="19"/>
        </w:rPr>
        <w:t>Focus initially on grounding and present functioning, postponing trauma assessment until Nadia can discuss reminders without experiencing any loss of time.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IAD-O</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PTSD assessment needs evidence about the qualifying trauma and the relevant symptom architecture—intrusion, avoidance, negative changes in mood/cognition, arousal/reactivity, duration, impairment, and alternative explanations. A clinically adequate trauma assessment does not require the client to narrate every traumatic event in detail. VA's PTSD diagnostic summary likewise organizes PTSD around trauma exposure, intrusion, avoidance, negative cognition/mood changes, arousal/reactivity, duration, impairment, and exclusion of substance or medical causes.</w:t>
      </w:r>
    </w:p>
    <w:p>
      <w:pPr>
        <w:spacing w:after="30"/>
        <w:ind w:left="230" w:hanging="230"/>
      </w:pPr>
      <w:r>
        <w:rPr>
          <w:rFonts w:ascii="Montserrat" w:hAnsi="Montserrat"/>
          <w:b/>
          <w:color w:val="002048"/>
          <w:sz w:val="18"/>
        </w:rPr>
        <w:t xml:space="preserve">Why A is less appropriate: </w:t>
      </w:r>
      <w:r>
        <w:rPr>
          <w:rFonts w:ascii="Montserrat" w:hAnsi="Montserrat"/>
          <w:sz w:val="18"/>
        </w:rPr>
        <w:t>may produce useful history but demands more event detail than is required for diagnostic assessment and may unnecessarily increase distress.</w:t>
      </w:r>
    </w:p>
    <w:p>
      <w:pPr>
        <w:spacing w:after="30"/>
        <w:ind w:left="230" w:hanging="230"/>
      </w:pPr>
      <w:r>
        <w:rPr>
          <w:rFonts w:ascii="Montserrat" w:hAnsi="Montserrat"/>
          <w:b/>
          <w:color w:val="002048"/>
          <w:sz w:val="18"/>
        </w:rPr>
        <w:t xml:space="preserve">Why B is less appropriate: </w:t>
      </w:r>
      <w:r>
        <w:rPr>
          <w:rFonts w:ascii="Montserrat" w:hAnsi="Montserrat"/>
          <w:sz w:val="18"/>
        </w:rPr>
        <w:t>uses an appropriate screening strategy but treats a screening threshold as the gatekeeper for fuller clinical assessment.</w:t>
      </w:r>
    </w:p>
    <w:p>
      <w:pPr>
        <w:spacing w:after="30"/>
        <w:ind w:left="230" w:hanging="230"/>
      </w:pPr>
      <w:r>
        <w:rPr>
          <w:rFonts w:ascii="Montserrat" w:hAnsi="Montserrat"/>
          <w:b/>
          <w:color w:val="002048"/>
          <w:sz w:val="18"/>
        </w:rPr>
        <w:t xml:space="preserve">Why D is less appropriate: </w:t>
      </w:r>
      <w:r>
        <w:rPr>
          <w:rFonts w:ascii="Montserrat" w:hAnsi="Montserrat"/>
          <w:sz w:val="18"/>
        </w:rPr>
        <w:t>recognizes Nadia's dissociation but postpones trauma assessment until an unnecessarily high readiness standard is met.</w:t>
      </w:r>
    </w:p>
    <w:p>
      <w:pPr>
        <w:spacing w:before="40" w:after="120"/>
      </w:pPr>
      <w:r>
        <w:rPr>
          <w:rFonts w:ascii="Montserrat" w:hAnsi="Montserrat"/>
          <w:b/>
          <w:color w:val="009890"/>
          <w:sz w:val="18"/>
        </w:rPr>
        <w:t xml:space="preserve">Transfer rule: </w:t>
      </w:r>
      <w:r>
        <w:rPr>
          <w:rFonts w:ascii="Montserrat" w:hAnsi="Montserrat"/>
          <w:i/>
          <w:sz w:val="18"/>
        </w:rPr>
        <w:t>Assess enough trauma information to establish diagnosis, risk, function, and treatment needs; do not confuse assessment with forced detailed recounting.</w:t>
      </w:r>
    </w:p>
    <w:p>
      <w:pPr>
        <w:keepNext/>
        <w:spacing w:before="140" w:after="60"/>
      </w:pPr>
      <w:r>
        <w:rPr>
          <w:rFonts w:ascii="Montserrat" w:hAnsi="Montserrat"/>
          <w:b/>
          <w:color w:val="002048"/>
          <w:sz w:val="21"/>
        </w:rPr>
        <w:t>Q42. Which inquiry would BEST help determine whether Nadia's episodes of “losing time” reflect a co-occurring or alternative condition?</w:t>
      </w:r>
    </w:p>
    <w:p>
      <w:pPr>
        <w:spacing w:after="30"/>
        <w:ind w:left="230" w:hanging="230"/>
      </w:pPr>
      <w:r>
        <w:rPr>
          <w:rFonts w:ascii="Montserrat" w:hAnsi="Montserrat"/>
          <w:b/>
          <w:color w:val="009890"/>
          <w:sz w:val="19"/>
        </w:rPr>
        <w:t xml:space="preserve">A. </w:t>
      </w:r>
      <w:r>
        <w:rPr>
          <w:rFonts w:ascii="Montserrat" w:hAnsi="Montserrat"/>
          <w:b/>
          <w:color w:val="222222"/>
          <w:sz w:val="19"/>
        </w:rPr>
        <w:t>Clarify triggers, awareness, duration, memory, recovery, reality testing, episodes outside trauma reminders, neurological history, medications, and substance exposure.</w:t>
      </w:r>
    </w:p>
    <w:p>
      <w:pPr>
        <w:spacing w:after="30"/>
        <w:ind w:left="230" w:hanging="230"/>
      </w:pPr>
      <w:r>
        <w:rPr>
          <w:rFonts w:ascii="Montserrat" w:hAnsi="Montserrat"/>
          <w:b/>
          <w:color w:val="002048"/>
          <w:sz w:val="19"/>
        </w:rPr>
        <w:t xml:space="preserve">B. </w:t>
      </w:r>
      <w:r>
        <w:rPr>
          <w:rFonts w:ascii="Montserrat" w:hAnsi="Montserrat"/>
          <w:b w:val="0"/>
          <w:color w:val="222222"/>
          <w:sz w:val="19"/>
        </w:rPr>
        <w:t>Determine whether grounding reliably stops the episodes; rapid response to grounding would make a trauma-related dissociative explanation most likely.</w:t>
      </w:r>
    </w:p>
    <w:p>
      <w:pPr>
        <w:spacing w:after="30"/>
        <w:ind w:left="230" w:hanging="230"/>
      </w:pPr>
      <w:r>
        <w:rPr>
          <w:rFonts w:ascii="Montserrat" w:hAnsi="Montserrat"/>
          <w:b/>
          <w:color w:val="002048"/>
          <w:sz w:val="19"/>
        </w:rPr>
        <w:t xml:space="preserve">C. </w:t>
      </w:r>
      <w:r>
        <w:rPr>
          <w:rFonts w:ascii="Montserrat" w:hAnsi="Montserrat"/>
          <w:b w:val="0"/>
          <w:color w:val="222222"/>
          <w:sz w:val="19"/>
        </w:rPr>
        <w:t>Ask primarily about hallucinations and unusual beliefs, because episodes involving altered awareness should first be distinguished from a psychotic disorder.</w:t>
      </w:r>
    </w:p>
    <w:p>
      <w:pPr>
        <w:spacing w:after="30"/>
        <w:ind w:left="230" w:hanging="230"/>
      </w:pPr>
      <w:r>
        <w:rPr>
          <w:rFonts w:ascii="Montserrat" w:hAnsi="Montserrat"/>
          <w:b/>
          <w:color w:val="002048"/>
          <w:sz w:val="19"/>
        </w:rPr>
        <w:t xml:space="preserve">D. </w:t>
      </w:r>
      <w:r>
        <w:rPr>
          <w:rFonts w:ascii="Montserrat" w:hAnsi="Montserrat"/>
          <w:b w:val="0"/>
          <w:color w:val="222222"/>
          <w:sz w:val="19"/>
        </w:rPr>
        <w:t>Arrange neurological evaluation before asking further trauma questions because any unexplained period of missing time should be medically resolved before psychological formulation.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IAD-G</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“Losing time” is a description rather than an etiological conclusion. Trigger pattern, awareness, duration, memory, recovery, reality testing, medication/substance exposure, neurological history, and whether episodes occur outside trauma reminders help distinguish trauma-related dissociation from psychotic, neurological, substance-related, or other dissociative phenomena. VA's dissociation resources distinguish several clinically relevant dissociative domains, including gaps in awareness or memory, while emphasizing that the PTSD dissociative subtype specifically hinges on depersonalization/derealization rather than all forms of dissociation.</w:t>
      </w:r>
    </w:p>
    <w:p>
      <w:pPr>
        <w:spacing w:after="30"/>
        <w:ind w:left="230" w:hanging="230"/>
      </w:pPr>
      <w:r>
        <w:rPr>
          <w:rFonts w:ascii="Montserrat" w:hAnsi="Montserrat"/>
          <w:b/>
          <w:color w:val="002048"/>
          <w:sz w:val="18"/>
        </w:rPr>
        <w:t xml:space="preserve">Why B is less appropriate: </w:t>
      </w:r>
      <w:r>
        <w:rPr>
          <w:rFonts w:ascii="Montserrat" w:hAnsi="Montserrat"/>
          <w:sz w:val="18"/>
        </w:rPr>
        <w:t>correctly notes that response to grounding is useful clinical data, but it is not diagnostic proof of etiology.</w:t>
      </w:r>
    </w:p>
    <w:p>
      <w:pPr>
        <w:spacing w:after="30"/>
        <w:ind w:left="230" w:hanging="230"/>
      </w:pPr>
      <w:r>
        <w:rPr>
          <w:rFonts w:ascii="Montserrat" w:hAnsi="Montserrat"/>
          <w:b/>
          <w:color w:val="002048"/>
          <w:sz w:val="18"/>
        </w:rPr>
        <w:t xml:space="preserve">Why C is less appropriate: </w:t>
      </w:r>
      <w:r>
        <w:rPr>
          <w:rFonts w:ascii="Montserrat" w:hAnsi="Montserrat"/>
          <w:sz w:val="18"/>
        </w:rPr>
        <w:t>appropriately considers psychosis but narrows a broad differential to one alternative explanation.</w:t>
      </w:r>
    </w:p>
    <w:p>
      <w:pPr>
        <w:spacing w:after="30"/>
        <w:ind w:left="230" w:hanging="230"/>
      </w:pPr>
      <w:r>
        <w:rPr>
          <w:rFonts w:ascii="Montserrat" w:hAnsi="Montserrat"/>
          <w:b/>
          <w:color w:val="002048"/>
          <w:sz w:val="18"/>
        </w:rPr>
        <w:t xml:space="preserve">Why D is less appropriate: </w:t>
      </w:r>
      <w:r>
        <w:rPr>
          <w:rFonts w:ascii="Montserrat" w:hAnsi="Montserrat"/>
          <w:sz w:val="18"/>
        </w:rPr>
        <w:t>may be appropriate when neurological red flags or unexplained non-trigger-linked episodes emerge, but the current diagnostic task should not be suspended before the phenomenology is characterized.</w:t>
      </w:r>
    </w:p>
    <w:p>
      <w:pPr>
        <w:spacing w:before="40" w:after="120"/>
      </w:pPr>
      <w:r>
        <w:rPr>
          <w:rFonts w:ascii="Montserrat" w:hAnsi="Montserrat"/>
          <w:b/>
          <w:color w:val="009890"/>
          <w:sz w:val="18"/>
        </w:rPr>
        <w:t xml:space="preserve">Transfer rule: </w:t>
      </w:r>
      <w:r>
        <w:rPr>
          <w:rFonts w:ascii="Montserrat" w:hAnsi="Montserrat"/>
          <w:i/>
          <w:sz w:val="18"/>
        </w:rPr>
        <w:t>Characterize altered-awareness episodes before deciding whether they are dissociative, neurological, psychotic, substance-related, or something else.</w:t>
      </w:r>
    </w:p>
    <w:p>
      <w:pPr>
        <w:keepNext/>
        <w:spacing w:before="140" w:after="60"/>
      </w:pPr>
      <w:r>
        <w:rPr>
          <w:rFonts w:ascii="Montserrat" w:hAnsi="Montserrat"/>
          <w:b/>
          <w:color w:val="002048"/>
          <w:sz w:val="21"/>
        </w:rPr>
        <w:t>Q43. Nadia says, “If I talk about what happened, I am afraid I'll disappear again and not come back.” Which response BEST demonstrates empathic attunement?</w:t>
      </w:r>
    </w:p>
    <w:p>
      <w:pPr>
        <w:spacing w:after="30"/>
        <w:ind w:left="230" w:hanging="230"/>
      </w:pPr>
      <w:r>
        <w:rPr>
          <w:rFonts w:ascii="Montserrat" w:hAnsi="Montserrat"/>
          <w:b/>
          <w:color w:val="002048"/>
          <w:sz w:val="19"/>
        </w:rPr>
        <w:t xml:space="preserve">A. </w:t>
      </w:r>
      <w:r>
        <w:rPr>
          <w:rFonts w:ascii="Montserrat" w:hAnsi="Montserrat"/>
          <w:b w:val="0"/>
          <w:color w:val="222222"/>
          <w:sz w:val="19"/>
        </w:rPr>
        <w:t>“Grounding has already helped you return before, so we can be confident that the same thing will work if it happens again.”</w:t>
      </w:r>
    </w:p>
    <w:p>
      <w:pPr>
        <w:spacing w:after="30"/>
        <w:ind w:left="230" w:hanging="230"/>
      </w:pPr>
      <w:r>
        <w:rPr>
          <w:rFonts w:ascii="Montserrat" w:hAnsi="Montserrat"/>
          <w:b/>
          <w:color w:val="002048"/>
          <w:sz w:val="19"/>
        </w:rPr>
        <w:t xml:space="preserve">B. </w:t>
      </w:r>
      <w:r>
        <w:rPr>
          <w:rFonts w:ascii="Montserrat" w:hAnsi="Montserrat"/>
          <w:b w:val="0"/>
          <w:color w:val="222222"/>
          <w:sz w:val="19"/>
        </w:rPr>
        <w:t>“That fear may be part of trauma-related avoidance. We can work gradually so that avoidance does not prevent recovery.”</w:t>
      </w:r>
    </w:p>
    <w:p>
      <w:pPr>
        <w:spacing w:after="30"/>
        <w:ind w:left="230" w:hanging="230"/>
      </w:pPr>
      <w:r>
        <w:rPr>
          <w:rFonts w:ascii="Montserrat" w:hAnsi="Montserrat"/>
          <w:b/>
          <w:color w:val="002048"/>
          <w:sz w:val="19"/>
        </w:rPr>
        <w:t xml:space="preserve">C. </w:t>
      </w:r>
      <w:r>
        <w:rPr>
          <w:rFonts w:ascii="Montserrat" w:hAnsi="Montserrat"/>
          <w:b w:val="0"/>
          <w:color w:val="222222"/>
          <w:sz w:val="19"/>
        </w:rPr>
        <w:t>“You do not have to describe anything until you feel completely ready, and I will not bring up the trauma again unless you ask.”</w:t>
      </w:r>
    </w:p>
    <w:p>
      <w:pPr>
        <w:spacing w:after="30"/>
        <w:ind w:left="230" w:hanging="230"/>
      </w:pPr>
      <w:r>
        <w:rPr>
          <w:rFonts w:ascii="Montserrat" w:hAnsi="Montserrat"/>
          <w:b/>
          <w:color w:val="009890"/>
          <w:sz w:val="19"/>
        </w:rPr>
        <w:t xml:space="preserve">D. </w:t>
      </w:r>
      <w:r>
        <w:rPr>
          <w:rFonts w:ascii="Montserrat" w:hAnsi="Montserrat"/>
          <w:b/>
          <w:color w:val="222222"/>
          <w:sz w:val="19"/>
        </w:rPr>
        <w:t>“It sounds frightening to feel you could lose control or disappear. I want us to understand what helps you stay present and how much choice you need as we proceed.”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CCA-G</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Nadia is expressing fear of losing control and remaining disconnected. D stays with that experience while also inviting information about safety, control, and pacing.</w:t>
      </w:r>
    </w:p>
    <w:p>
      <w:pPr>
        <w:spacing w:after="30"/>
        <w:ind w:left="230" w:hanging="230"/>
      </w:pPr>
      <w:r>
        <w:rPr>
          <w:rFonts w:ascii="Montserrat" w:hAnsi="Montserrat"/>
          <w:b/>
          <w:color w:val="002048"/>
          <w:sz w:val="18"/>
        </w:rPr>
        <w:t xml:space="preserve">Why A is less appropriate: </w:t>
      </w:r>
      <w:r>
        <w:rPr>
          <w:rFonts w:ascii="Montserrat" w:hAnsi="Montserrat"/>
          <w:sz w:val="18"/>
        </w:rPr>
        <w:t>offers potentially comforting information but promises confidence about a future response that cannot be guaranteed.</w:t>
      </w:r>
    </w:p>
    <w:p>
      <w:pPr>
        <w:spacing w:after="30"/>
        <w:ind w:left="230" w:hanging="230"/>
      </w:pPr>
      <w:r>
        <w:rPr>
          <w:rFonts w:ascii="Montserrat" w:hAnsi="Montserrat"/>
          <w:b/>
          <w:color w:val="002048"/>
          <w:sz w:val="18"/>
        </w:rPr>
        <w:t xml:space="preserve">Why B is less appropriate: </w:t>
      </w:r>
      <w:r>
        <w:rPr>
          <w:rFonts w:ascii="Montserrat" w:hAnsi="Montserrat"/>
          <w:sz w:val="18"/>
        </w:rPr>
        <w:t>identifies a plausible trauma mechanism but translates Nadia's fear into “avoidance” before fully understanding it.</w:t>
      </w:r>
    </w:p>
    <w:p>
      <w:pPr>
        <w:spacing w:after="30"/>
        <w:ind w:left="230" w:hanging="230"/>
      </w:pPr>
      <w:r>
        <w:rPr>
          <w:rFonts w:ascii="Montserrat" w:hAnsi="Montserrat"/>
          <w:b/>
          <w:color w:val="002048"/>
          <w:sz w:val="18"/>
        </w:rPr>
        <w:t xml:space="preserve">Why C is less appropriate: </w:t>
      </w:r>
      <w:r>
        <w:rPr>
          <w:rFonts w:ascii="Montserrat" w:hAnsi="Montserrat"/>
          <w:sz w:val="18"/>
        </w:rPr>
        <w:t>protects choice but converts pacing into complete topic avoidance and places responsibility on Nadia to initiate every future trauma discussion.</w:t>
      </w:r>
    </w:p>
    <w:p>
      <w:pPr>
        <w:spacing w:before="40" w:after="120"/>
      </w:pPr>
      <w:r>
        <w:rPr>
          <w:rFonts w:ascii="Montserrat" w:hAnsi="Montserrat"/>
          <w:b/>
          <w:color w:val="009890"/>
          <w:sz w:val="18"/>
        </w:rPr>
        <w:t xml:space="preserve">Transfer rule: </w:t>
      </w:r>
      <w:r>
        <w:rPr>
          <w:rFonts w:ascii="Montserrat" w:hAnsi="Montserrat"/>
          <w:i/>
          <w:sz w:val="18"/>
        </w:rPr>
        <w:t>Empathy recognizes the feared experience first; it need not promise safety, interpret the symptom immediately, or abandon the treatment topic.</w:t>
      </w:r>
    </w:p>
    <w:p>
      <w:pPr>
        <w:keepNext/>
        <w:spacing w:before="140" w:after="60"/>
      </w:pPr>
      <w:r>
        <w:rPr>
          <w:rFonts w:ascii="Montserrat" w:hAnsi="Montserrat"/>
          <w:b/>
          <w:color w:val="002048"/>
          <w:sz w:val="21"/>
        </w:rPr>
        <w:t>Q44. Which counselor response BEST demonstrates respect and acceptance for Nadia's diversity and preferences?</w:t>
      </w:r>
    </w:p>
    <w:p>
      <w:pPr>
        <w:spacing w:after="30"/>
        <w:ind w:left="230" w:hanging="230"/>
      </w:pPr>
      <w:r>
        <w:rPr>
          <w:rFonts w:ascii="Montserrat" w:hAnsi="Montserrat"/>
          <w:b/>
          <w:color w:val="002048"/>
          <w:sz w:val="19"/>
        </w:rPr>
        <w:t xml:space="preserve">A. </w:t>
      </w:r>
      <w:r>
        <w:rPr>
          <w:rFonts w:ascii="Montserrat" w:hAnsi="Montserrat"/>
          <w:b w:val="0"/>
          <w:color w:val="222222"/>
          <w:sz w:val="19"/>
        </w:rPr>
        <w:t>Offer Nadia a choice among culturally matched interpreter support, family participation, or faith-based resources and ask which one should guide treatment planning.</w:t>
      </w:r>
    </w:p>
    <w:p>
      <w:pPr>
        <w:spacing w:after="30"/>
        <w:ind w:left="230" w:hanging="230"/>
      </w:pPr>
      <w:r>
        <w:rPr>
          <w:rFonts w:ascii="Montserrat" w:hAnsi="Montserrat"/>
          <w:b/>
          <w:color w:val="002048"/>
          <w:sz w:val="19"/>
        </w:rPr>
        <w:t xml:space="preserve">B. </w:t>
      </w:r>
      <w:r>
        <w:rPr>
          <w:rFonts w:ascii="Montserrat" w:hAnsi="Montserrat"/>
          <w:b w:val="0"/>
          <w:color w:val="222222"/>
          <w:sz w:val="19"/>
        </w:rPr>
        <w:t>Prioritize Nadia's female-interpreter preference and faith-community support because these are the cultural preferences she has stated most clearly.</w:t>
      </w:r>
    </w:p>
    <w:p>
      <w:pPr>
        <w:spacing w:after="30"/>
        <w:ind w:left="230" w:hanging="230"/>
      </w:pPr>
      <w:r>
        <w:rPr>
          <w:rFonts w:ascii="Montserrat" w:hAnsi="Montserrat"/>
          <w:b/>
          <w:color w:val="009890"/>
          <w:sz w:val="19"/>
        </w:rPr>
        <w:t xml:space="preserve">C. </w:t>
      </w:r>
      <w:r>
        <w:rPr>
          <w:rFonts w:ascii="Montserrat" w:hAnsi="Montserrat"/>
          <w:b/>
          <w:color w:val="222222"/>
          <w:sz w:val="19"/>
        </w:rPr>
        <w:t>Ask what her interpreter-gender preference, faith, family or community relationships, and preferred pace each mean to her, then incorporate the preferences she identifies as clinically relevant.</w:t>
      </w:r>
    </w:p>
    <w:p>
      <w:pPr>
        <w:spacing w:after="30"/>
        <w:ind w:left="230" w:hanging="230"/>
      </w:pPr>
      <w:r>
        <w:rPr>
          <w:rFonts w:ascii="Montserrat" w:hAnsi="Montserrat"/>
          <w:b/>
          <w:color w:val="002048"/>
          <w:sz w:val="19"/>
        </w:rPr>
        <w:t xml:space="preserve">D. </w:t>
      </w:r>
      <w:r>
        <w:rPr>
          <w:rFonts w:ascii="Montserrat" w:hAnsi="Montserrat"/>
          <w:b w:val="0"/>
          <w:color w:val="222222"/>
          <w:sz w:val="19"/>
        </w:rPr>
        <w:t>Ask which single factor—language, migration experience, faith, or family—is most important to Nadia so treatment does not overemphasize cultural variables.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CCA-L</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Nadia has several preferences and identity/context factors, but the counselor should not decide in advance what those factors mean. A asks Nadia to define their relevance and then incorporates the choices she actually identifies. ACA's ethical framework emphasizes respect for diversity and avoidance of imposing counselor values.</w:t>
      </w:r>
    </w:p>
    <w:p>
      <w:pPr>
        <w:spacing w:after="30"/>
        <w:ind w:left="230" w:hanging="230"/>
      </w:pPr>
      <w:r>
        <w:rPr>
          <w:rFonts w:ascii="Montserrat" w:hAnsi="Montserrat"/>
          <w:b/>
          <w:color w:val="002048"/>
          <w:sz w:val="18"/>
        </w:rPr>
        <w:t xml:space="preserve">Why A is less appropriate: </w:t>
      </w:r>
      <w:r>
        <w:rPr>
          <w:rFonts w:ascii="Montserrat" w:hAnsi="Montserrat"/>
          <w:sz w:val="18"/>
        </w:rPr>
        <w:t>offers choice but artificially makes Nadia select one cultural resource as the organizing frame.</w:t>
      </w:r>
    </w:p>
    <w:p>
      <w:pPr>
        <w:spacing w:after="30"/>
        <w:ind w:left="230" w:hanging="230"/>
      </w:pPr>
      <w:r>
        <w:rPr>
          <w:rFonts w:ascii="Montserrat" w:hAnsi="Montserrat"/>
          <w:b/>
          <w:color w:val="002048"/>
          <w:sz w:val="18"/>
        </w:rPr>
        <w:t xml:space="preserve">Why B is less appropriate: </w:t>
      </w:r>
      <w:r>
        <w:rPr>
          <w:rFonts w:ascii="Montserrat" w:hAnsi="Montserrat"/>
          <w:sz w:val="18"/>
        </w:rPr>
        <w:t>respects stated preferences but assumes faith-community involvement belongs near the center of care merely because faith is meaningful.</w:t>
      </w:r>
    </w:p>
    <w:p>
      <w:pPr>
        <w:spacing w:after="30"/>
        <w:ind w:left="230" w:hanging="230"/>
      </w:pPr>
      <w:r>
        <w:rPr>
          <w:rFonts w:ascii="Montserrat" w:hAnsi="Montserrat"/>
          <w:b/>
          <w:color w:val="002048"/>
          <w:sz w:val="18"/>
        </w:rPr>
        <w:t xml:space="preserve">Why D is less appropriate: </w:t>
      </w:r>
      <w:r>
        <w:rPr>
          <w:rFonts w:ascii="Montserrat" w:hAnsi="Montserrat"/>
          <w:sz w:val="18"/>
        </w:rPr>
        <w:t>also asks for Nadia's perspective but creates an unnecessary requirement that one identity or context be ranked above the others.</w:t>
      </w:r>
    </w:p>
    <w:p>
      <w:pPr>
        <w:spacing w:before="40" w:after="120"/>
      </w:pPr>
      <w:r>
        <w:rPr>
          <w:rFonts w:ascii="Montserrat" w:hAnsi="Montserrat"/>
          <w:b/>
          <w:color w:val="009890"/>
          <w:sz w:val="18"/>
        </w:rPr>
        <w:t xml:space="preserve">Transfer rule: </w:t>
      </w:r>
      <w:r>
        <w:rPr>
          <w:rFonts w:ascii="Montserrat" w:hAnsi="Montserrat"/>
          <w:i/>
          <w:sz w:val="18"/>
        </w:rPr>
        <w:t>Respect for diversity means allowing multiple identities and preferences to matter in the way the client defines—not requiring one of them to explain the case.</w:t>
      </w:r>
    </w:p>
    <w:p>
      <w:pPr>
        <w:keepNext/>
        <w:spacing w:before="140" w:after="60"/>
      </w:pPr>
      <w:r>
        <w:rPr>
          <w:rFonts w:ascii="Montserrat" w:hAnsi="Montserrat"/>
          <w:b/>
          <w:color w:val="002048"/>
          <w:sz w:val="21"/>
        </w:rPr>
        <w:t>Q45. During another trauma-related discussion, Nadia again begins to appear disoriented. What should the counselor do NEXT?</w:t>
      </w:r>
    </w:p>
    <w:p>
      <w:pPr>
        <w:spacing w:after="30"/>
        <w:ind w:left="230" w:hanging="230"/>
      </w:pPr>
      <w:r>
        <w:rPr>
          <w:rFonts w:ascii="Montserrat" w:hAnsi="Montserrat"/>
          <w:b/>
          <w:color w:val="002048"/>
          <w:sz w:val="19"/>
        </w:rPr>
        <w:t xml:space="preserve">A. </w:t>
      </w:r>
      <w:r>
        <w:rPr>
          <w:rFonts w:ascii="Montserrat" w:hAnsi="Montserrat"/>
          <w:b w:val="0"/>
          <w:color w:val="222222"/>
          <w:sz w:val="19"/>
        </w:rPr>
        <w:t>End the session as soon as disorientation appears and defer all trauma-related discussion until Nadia can complete several sessions without an episode.</w:t>
      </w:r>
    </w:p>
    <w:p>
      <w:pPr>
        <w:spacing w:after="30"/>
        <w:ind w:left="230" w:hanging="230"/>
      </w:pPr>
      <w:r>
        <w:rPr>
          <w:rFonts w:ascii="Montserrat" w:hAnsi="Montserrat"/>
          <w:b/>
          <w:color w:val="009890"/>
          <w:sz w:val="19"/>
        </w:rPr>
        <w:t xml:space="preserve">B. </w:t>
      </w:r>
      <w:r>
        <w:rPr>
          <w:rFonts w:ascii="Montserrat" w:hAnsi="Montserrat"/>
          <w:b/>
          <w:color w:val="222222"/>
          <w:sz w:val="19"/>
        </w:rPr>
        <w:t>Pause the detailed discussion, orient Nadia to the present, use the agreed grounding strategy, assess current functioning and safety, and decide collaboratively whether to continue.</w:t>
      </w:r>
    </w:p>
    <w:p>
      <w:pPr>
        <w:spacing w:after="30"/>
        <w:ind w:left="230" w:hanging="230"/>
      </w:pPr>
      <w:r>
        <w:rPr>
          <w:rFonts w:ascii="Montserrat" w:hAnsi="Montserrat"/>
          <w:b/>
          <w:color w:val="002048"/>
          <w:sz w:val="19"/>
        </w:rPr>
        <w:t xml:space="preserve">C. </w:t>
      </w:r>
      <w:r>
        <w:rPr>
          <w:rFonts w:ascii="Montserrat" w:hAnsi="Montserrat"/>
          <w:b w:val="0"/>
          <w:color w:val="222222"/>
          <w:sz w:val="19"/>
        </w:rPr>
        <w:t>Continue with simpler questions through the interpreter so the counselor can determine how much information Nadia can recall while the episode is occurring.</w:t>
      </w:r>
    </w:p>
    <w:p>
      <w:pPr>
        <w:spacing w:after="30"/>
        <w:ind w:left="230" w:hanging="230"/>
      </w:pPr>
      <w:r>
        <w:rPr>
          <w:rFonts w:ascii="Montserrat" w:hAnsi="Montserrat"/>
          <w:b/>
          <w:color w:val="002048"/>
          <w:sz w:val="19"/>
        </w:rPr>
        <w:t xml:space="preserve">D. </w:t>
      </w:r>
      <w:r>
        <w:rPr>
          <w:rFonts w:ascii="Montserrat" w:hAnsi="Montserrat"/>
          <w:b w:val="0"/>
          <w:color w:val="222222"/>
          <w:sz w:val="19"/>
        </w:rPr>
        <w:t>Shift immediately to psychoeducation about dissociation and resume the same trauma material once Nadia says she understands why the episode occurred.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CSI-AL</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immediate task is to reduce the escalating loss of present orientation, restore enough regulation for informed participation, reassess how Nadia is functioning, and then make the next decision collaboratively. The counselor does not need to choose between “push through” and “never discuss trauma again.”</w:t>
      </w:r>
    </w:p>
    <w:p>
      <w:pPr>
        <w:spacing w:after="30"/>
        <w:ind w:left="230" w:hanging="230"/>
      </w:pPr>
      <w:r>
        <w:rPr>
          <w:rFonts w:ascii="Montserrat" w:hAnsi="Montserrat"/>
          <w:b/>
          <w:color w:val="002048"/>
          <w:sz w:val="18"/>
        </w:rPr>
        <w:t xml:space="preserve">Why A is less appropriate: </w:t>
      </w:r>
      <w:r>
        <w:rPr>
          <w:rFonts w:ascii="Montserrat" w:hAnsi="Montserrat"/>
          <w:sz w:val="18"/>
        </w:rPr>
        <w:t>appropriately stops the current escalation but converts one episode into a broad prohibition on trauma discussion until a rigid symptom-free threshold is achieved.</w:t>
      </w:r>
    </w:p>
    <w:p>
      <w:pPr>
        <w:spacing w:after="30"/>
        <w:ind w:left="230" w:hanging="230"/>
      </w:pPr>
      <w:r>
        <w:rPr>
          <w:rFonts w:ascii="Montserrat" w:hAnsi="Montserrat"/>
          <w:b/>
          <w:color w:val="002048"/>
          <w:sz w:val="18"/>
        </w:rPr>
        <w:t xml:space="preserve">Why C is less appropriate: </w:t>
      </w:r>
      <w:r>
        <w:rPr>
          <w:rFonts w:ascii="Montserrat" w:hAnsi="Montserrat"/>
          <w:sz w:val="18"/>
        </w:rPr>
        <w:t>risks increasing disorientation by using the episode as an assessment opportunity while Nadia's capacity to participate is impaired.</w:t>
      </w:r>
    </w:p>
    <w:p>
      <w:pPr>
        <w:spacing w:after="30"/>
        <w:ind w:left="230" w:hanging="230"/>
      </w:pPr>
      <w:r>
        <w:rPr>
          <w:rFonts w:ascii="Montserrat" w:hAnsi="Montserrat"/>
          <w:b/>
          <w:color w:val="002048"/>
          <w:sz w:val="18"/>
        </w:rPr>
        <w:t xml:space="preserve">Why D is less appropriate: </w:t>
      </w:r>
      <w:r>
        <w:rPr>
          <w:rFonts w:ascii="Montserrat" w:hAnsi="Montserrat"/>
          <w:sz w:val="18"/>
        </w:rPr>
        <w:t>may offer useful psychoeducation later, but understanding dissociation intellectually does not itself restore present orientation.</w:t>
      </w:r>
    </w:p>
    <w:p>
      <w:pPr>
        <w:spacing w:before="40" w:after="120"/>
      </w:pPr>
      <w:r>
        <w:rPr>
          <w:rFonts w:ascii="Montserrat" w:hAnsi="Montserrat"/>
          <w:b/>
          <w:color w:val="009890"/>
          <w:sz w:val="18"/>
        </w:rPr>
        <w:t xml:space="preserve">Transfer rule: </w:t>
      </w:r>
      <w:r>
        <w:rPr>
          <w:rFonts w:ascii="Montserrat" w:hAnsi="Montserrat"/>
          <w:i/>
          <w:sz w:val="18"/>
        </w:rPr>
        <w:t>When a client becomes acutely disoriented, restore present participation first; treatment decisions come after regulation is re-established.</w:t>
      </w:r>
    </w:p>
    <w:p>
      <w:pPr>
        <w:keepNext/>
        <w:spacing w:before="140" w:after="60"/>
      </w:pPr>
      <w:r>
        <w:rPr>
          <w:rFonts w:ascii="Montserrat" w:hAnsi="Montserrat"/>
          <w:b/>
          <w:color w:val="002048"/>
          <w:sz w:val="21"/>
        </w:rPr>
        <w:t>Q46. Which diagnosis is BEST supported by the information now available?</w:t>
      </w:r>
    </w:p>
    <w:p>
      <w:pPr>
        <w:spacing w:after="30"/>
        <w:ind w:left="230" w:hanging="230"/>
      </w:pPr>
      <w:r>
        <w:rPr>
          <w:rFonts w:ascii="Montserrat" w:hAnsi="Montserrat"/>
          <w:b/>
          <w:color w:val="002048"/>
          <w:sz w:val="19"/>
        </w:rPr>
        <w:t xml:space="preserve">A. </w:t>
      </w:r>
      <w:r>
        <w:rPr>
          <w:rFonts w:ascii="Montserrat" w:hAnsi="Montserrat"/>
          <w:b w:val="0"/>
          <w:color w:val="222222"/>
          <w:sz w:val="19"/>
        </w:rPr>
        <w:t>Panic disorder with dissociative episodes because Nadia experiences abrupt periods of altered awareness in settings that have become associated with fear.</w:t>
      </w:r>
    </w:p>
    <w:p>
      <w:pPr>
        <w:spacing w:after="30"/>
        <w:ind w:left="230" w:hanging="230"/>
      </w:pPr>
      <w:r>
        <w:rPr>
          <w:rFonts w:ascii="Montserrat" w:hAnsi="Montserrat"/>
          <w:b/>
          <w:color w:val="009890"/>
          <w:sz w:val="19"/>
        </w:rPr>
        <w:t xml:space="preserve">B. </w:t>
      </w:r>
      <w:r>
        <w:rPr>
          <w:rFonts w:ascii="Montserrat" w:hAnsi="Montserrat"/>
          <w:b/>
          <w:color w:val="222222"/>
          <w:sz w:val="19"/>
        </w:rPr>
        <w:t>Posttraumatic stress disorder with clinically significant dissociative symptoms that require continued characterization.</w:t>
      </w:r>
    </w:p>
    <w:p>
      <w:pPr>
        <w:spacing w:after="30"/>
        <w:ind w:left="230" w:hanging="230"/>
      </w:pPr>
      <w:r>
        <w:rPr>
          <w:rFonts w:ascii="Montserrat" w:hAnsi="Montserrat"/>
          <w:b/>
          <w:color w:val="002048"/>
          <w:sz w:val="19"/>
        </w:rPr>
        <w:t xml:space="preserve">C. </w:t>
      </w:r>
      <w:r>
        <w:rPr>
          <w:rFonts w:ascii="Montserrat" w:hAnsi="Montserrat"/>
          <w:b w:val="0"/>
          <w:color w:val="222222"/>
          <w:sz w:val="19"/>
        </w:rPr>
        <w:t>A primary dissociative disorder because gaps in awareness and memory are the symptoms most responsible for Nadia's current safety and functioning problems.</w:t>
      </w:r>
    </w:p>
    <w:p>
      <w:pPr>
        <w:spacing w:after="30"/>
        <w:ind w:left="230" w:hanging="230"/>
      </w:pPr>
      <w:r>
        <w:rPr>
          <w:rFonts w:ascii="Montserrat" w:hAnsi="Montserrat"/>
          <w:b/>
          <w:color w:val="002048"/>
          <w:sz w:val="19"/>
        </w:rPr>
        <w:t xml:space="preserve">D. </w:t>
      </w:r>
      <w:r>
        <w:rPr>
          <w:rFonts w:ascii="Montserrat" w:hAnsi="Montserrat"/>
          <w:b w:val="0"/>
          <w:color w:val="222222"/>
          <w:sz w:val="19"/>
        </w:rPr>
        <w:t>Posttraumatic stress disorder, dissociative subtype, because trauma-linked loss of awareness establishes the dissociative specifier.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IAD-E</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Nadia now has qualifying trauma exposure plus persistent intrusion, avoidance, negative mood/cognition changes, hyperarousal, duration beyond one month, functional impairment, and no better supplied substance or medical explanation. That supports PTSD. Her trauma-linked gaps in awareness and memory are clinically important dissociative symptoms, but the case deliberately does not establish recurrent depersonalization or derealization. VA's National Center for PTSD describes those two phenomena as the defining features of the dissociative subtype.</w:t>
      </w:r>
    </w:p>
    <w:p>
      <w:pPr>
        <w:spacing w:after="30"/>
        <w:ind w:left="230" w:hanging="230"/>
      </w:pPr>
      <w:r>
        <w:rPr>
          <w:rFonts w:ascii="Montserrat" w:hAnsi="Montserrat"/>
          <w:b/>
          <w:color w:val="002048"/>
          <w:sz w:val="18"/>
        </w:rPr>
        <w:t xml:space="preserve">Why A is less appropriate: </w:t>
      </w:r>
      <w:r>
        <w:rPr>
          <w:rFonts w:ascii="Montserrat" w:hAnsi="Montserrat"/>
          <w:sz w:val="18"/>
        </w:rPr>
        <w:t>does not account for the full trauma-linked syndrome.</w:t>
      </w:r>
    </w:p>
    <w:p>
      <w:pPr>
        <w:spacing w:after="30"/>
        <w:ind w:left="230" w:hanging="230"/>
      </w:pPr>
      <w:r>
        <w:rPr>
          <w:rFonts w:ascii="Montserrat" w:hAnsi="Montserrat"/>
          <w:b/>
          <w:color w:val="002048"/>
          <w:sz w:val="18"/>
        </w:rPr>
        <w:t xml:space="preserve">Why C is less appropriate: </w:t>
      </w:r>
      <w:r>
        <w:rPr>
          <w:rFonts w:ascii="Montserrat" w:hAnsi="Montserrat"/>
          <w:sz w:val="18"/>
        </w:rPr>
        <w:t>overweights one symptom domain and underweights the broader PTSD presentation.</w:t>
      </w:r>
    </w:p>
    <w:p>
      <w:pPr>
        <w:spacing w:after="30"/>
        <w:ind w:left="230" w:hanging="230"/>
      </w:pPr>
      <w:r>
        <w:rPr>
          <w:rFonts w:ascii="Montserrat" w:hAnsi="Montserrat"/>
          <w:b/>
          <w:color w:val="002048"/>
          <w:sz w:val="18"/>
        </w:rPr>
        <w:t xml:space="preserve">Why D is less appropriate: </w:t>
      </w:r>
      <w:r>
        <w:rPr>
          <w:rFonts w:ascii="Montserrat" w:hAnsi="Montserrat"/>
          <w:sz w:val="18"/>
        </w:rPr>
        <w:t>identifies the correct primary disorder but overreaches on the subtype specifier.</w:t>
      </w:r>
    </w:p>
    <w:p>
      <w:pPr>
        <w:spacing w:before="40" w:after="120"/>
      </w:pPr>
      <w:r>
        <w:rPr>
          <w:rFonts w:ascii="Montserrat" w:hAnsi="Montserrat"/>
          <w:b/>
          <w:color w:val="009890"/>
          <w:sz w:val="18"/>
        </w:rPr>
        <w:t xml:space="preserve">Transfer rule: </w:t>
      </w:r>
      <w:r>
        <w:rPr>
          <w:rFonts w:ascii="Montserrat" w:hAnsi="Montserrat"/>
          <w:i/>
          <w:sz w:val="18"/>
        </w:rPr>
        <w:t>A dissociative symptom is not automatically the PTSD dissociative subtype; apply the specific evidence required for the specifier.</w:t>
      </w:r>
    </w:p>
    <w:p>
      <w:pPr>
        <w:keepNext/>
        <w:spacing w:before="140" w:after="60"/>
      </w:pPr>
      <w:r>
        <w:rPr>
          <w:rFonts w:ascii="Montserrat" w:hAnsi="Montserrat"/>
          <w:b/>
          <w:color w:val="002048"/>
          <w:sz w:val="21"/>
        </w:rPr>
        <w:t>Q47. Which intervention-planning approach BEST addresses cultural considerations in Nadia's care?</w:t>
      </w:r>
    </w:p>
    <w:p>
      <w:pPr>
        <w:spacing w:after="30"/>
        <w:ind w:left="230" w:hanging="230"/>
      </w:pPr>
      <w:r>
        <w:rPr>
          <w:rFonts w:ascii="Montserrat" w:hAnsi="Montserrat"/>
          <w:b/>
          <w:color w:val="002048"/>
          <w:sz w:val="19"/>
        </w:rPr>
        <w:t xml:space="preserve">A. </w:t>
      </w:r>
      <w:r>
        <w:rPr>
          <w:rFonts w:ascii="Montserrat" w:hAnsi="Montserrat"/>
          <w:b w:val="0"/>
          <w:color w:val="222222"/>
          <w:sz w:val="19"/>
        </w:rPr>
        <w:t>Use standard PTSD treatment while discussing culture separately when Nadia raises a cultural conflict so the evidence-based protocol remains clinically consistent.</w:t>
      </w:r>
    </w:p>
    <w:p>
      <w:pPr>
        <w:spacing w:after="30"/>
        <w:ind w:left="230" w:hanging="230"/>
      </w:pPr>
      <w:r>
        <w:rPr>
          <w:rFonts w:ascii="Montserrat" w:hAnsi="Montserrat"/>
          <w:b/>
          <w:color w:val="002048"/>
          <w:sz w:val="19"/>
        </w:rPr>
        <w:t xml:space="preserve">B. </w:t>
      </w:r>
      <w:r>
        <w:rPr>
          <w:rFonts w:ascii="Montserrat" w:hAnsi="Montserrat"/>
          <w:b w:val="0"/>
          <w:color w:val="222222"/>
          <w:sz w:val="19"/>
        </w:rPr>
        <w:t>Ask Nadia's sister and faith-community contacts how trauma is understood in Nadia's community, then use those perspectives to make treatment more culturally congruent.</w:t>
      </w:r>
    </w:p>
    <w:p>
      <w:pPr>
        <w:spacing w:after="30"/>
        <w:ind w:left="230" w:hanging="230"/>
      </w:pPr>
      <w:r>
        <w:rPr>
          <w:rFonts w:ascii="Montserrat" w:hAnsi="Montserrat"/>
          <w:b/>
          <w:color w:val="002048"/>
          <w:sz w:val="19"/>
        </w:rPr>
        <w:t xml:space="preserve">C. </w:t>
      </w:r>
      <w:r>
        <w:rPr>
          <w:rFonts w:ascii="Montserrat" w:hAnsi="Montserrat"/>
          <w:b w:val="0"/>
          <w:color w:val="222222"/>
          <w:sz w:val="19"/>
        </w:rPr>
        <w:t>Focus first on migration and resettlement stress because those experiences affect Nadia's current environment more directly than the historical trauma does.</w:t>
      </w:r>
    </w:p>
    <w:p>
      <w:pPr>
        <w:spacing w:after="30"/>
        <w:ind w:left="230" w:hanging="230"/>
      </w:pPr>
      <w:r>
        <w:rPr>
          <w:rFonts w:ascii="Montserrat" w:hAnsi="Montserrat"/>
          <w:b/>
          <w:color w:val="009890"/>
          <w:sz w:val="19"/>
        </w:rPr>
        <w:t xml:space="preserve">D. </w:t>
      </w:r>
      <w:r>
        <w:rPr>
          <w:rFonts w:ascii="Montserrat" w:hAnsi="Montserrat"/>
          <w:b/>
          <w:color w:val="222222"/>
          <w:sz w:val="19"/>
        </w:rPr>
        <w:t>Integrate Nadia's explanatory model, preferred language, migration experience, parenting roles, and chosen faith or community supports into how treatment options and practices are framed.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CSI-H</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This item asks how cultural/contextual information should change the intervention, not merely whether the counselor respects it. Nadia's language, explanatory model, migration and resettlement experience, parenting roles, and chosen community resources may affect how treatment is explained, delivered, paced, and supported.</w:t>
      </w:r>
    </w:p>
    <w:p>
      <w:pPr>
        <w:spacing w:after="30"/>
        <w:ind w:left="230" w:hanging="230"/>
      </w:pPr>
      <w:r>
        <w:rPr>
          <w:rFonts w:ascii="Montserrat" w:hAnsi="Montserrat"/>
          <w:b/>
          <w:color w:val="002048"/>
          <w:sz w:val="18"/>
        </w:rPr>
        <w:t xml:space="preserve">Why A is less appropriate: </w:t>
      </w:r>
      <w:r>
        <w:rPr>
          <w:rFonts w:ascii="Montserrat" w:hAnsi="Montserrat"/>
          <w:sz w:val="18"/>
        </w:rPr>
        <w:t>preserves treatment fidelity but unnecessarily places culture outside the treatment process unless a conflict becomes explicit.</w:t>
      </w:r>
    </w:p>
    <w:p>
      <w:pPr>
        <w:spacing w:after="30"/>
        <w:ind w:left="230" w:hanging="230"/>
      </w:pPr>
      <w:r>
        <w:rPr>
          <w:rFonts w:ascii="Montserrat" w:hAnsi="Montserrat"/>
          <w:b/>
          <w:color w:val="002048"/>
          <w:sz w:val="18"/>
        </w:rPr>
        <w:t xml:space="preserve">Why B is less appropriate: </w:t>
      </w:r>
      <w:r>
        <w:rPr>
          <w:rFonts w:ascii="Montserrat" w:hAnsi="Montserrat"/>
          <w:sz w:val="18"/>
        </w:rPr>
        <w:t>may produce valuable collateral information if Nadia requests it, but it gives outside people authority to define cultural meaning before Nadia does.</w:t>
      </w:r>
    </w:p>
    <w:p>
      <w:pPr>
        <w:spacing w:after="30"/>
        <w:ind w:left="230" w:hanging="230"/>
      </w:pPr>
      <w:r>
        <w:rPr>
          <w:rFonts w:ascii="Montserrat" w:hAnsi="Montserrat"/>
          <w:b/>
          <w:color w:val="002048"/>
          <w:sz w:val="18"/>
        </w:rPr>
        <w:t xml:space="preserve">Why C is less appropriate: </w:t>
      </w:r>
      <w:r>
        <w:rPr>
          <w:rFonts w:ascii="Montserrat" w:hAnsi="Montserrat"/>
          <w:sz w:val="18"/>
        </w:rPr>
        <w:t>appropriately recognizes resettlement stress but elevates it above the trauma formulation without evidence that Nadia wants that priority.</w:t>
      </w:r>
    </w:p>
    <w:p>
      <w:pPr>
        <w:spacing w:before="40" w:after="120"/>
      </w:pPr>
      <w:r>
        <w:rPr>
          <w:rFonts w:ascii="Montserrat" w:hAnsi="Montserrat"/>
          <w:b/>
          <w:color w:val="009890"/>
          <w:sz w:val="18"/>
        </w:rPr>
        <w:t xml:space="preserve">Transfer rule: </w:t>
      </w:r>
      <w:r>
        <w:rPr>
          <w:rFonts w:ascii="Montserrat" w:hAnsi="Montserrat"/>
          <w:i/>
          <w:sz w:val="18"/>
        </w:rPr>
        <w:t>Cultural responsiveness changes how appropriate care is understood and delivered; it does not replace the client's clinical formulation with a demographic explanation.</w:t>
      </w:r>
    </w:p>
    <w:p>
      <w:pPr>
        <w:keepNext/>
        <w:spacing w:before="140" w:after="60"/>
      </w:pPr>
      <w:r>
        <w:rPr>
          <w:rFonts w:ascii="Montserrat" w:hAnsi="Montserrat"/>
          <w:b/>
          <w:color w:val="002048"/>
          <w:sz w:val="21"/>
        </w:rPr>
        <w:t>Q48. How should the counselor respond to the resettlement agency's request for Nadia's treatment information?</w:t>
      </w:r>
    </w:p>
    <w:p>
      <w:pPr>
        <w:spacing w:after="30"/>
        <w:ind w:left="230" w:hanging="230"/>
      </w:pPr>
      <w:r>
        <w:rPr>
          <w:rFonts w:ascii="Montserrat" w:hAnsi="Montserrat"/>
          <w:b/>
          <w:color w:val="002048"/>
          <w:sz w:val="19"/>
        </w:rPr>
        <w:t xml:space="preserve">A. </w:t>
      </w:r>
      <w:r>
        <w:rPr>
          <w:rFonts w:ascii="Montserrat" w:hAnsi="Montserrat"/>
          <w:b w:val="0"/>
          <w:color w:val="222222"/>
          <w:sz w:val="19"/>
        </w:rPr>
        <w:t>Provide attendance information only because confirming whether Nadia participates in counseling reveals less sensitive information than diagnosis or treatment content.</w:t>
      </w:r>
    </w:p>
    <w:p>
      <w:pPr>
        <w:spacing w:after="30"/>
        <w:ind w:left="230" w:hanging="230"/>
      </w:pPr>
      <w:r>
        <w:rPr>
          <w:rFonts w:ascii="Montserrat" w:hAnsi="Montserrat"/>
          <w:b/>
          <w:color w:val="002048"/>
          <w:sz w:val="19"/>
        </w:rPr>
        <w:t xml:space="preserve">B. </w:t>
      </w:r>
      <w:r>
        <w:rPr>
          <w:rFonts w:ascii="Montserrat" w:hAnsi="Montserrat"/>
          <w:b w:val="0"/>
          <w:color w:val="222222"/>
          <w:sz w:val="19"/>
        </w:rPr>
        <w:t>Decline all current and future communication with the agency so Nadia's confidentiality cannot be compromised by service coordination.</w:t>
      </w:r>
    </w:p>
    <w:p>
      <w:pPr>
        <w:spacing w:after="30"/>
        <w:ind w:left="230" w:hanging="230"/>
      </w:pPr>
      <w:r>
        <w:rPr>
          <w:rFonts w:ascii="Montserrat" w:hAnsi="Montserrat"/>
          <w:b/>
          <w:color w:val="009890"/>
          <w:sz w:val="19"/>
        </w:rPr>
        <w:t xml:space="preserve">C. </w:t>
      </w:r>
      <w:r>
        <w:rPr>
          <w:rFonts w:ascii="Montserrat" w:hAnsi="Montserrat"/>
          <w:b/>
          <w:color w:val="222222"/>
          <w:sz w:val="19"/>
        </w:rPr>
        <w:t>Tell Nadia what the agency requested, clarify that no disclosure is currently authorized, and ask whether she wants any narrowly defined information shared for a specific purpose.</w:t>
      </w:r>
    </w:p>
    <w:p>
      <w:pPr>
        <w:spacing w:after="30"/>
        <w:ind w:left="230" w:hanging="230"/>
      </w:pPr>
      <w:r>
        <w:rPr>
          <w:rFonts w:ascii="Montserrat" w:hAnsi="Montserrat"/>
          <w:b/>
          <w:color w:val="002048"/>
          <w:sz w:val="19"/>
        </w:rPr>
        <w:t xml:space="preserve">D. </w:t>
      </w:r>
      <w:r>
        <w:rPr>
          <w:rFonts w:ascii="Montserrat" w:hAnsi="Montserrat"/>
          <w:b w:val="0"/>
          <w:color w:val="222222"/>
          <w:sz w:val="19"/>
        </w:rPr>
        <w:t>Provide a general trauma-related diagnosis without details because the agency's stated purpose is to support Nadia's continued access to services.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PPE-S</w:t>
            </w:r>
          </w:p>
        </w:tc>
        <w:tc>
          <w:tcPr>
            <w:tcW w:type="dxa" w:w="2541"/>
            <w:shd w:fill="F2F2F2"/>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agency has requested information, but the case supplies no current authorization or independent disclosure basis. The appropriate response is to involve Nadia in the decision and determine whether she wants a limited disclosure for a defined purpose. The ACA Code states that clients should be involved in disclosure decisions when possible and that, when confidential information must be disclosed, only essential information should be revealed.</w:t>
      </w:r>
    </w:p>
    <w:p>
      <w:pPr>
        <w:spacing w:after="30"/>
        <w:ind w:left="230" w:hanging="230"/>
      </w:pPr>
      <w:r>
        <w:rPr>
          <w:rFonts w:ascii="Montserrat" w:hAnsi="Montserrat"/>
          <w:b/>
          <w:color w:val="002048"/>
          <w:sz w:val="18"/>
        </w:rPr>
        <w:t xml:space="preserve">Why A is less appropriate: </w:t>
      </w:r>
      <w:r>
        <w:rPr>
          <w:rFonts w:ascii="Montserrat" w:hAnsi="Montserrat"/>
          <w:sz w:val="18"/>
        </w:rPr>
        <w:t>sounds minimally intrusive but still discloses counseling participation without Nadia's authorization.</w:t>
      </w:r>
    </w:p>
    <w:p>
      <w:pPr>
        <w:spacing w:after="30"/>
        <w:ind w:left="230" w:hanging="230"/>
      </w:pPr>
      <w:r>
        <w:rPr>
          <w:rFonts w:ascii="Montserrat" w:hAnsi="Montserrat"/>
          <w:b/>
          <w:color w:val="002048"/>
          <w:sz w:val="18"/>
        </w:rPr>
        <w:t xml:space="preserve">Why B is less appropriate: </w:t>
      </w:r>
      <w:r>
        <w:rPr>
          <w:rFonts w:ascii="Montserrat" w:hAnsi="Montserrat"/>
          <w:sz w:val="18"/>
        </w:rPr>
        <w:t>protects confidentiality but precludes future client-authorized coordination that Nadia may actually want.</w:t>
      </w:r>
    </w:p>
    <w:p>
      <w:pPr>
        <w:spacing w:after="30"/>
        <w:ind w:left="230" w:hanging="230"/>
      </w:pPr>
      <w:r>
        <w:rPr>
          <w:rFonts w:ascii="Montserrat" w:hAnsi="Montserrat"/>
          <w:b/>
          <w:color w:val="002048"/>
          <w:sz w:val="18"/>
        </w:rPr>
        <w:t xml:space="preserve">Why D is less appropriate: </w:t>
      </w:r>
      <w:r>
        <w:rPr>
          <w:rFonts w:ascii="Montserrat" w:hAnsi="Montserrat"/>
          <w:sz w:val="18"/>
        </w:rPr>
        <w:t>assumes the agency's supportive purpose is itself sufficient authority for diagnosis disclosure.</w:t>
      </w:r>
    </w:p>
    <w:p>
      <w:pPr>
        <w:spacing w:before="40" w:after="120"/>
      </w:pPr>
      <w:r>
        <w:rPr>
          <w:rFonts w:ascii="Montserrat" w:hAnsi="Montserrat"/>
          <w:b/>
          <w:color w:val="009890"/>
          <w:sz w:val="18"/>
        </w:rPr>
        <w:t xml:space="preserve">Transfer rule: </w:t>
      </w:r>
      <w:r>
        <w:rPr>
          <w:rFonts w:ascii="Montserrat" w:hAnsi="Montserrat"/>
          <w:i/>
          <w:sz w:val="18"/>
        </w:rPr>
        <w:t>A helpful third party does not automatically have a right to treatment information; determine authority, purpose, and scope first.</w:t>
      </w:r>
    </w:p>
    <w:p>
      <w:pPr>
        <w:keepNext/>
        <w:spacing w:before="140" w:after="60"/>
      </w:pPr>
      <w:r>
        <w:rPr>
          <w:rFonts w:ascii="Montserrat" w:hAnsi="Montserrat"/>
          <w:b/>
          <w:color w:val="002048"/>
          <w:sz w:val="21"/>
        </w:rPr>
        <w:t>Q49. Which treatment approach is BEST supported at this stage?</w:t>
      </w:r>
    </w:p>
    <w:p>
      <w:pPr>
        <w:spacing w:after="30"/>
        <w:ind w:left="230" w:hanging="230"/>
      </w:pPr>
      <w:r>
        <w:rPr>
          <w:rFonts w:ascii="Montserrat" w:hAnsi="Montserrat"/>
          <w:b/>
          <w:color w:val="002048"/>
          <w:sz w:val="19"/>
        </w:rPr>
        <w:t xml:space="preserve">A. </w:t>
      </w:r>
      <w:r>
        <w:rPr>
          <w:rFonts w:ascii="Montserrat" w:hAnsi="Montserrat"/>
          <w:b w:val="0"/>
          <w:color w:val="222222"/>
          <w:sz w:val="19"/>
        </w:rPr>
        <w:t>Continue only grounding, sleep work, and present-focused coping until Nadia has no dissociative episodes for at least one month.</w:t>
      </w:r>
    </w:p>
    <w:p>
      <w:pPr>
        <w:spacing w:after="30"/>
        <w:ind w:left="230" w:hanging="230"/>
      </w:pPr>
      <w:r>
        <w:rPr>
          <w:rFonts w:ascii="Montserrat" w:hAnsi="Montserrat"/>
          <w:b/>
          <w:color w:val="009890"/>
          <w:sz w:val="19"/>
        </w:rPr>
        <w:t xml:space="preserve">B. </w:t>
      </w:r>
      <w:r>
        <w:rPr>
          <w:rFonts w:ascii="Montserrat" w:hAnsi="Montserrat"/>
          <w:b/>
          <w:color w:val="222222"/>
          <w:sz w:val="19"/>
        </w:rPr>
        <w:t>Review evidence-based trauma-focused psychotherapy options with Nadia and collaboratively select an appropriate approach with language support, pacing, and monitoring of orientation.</w:t>
      </w:r>
    </w:p>
    <w:p>
      <w:pPr>
        <w:spacing w:after="30"/>
        <w:ind w:left="230" w:hanging="230"/>
      </w:pPr>
      <w:r>
        <w:rPr>
          <w:rFonts w:ascii="Montserrat" w:hAnsi="Montserrat"/>
          <w:b/>
          <w:color w:val="002048"/>
          <w:sz w:val="19"/>
        </w:rPr>
        <w:t xml:space="preserve">C. </w:t>
      </w:r>
      <w:r>
        <w:rPr>
          <w:rFonts w:ascii="Montserrat" w:hAnsi="Montserrat"/>
          <w:b w:val="0"/>
          <w:color w:val="222222"/>
          <w:sz w:val="19"/>
        </w:rPr>
        <w:t>Begin intensive detailed exposure at the next session because Nadia can now discuss the trauma for longer periods without becoming fully disoriented.</w:t>
      </w:r>
    </w:p>
    <w:p>
      <w:pPr>
        <w:spacing w:after="30"/>
        <w:ind w:left="230" w:hanging="230"/>
      </w:pPr>
      <w:r>
        <w:rPr>
          <w:rFonts w:ascii="Montserrat" w:hAnsi="Montserrat"/>
          <w:b/>
          <w:color w:val="002048"/>
          <w:sz w:val="19"/>
        </w:rPr>
        <w:t xml:space="preserve">D. </w:t>
      </w:r>
      <w:r>
        <w:rPr>
          <w:rFonts w:ascii="Montserrat" w:hAnsi="Montserrat"/>
          <w:b w:val="0"/>
          <w:color w:val="222222"/>
          <w:sz w:val="19"/>
        </w:rPr>
        <w:t>Transfer Nadia to another therapist before trauma-focused treatment because recurrent dissociation makes ordinary outpatient PTSD psychotherapy inappropriate.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CSI-F</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Nadia has improved her ability to remain oriented, identifies meaningful PTSD goals, and can participate in shared decision-making. Current VA/DoD guidance recommends individual trauma-focused psychotherapy—particularly PE, CPT, and EMDR—as first-line treatment for PTSD. The existence of dissociative symptoms does not by itself establish that evidence-based trauma treatment must be postponed indefinitely. VA research has found clinically meaningful improvement in both PTSD and dissociation among individuals with the dissociative subtype receiving evidence-based PTSD treatment, challenging a blanket assumption that dissociation makes such treatment inappropriate.</w:t>
      </w:r>
    </w:p>
    <w:p>
      <w:pPr>
        <w:spacing w:after="30"/>
        <w:ind w:left="230" w:hanging="230"/>
      </w:pPr>
      <w:r>
        <w:rPr>
          <w:rFonts w:ascii="Montserrat" w:hAnsi="Montserrat"/>
          <w:b/>
          <w:color w:val="002048"/>
          <w:sz w:val="18"/>
        </w:rPr>
        <w:t xml:space="preserve">Why A is less appropriate: </w:t>
      </w:r>
      <w:r>
        <w:rPr>
          <w:rFonts w:ascii="Montserrat" w:hAnsi="Montserrat"/>
          <w:sz w:val="18"/>
        </w:rPr>
        <w:t>preserves useful coping work but turns dissociation into a rigid prerequisite for delaying direct PTSD treatment.</w:t>
      </w:r>
    </w:p>
    <w:p>
      <w:pPr>
        <w:spacing w:after="30"/>
        <w:ind w:left="230" w:hanging="230"/>
      </w:pPr>
      <w:r>
        <w:rPr>
          <w:rFonts w:ascii="Montserrat" w:hAnsi="Montserrat"/>
          <w:b/>
          <w:color w:val="002048"/>
          <w:sz w:val="18"/>
        </w:rPr>
        <w:t xml:space="preserve">Why C is less appropriate: </w:t>
      </w:r>
      <w:r>
        <w:rPr>
          <w:rFonts w:ascii="Montserrat" w:hAnsi="Montserrat"/>
          <w:sz w:val="18"/>
        </w:rPr>
        <w:t>appropriately moves toward trauma-focused work but makes intensive detailed exposure the automatic next treatment regardless of Nadia's preference, selected model, and current response pattern.</w:t>
      </w:r>
    </w:p>
    <w:p>
      <w:pPr>
        <w:spacing w:after="30"/>
        <w:ind w:left="230" w:hanging="230"/>
      </w:pPr>
      <w:r>
        <w:rPr>
          <w:rFonts w:ascii="Montserrat" w:hAnsi="Montserrat"/>
          <w:b/>
          <w:color w:val="002048"/>
          <w:sz w:val="18"/>
        </w:rPr>
        <w:t xml:space="preserve">Why D is less appropriate: </w:t>
      </w:r>
      <w:r>
        <w:rPr>
          <w:rFonts w:ascii="Montserrat" w:hAnsi="Montserrat"/>
          <w:sz w:val="18"/>
        </w:rPr>
        <w:t>assumes that dissociation itself requires transfer from ordinary outpatient PTSD treatment.</w:t>
      </w:r>
    </w:p>
    <w:p>
      <w:pPr>
        <w:spacing w:before="40" w:after="120"/>
      </w:pPr>
      <w:r>
        <w:rPr>
          <w:rFonts w:ascii="Montserrat" w:hAnsi="Montserrat"/>
          <w:b/>
          <w:color w:val="009890"/>
          <w:sz w:val="18"/>
        </w:rPr>
        <w:t xml:space="preserve">Transfer rule: </w:t>
      </w:r>
      <w:r>
        <w:rPr>
          <w:rFonts w:ascii="Montserrat" w:hAnsi="Montserrat"/>
          <w:i/>
          <w:sz w:val="18"/>
        </w:rPr>
        <w:t>Choose evidence-based trauma treatment from current participation capacity, safety, competence, preference, and response—not from a blanket rule that dissociation must disappear first.</w:t>
      </w:r>
    </w:p>
    <w:p>
      <w:pPr>
        <w:keepNext/>
        <w:spacing w:before="140" w:after="60"/>
      </w:pPr>
      <w:r>
        <w:rPr>
          <w:rFonts w:ascii="Montserrat" w:hAnsi="Montserrat"/>
          <w:b/>
          <w:color w:val="002048"/>
          <w:sz w:val="21"/>
        </w:rPr>
        <w:t>Q50. Which treatment-plan revision BEST fits Nadia's current course?</w:t>
      </w:r>
    </w:p>
    <w:p>
      <w:pPr>
        <w:spacing w:after="30"/>
        <w:ind w:left="230" w:hanging="230"/>
      </w:pPr>
      <w:r>
        <w:rPr>
          <w:rFonts w:ascii="Montserrat" w:hAnsi="Montserrat"/>
          <w:b/>
          <w:color w:val="009890"/>
          <w:sz w:val="19"/>
        </w:rPr>
        <w:t xml:space="preserve">A. </w:t>
      </w:r>
      <w:r>
        <w:rPr>
          <w:rFonts w:ascii="Montserrat" w:hAnsi="Montserrat"/>
          <w:b/>
          <w:color w:val="222222"/>
          <w:sz w:val="19"/>
        </w:rPr>
        <w:t>Retain effective grounding and sleep supports while adding Nadia's chosen trauma-focused treatment, with explicit pacing, orientation monitoring, avoidance targets, and functional goals.</w:t>
      </w:r>
    </w:p>
    <w:p>
      <w:pPr>
        <w:spacing w:after="30"/>
        <w:ind w:left="230" w:hanging="230"/>
      </w:pPr>
      <w:r>
        <w:rPr>
          <w:rFonts w:ascii="Montserrat" w:hAnsi="Montserrat"/>
          <w:b/>
          <w:color w:val="002048"/>
          <w:sz w:val="19"/>
        </w:rPr>
        <w:t xml:space="preserve">B. </w:t>
      </w:r>
      <w:r>
        <w:rPr>
          <w:rFonts w:ascii="Montserrat" w:hAnsi="Montserrat"/>
          <w:b w:val="0"/>
          <w:color w:val="222222"/>
          <w:sz w:val="19"/>
        </w:rPr>
        <w:t>Keep the current plan unchanged because nightmares, avoidance, and dissociation are already improving with grounding and supportive counseling.</w:t>
      </w:r>
    </w:p>
    <w:p>
      <w:pPr>
        <w:spacing w:after="30"/>
        <w:ind w:left="230" w:hanging="230"/>
      </w:pPr>
      <w:r>
        <w:rPr>
          <w:rFonts w:ascii="Montserrat" w:hAnsi="Montserrat"/>
          <w:b/>
          <w:color w:val="002048"/>
          <w:sz w:val="19"/>
        </w:rPr>
        <w:t xml:space="preserve">C. </w:t>
      </w:r>
      <w:r>
        <w:rPr>
          <w:rFonts w:ascii="Montserrat" w:hAnsi="Montserrat"/>
          <w:b w:val="0"/>
          <w:color w:val="222222"/>
          <w:sz w:val="19"/>
        </w:rPr>
        <w:t>Make complete elimination of dissociation the next treatment goal before addressing trauma-related beliefs or remaining avoidance.</w:t>
      </w:r>
    </w:p>
    <w:p>
      <w:pPr>
        <w:spacing w:after="30"/>
        <w:ind w:left="230" w:hanging="230"/>
      </w:pPr>
      <w:r>
        <w:rPr>
          <w:rFonts w:ascii="Montserrat" w:hAnsi="Montserrat"/>
          <w:b/>
          <w:color w:val="002048"/>
          <w:sz w:val="19"/>
        </w:rPr>
        <w:t xml:space="preserve">D. </w:t>
      </w:r>
      <w:r>
        <w:rPr>
          <w:rFonts w:ascii="Montserrat" w:hAnsi="Montserrat"/>
          <w:b w:val="0"/>
          <w:color w:val="222222"/>
          <w:sz w:val="19"/>
        </w:rPr>
        <w:t>Shift immediately from regulation work to intensive trauma processing because continued stabilization after eight weeks may reinforce avoidance.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TP-L</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Nadia has responded to grounding, sleep, and present-focused work, but significant PTSD targets remain. Treatment planning should therefore preserve what is useful while adding the next clinically indicated treatment elements.</w:t>
      </w:r>
    </w:p>
    <w:p>
      <w:pPr>
        <w:spacing w:after="30"/>
        <w:ind w:left="230" w:hanging="230"/>
      </w:pPr>
      <w:r>
        <w:rPr>
          <w:rFonts w:ascii="Montserrat" w:hAnsi="Montserrat"/>
          <w:b/>
          <w:color w:val="002048"/>
          <w:sz w:val="18"/>
        </w:rPr>
        <w:t xml:space="preserve">Why B is less appropriate: </w:t>
      </w:r>
      <w:r>
        <w:rPr>
          <w:rFonts w:ascii="Montserrat" w:hAnsi="Montserrat"/>
          <w:sz w:val="18"/>
        </w:rPr>
        <w:t>ignores unresolved nightmares, avoidance, dissociation, and Nadia's expressed wish for more direct PTSD help.</w:t>
      </w:r>
    </w:p>
    <w:p>
      <w:pPr>
        <w:spacing w:after="30"/>
        <w:ind w:left="230" w:hanging="230"/>
      </w:pPr>
      <w:r>
        <w:rPr>
          <w:rFonts w:ascii="Montserrat" w:hAnsi="Montserrat"/>
          <w:b/>
          <w:color w:val="002048"/>
          <w:sz w:val="18"/>
        </w:rPr>
        <w:t xml:space="preserve">Why C is less appropriate: </w:t>
      </w:r>
      <w:r>
        <w:rPr>
          <w:rFonts w:ascii="Montserrat" w:hAnsi="Montserrat"/>
          <w:sz w:val="18"/>
        </w:rPr>
        <w:t>treats symptom elimination as a prerequisite for addressing core trauma goals.</w:t>
      </w:r>
    </w:p>
    <w:p>
      <w:pPr>
        <w:spacing w:after="30"/>
        <w:ind w:left="230" w:hanging="230"/>
      </w:pPr>
      <w:r>
        <w:rPr>
          <w:rFonts w:ascii="Montserrat" w:hAnsi="Montserrat"/>
          <w:b/>
          <w:color w:val="002048"/>
          <w:sz w:val="18"/>
        </w:rPr>
        <w:t xml:space="preserve">Why D is less appropriate: </w:t>
      </w:r>
      <w:r>
        <w:rPr>
          <w:rFonts w:ascii="Montserrat" w:hAnsi="Montserrat"/>
          <w:sz w:val="18"/>
        </w:rPr>
        <w:t>makes the opposite error by discarding useful regulation supports and moving directly to intensive processing. The current evidence base supports individual trauma-focused psychotherapy as a primary PTSD treatment while also allowing treatment choice and clinical tailoring.</w:t>
      </w:r>
    </w:p>
    <w:p>
      <w:pPr>
        <w:spacing w:before="40" w:after="120"/>
      </w:pPr>
      <w:r>
        <w:rPr>
          <w:rFonts w:ascii="Montserrat" w:hAnsi="Montserrat"/>
          <w:b/>
          <w:color w:val="009890"/>
          <w:sz w:val="18"/>
        </w:rPr>
        <w:t xml:space="preserve">Transfer rule: </w:t>
      </w:r>
      <w:r>
        <w:rPr>
          <w:rFonts w:ascii="Montserrat" w:hAnsi="Montserrat"/>
          <w:i/>
          <w:sz w:val="18"/>
        </w:rPr>
        <w:t>Revise treatment from the client's actual response: keep effective components, address remaining targets, and avoid both needless delay and needless intensity.</w:t>
      </w:r>
    </w:p>
    <w:p>
      <w:pPr>
        <w:keepNext/>
        <w:spacing w:before="140" w:after="60"/>
      </w:pPr>
      <w:r>
        <w:rPr>
          <w:rFonts w:ascii="Montserrat" w:hAnsi="Montserrat"/>
          <w:b/>
          <w:color w:val="002048"/>
          <w:sz w:val="21"/>
        </w:rPr>
        <w:t>Q51. Nadia says, “If I can't tell the whole story, maybe I'm failing therapy.” Which psychoeducation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Explain that dissociation means Nadia still needs additional stabilization and that detailed trauma work can begin once her nervous system is consistently regulated.</w:t>
      </w:r>
    </w:p>
    <w:p>
      <w:pPr>
        <w:spacing w:after="30"/>
        <w:ind w:left="230" w:hanging="230"/>
      </w:pPr>
      <w:r>
        <w:rPr>
          <w:rFonts w:ascii="Montserrat" w:hAnsi="Montserrat"/>
          <w:b/>
          <w:color w:val="002048"/>
          <w:sz w:val="19"/>
        </w:rPr>
        <w:t xml:space="preserve">B. </w:t>
      </w:r>
      <w:r>
        <w:rPr>
          <w:rFonts w:ascii="Montserrat" w:hAnsi="Montserrat"/>
          <w:b w:val="0"/>
          <w:color w:val="222222"/>
          <w:sz w:val="19"/>
        </w:rPr>
        <w:t>Explain that recounting the trauma in detail is necessary for effective PTSD treatment, but that Nadia can build toward this requirement gradually.</w:t>
      </w:r>
    </w:p>
    <w:p>
      <w:pPr>
        <w:spacing w:after="30"/>
        <w:ind w:left="230" w:hanging="230"/>
      </w:pPr>
      <w:r>
        <w:rPr>
          <w:rFonts w:ascii="Montserrat" w:hAnsi="Montserrat"/>
          <w:b/>
          <w:color w:val="002048"/>
          <w:sz w:val="19"/>
        </w:rPr>
        <w:t xml:space="preserve">C. </w:t>
      </w:r>
      <w:r>
        <w:rPr>
          <w:rFonts w:ascii="Montserrat" w:hAnsi="Montserrat"/>
          <w:b w:val="0"/>
          <w:color w:val="222222"/>
          <w:sz w:val="19"/>
        </w:rPr>
        <w:t>Explain that current symptom improvement shows Nadia is ready for detailed trauma processing even if she does not yet feel completely confident.</w:t>
      </w:r>
    </w:p>
    <w:p>
      <w:pPr>
        <w:spacing w:after="30"/>
        <w:ind w:left="230" w:hanging="230"/>
      </w:pPr>
      <w:r>
        <w:rPr>
          <w:rFonts w:ascii="Montserrat" w:hAnsi="Montserrat"/>
          <w:b/>
          <w:color w:val="009890"/>
          <w:sz w:val="19"/>
        </w:rPr>
        <w:t xml:space="preserve">D. </w:t>
      </w:r>
      <w:r>
        <w:rPr>
          <w:rFonts w:ascii="Montserrat" w:hAnsi="Montserrat"/>
          <w:b/>
          <w:color w:val="222222"/>
          <w:sz w:val="19"/>
        </w:rPr>
        <w:t>Explain that progress is not measured by how much detail Nadia recounts, that effective PTSD treatments differ in how they address trauma, and that treatment can be selected and paced collaboratively.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CSI-Z</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Nadia is equating therapeutic success with the ability to tell every traumatic detail. That is not an appropriate universal outcome standard. Evidence-based PTSD treatments vary in how they work with traumatic memories, meanings, and exposure, and shared decision-making allows treatment to be selected around evidence, preferences, and clinical fit. VA identifies PE, CPT, and EMDR as strongly supported trauma-focused options.</w:t>
      </w:r>
    </w:p>
    <w:p>
      <w:pPr>
        <w:spacing w:after="30"/>
        <w:ind w:left="230" w:hanging="230"/>
      </w:pPr>
      <w:r>
        <w:rPr>
          <w:rFonts w:ascii="Montserrat" w:hAnsi="Montserrat"/>
          <w:b/>
          <w:color w:val="002048"/>
          <w:sz w:val="18"/>
        </w:rPr>
        <w:t xml:space="preserve">Why A is less appropriate: </w:t>
      </w:r>
      <w:r>
        <w:rPr>
          <w:rFonts w:ascii="Montserrat" w:hAnsi="Montserrat"/>
          <w:sz w:val="18"/>
        </w:rPr>
        <w:t>reduces shame but teaches an overly rigid “dissociation first, real treatment later” model.</w:t>
      </w:r>
    </w:p>
    <w:p>
      <w:pPr>
        <w:spacing w:after="30"/>
        <w:ind w:left="230" w:hanging="230"/>
      </w:pPr>
      <w:r>
        <w:rPr>
          <w:rFonts w:ascii="Montserrat" w:hAnsi="Montserrat"/>
          <w:b/>
          <w:color w:val="002048"/>
          <w:sz w:val="18"/>
        </w:rPr>
        <w:t xml:space="preserve">Why B is less appropriate: </w:t>
      </w:r>
      <w:r>
        <w:rPr>
          <w:rFonts w:ascii="Montserrat" w:hAnsi="Montserrat"/>
          <w:sz w:val="18"/>
        </w:rPr>
        <w:t>incorrectly makes detailed recounting a universal requirement of effective PTSD care.</w:t>
      </w:r>
    </w:p>
    <w:p>
      <w:pPr>
        <w:spacing w:after="30"/>
        <w:ind w:left="230" w:hanging="230"/>
      </w:pPr>
      <w:r>
        <w:rPr>
          <w:rFonts w:ascii="Montserrat" w:hAnsi="Montserrat"/>
          <w:b/>
          <w:color w:val="002048"/>
          <w:sz w:val="18"/>
        </w:rPr>
        <w:t xml:space="preserve">Why C is less appropriate: </w:t>
      </w:r>
      <w:r>
        <w:rPr>
          <w:rFonts w:ascii="Montserrat" w:hAnsi="Montserrat"/>
          <w:sz w:val="18"/>
        </w:rPr>
        <w:t>interprets symptom improvement as proof that Nadia should now engage in detailed processing regardless of her informed preference.</w:t>
      </w:r>
    </w:p>
    <w:p>
      <w:pPr>
        <w:spacing w:before="40" w:after="120"/>
      </w:pPr>
      <w:r>
        <w:rPr>
          <w:rFonts w:ascii="Montserrat" w:hAnsi="Montserrat"/>
          <w:b/>
          <w:color w:val="009890"/>
          <w:sz w:val="18"/>
        </w:rPr>
        <w:t xml:space="preserve">Transfer rule: </w:t>
      </w:r>
      <w:r>
        <w:rPr>
          <w:rFonts w:ascii="Montserrat" w:hAnsi="Montserrat"/>
          <w:i/>
          <w:sz w:val="18"/>
        </w:rPr>
        <w:t>Do not define recovery by one therapy behavior—such as how much detail a client can recount—when multiple evidence-based treatment pathways exist.</w:t>
      </w:r>
    </w:p>
    <w:p>
      <w:pPr>
        <w:keepNext/>
        <w:spacing w:before="140" w:after="60"/>
      </w:pPr>
      <w:r>
        <w:rPr>
          <w:rFonts w:ascii="Montserrat" w:hAnsi="Montserrat"/>
          <w:b/>
          <w:color w:val="002048"/>
          <w:sz w:val="21"/>
        </w:rPr>
        <w:t>Q52. Which interpretation BEST reflects counseling effectiveness to date?</w:t>
      </w:r>
    </w:p>
    <w:p>
      <w:pPr>
        <w:spacing w:after="30"/>
        <w:ind w:left="230" w:hanging="230"/>
      </w:pPr>
      <w:r>
        <w:rPr>
          <w:rFonts w:ascii="Montserrat" w:hAnsi="Montserrat"/>
          <w:b/>
          <w:color w:val="002048"/>
          <w:sz w:val="19"/>
        </w:rPr>
        <w:t xml:space="preserve">A. </w:t>
      </w:r>
      <w:r>
        <w:rPr>
          <w:rFonts w:ascii="Montserrat" w:hAnsi="Montserrat"/>
          <w:b w:val="0"/>
          <w:color w:val="222222"/>
          <w:sz w:val="19"/>
        </w:rPr>
        <w:t>Treatment has not yet been effective because dissociative episodes and avoidance remain present despite eight weeks of intervention.</w:t>
      </w:r>
    </w:p>
    <w:p>
      <w:pPr>
        <w:spacing w:after="30"/>
        <w:ind w:left="230" w:hanging="230"/>
      </w:pPr>
      <w:r>
        <w:rPr>
          <w:rFonts w:ascii="Montserrat" w:hAnsi="Montserrat"/>
          <w:b/>
          <w:color w:val="002048"/>
          <w:sz w:val="19"/>
        </w:rPr>
        <w:t xml:space="preserve">B. </w:t>
      </w:r>
      <w:r>
        <w:rPr>
          <w:rFonts w:ascii="Montserrat" w:hAnsi="Montserrat"/>
          <w:b w:val="0"/>
          <w:color w:val="222222"/>
          <w:sz w:val="19"/>
        </w:rPr>
        <w:t>Treatment is essentially complete because sleep, nightmares, school participation, and frequency of disorientation have all improved substantially.</w:t>
      </w:r>
    </w:p>
    <w:p>
      <w:pPr>
        <w:spacing w:after="30"/>
        <w:ind w:left="230" w:hanging="230"/>
      </w:pPr>
      <w:r>
        <w:rPr>
          <w:rFonts w:ascii="Montserrat" w:hAnsi="Montserrat"/>
          <w:b/>
          <w:color w:val="009890"/>
          <w:sz w:val="19"/>
        </w:rPr>
        <w:t xml:space="preserve">C. </w:t>
      </w:r>
      <w:r>
        <w:rPr>
          <w:rFonts w:ascii="Montserrat" w:hAnsi="Montserrat"/>
          <w:b/>
          <w:color w:val="222222"/>
          <w:sz w:val="19"/>
        </w:rPr>
        <w:t>Nightmares, dissociation frequency and recovery, avoidance, sleep, functioning, support use, and ability to remain engaged have improved, while meaningful treatment targets remain.</w:t>
      </w:r>
    </w:p>
    <w:p>
      <w:pPr>
        <w:spacing w:after="30"/>
        <w:ind w:left="230" w:hanging="230"/>
      </w:pPr>
      <w:r>
        <w:rPr>
          <w:rFonts w:ascii="Montserrat" w:hAnsi="Montserrat"/>
          <w:b/>
          <w:color w:val="002048"/>
          <w:sz w:val="19"/>
        </w:rPr>
        <w:t xml:space="preserve">D. </w:t>
      </w:r>
      <w:r>
        <w:rPr>
          <w:rFonts w:ascii="Montserrat" w:hAnsi="Montserrat"/>
          <w:b w:val="0"/>
          <w:color w:val="222222"/>
          <w:sz w:val="19"/>
        </w:rPr>
        <w:t>Effectiveness cannot be judged until Nadia begins trauma-focused treatment because grounding and present-focused strategies address stabilization rather than PTSD itself.</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IAD-U</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The treatment targets are multidimensional. Nadia's nightmares, dissociation frequency and recovery, sleep, avoidance, participation in family activities, ability to remain oriented, and support use have all changed meaningfully. Important PTSD targets nevertheless remain.</w:t>
      </w:r>
    </w:p>
    <w:p>
      <w:pPr>
        <w:spacing w:after="30"/>
        <w:ind w:left="230" w:hanging="230"/>
      </w:pPr>
      <w:r>
        <w:rPr>
          <w:rFonts w:ascii="Montserrat" w:hAnsi="Montserrat"/>
          <w:b/>
          <w:color w:val="002048"/>
          <w:sz w:val="18"/>
        </w:rPr>
        <w:t xml:space="preserve">Why A is less appropriate: </w:t>
      </w:r>
      <w:r>
        <w:rPr>
          <w:rFonts w:ascii="Montserrat" w:hAnsi="Montserrat"/>
          <w:sz w:val="18"/>
        </w:rPr>
        <w:t>treats persistence of any dissociation or avoidance as proof that treatment is ineffective.</w:t>
      </w:r>
    </w:p>
    <w:p>
      <w:pPr>
        <w:spacing w:after="30"/>
        <w:ind w:left="230" w:hanging="230"/>
      </w:pPr>
      <w:r>
        <w:rPr>
          <w:rFonts w:ascii="Montserrat" w:hAnsi="Montserrat"/>
          <w:b/>
          <w:color w:val="002048"/>
          <w:sz w:val="18"/>
        </w:rPr>
        <w:t xml:space="preserve">Why B is less appropriate: </w:t>
      </w:r>
      <w:r>
        <w:rPr>
          <w:rFonts w:ascii="Montserrat" w:hAnsi="Montserrat"/>
          <w:sz w:val="18"/>
        </w:rPr>
        <w:t>mistakes substantial progress for completion.</w:t>
      </w:r>
    </w:p>
    <w:p>
      <w:pPr>
        <w:spacing w:after="30"/>
        <w:ind w:left="230" w:hanging="230"/>
      </w:pPr>
      <w:r>
        <w:rPr>
          <w:rFonts w:ascii="Montserrat" w:hAnsi="Montserrat"/>
          <w:b/>
          <w:color w:val="002048"/>
          <w:sz w:val="18"/>
        </w:rPr>
        <w:t xml:space="preserve">Why D is less appropriate: </w:t>
      </w:r>
      <w:r>
        <w:rPr>
          <w:rFonts w:ascii="Montserrat" w:hAnsi="Montserrat"/>
          <w:sz w:val="18"/>
        </w:rPr>
        <w:t>incorrectly dismisses improvements produced by earlier treatment components simply because Nadia has not yet begun a trauma-focused protocol.</w:t>
      </w:r>
    </w:p>
    <w:p>
      <w:pPr>
        <w:spacing w:before="40" w:after="120"/>
      </w:pPr>
      <w:r>
        <w:rPr>
          <w:rFonts w:ascii="Montserrat" w:hAnsi="Montserrat"/>
          <w:b/>
          <w:color w:val="009890"/>
          <w:sz w:val="18"/>
        </w:rPr>
        <w:t xml:space="preserve">Transfer rule: </w:t>
      </w:r>
      <w:r>
        <w:rPr>
          <w:rFonts w:ascii="Montserrat" w:hAnsi="Montserrat"/>
          <w:i/>
          <w:sz w:val="18"/>
        </w:rPr>
        <w:t>Evaluate treatment by changes across the goals and functions it is intended to influence, not by one residual symptom or one preferred treatment phase.</w:t>
      </w:r>
    </w:p>
    <w:p>
      <w:r>
        <w:br w:type="page"/>
      </w:r>
    </w:p>
    <w:p>
      <w:pPr>
        <w:pStyle w:val="Heading1"/>
      </w:pPr>
      <w:r>
        <w:rPr>
          <w:rFonts w:ascii="Montserrat" w:hAnsi="Montserrat"/>
          <w:b/>
          <w:color w:val="002048"/>
          <w:sz w:val="32"/>
        </w:rPr>
        <w:t>CASE 5 — MARCUS D.</w:t>
      </w:r>
    </w:p>
    <w:p>
      <w:r>
        <w:rPr>
          <w:rFonts w:ascii="Montserrat" w:hAnsi="Montserrat"/>
          <w:b/>
          <w:color w:val="555555"/>
          <w:sz w:val="18"/>
        </w:rPr>
        <w:t>Controlled metadata: 10 scored-style + 3 field-test-style | Final key: ACCBBABDACBDA</w:t>
      </w:r>
    </w:p>
    <w:p>
      <w:pPr>
        <w:pStyle w:val="Heading2"/>
      </w:pPr>
      <w:r>
        <w:rPr>
          <w:rFonts w:ascii="Montserrat" w:hAnsi="Montserrat"/>
          <w:b/>
          <w:color w:val="009890"/>
          <w:sz w:val="25"/>
        </w:rPr>
        <w:t>SECTION 1 — INITIAL INTAKE SUMMARY</w:t>
      </w:r>
    </w:p>
    <w:p>
      <w:pPr>
        <w:spacing w:after="60"/>
      </w:pPr>
      <w:r>
        <w:rPr>
          <w:rFonts w:ascii="Montserrat" w:hAnsi="Montserrat"/>
          <w:color w:val="333333"/>
          <w:sz w:val="18"/>
        </w:rPr>
        <w:t>Marcus D. is a 46-year-old married man who works as the general manager of a busy restaurant. He schedules an outpatient counseling appointment because of increasing anxiety, poor sleep, and concern about his alcohol use.</w:t>
      </w:r>
    </w:p>
    <w:p>
      <w:pPr>
        <w:spacing w:after="60"/>
      </w:pPr>
      <w:r>
        <w:rPr>
          <w:rFonts w:ascii="Montserrat" w:hAnsi="Montserrat"/>
          <w:color w:val="333333"/>
          <w:sz w:val="18"/>
        </w:rPr>
        <w:t>Marcus reports that he usually drinks six to eight alcoholic beverages after work and sometimes more on weekends. During the past year, he has noticed that he needs more alcohol than he previously did to feel relaxed. On some mornings, his hands shake and he feels nauseated or sweaty until he drinks or waits several hours for the symptoms to subside.</w:t>
      </w:r>
    </w:p>
    <w:p>
      <w:pPr>
        <w:spacing w:after="60"/>
      </w:pPr>
      <w:r>
        <w:rPr>
          <w:rFonts w:ascii="Montserrat" w:hAnsi="Montserrat"/>
          <w:color w:val="333333"/>
          <w:sz w:val="18"/>
        </w:rPr>
        <w:t>Marcus says his wife has become increasingly concerned about his drinking. Two nights ago, after an argument with her, he decided to reduce his alcohol intake by about half. His last drink was approximately 10 hours before today's appointment.</w:t>
      </w:r>
    </w:p>
    <w:p>
      <w:pPr>
        <w:spacing w:after="60"/>
      </w:pPr>
      <w:r>
        <w:rPr>
          <w:rFonts w:ascii="Montserrat" w:hAnsi="Montserrat"/>
          <w:color w:val="333333"/>
          <w:sz w:val="18"/>
        </w:rPr>
        <w:t>Marcus reports that two years ago he abruptly stopped drinking for several days because he wanted to 'clean myself up before a physical.' He experienced a generalized seizure and was evaluated in an emergency department. He recalls being told that the seizure was related to alcohol withdrawal. He has no known seizure disorder.</w:t>
      </w:r>
    </w:p>
    <w:p>
      <w:pPr>
        <w:spacing w:after="60"/>
      </w:pPr>
      <w:r>
        <w:rPr>
          <w:rFonts w:ascii="Montserrat" w:hAnsi="Montserrat"/>
          <w:color w:val="333333"/>
          <w:sz w:val="18"/>
        </w:rPr>
        <w:t>Marcus also reports a history of hypertension and says he has not seen his primary care physician in more than a year. During the appointment, the counselor observes a visible hand tremor and perspiration. Marcus remains oriented and conversational.</w:t>
      </w:r>
    </w:p>
    <w:p>
      <w:pPr>
        <w:spacing w:after="60"/>
      </w:pPr>
      <w:r>
        <w:rPr>
          <w:rFonts w:ascii="Montserrat" w:hAnsi="Montserrat"/>
          <w:color w:val="333333"/>
          <w:sz w:val="18"/>
        </w:rPr>
        <w:t>Marcus says, 'I don't want to go somewhere for detox. I have a restaurant to run. I just need some coping skills so I can stop drinking at home.'</w:t>
      </w:r>
    </w:p>
    <w:p>
      <w:pPr>
        <w:spacing w:after="60"/>
      </w:pPr>
      <w:r>
        <w:rPr>
          <w:rFonts w:ascii="Montserrat" w:hAnsi="Montserrat"/>
          <w:color w:val="333333"/>
          <w:sz w:val="18"/>
        </w:rPr>
        <w:t>Marcus responds after the counselor raises the need for medical evaluation: 'I knew this would happen. People hear how much I drink and suddenly I'm an alcoholic who can't handle his own life. I'm not that kind of guy.' He then asks, 'So you're sending me away instead of helping me?'</w:t>
      </w:r>
    </w:p>
    <w:p>
      <w:pPr>
        <w:keepNext/>
        <w:spacing w:before="140" w:after="60"/>
      </w:pPr>
      <w:r>
        <w:rPr>
          <w:rFonts w:ascii="Montserrat" w:hAnsi="Montserrat"/>
          <w:b/>
          <w:color w:val="002048"/>
          <w:sz w:val="21"/>
        </w:rPr>
        <w:t>Q53. Which assessment emphasis should the counselor prioritize before focusing on Marcus's anxiety interventions?</w:t>
      </w:r>
    </w:p>
    <w:p>
      <w:pPr>
        <w:spacing w:after="30"/>
        <w:ind w:left="230" w:hanging="230"/>
      </w:pPr>
      <w:r>
        <w:rPr>
          <w:rFonts w:ascii="Montserrat" w:hAnsi="Montserrat"/>
          <w:b/>
          <w:color w:val="009890"/>
          <w:sz w:val="19"/>
        </w:rPr>
        <w:t xml:space="preserve">A. </w:t>
      </w:r>
      <w:r>
        <w:rPr>
          <w:rFonts w:ascii="Montserrat" w:hAnsi="Montserrat"/>
          <w:b/>
          <w:color w:val="222222"/>
          <w:sz w:val="19"/>
        </w:rPr>
        <w:t>Clarify recent alcohol reduction, last use, prior withdrawal, other substances or medications, medical history, and current withdrawal symptoms.</w:t>
      </w:r>
    </w:p>
    <w:p>
      <w:pPr>
        <w:spacing w:after="30"/>
        <w:ind w:left="230" w:hanging="230"/>
      </w:pPr>
      <w:r>
        <w:rPr>
          <w:rFonts w:ascii="Montserrat" w:hAnsi="Montserrat"/>
          <w:b/>
          <w:color w:val="002048"/>
          <w:sz w:val="19"/>
        </w:rPr>
        <w:t xml:space="preserve">B. </w:t>
      </w:r>
      <w:r>
        <w:rPr>
          <w:rFonts w:ascii="Montserrat" w:hAnsi="Montserrat"/>
          <w:b w:val="0"/>
          <w:color w:val="222222"/>
          <w:sz w:val="19"/>
        </w:rPr>
        <w:t>Explore work stress, marital strain, financial pressure, current functioning, and the supports Marcus could use while changing his drinking.</w:t>
      </w:r>
    </w:p>
    <w:p>
      <w:pPr>
        <w:spacing w:after="30"/>
        <w:ind w:left="230" w:hanging="230"/>
      </w:pPr>
      <w:r>
        <w:rPr>
          <w:rFonts w:ascii="Montserrat" w:hAnsi="Montserrat"/>
          <w:b/>
          <w:color w:val="002048"/>
          <w:sz w:val="19"/>
        </w:rPr>
        <w:t xml:space="preserve">C. </w:t>
      </w:r>
      <w:r>
        <w:rPr>
          <w:rFonts w:ascii="Montserrat" w:hAnsi="Montserrat"/>
          <w:b w:val="0"/>
          <w:color w:val="222222"/>
          <w:sz w:val="19"/>
        </w:rPr>
        <w:t>Clarify the onset, frequency, triggers, course, and functional impact of Marcus's anxiety and sleep problems across recent weeks.</w:t>
      </w:r>
    </w:p>
    <w:p>
      <w:pPr>
        <w:spacing w:after="30"/>
        <w:ind w:left="230" w:hanging="230"/>
      </w:pPr>
      <w:r>
        <w:rPr>
          <w:rFonts w:ascii="Montserrat" w:hAnsi="Montserrat"/>
          <w:b/>
          <w:color w:val="002048"/>
          <w:sz w:val="19"/>
        </w:rPr>
        <w:t xml:space="preserve">D. </w:t>
      </w:r>
      <w:r>
        <w:rPr>
          <w:rFonts w:ascii="Montserrat" w:hAnsi="Montserrat"/>
          <w:b w:val="0"/>
          <w:color w:val="222222"/>
          <w:sz w:val="19"/>
        </w:rPr>
        <w:t>Assess Marcus's goals for alcohol use, prior attempts to change, treatment preferences, and concerns about entering addiction care.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IAD-P</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Marcus has recently reduced heavy alcohol use, has current physical withdrawal signs, and has a history of a withdrawal-related seizure. Immediate substance-use assessment therefore must establish withdrawal risk and factors that could change medical disposition.</w:t>
      </w:r>
    </w:p>
    <w:p>
      <w:pPr>
        <w:spacing w:after="30"/>
        <w:ind w:left="230" w:hanging="230"/>
      </w:pPr>
      <w:r>
        <w:rPr>
          <w:rFonts w:ascii="Montserrat" w:hAnsi="Montserrat"/>
          <w:b/>
          <w:color w:val="002048"/>
          <w:sz w:val="18"/>
        </w:rPr>
        <w:t xml:space="preserve">Why B is less appropriate: </w:t>
      </w:r>
      <w:r>
        <w:rPr>
          <w:rFonts w:ascii="Montserrat" w:hAnsi="Montserrat"/>
          <w:sz w:val="18"/>
        </w:rPr>
        <w:t>Psychosocial and environmental factors matter but cannot substitute for assessment of withdrawal severity and complications.</w:t>
      </w:r>
    </w:p>
    <w:p>
      <w:pPr>
        <w:spacing w:after="30"/>
        <w:ind w:left="230" w:hanging="230"/>
      </w:pPr>
      <w:r>
        <w:rPr>
          <w:rFonts w:ascii="Montserrat" w:hAnsi="Montserrat"/>
          <w:b/>
          <w:color w:val="002048"/>
          <w:sz w:val="18"/>
        </w:rPr>
        <w:t xml:space="preserve">Why C is less appropriate: </w:t>
      </w:r>
      <w:r>
        <w:rPr>
          <w:rFonts w:ascii="Montserrat" w:hAnsi="Montserrat"/>
          <w:sz w:val="18"/>
        </w:rPr>
        <w:t>Anxiety assessment remains important but does not address the most time-sensitive risk.</w:t>
      </w:r>
    </w:p>
    <w:p>
      <w:pPr>
        <w:spacing w:after="30"/>
        <w:ind w:left="230" w:hanging="230"/>
      </w:pPr>
      <w:r>
        <w:rPr>
          <w:rFonts w:ascii="Montserrat" w:hAnsi="Montserrat"/>
          <w:b/>
          <w:color w:val="002048"/>
          <w:sz w:val="18"/>
        </w:rPr>
        <w:t xml:space="preserve">Why D is less appropriate: </w:t>
      </w:r>
      <w:r>
        <w:rPr>
          <w:rFonts w:ascii="Montserrat" w:hAnsi="Montserrat"/>
          <w:sz w:val="18"/>
        </w:rPr>
        <w:t>Motivation and preferences are relevant to engagement but should not precede assessment of potentially dangerous withdrawal.</w:t>
      </w:r>
    </w:p>
    <w:p>
      <w:pPr>
        <w:spacing w:before="40" w:after="120"/>
      </w:pPr>
      <w:r>
        <w:rPr>
          <w:rFonts w:ascii="Montserrat" w:hAnsi="Montserrat"/>
          <w:b/>
          <w:color w:val="009890"/>
          <w:sz w:val="18"/>
        </w:rPr>
        <w:t xml:space="preserve">Transfer rule: </w:t>
      </w:r>
      <w:r>
        <w:rPr>
          <w:rFonts w:ascii="Montserrat" w:hAnsi="Montserrat"/>
          <w:i/>
          <w:sz w:val="18"/>
        </w:rPr>
        <w:t>When withdrawal may be dangerous, characterize recent use, cessation, prior complications, medical factors, and current symptoms before routine psychotherapy targets.</w:t>
      </w:r>
    </w:p>
    <w:p>
      <w:pPr>
        <w:keepNext/>
        <w:spacing w:before="140" w:after="60"/>
      </w:pPr>
      <w:r>
        <w:rPr>
          <w:rFonts w:ascii="Montserrat" w:hAnsi="Montserrat"/>
          <w:b/>
          <w:color w:val="002048"/>
          <w:sz w:val="21"/>
        </w:rPr>
        <w:t>Q54. Based on the information available, what is the counselor's most appropriate action?</w:t>
      </w:r>
    </w:p>
    <w:p>
      <w:pPr>
        <w:spacing w:after="30"/>
        <w:ind w:left="230" w:hanging="230"/>
      </w:pPr>
      <w:r>
        <w:rPr>
          <w:rFonts w:ascii="Montserrat" w:hAnsi="Montserrat"/>
          <w:b/>
          <w:color w:val="002048"/>
          <w:sz w:val="19"/>
        </w:rPr>
        <w:t xml:space="preserve">A. </w:t>
      </w:r>
      <w:r>
        <w:rPr>
          <w:rFonts w:ascii="Montserrat" w:hAnsi="Montserrat"/>
          <w:b w:val="0"/>
          <w:color w:val="222222"/>
          <w:sz w:val="19"/>
        </w:rPr>
        <w:t>Refer Marcus to intensive outpatient addiction treatment after he completes forty-eight hours of abstinence on his own.</w:t>
      </w:r>
    </w:p>
    <w:p>
      <w:pPr>
        <w:spacing w:after="30"/>
        <w:ind w:left="230" w:hanging="230"/>
      </w:pPr>
      <w:r>
        <w:rPr>
          <w:rFonts w:ascii="Montserrat" w:hAnsi="Montserrat"/>
          <w:b/>
          <w:color w:val="002048"/>
          <w:sz w:val="19"/>
        </w:rPr>
        <w:t xml:space="preserve">B. </w:t>
      </w:r>
      <w:r>
        <w:rPr>
          <w:rFonts w:ascii="Montserrat" w:hAnsi="Montserrat"/>
          <w:b w:val="0"/>
          <w:color w:val="222222"/>
          <w:sz w:val="19"/>
        </w:rPr>
        <w:t>Continue outpatient counseling and have Marcus seek medical care only if his tremor or sweating becomes more severe.</w:t>
      </w:r>
    </w:p>
    <w:p>
      <w:pPr>
        <w:spacing w:after="30"/>
        <w:ind w:left="230" w:hanging="230"/>
      </w:pPr>
      <w:r>
        <w:rPr>
          <w:rFonts w:ascii="Montserrat" w:hAnsi="Montserrat"/>
          <w:b/>
          <w:color w:val="009890"/>
          <w:sz w:val="19"/>
        </w:rPr>
        <w:t xml:space="preserve">C. </w:t>
      </w:r>
      <w:r>
        <w:rPr>
          <w:rFonts w:ascii="Montserrat" w:hAnsi="Montserrat"/>
          <w:b/>
          <w:color w:val="222222"/>
          <w:sz w:val="19"/>
        </w:rPr>
        <w:t>Arrange immediate same-day evaluation in a setting equipped to assess and safely manage potentially complicated alcohol withdrawal.</w:t>
      </w:r>
    </w:p>
    <w:p>
      <w:pPr>
        <w:spacing w:after="30"/>
        <w:ind w:left="230" w:hanging="230"/>
      </w:pPr>
      <w:r>
        <w:rPr>
          <w:rFonts w:ascii="Montserrat" w:hAnsi="Montserrat"/>
          <w:b/>
          <w:color w:val="002048"/>
          <w:sz w:val="19"/>
        </w:rPr>
        <w:t xml:space="preserve">D. </w:t>
      </w:r>
      <w:r>
        <w:rPr>
          <w:rFonts w:ascii="Montserrat" w:hAnsi="Montserrat"/>
          <w:b w:val="0"/>
          <w:color w:val="222222"/>
          <w:sz w:val="19"/>
        </w:rPr>
        <w:t>Arrange psychiatric hospitalization because his alcohol use and anxiety indicate that outpatient behavioral health care is unsafe.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IAD-H</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Marcus's previous withdrawal seizure, current tremor and sweating, recent reduction in alcohol, and medical history make unsupported home cessation inappropriate. Same-day medical evaluation is proportionate to the risk.</w:t>
      </w:r>
    </w:p>
    <w:p>
      <w:pPr>
        <w:spacing w:after="30"/>
        <w:ind w:left="230" w:hanging="230"/>
      </w:pPr>
      <w:r>
        <w:rPr>
          <w:rFonts w:ascii="Montserrat" w:hAnsi="Montserrat"/>
          <w:b/>
          <w:color w:val="002048"/>
          <w:sz w:val="18"/>
        </w:rPr>
        <w:t xml:space="preserve">Why A is less appropriate: </w:t>
      </w:r>
      <w:r>
        <w:rPr>
          <w:rFonts w:ascii="Montserrat" w:hAnsi="Montserrat"/>
          <w:sz w:val="18"/>
        </w:rPr>
        <w:t>Unsupervised abstinence is precisely the unsafe step that requires evaluation first.</w:t>
      </w:r>
    </w:p>
    <w:p>
      <w:pPr>
        <w:spacing w:after="30"/>
        <w:ind w:left="230" w:hanging="230"/>
      </w:pPr>
      <w:r>
        <w:rPr>
          <w:rFonts w:ascii="Montserrat" w:hAnsi="Montserrat"/>
          <w:b/>
          <w:color w:val="002048"/>
          <w:sz w:val="18"/>
        </w:rPr>
        <w:t xml:space="preserve">Why B is less appropriate: </w:t>
      </w:r>
      <w:r>
        <w:rPr>
          <w:rFonts w:ascii="Montserrat" w:hAnsi="Montserrat"/>
          <w:sz w:val="18"/>
        </w:rPr>
        <w:t>Waiting for symptoms to worsen inadequately addresses foreseeable withdrawal risk.</w:t>
      </w:r>
    </w:p>
    <w:p>
      <w:pPr>
        <w:spacing w:after="30"/>
        <w:ind w:left="230" w:hanging="230"/>
      </w:pPr>
      <w:r>
        <w:rPr>
          <w:rFonts w:ascii="Montserrat" w:hAnsi="Montserrat"/>
          <w:b/>
          <w:color w:val="002048"/>
          <w:sz w:val="18"/>
        </w:rPr>
        <w:t xml:space="preserve">Why D is less appropriate: </w:t>
      </w:r>
      <w:r>
        <w:rPr>
          <w:rFonts w:ascii="Montserrat" w:hAnsi="Montserrat"/>
          <w:sz w:val="18"/>
        </w:rPr>
        <w:t>Medical withdrawal risk alone does not establish a need for psychiatric hospitalization.</w:t>
      </w:r>
    </w:p>
    <w:p>
      <w:pPr>
        <w:spacing w:before="40" w:after="120"/>
      </w:pPr>
      <w:r>
        <w:rPr>
          <w:rFonts w:ascii="Montserrat" w:hAnsi="Montserrat"/>
          <w:b/>
          <w:color w:val="009890"/>
          <w:sz w:val="18"/>
        </w:rPr>
        <w:t xml:space="preserve">Transfer rule: </w:t>
      </w:r>
      <w:r>
        <w:rPr>
          <w:rFonts w:ascii="Montserrat" w:hAnsi="Montserrat"/>
          <w:i/>
          <w:sz w:val="18"/>
        </w:rPr>
        <w:t>Match the level of care to the current medical and behavioral risk; do not confuse withdrawal management with psychiatric hospitalization.</w:t>
      </w:r>
    </w:p>
    <w:p>
      <w:pPr>
        <w:keepNext/>
        <w:spacing w:before="140" w:after="60"/>
      </w:pPr>
      <w:r>
        <w:rPr>
          <w:rFonts w:ascii="Montserrat" w:hAnsi="Montserrat"/>
          <w:b/>
          <w:color w:val="002048"/>
          <w:sz w:val="21"/>
        </w:rPr>
        <w:t>Q55. Which counselor response best demonstrates a nonjudgmental stance?</w:t>
      </w:r>
    </w:p>
    <w:p>
      <w:pPr>
        <w:spacing w:after="30"/>
        <w:ind w:left="230" w:hanging="230"/>
      </w:pPr>
      <w:r>
        <w:rPr>
          <w:rFonts w:ascii="Montserrat" w:hAnsi="Montserrat"/>
          <w:b/>
          <w:color w:val="002048"/>
          <w:sz w:val="19"/>
        </w:rPr>
        <w:t xml:space="preserve">A. </w:t>
      </w:r>
      <w:r>
        <w:rPr>
          <w:rFonts w:ascii="Montserrat" w:hAnsi="Montserrat"/>
          <w:b w:val="0"/>
          <w:color w:val="222222"/>
          <w:sz w:val="19"/>
        </w:rPr>
        <w:t>Many people with alcohol dependence struggle to accept the seriousness of their use; we can work on that reaction together without judgment.</w:t>
      </w:r>
    </w:p>
    <w:p>
      <w:pPr>
        <w:spacing w:after="30"/>
        <w:ind w:left="230" w:hanging="230"/>
      </w:pPr>
      <w:r>
        <w:rPr>
          <w:rFonts w:ascii="Montserrat" w:hAnsi="Montserrat"/>
          <w:b/>
          <w:color w:val="002048"/>
          <w:sz w:val="19"/>
        </w:rPr>
        <w:t xml:space="preserve">B. </w:t>
      </w:r>
      <w:r>
        <w:rPr>
          <w:rFonts w:ascii="Montserrat" w:hAnsi="Montserrat"/>
          <w:b w:val="0"/>
          <w:color w:val="222222"/>
          <w:sz w:val="19"/>
        </w:rPr>
        <w:t>You can view withdrawal care as a medical requirement rather than addiction treatment, which may make it easier to accept right now.</w:t>
      </w:r>
    </w:p>
    <w:p>
      <w:pPr>
        <w:spacing w:after="30"/>
        <w:ind w:left="230" w:hanging="230"/>
      </w:pPr>
      <w:r>
        <w:rPr>
          <w:rFonts w:ascii="Montserrat" w:hAnsi="Montserrat"/>
          <w:b/>
          <w:color w:val="009890"/>
          <w:sz w:val="19"/>
        </w:rPr>
        <w:t xml:space="preserve">C. </w:t>
      </w:r>
      <w:r>
        <w:rPr>
          <w:rFonts w:ascii="Montserrat" w:hAnsi="Montserrat"/>
          <w:b/>
          <w:color w:val="222222"/>
          <w:sz w:val="19"/>
        </w:rPr>
        <w:t>It sounds important not to be reduced to a label; we can respect that and still respond to the risk you're describing.</w:t>
      </w:r>
    </w:p>
    <w:p>
      <w:pPr>
        <w:spacing w:after="30"/>
        <w:ind w:left="230" w:hanging="230"/>
      </w:pPr>
      <w:r>
        <w:rPr>
          <w:rFonts w:ascii="Montserrat" w:hAnsi="Montserrat"/>
          <w:b/>
          <w:color w:val="002048"/>
          <w:sz w:val="19"/>
        </w:rPr>
        <w:t xml:space="preserve">D. </w:t>
      </w:r>
      <w:r>
        <w:rPr>
          <w:rFonts w:ascii="Montserrat" w:hAnsi="Montserrat"/>
          <w:b w:val="0"/>
          <w:color w:val="222222"/>
          <w:sz w:val="19"/>
        </w:rPr>
        <w:t>Your work role may make it difficult to acknowledge how much alcohol has affected you, even when the risks have become clear.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CCA-J</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This response reflects Marcus's concern about being reduced to a stigmatizing identity without endorsing or arguing against the label, while preserving attention to safety.</w:t>
      </w:r>
    </w:p>
    <w:p>
      <w:pPr>
        <w:spacing w:after="30"/>
        <w:ind w:left="230" w:hanging="230"/>
      </w:pPr>
      <w:r>
        <w:rPr>
          <w:rFonts w:ascii="Montserrat" w:hAnsi="Montserrat"/>
          <w:b/>
          <w:color w:val="002048"/>
          <w:sz w:val="18"/>
        </w:rPr>
        <w:t xml:space="preserve">Why A is less appropriate: </w:t>
      </w:r>
      <w:r>
        <w:rPr>
          <w:rFonts w:ascii="Montserrat" w:hAnsi="Montserrat"/>
          <w:sz w:val="18"/>
        </w:rPr>
        <w:t>It defines Marcus's reaction as difficulty accepting his condition.</w:t>
      </w:r>
    </w:p>
    <w:p>
      <w:pPr>
        <w:spacing w:after="30"/>
        <w:ind w:left="230" w:hanging="230"/>
      </w:pPr>
      <w:r>
        <w:rPr>
          <w:rFonts w:ascii="Montserrat" w:hAnsi="Montserrat"/>
          <w:b/>
          <w:color w:val="002048"/>
          <w:sz w:val="18"/>
        </w:rPr>
        <w:t xml:space="preserve">Why B is less appropriate: </w:t>
      </w:r>
      <w:r>
        <w:rPr>
          <w:rFonts w:ascii="Montserrat" w:hAnsi="Montserrat"/>
          <w:sz w:val="18"/>
        </w:rPr>
        <w:t>It tries to make referral more palatable rather than first understanding his meaning.</w:t>
      </w:r>
    </w:p>
    <w:p>
      <w:pPr>
        <w:spacing w:after="30"/>
        <w:ind w:left="230" w:hanging="230"/>
      </w:pPr>
      <w:r>
        <w:rPr>
          <w:rFonts w:ascii="Montserrat" w:hAnsi="Montserrat"/>
          <w:b/>
          <w:color w:val="002048"/>
          <w:sz w:val="18"/>
        </w:rPr>
        <w:t xml:space="preserve">Why D is less appropriate: </w:t>
      </w:r>
      <w:r>
        <w:rPr>
          <w:rFonts w:ascii="Montserrat" w:hAnsi="Montserrat"/>
          <w:sz w:val="18"/>
        </w:rPr>
        <w:t>It interprets his occupational identity as a cause of denial without sufficient evidence.</w:t>
      </w:r>
    </w:p>
    <w:p>
      <w:pPr>
        <w:spacing w:before="40" w:after="120"/>
      </w:pPr>
      <w:r>
        <w:rPr>
          <w:rFonts w:ascii="Montserrat" w:hAnsi="Montserrat"/>
          <w:b/>
          <w:color w:val="009890"/>
          <w:sz w:val="18"/>
        </w:rPr>
        <w:t xml:space="preserve">Transfer rule: </w:t>
      </w:r>
      <w:r>
        <w:rPr>
          <w:rFonts w:ascii="Montserrat" w:hAnsi="Montserrat"/>
          <w:i/>
          <w:sz w:val="18"/>
        </w:rPr>
        <w:t>A nonjudgmental response reflects the client's meaning without colluding with minimization or assigning motives that have not been established.</w:t>
      </w:r>
    </w:p>
    <w:p>
      <w:pPr>
        <w:keepNext/>
        <w:spacing w:before="140" w:after="60"/>
      </w:pPr>
      <w:r>
        <w:rPr>
          <w:rFonts w:ascii="Montserrat" w:hAnsi="Montserrat"/>
          <w:b/>
          <w:color w:val="002048"/>
          <w:sz w:val="21"/>
        </w:rPr>
        <w:t>Q56. Which explanation by the counselor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The referral protects you medically and also protects the counseling practice from taking responsibility for possible withdrawal complications during treatment.</w:t>
      </w:r>
    </w:p>
    <w:p>
      <w:pPr>
        <w:spacing w:after="30"/>
        <w:ind w:left="230" w:hanging="230"/>
      </w:pPr>
      <w:r>
        <w:rPr>
          <w:rFonts w:ascii="Montserrat" w:hAnsi="Montserrat"/>
          <w:b/>
          <w:color w:val="009890"/>
          <w:sz w:val="19"/>
        </w:rPr>
        <w:t xml:space="preserve">B. </w:t>
      </w:r>
      <w:r>
        <w:rPr>
          <w:rFonts w:ascii="Montserrat" w:hAnsi="Montserrat"/>
          <w:b/>
          <w:color w:val="222222"/>
          <w:sz w:val="19"/>
        </w:rPr>
        <w:t>Medical care addresses the withdrawal risk that counseling cannot safely manage; afterward, we can continue work on your goals.</w:t>
      </w:r>
    </w:p>
    <w:p>
      <w:pPr>
        <w:spacing w:after="30"/>
        <w:ind w:left="230" w:hanging="230"/>
      </w:pPr>
      <w:r>
        <w:rPr>
          <w:rFonts w:ascii="Montserrat" w:hAnsi="Montserrat"/>
          <w:b/>
          <w:color w:val="002048"/>
          <w:sz w:val="19"/>
        </w:rPr>
        <w:t xml:space="preserve">C. </w:t>
      </w:r>
      <w:r>
        <w:rPr>
          <w:rFonts w:ascii="Montserrat" w:hAnsi="Montserrat"/>
          <w:b w:val="0"/>
          <w:color w:val="222222"/>
          <w:sz w:val="19"/>
        </w:rPr>
        <w:t>Counseling needs to pause until the medical team confirms that you are sufficiently stable and sober to participate in behavioral treatment.</w:t>
      </w:r>
    </w:p>
    <w:p>
      <w:pPr>
        <w:spacing w:after="30"/>
        <w:ind w:left="230" w:hanging="230"/>
      </w:pPr>
      <w:r>
        <w:rPr>
          <w:rFonts w:ascii="Montserrat" w:hAnsi="Montserrat"/>
          <w:b/>
          <w:color w:val="002048"/>
          <w:sz w:val="19"/>
        </w:rPr>
        <w:t xml:space="preserve">D. </w:t>
      </w:r>
      <w:r>
        <w:rPr>
          <w:rFonts w:ascii="Montserrat" w:hAnsi="Montserrat"/>
          <w:b w:val="0"/>
          <w:color w:val="222222"/>
          <w:sz w:val="19"/>
        </w:rPr>
        <w:t>The medical team will determine whether you need addiction counseling, and we can resume only if they recommend it.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PPE-I</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explanation accurately differentiates the function of medical withdrawal management from the counselor's continuing role and avoids implying abandonment.</w:t>
      </w:r>
    </w:p>
    <w:p>
      <w:pPr>
        <w:spacing w:after="30"/>
        <w:ind w:left="230" w:hanging="230"/>
      </w:pPr>
      <w:r>
        <w:rPr>
          <w:rFonts w:ascii="Montserrat" w:hAnsi="Montserrat"/>
          <w:b/>
          <w:color w:val="002048"/>
          <w:sz w:val="18"/>
        </w:rPr>
        <w:t xml:space="preserve">Why A is less appropriate: </w:t>
      </w:r>
      <w:r>
        <w:rPr>
          <w:rFonts w:ascii="Montserrat" w:hAnsi="Montserrat"/>
          <w:sz w:val="18"/>
        </w:rPr>
        <w:t>The primary explanation should center on Marcus's clinical needs rather than practice liability.</w:t>
      </w:r>
    </w:p>
    <w:p>
      <w:pPr>
        <w:spacing w:after="30"/>
        <w:ind w:left="230" w:hanging="230"/>
      </w:pPr>
      <w:r>
        <w:rPr>
          <w:rFonts w:ascii="Montserrat" w:hAnsi="Montserrat"/>
          <w:b/>
          <w:color w:val="002048"/>
          <w:sz w:val="18"/>
        </w:rPr>
        <w:t xml:space="preserve">Why C is less appropriate: </w:t>
      </w:r>
      <w:r>
        <w:rPr>
          <w:rFonts w:ascii="Montserrat" w:hAnsi="Montserrat"/>
          <w:sz w:val="18"/>
        </w:rPr>
        <w:t>Medical stabilization does not imply that all counseling must cease until an arbitrary sobriety threshold is met.</w:t>
      </w:r>
    </w:p>
    <w:p>
      <w:pPr>
        <w:spacing w:after="30"/>
        <w:ind w:left="230" w:hanging="230"/>
      </w:pPr>
      <w:r>
        <w:rPr>
          <w:rFonts w:ascii="Montserrat" w:hAnsi="Montserrat"/>
          <w:b/>
          <w:color w:val="002048"/>
          <w:sz w:val="18"/>
        </w:rPr>
        <w:t xml:space="preserve">Why D is less appropriate: </w:t>
      </w:r>
      <w:r>
        <w:rPr>
          <w:rFonts w:ascii="Montserrat" w:hAnsi="Montserrat"/>
          <w:sz w:val="18"/>
        </w:rPr>
        <w:t>The medical provider does not determine whether Marcus may continue appropriate counseling.</w:t>
      </w:r>
    </w:p>
    <w:p>
      <w:pPr>
        <w:spacing w:before="40" w:after="120"/>
      </w:pPr>
      <w:r>
        <w:rPr>
          <w:rFonts w:ascii="Montserrat" w:hAnsi="Montserrat"/>
          <w:b/>
          <w:color w:val="009890"/>
          <w:sz w:val="18"/>
        </w:rPr>
        <w:t xml:space="preserve">Transfer rule: </w:t>
      </w:r>
      <w:r>
        <w:rPr>
          <w:rFonts w:ascii="Montserrat" w:hAnsi="Montserrat"/>
          <w:i/>
          <w:sz w:val="18"/>
        </w:rPr>
        <w:t>Explain referrals and scope limits in terms of the client's clinical needs while preserving continuity when continued counseling is appropriate.</w:t>
      </w:r>
    </w:p>
    <w:p>
      <w:pPr>
        <w:pStyle w:val="Heading2"/>
      </w:pPr>
      <w:r>
        <w:rPr>
          <w:rFonts w:ascii="Montserrat" w:hAnsi="Montserrat"/>
          <w:b/>
          <w:color w:val="009890"/>
          <w:sz w:val="25"/>
        </w:rPr>
        <w:t>SECTION 2 — FIRST COUNSELING SESSION</w:t>
      </w:r>
    </w:p>
    <w:p>
      <w:pPr>
        <w:spacing w:after="60"/>
      </w:pPr>
      <w:r>
        <w:rPr>
          <w:rFonts w:ascii="Montserrat" w:hAnsi="Montserrat"/>
          <w:color w:val="333333"/>
          <w:sz w:val="18"/>
        </w:rPr>
        <w:t>Marcus returns for counseling approximately two weeks later. He completed medically supervised withdrawal without experiencing another seizure or delirium. He was connected with an addiction-medicine clinician and has begun medication management for alcohol use disorder. Marcus has authorized communication between the counselor and medical provider.</w:t>
      </w:r>
    </w:p>
    <w:p>
      <w:pPr>
        <w:spacing w:after="60"/>
      </w:pPr>
      <w:r>
        <w:rPr>
          <w:rFonts w:ascii="Montserrat" w:hAnsi="Montserrat"/>
          <w:color w:val="333333"/>
          <w:sz w:val="18"/>
        </w:rPr>
        <w:t>Marcus reports no alcohol use since discharge. His hand tremor and episodes of sweating have resolved. His sleep remains inconsistent but has improved.</w:t>
      </w:r>
    </w:p>
    <w:p>
      <w:pPr>
        <w:spacing w:after="60"/>
      </w:pPr>
      <w:r>
        <w:rPr>
          <w:rFonts w:ascii="Montserrat" w:hAnsi="Montserrat"/>
          <w:color w:val="333333"/>
          <w:sz w:val="18"/>
        </w:rPr>
        <w:t>When discussing anxiety, Marcus says he has 'always worried more than most people,' particularly about work performance and financial security. He cannot clearly remember whether the worry was difficult to control before his drinking became heavy. He reports that the intense morning nervousness, shaking, and feeling that he 'had to get a drink' were much worse during periods when he had reduced or stopped drinking.</w:t>
      </w:r>
    </w:p>
    <w:p>
      <w:pPr>
        <w:spacing w:after="60"/>
      </w:pPr>
      <w:r>
        <w:rPr>
          <w:rFonts w:ascii="Montserrat" w:hAnsi="Montserrat"/>
          <w:color w:val="333333"/>
          <w:sz w:val="18"/>
        </w:rPr>
        <w:t>Marcus says, 'I almost didn't come back here. I came to you for help, and the first thing that happened was you sent me somewhere else.'</w:t>
      </w:r>
    </w:p>
    <w:p>
      <w:pPr>
        <w:spacing w:after="60"/>
      </w:pPr>
      <w:r>
        <w:rPr>
          <w:rFonts w:ascii="Montserrat" w:hAnsi="Montserrat"/>
          <w:color w:val="333333"/>
          <w:sz w:val="18"/>
        </w:rPr>
        <w:t>As counseling continues, Marcus identifies a consistent pattern. Near the end of a demanding shift, he becomes tense and mentally exhausted. After closing the restaurant, he has typically used alcohol to 'shut everything off' before going home. He reports that driving past the store where he commonly purchased alcohol increases his urge to drink.</w:t>
      </w:r>
    </w:p>
    <w:p>
      <w:pPr>
        <w:spacing w:after="60"/>
      </w:pPr>
      <w:r>
        <w:rPr>
          <w:rFonts w:ascii="Montserrat" w:hAnsi="Montserrat"/>
          <w:color w:val="333333"/>
          <w:sz w:val="18"/>
        </w:rPr>
        <w:t>Marcus says he wants to remain abstinent but worries that coping strategies will not work when he is exhausted after work. His addiction-medicine clinician has asked to coordinate care. Marcus agrees and signs the appropriate authorization.</w:t>
      </w:r>
    </w:p>
    <w:p>
      <w:pPr>
        <w:keepNext/>
        <w:spacing w:before="140" w:after="60"/>
      </w:pPr>
      <w:r>
        <w:rPr>
          <w:rFonts w:ascii="Montserrat" w:hAnsi="Montserrat"/>
          <w:b/>
          <w:color w:val="002048"/>
          <w:sz w:val="21"/>
        </w:rPr>
        <w:t>Q57. How should the counselor conceptualize Marcus's anxiety at this point?</w:t>
      </w:r>
    </w:p>
    <w:p>
      <w:pPr>
        <w:spacing w:after="30"/>
        <w:ind w:left="230" w:hanging="230"/>
      </w:pPr>
      <w:r>
        <w:rPr>
          <w:rFonts w:ascii="Montserrat" w:hAnsi="Montserrat"/>
          <w:b/>
          <w:color w:val="002048"/>
          <w:sz w:val="19"/>
        </w:rPr>
        <w:t xml:space="preserve">A. </w:t>
      </w:r>
      <w:r>
        <w:rPr>
          <w:rFonts w:ascii="Montserrat" w:hAnsi="Montserrat"/>
          <w:b w:val="0"/>
          <w:color w:val="222222"/>
          <w:sz w:val="19"/>
        </w:rPr>
        <w:t>Diagnose generalized anxiety disorder because Marcus reports that he tended to worry even before his pattern of drinking became heavy.</w:t>
      </w:r>
    </w:p>
    <w:p>
      <w:pPr>
        <w:spacing w:after="30"/>
        <w:ind w:left="230" w:hanging="230"/>
      </w:pPr>
      <w:r>
        <w:rPr>
          <w:rFonts w:ascii="Montserrat" w:hAnsi="Montserrat"/>
          <w:b/>
          <w:color w:val="009890"/>
          <w:sz w:val="19"/>
        </w:rPr>
        <w:t xml:space="preserve">B. </w:t>
      </w:r>
      <w:r>
        <w:rPr>
          <w:rFonts w:ascii="Montserrat" w:hAnsi="Montserrat"/>
          <w:b/>
          <w:color w:val="222222"/>
          <w:sz w:val="19"/>
        </w:rPr>
        <w:t>Continue assessing the timing and persistence of anxiety during abstinence before determining whether it is independent of alcohol effects.</w:t>
      </w:r>
    </w:p>
    <w:p>
      <w:pPr>
        <w:spacing w:after="30"/>
        <w:ind w:left="230" w:hanging="230"/>
      </w:pPr>
      <w:r>
        <w:rPr>
          <w:rFonts w:ascii="Montserrat" w:hAnsi="Montserrat"/>
          <w:b/>
          <w:color w:val="002048"/>
          <w:sz w:val="19"/>
        </w:rPr>
        <w:t xml:space="preserve">C. </w:t>
      </w:r>
      <w:r>
        <w:rPr>
          <w:rFonts w:ascii="Montserrat" w:hAnsi="Montserrat"/>
          <w:b w:val="0"/>
          <w:color w:val="222222"/>
          <w:sz w:val="19"/>
        </w:rPr>
        <w:t>Attribute the remaining anxiety to alcohol because his prominent physical anxiety symptoms decreased after withdrawal was medically managed.</w:t>
      </w:r>
    </w:p>
    <w:p>
      <w:pPr>
        <w:spacing w:after="30"/>
        <w:ind w:left="230" w:hanging="230"/>
      </w:pPr>
      <w:r>
        <w:rPr>
          <w:rFonts w:ascii="Montserrat" w:hAnsi="Montserrat"/>
          <w:b/>
          <w:color w:val="002048"/>
          <w:sz w:val="19"/>
        </w:rPr>
        <w:t xml:space="preserve">D. </w:t>
      </w:r>
      <w:r>
        <w:rPr>
          <w:rFonts w:ascii="Montserrat" w:hAnsi="Montserrat"/>
          <w:b w:val="0"/>
          <w:color w:val="222222"/>
          <w:sz w:val="19"/>
        </w:rPr>
        <w:t>Diagnose alcohol-induced anxiety disorder because his most intense anxiety occurred during mornings and throughout the acute withdrawal period.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IAD-G</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The chronology is still incomplete. Improvement after withdrawal suggests an alcohol-related component, but the counselor needs to determine whether anxiety persists independently during abstinence before assigning a separate or substance-induced diagnosis.</w:t>
      </w:r>
    </w:p>
    <w:p>
      <w:pPr>
        <w:spacing w:after="30"/>
        <w:ind w:left="230" w:hanging="230"/>
      </w:pPr>
      <w:r>
        <w:rPr>
          <w:rFonts w:ascii="Montserrat" w:hAnsi="Montserrat"/>
          <w:b/>
          <w:color w:val="002048"/>
          <w:sz w:val="18"/>
        </w:rPr>
        <w:t xml:space="preserve">Why A is less appropriate: </w:t>
      </w:r>
      <w:r>
        <w:rPr>
          <w:rFonts w:ascii="Montserrat" w:hAnsi="Montserrat"/>
          <w:sz w:val="18"/>
        </w:rPr>
        <w:t>Historical worry alone is insufficient to establish generalized anxiety disorder.</w:t>
      </w:r>
    </w:p>
    <w:p>
      <w:pPr>
        <w:spacing w:after="30"/>
        <w:ind w:left="230" w:hanging="230"/>
      </w:pPr>
      <w:r>
        <w:rPr>
          <w:rFonts w:ascii="Montserrat" w:hAnsi="Montserrat"/>
          <w:b/>
          <w:color w:val="002048"/>
          <w:sz w:val="18"/>
        </w:rPr>
        <w:t xml:space="preserve">Why C is less appropriate: </w:t>
      </w:r>
      <w:r>
        <w:rPr>
          <w:rFonts w:ascii="Montserrat" w:hAnsi="Montserrat"/>
          <w:sz w:val="18"/>
        </w:rPr>
        <w:t>Improvement after withdrawal does not exclude a co-occurring anxiety disorder.</w:t>
      </w:r>
    </w:p>
    <w:p>
      <w:pPr>
        <w:spacing w:after="30"/>
        <w:ind w:left="230" w:hanging="230"/>
      </w:pPr>
      <w:r>
        <w:rPr>
          <w:rFonts w:ascii="Montserrat" w:hAnsi="Montserrat"/>
          <w:b/>
          <w:color w:val="002048"/>
          <w:sz w:val="18"/>
        </w:rPr>
        <w:t xml:space="preserve">Why D is less appropriate: </w:t>
      </w:r>
      <w:r>
        <w:rPr>
          <w:rFonts w:ascii="Montserrat" w:hAnsi="Montserrat"/>
          <w:sz w:val="18"/>
        </w:rPr>
        <w:t>Association with withdrawal does not establish that all remaining anxiety is alcohol-induced.</w:t>
      </w:r>
    </w:p>
    <w:p>
      <w:pPr>
        <w:spacing w:before="40" w:after="120"/>
      </w:pPr>
      <w:r>
        <w:rPr>
          <w:rFonts w:ascii="Montserrat" w:hAnsi="Montserrat"/>
          <w:b/>
          <w:color w:val="009890"/>
          <w:sz w:val="18"/>
        </w:rPr>
        <w:t xml:space="preserve">Transfer rule: </w:t>
      </w:r>
      <w:r>
        <w:rPr>
          <w:rFonts w:ascii="Montserrat" w:hAnsi="Montserrat"/>
          <w:i/>
          <w:sz w:val="18"/>
        </w:rPr>
        <w:t>Use symptom chronology and periods of abstinence to distinguish substance-related symptoms from an independent co-occurring disorder.</w:t>
      </w:r>
    </w:p>
    <w:p>
      <w:pPr>
        <w:keepNext/>
        <w:spacing w:before="140" w:after="60"/>
      </w:pPr>
      <w:r>
        <w:rPr>
          <w:rFonts w:ascii="Montserrat" w:hAnsi="Montserrat"/>
          <w:b/>
          <w:color w:val="002048"/>
          <w:sz w:val="21"/>
        </w:rPr>
        <w:t>Q58. Which response most directly addresses the therapeutic rupture Marcus describes?</w:t>
      </w:r>
    </w:p>
    <w:p>
      <w:pPr>
        <w:spacing w:after="30"/>
        <w:ind w:left="230" w:hanging="230"/>
      </w:pPr>
      <w:r>
        <w:rPr>
          <w:rFonts w:ascii="Montserrat" w:hAnsi="Montserrat"/>
          <w:b/>
          <w:color w:val="009890"/>
          <w:sz w:val="19"/>
        </w:rPr>
        <w:t xml:space="preserve">A. </w:t>
      </w:r>
      <w:r>
        <w:rPr>
          <w:rFonts w:ascii="Montserrat" w:hAnsi="Montserrat"/>
          <w:b/>
          <w:color w:val="222222"/>
          <w:sz w:val="19"/>
        </w:rPr>
        <w:t>I can see how the referral felt like being passed off. Tell me what that experience was like for you.</w:t>
      </w:r>
    </w:p>
    <w:p>
      <w:pPr>
        <w:spacing w:after="30"/>
        <w:ind w:left="230" w:hanging="230"/>
      </w:pPr>
      <w:r>
        <w:rPr>
          <w:rFonts w:ascii="Montserrat" w:hAnsi="Montserrat"/>
          <w:b/>
          <w:color w:val="002048"/>
          <w:sz w:val="19"/>
        </w:rPr>
        <w:t xml:space="preserve">B. </w:t>
      </w:r>
      <w:r>
        <w:rPr>
          <w:rFonts w:ascii="Montserrat" w:hAnsi="Montserrat"/>
          <w:b w:val="0"/>
          <w:color w:val="222222"/>
          <w:sz w:val="19"/>
        </w:rPr>
        <w:t>I understand the referral was frustrating, but your seizure history left no clinically responsible alternative at that point in care.</w:t>
      </w:r>
    </w:p>
    <w:p>
      <w:pPr>
        <w:spacing w:after="30"/>
        <w:ind w:left="230" w:hanging="230"/>
      </w:pPr>
      <w:r>
        <w:rPr>
          <w:rFonts w:ascii="Montserrat" w:hAnsi="Montserrat"/>
          <w:b/>
          <w:color w:val="002048"/>
          <w:sz w:val="19"/>
        </w:rPr>
        <w:t xml:space="preserve">C. </w:t>
      </w:r>
      <w:r>
        <w:rPr>
          <w:rFonts w:ascii="Montserrat" w:hAnsi="Montserrat"/>
          <w:b w:val="0"/>
          <w:color w:val="222222"/>
          <w:sz w:val="19"/>
        </w:rPr>
        <w:t>I'm glad you returned; the important thing is that withdrawal was treated successfully so we can focus on what comes next.</w:t>
      </w:r>
    </w:p>
    <w:p>
      <w:pPr>
        <w:spacing w:after="30"/>
        <w:ind w:left="230" w:hanging="230"/>
      </w:pPr>
      <w:r>
        <w:rPr>
          <w:rFonts w:ascii="Montserrat" w:hAnsi="Montserrat"/>
          <w:b/>
          <w:color w:val="002048"/>
          <w:sz w:val="19"/>
        </w:rPr>
        <w:t xml:space="preserve">D. </w:t>
      </w:r>
      <w:r>
        <w:rPr>
          <w:rFonts w:ascii="Montserrat" w:hAnsi="Montserrat"/>
          <w:b w:val="0"/>
          <w:color w:val="222222"/>
          <w:sz w:val="19"/>
        </w:rPr>
        <w:t>Would it help if I explained the medical reasons for the referral again before we return to the counseling plan?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CSI-E</w:t>
            </w:r>
          </w:p>
        </w:tc>
        <w:tc>
          <w:tcPr>
            <w:tcW w:type="dxa" w:w="2541"/>
            <w:shd w:fill="F2F2F2"/>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response attends to Marcus's subjective experience and invites exploration of the rupture before explaining, defending, or redirecting.</w:t>
      </w:r>
    </w:p>
    <w:p>
      <w:pPr>
        <w:spacing w:after="30"/>
        <w:ind w:left="230" w:hanging="230"/>
      </w:pPr>
      <w:r>
        <w:rPr>
          <w:rFonts w:ascii="Montserrat" w:hAnsi="Montserrat"/>
          <w:b/>
          <w:color w:val="002048"/>
          <w:sz w:val="18"/>
        </w:rPr>
        <w:t xml:space="preserve">Why B is less appropriate: </w:t>
      </w:r>
      <w:r>
        <w:rPr>
          <w:rFonts w:ascii="Montserrat" w:hAnsi="Montserrat"/>
          <w:sz w:val="18"/>
        </w:rPr>
        <w:t>It prioritizes justification over alliance repair.</w:t>
      </w:r>
    </w:p>
    <w:p>
      <w:pPr>
        <w:spacing w:after="30"/>
        <w:ind w:left="230" w:hanging="230"/>
      </w:pPr>
      <w:r>
        <w:rPr>
          <w:rFonts w:ascii="Montserrat" w:hAnsi="Montserrat"/>
          <w:b/>
          <w:color w:val="002048"/>
          <w:sz w:val="18"/>
        </w:rPr>
        <w:t xml:space="preserve">Why C is less appropriate: </w:t>
      </w:r>
      <w:r>
        <w:rPr>
          <w:rFonts w:ascii="Montserrat" w:hAnsi="Montserrat"/>
          <w:sz w:val="18"/>
        </w:rPr>
        <w:t>It moves past the rupture without processing it.</w:t>
      </w:r>
    </w:p>
    <w:p>
      <w:pPr>
        <w:spacing w:after="30"/>
        <w:ind w:left="230" w:hanging="230"/>
      </w:pPr>
      <w:r>
        <w:rPr>
          <w:rFonts w:ascii="Montserrat" w:hAnsi="Montserrat"/>
          <w:b/>
          <w:color w:val="002048"/>
          <w:sz w:val="18"/>
        </w:rPr>
        <w:t xml:space="preserve">Why D is less appropriate: </w:t>
      </w:r>
      <w:r>
        <w:rPr>
          <w:rFonts w:ascii="Montserrat" w:hAnsi="Montserrat"/>
          <w:sz w:val="18"/>
        </w:rPr>
        <w:t>Further explanation may eventually help, but understanding Marcus's reaction comes first.</w:t>
      </w:r>
    </w:p>
    <w:p>
      <w:pPr>
        <w:spacing w:before="40" w:after="120"/>
      </w:pPr>
      <w:r>
        <w:rPr>
          <w:rFonts w:ascii="Montserrat" w:hAnsi="Montserrat"/>
          <w:b/>
          <w:color w:val="009890"/>
          <w:sz w:val="18"/>
        </w:rPr>
        <w:t xml:space="preserve">Transfer rule: </w:t>
      </w:r>
      <w:r>
        <w:rPr>
          <w:rFonts w:ascii="Montserrat" w:hAnsi="Montserrat"/>
          <w:i/>
          <w:sz w:val="18"/>
        </w:rPr>
        <w:t>Repair alliance ruptures by understanding impact before defending the decision or moving on.</w:t>
      </w:r>
    </w:p>
    <w:p>
      <w:pPr>
        <w:keepNext/>
        <w:spacing w:before="140" w:after="60"/>
      </w:pPr>
      <w:r>
        <w:rPr>
          <w:rFonts w:ascii="Montserrat" w:hAnsi="Montserrat"/>
          <w:b/>
          <w:color w:val="002048"/>
          <w:sz w:val="21"/>
        </w:rPr>
        <w:t>Q59. Which counseling approach is most responsive to Marcus's current alcohol-related needs?</w:t>
      </w:r>
    </w:p>
    <w:p>
      <w:pPr>
        <w:spacing w:after="30"/>
        <w:ind w:left="230" w:hanging="230"/>
      </w:pPr>
      <w:r>
        <w:rPr>
          <w:rFonts w:ascii="Montserrat" w:hAnsi="Montserrat"/>
          <w:b/>
          <w:color w:val="002048"/>
          <w:sz w:val="19"/>
        </w:rPr>
        <w:t xml:space="preserve">A. </w:t>
      </w:r>
      <w:r>
        <w:rPr>
          <w:rFonts w:ascii="Montserrat" w:hAnsi="Montserrat"/>
          <w:b w:val="0"/>
          <w:color w:val="222222"/>
          <w:sz w:val="19"/>
        </w:rPr>
        <w:t>Use anxiety-focused CBT first, expecting alcohol urges to decline as Marcus gains better control of worry and sleep.</w:t>
      </w:r>
    </w:p>
    <w:p>
      <w:pPr>
        <w:spacing w:after="30"/>
        <w:ind w:left="230" w:hanging="230"/>
      </w:pPr>
      <w:r>
        <w:rPr>
          <w:rFonts w:ascii="Montserrat" w:hAnsi="Montserrat"/>
          <w:b/>
          <w:color w:val="009890"/>
          <w:sz w:val="19"/>
        </w:rPr>
        <w:t xml:space="preserve">B. </w:t>
      </w:r>
      <w:r>
        <w:rPr>
          <w:rFonts w:ascii="Montserrat" w:hAnsi="Montserrat"/>
          <w:b/>
          <w:color w:val="222222"/>
          <w:sz w:val="19"/>
        </w:rPr>
        <w:t>Use AUD-focused CBT and motivational work to map after-shift triggers, alcohol expectancies, cravings, and realistic alternative responses.</w:t>
      </w:r>
    </w:p>
    <w:p>
      <w:pPr>
        <w:spacing w:after="30"/>
        <w:ind w:left="230" w:hanging="230"/>
      </w:pPr>
      <w:r>
        <w:rPr>
          <w:rFonts w:ascii="Montserrat" w:hAnsi="Montserrat"/>
          <w:b/>
          <w:color w:val="002048"/>
          <w:sz w:val="19"/>
        </w:rPr>
        <w:t xml:space="preserve">C. </w:t>
      </w:r>
      <w:r>
        <w:rPr>
          <w:rFonts w:ascii="Montserrat" w:hAnsi="Montserrat"/>
          <w:b w:val="0"/>
          <w:color w:val="222222"/>
          <w:sz w:val="19"/>
        </w:rPr>
        <w:t>Use structured relapse education and require daily mutual-support attendance before addressing Marcus's other concerns in counseling.</w:t>
      </w:r>
    </w:p>
    <w:p>
      <w:pPr>
        <w:spacing w:after="30"/>
        <w:ind w:left="230" w:hanging="230"/>
      </w:pPr>
      <w:r>
        <w:rPr>
          <w:rFonts w:ascii="Montserrat" w:hAnsi="Montserrat"/>
          <w:b/>
          <w:color w:val="002048"/>
          <w:sz w:val="19"/>
        </w:rPr>
        <w:t xml:space="preserve">D. </w:t>
      </w:r>
      <w:r>
        <w:rPr>
          <w:rFonts w:ascii="Montserrat" w:hAnsi="Montserrat"/>
          <w:b w:val="0"/>
          <w:color w:val="222222"/>
          <w:sz w:val="19"/>
        </w:rPr>
        <w:t>Use insight-oriented exploration of early family experiences to identify unresolved conflicts that may be driving Marcus's drinking.</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CSI-G</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Marcus has identified a specific reinforcement sequence involving stress, after-shift cues, alcohol expectancies, and craving. AUD-focused cognitive-behavioral and motivational work directly addresses those mechanisms.</w:t>
      </w:r>
    </w:p>
    <w:p>
      <w:pPr>
        <w:spacing w:after="30"/>
        <w:ind w:left="230" w:hanging="230"/>
      </w:pPr>
      <w:r>
        <w:rPr>
          <w:rFonts w:ascii="Montserrat" w:hAnsi="Montserrat"/>
          <w:b/>
          <w:color w:val="002048"/>
          <w:sz w:val="18"/>
        </w:rPr>
        <w:t xml:space="preserve">Why A is less appropriate: </w:t>
      </w:r>
      <w:r>
        <w:rPr>
          <w:rFonts w:ascii="Montserrat" w:hAnsi="Montserrat"/>
          <w:sz w:val="18"/>
        </w:rPr>
        <w:t>Treating anxiety alone assumes drinking will remit indirectly.</w:t>
      </w:r>
    </w:p>
    <w:p>
      <w:pPr>
        <w:spacing w:after="30"/>
        <w:ind w:left="230" w:hanging="230"/>
      </w:pPr>
      <w:r>
        <w:rPr>
          <w:rFonts w:ascii="Montserrat" w:hAnsi="Montserrat"/>
          <w:b/>
          <w:color w:val="002048"/>
          <w:sz w:val="18"/>
        </w:rPr>
        <w:t xml:space="preserve">Why C is less appropriate: </w:t>
      </w:r>
      <w:r>
        <w:rPr>
          <w:rFonts w:ascii="Montserrat" w:hAnsi="Montserrat"/>
          <w:sz w:val="18"/>
        </w:rPr>
        <w:t>Mutual support can be useful, but requiring one particular recovery behavior is unnecessarily prescriptive.</w:t>
      </w:r>
    </w:p>
    <w:p>
      <w:pPr>
        <w:spacing w:after="30"/>
        <w:ind w:left="230" w:hanging="230"/>
      </w:pPr>
      <w:r>
        <w:rPr>
          <w:rFonts w:ascii="Montserrat" w:hAnsi="Montserrat"/>
          <w:b/>
          <w:color w:val="002048"/>
          <w:sz w:val="18"/>
        </w:rPr>
        <w:t xml:space="preserve">Why D is less appropriate: </w:t>
      </w:r>
      <w:r>
        <w:rPr>
          <w:rFonts w:ascii="Montserrat" w:hAnsi="Montserrat"/>
          <w:sz w:val="18"/>
        </w:rPr>
        <w:t>Historical exploration does not directly address the identified maintaining sequence.</w:t>
      </w:r>
    </w:p>
    <w:p>
      <w:pPr>
        <w:spacing w:before="40" w:after="120"/>
      </w:pPr>
      <w:r>
        <w:rPr>
          <w:rFonts w:ascii="Montserrat" w:hAnsi="Montserrat"/>
          <w:b/>
          <w:color w:val="009890"/>
          <w:sz w:val="18"/>
        </w:rPr>
        <w:t xml:space="preserve">Transfer rule: </w:t>
      </w:r>
      <w:r>
        <w:rPr>
          <w:rFonts w:ascii="Montserrat" w:hAnsi="Montserrat"/>
          <w:i/>
          <w:sz w:val="18"/>
        </w:rPr>
        <w:t>Address the mechanisms maintaining substance use rather than assuming another symptom target or one required recovery pathway will solve the problem.</w:t>
      </w:r>
    </w:p>
    <w:p>
      <w:pPr>
        <w:keepNext/>
        <w:spacing w:before="140" w:after="60"/>
      </w:pPr>
      <w:r>
        <w:rPr>
          <w:rFonts w:ascii="Montserrat" w:hAnsi="Montserrat"/>
          <w:b/>
          <w:color w:val="002048"/>
          <w:sz w:val="21"/>
        </w:rPr>
        <w:t>Q60. Which approach best supports coordinated care?</w:t>
      </w:r>
    </w:p>
    <w:p>
      <w:pPr>
        <w:spacing w:after="30"/>
        <w:ind w:left="230" w:hanging="230"/>
      </w:pPr>
      <w:r>
        <w:rPr>
          <w:rFonts w:ascii="Montserrat" w:hAnsi="Montserrat"/>
          <w:b/>
          <w:color w:val="002048"/>
          <w:sz w:val="19"/>
        </w:rPr>
        <w:t xml:space="preserve">A. </w:t>
      </w:r>
      <w:r>
        <w:rPr>
          <w:rFonts w:ascii="Montserrat" w:hAnsi="Montserrat"/>
          <w:b w:val="0"/>
          <w:color w:val="222222"/>
          <w:sz w:val="19"/>
        </w:rPr>
        <w:t>Have Marcus relay the prescriber's recommendations during counseling so both providers can maintain clearly separate but coordinated treatment roles.</w:t>
      </w:r>
    </w:p>
    <w:p>
      <w:pPr>
        <w:spacing w:after="30"/>
        <w:ind w:left="230" w:hanging="230"/>
      </w:pPr>
      <w:r>
        <w:rPr>
          <w:rFonts w:ascii="Montserrat" w:hAnsi="Montserrat"/>
          <w:b/>
          <w:color w:val="002048"/>
          <w:sz w:val="19"/>
        </w:rPr>
        <w:t xml:space="preserve">B. </w:t>
      </w:r>
      <w:r>
        <w:rPr>
          <w:rFonts w:ascii="Montserrat" w:hAnsi="Montserrat"/>
          <w:b w:val="0"/>
          <w:color w:val="222222"/>
          <w:sz w:val="19"/>
        </w:rPr>
        <w:t>Send routine psychotherapy progress notes to the prescriber so the medical provider has complete and current information about Marcus's treatment.</w:t>
      </w:r>
    </w:p>
    <w:p>
      <w:pPr>
        <w:spacing w:after="30"/>
        <w:ind w:left="230" w:hanging="230"/>
      </w:pPr>
      <w:r>
        <w:rPr>
          <w:rFonts w:ascii="Montserrat" w:hAnsi="Montserrat"/>
          <w:b/>
          <w:color w:val="002048"/>
          <w:sz w:val="19"/>
        </w:rPr>
        <w:t xml:space="preserve">C. </w:t>
      </w:r>
      <w:r>
        <w:rPr>
          <w:rFonts w:ascii="Montserrat" w:hAnsi="Montserrat"/>
          <w:b w:val="0"/>
          <w:color w:val="222222"/>
          <w:sz w:val="19"/>
        </w:rPr>
        <w:t>Suggest medication adjustments to the prescriber when Marcus reports meaningful changes in anxiety, sleep, craving, or alcohol use during counseling.</w:t>
      </w:r>
    </w:p>
    <w:p>
      <w:pPr>
        <w:spacing w:after="30"/>
        <w:ind w:left="230" w:hanging="230"/>
      </w:pPr>
      <w:r>
        <w:rPr>
          <w:rFonts w:ascii="Montserrat" w:hAnsi="Montserrat"/>
          <w:b/>
          <w:color w:val="009890"/>
          <w:sz w:val="19"/>
        </w:rPr>
        <w:t xml:space="preserve">D. </w:t>
      </w:r>
      <w:r>
        <w:rPr>
          <w:rFonts w:ascii="Montserrat" w:hAnsi="Montserrat"/>
          <w:b/>
          <w:color w:val="222222"/>
          <w:sz w:val="19"/>
        </w:rPr>
        <w:t>With Marcus's authorization, exchange information relevant to shared goals while each provider retains responsibility for their own treatment decisions.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TP-N</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Coordination should use Marcus's authorization, limit exchange to information relevant to shared care, and preserve each provider's role and decision-making responsibility.</w:t>
      </w:r>
    </w:p>
    <w:p>
      <w:pPr>
        <w:spacing w:after="30"/>
        <w:ind w:left="230" w:hanging="230"/>
      </w:pPr>
      <w:r>
        <w:rPr>
          <w:rFonts w:ascii="Montserrat" w:hAnsi="Montserrat"/>
          <w:b/>
          <w:color w:val="002048"/>
          <w:sz w:val="18"/>
        </w:rPr>
        <w:t xml:space="preserve">Why A is less appropriate: </w:t>
      </w:r>
      <w:r>
        <w:rPr>
          <w:rFonts w:ascii="Montserrat" w:hAnsi="Montserrat"/>
          <w:sz w:val="18"/>
        </w:rPr>
        <w:t>Using Marcus as the sole messenger increases the chance of fragmented care.</w:t>
      </w:r>
    </w:p>
    <w:p>
      <w:pPr>
        <w:spacing w:after="30"/>
        <w:ind w:left="230" w:hanging="230"/>
      </w:pPr>
      <w:r>
        <w:rPr>
          <w:rFonts w:ascii="Montserrat" w:hAnsi="Montserrat"/>
          <w:b/>
          <w:color w:val="002048"/>
          <w:sz w:val="18"/>
        </w:rPr>
        <w:t xml:space="preserve">Why B is less appropriate: </w:t>
      </w:r>
      <w:r>
        <w:rPr>
          <w:rFonts w:ascii="Montserrat" w:hAnsi="Montserrat"/>
          <w:sz w:val="18"/>
        </w:rPr>
        <w:t>Routine transfer of complete psychotherapy notes is broader than necessary for purposeful coordination.</w:t>
      </w:r>
    </w:p>
    <w:p>
      <w:pPr>
        <w:spacing w:after="30"/>
        <w:ind w:left="230" w:hanging="230"/>
      </w:pPr>
      <w:r>
        <w:rPr>
          <w:rFonts w:ascii="Montserrat" w:hAnsi="Montserrat"/>
          <w:b/>
          <w:color w:val="002048"/>
          <w:sz w:val="18"/>
        </w:rPr>
        <w:t xml:space="preserve">Why C is less appropriate: </w:t>
      </w:r>
      <w:r>
        <w:rPr>
          <w:rFonts w:ascii="Montserrat" w:hAnsi="Montserrat"/>
          <w:sz w:val="18"/>
        </w:rPr>
        <w:t>Medication selection and adjustment remain with the prescribing provider.</w:t>
      </w:r>
    </w:p>
    <w:p>
      <w:pPr>
        <w:spacing w:before="40" w:after="120"/>
      </w:pPr>
      <w:r>
        <w:rPr>
          <w:rFonts w:ascii="Montserrat" w:hAnsi="Montserrat"/>
          <w:b/>
          <w:color w:val="009890"/>
          <w:sz w:val="18"/>
        </w:rPr>
        <w:t xml:space="preserve">Transfer rule: </w:t>
      </w:r>
      <w:r>
        <w:rPr>
          <w:rFonts w:ascii="Montserrat" w:hAnsi="Montserrat"/>
          <w:i/>
          <w:sz w:val="18"/>
        </w:rPr>
        <w:t>Coordinate information and roles without turning the client into the sole messenger or crossing into another provider's scope.</w:t>
      </w:r>
    </w:p>
    <w:p>
      <w:pPr>
        <w:keepNext/>
        <w:spacing w:before="140" w:after="60"/>
      </w:pPr>
      <w:r>
        <w:rPr>
          <w:rFonts w:ascii="Montserrat" w:hAnsi="Montserrat"/>
          <w:b/>
          <w:color w:val="002048"/>
          <w:sz w:val="21"/>
        </w:rPr>
        <w:t>Q61. Which intervention best translates Marcus's identified trigger pattern into a usable coping strategy?</w:t>
      </w:r>
    </w:p>
    <w:p>
      <w:pPr>
        <w:spacing w:after="30"/>
        <w:ind w:left="230" w:hanging="230"/>
      </w:pPr>
      <w:r>
        <w:rPr>
          <w:rFonts w:ascii="Montserrat" w:hAnsi="Montserrat"/>
          <w:b/>
          <w:color w:val="009890"/>
          <w:sz w:val="19"/>
        </w:rPr>
        <w:t xml:space="preserve">A. </w:t>
      </w:r>
      <w:r>
        <w:rPr>
          <w:rFonts w:ascii="Montserrat" w:hAnsi="Montserrat"/>
          <w:b/>
          <w:color w:val="222222"/>
          <w:sz w:val="19"/>
        </w:rPr>
        <w:t>Build a specific after-shift routine that changes cues, delays acting on urges, and uses a practiced coping or support response.</w:t>
      </w:r>
    </w:p>
    <w:p>
      <w:pPr>
        <w:spacing w:after="30"/>
        <w:ind w:left="230" w:hanging="230"/>
      </w:pPr>
      <w:r>
        <w:rPr>
          <w:rFonts w:ascii="Montserrat" w:hAnsi="Montserrat"/>
          <w:b/>
          <w:color w:val="002048"/>
          <w:sz w:val="19"/>
        </w:rPr>
        <w:t xml:space="preserve">B. </w:t>
      </w:r>
      <w:r>
        <w:rPr>
          <w:rFonts w:ascii="Montserrat" w:hAnsi="Montserrat"/>
          <w:b w:val="0"/>
          <w:color w:val="222222"/>
          <w:sz w:val="19"/>
        </w:rPr>
        <w:t>Teach diaphragmatic breathing for use whenever anxiety occurs, while encouraging Marcus to practice it consistently throughout the workweek.</w:t>
      </w:r>
    </w:p>
    <w:p>
      <w:pPr>
        <w:spacing w:after="30"/>
        <w:ind w:left="230" w:hanging="230"/>
      </w:pPr>
      <w:r>
        <w:rPr>
          <w:rFonts w:ascii="Montserrat" w:hAnsi="Montserrat"/>
          <w:b/>
          <w:color w:val="002048"/>
          <w:sz w:val="19"/>
        </w:rPr>
        <w:t xml:space="preserve">C. </w:t>
      </w:r>
      <w:r>
        <w:rPr>
          <w:rFonts w:ascii="Montserrat" w:hAnsi="Montserrat"/>
          <w:b w:val="0"/>
          <w:color w:val="222222"/>
          <w:sz w:val="19"/>
        </w:rPr>
        <w:t>Have Marcus avoid restaurants and social settings involving alcohol until cravings have fully resolved and he feels confident maintaining abstinence.</w:t>
      </w:r>
    </w:p>
    <w:p>
      <w:pPr>
        <w:spacing w:after="30"/>
        <w:ind w:left="230" w:hanging="230"/>
      </w:pPr>
      <w:r>
        <w:rPr>
          <w:rFonts w:ascii="Montserrat" w:hAnsi="Montserrat"/>
          <w:b/>
          <w:color w:val="002048"/>
          <w:sz w:val="19"/>
        </w:rPr>
        <w:t xml:space="preserve">D. </w:t>
      </w:r>
      <w:r>
        <w:rPr>
          <w:rFonts w:ascii="Montserrat" w:hAnsi="Montserrat"/>
          <w:b w:val="0"/>
          <w:color w:val="222222"/>
          <w:sz w:val="19"/>
        </w:rPr>
        <w:t>Ask Marcus to suppress thoughts about alcohol and replace them with positive statements about the benefits of sobriety whenever urges appear.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CSI-M</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strategy converts Marcus's actual high-risk sequence into an actionable plan by changing cues and rehearsing what he will do when an urge occurs.</w:t>
      </w:r>
    </w:p>
    <w:p>
      <w:pPr>
        <w:spacing w:after="30"/>
        <w:ind w:left="230" w:hanging="230"/>
      </w:pPr>
      <w:r>
        <w:rPr>
          <w:rFonts w:ascii="Montserrat" w:hAnsi="Montserrat"/>
          <w:b/>
          <w:color w:val="002048"/>
          <w:sz w:val="18"/>
        </w:rPr>
        <w:t xml:space="preserve">Why B is less appropriate: </w:t>
      </w:r>
      <w:r>
        <w:rPr>
          <w:rFonts w:ascii="Montserrat" w:hAnsi="Montserrat"/>
          <w:sz w:val="18"/>
        </w:rPr>
        <w:t>Breathing may reduce arousal but remains disconnected from the specific drinking chain.</w:t>
      </w:r>
    </w:p>
    <w:p>
      <w:pPr>
        <w:spacing w:after="30"/>
        <w:ind w:left="230" w:hanging="230"/>
      </w:pPr>
      <w:r>
        <w:rPr>
          <w:rFonts w:ascii="Montserrat" w:hAnsi="Montserrat"/>
          <w:b/>
          <w:color w:val="002048"/>
          <w:sz w:val="18"/>
        </w:rPr>
        <w:t xml:space="preserve">Why C is less appropriate: </w:t>
      </w:r>
      <w:r>
        <w:rPr>
          <w:rFonts w:ascii="Montserrat" w:hAnsi="Montserrat"/>
          <w:sz w:val="18"/>
        </w:rPr>
        <w:t>Global avoidance is neither feasible for Marcus's occupation nor necessary for effective coping development.</w:t>
      </w:r>
    </w:p>
    <w:p>
      <w:pPr>
        <w:spacing w:after="30"/>
        <w:ind w:left="230" w:hanging="230"/>
      </w:pPr>
      <w:r>
        <w:rPr>
          <w:rFonts w:ascii="Montserrat" w:hAnsi="Montserrat"/>
          <w:b/>
          <w:color w:val="002048"/>
          <w:sz w:val="18"/>
        </w:rPr>
        <w:t xml:space="preserve">Why D is less appropriate: </w:t>
      </w:r>
      <w:r>
        <w:rPr>
          <w:rFonts w:ascii="Montserrat" w:hAnsi="Montserrat"/>
          <w:sz w:val="18"/>
        </w:rPr>
        <w:t>Thought suppression does not teach a flexible behavioral response to craving.</w:t>
      </w:r>
    </w:p>
    <w:p>
      <w:pPr>
        <w:spacing w:before="40" w:after="120"/>
      </w:pPr>
      <w:r>
        <w:rPr>
          <w:rFonts w:ascii="Montserrat" w:hAnsi="Montserrat"/>
          <w:b/>
          <w:color w:val="009890"/>
          <w:sz w:val="18"/>
        </w:rPr>
        <w:t xml:space="preserve">Transfer rule: </w:t>
      </w:r>
      <w:r>
        <w:rPr>
          <w:rFonts w:ascii="Montserrat" w:hAnsi="Montserrat"/>
          <w:i/>
          <w:sz w:val="18"/>
        </w:rPr>
        <w:t>Build skills around the client's actual trigger sequence and environment rather than using generic coping techniques.</w:t>
      </w:r>
    </w:p>
    <w:p>
      <w:pPr>
        <w:pStyle w:val="Heading2"/>
      </w:pPr>
      <w:r>
        <w:rPr>
          <w:rFonts w:ascii="Montserrat" w:hAnsi="Montserrat"/>
          <w:b/>
          <w:color w:val="009890"/>
          <w:sz w:val="25"/>
        </w:rPr>
        <w:t>SECTION 3 — SECOND COUNSELING SESSION</w:t>
      </w:r>
    </w:p>
    <w:p>
      <w:pPr>
        <w:spacing w:after="60"/>
      </w:pPr>
      <w:r>
        <w:rPr>
          <w:rFonts w:ascii="Montserrat" w:hAnsi="Montserrat"/>
          <w:color w:val="333333"/>
          <w:sz w:val="18"/>
        </w:rPr>
        <w:t>Approximately six weeks later, Marcus has continued medication management and counseling. He has altered his route home, begun eating before leaving work, and uses a brief coping routine when urges increase. He also attends a recovery-support meeting most weeks.</w:t>
      </w:r>
    </w:p>
    <w:p>
      <w:pPr>
        <w:spacing w:after="60"/>
      </w:pPr>
      <w:r>
        <w:rPr>
          <w:rFonts w:ascii="Montserrat" w:hAnsi="Montserrat"/>
          <w:color w:val="333333"/>
          <w:sz w:val="18"/>
        </w:rPr>
        <w:t>Marcus reports that his cravings have decreased substantially, his sleep has improved, and he is delegating some closing duties rather than remaining at the restaurant every night.</w:t>
      </w:r>
    </w:p>
    <w:p>
      <w:pPr>
        <w:spacing w:after="60"/>
      </w:pPr>
      <w:r>
        <w:rPr>
          <w:rFonts w:ascii="Montserrat" w:hAnsi="Montserrat"/>
          <w:color w:val="333333"/>
          <w:sz w:val="18"/>
        </w:rPr>
        <w:t>One week ago, after an unusually difficult shift and an argument with a staff member, Marcus stopped at his former liquor store and drank two alcoholic beverages. He then called his wife, discarded the remaining alcohol, contacted his support person, and returned to his recovery plan. He has not consumed alcohol since that incident.</w:t>
      </w:r>
    </w:p>
    <w:p>
      <w:pPr>
        <w:spacing w:after="60"/>
      </w:pPr>
      <w:r>
        <w:rPr>
          <w:rFonts w:ascii="Montserrat" w:hAnsi="Montserrat"/>
          <w:color w:val="333333"/>
          <w:sz w:val="18"/>
        </w:rPr>
        <w:t>Marcus says his wife remains anxious about another relapse. She sometimes asks repeatedly whether he has been drinking and checks his whereabouts after work. Marcus has invited her to one counseling session and says, 'I want her support. I just don't want to feel like I'm under investigation every night.'</w:t>
      </w:r>
    </w:p>
    <w:p>
      <w:pPr>
        <w:keepNext/>
        <w:spacing w:before="140" w:after="60"/>
      </w:pPr>
      <w:r>
        <w:rPr>
          <w:rFonts w:ascii="Montserrat" w:hAnsi="Montserrat"/>
          <w:b/>
          <w:color w:val="002048"/>
          <w:sz w:val="21"/>
        </w:rPr>
        <w:t>Q62. Which intervention most directly addresses Marcus and his wife's communication difficulty?</w:t>
      </w:r>
    </w:p>
    <w:p>
      <w:pPr>
        <w:spacing w:after="30"/>
        <w:ind w:left="230" w:hanging="230"/>
      </w:pPr>
      <w:r>
        <w:rPr>
          <w:rFonts w:ascii="Montserrat" w:hAnsi="Montserrat"/>
          <w:b/>
          <w:color w:val="002048"/>
          <w:sz w:val="19"/>
        </w:rPr>
        <w:t xml:space="preserve">A. </w:t>
      </w:r>
      <w:r>
        <w:rPr>
          <w:rFonts w:ascii="Montserrat" w:hAnsi="Montserrat"/>
          <w:b w:val="0"/>
          <w:color w:val="222222"/>
          <w:sz w:val="19"/>
        </w:rPr>
        <w:t>Ask Marcus's wife to stop checking on him and rely on trust unless he gives her a reason for concern.</w:t>
      </w:r>
    </w:p>
    <w:p>
      <w:pPr>
        <w:spacing w:after="30"/>
        <w:ind w:left="230" w:hanging="230"/>
      </w:pPr>
      <w:r>
        <w:rPr>
          <w:rFonts w:ascii="Montserrat" w:hAnsi="Montserrat"/>
          <w:b/>
          <w:color w:val="002048"/>
          <w:sz w:val="19"/>
        </w:rPr>
        <w:t xml:space="preserve">B. </w:t>
      </w:r>
      <w:r>
        <w:rPr>
          <w:rFonts w:ascii="Montserrat" w:hAnsi="Montserrat"/>
          <w:b w:val="0"/>
          <w:color w:val="222222"/>
          <w:sz w:val="19"/>
        </w:rPr>
        <w:t>Encourage Marcus to report every craving to his wife so she can help monitor his risk between counseling sessions.</w:t>
      </w:r>
    </w:p>
    <w:p>
      <w:pPr>
        <w:spacing w:after="30"/>
        <w:ind w:left="230" w:hanging="230"/>
      </w:pPr>
      <w:r>
        <w:rPr>
          <w:rFonts w:ascii="Montserrat" w:hAnsi="Montserrat"/>
          <w:b/>
          <w:color w:val="009890"/>
          <w:sz w:val="19"/>
        </w:rPr>
        <w:t xml:space="preserve">C. </w:t>
      </w:r>
      <w:r>
        <w:rPr>
          <w:rFonts w:ascii="Montserrat" w:hAnsi="Montserrat"/>
          <w:b/>
          <w:color w:val="222222"/>
          <w:sz w:val="19"/>
        </w:rPr>
        <w:t>Facilitate agreed check-ins using clear requests and I-statements so Marcus can receive support without experiencing it as surveillance.</w:t>
      </w:r>
    </w:p>
    <w:p>
      <w:pPr>
        <w:spacing w:after="30"/>
        <w:ind w:left="230" w:hanging="230"/>
      </w:pPr>
      <w:r>
        <w:rPr>
          <w:rFonts w:ascii="Montserrat" w:hAnsi="Montserrat"/>
          <w:b/>
          <w:color w:val="002048"/>
          <w:sz w:val="19"/>
        </w:rPr>
        <w:t xml:space="preserve">D. </w:t>
      </w:r>
      <w:r>
        <w:rPr>
          <w:rFonts w:ascii="Montserrat" w:hAnsi="Montserrat"/>
          <w:b w:val="0"/>
          <w:color w:val="222222"/>
          <w:sz w:val="19"/>
        </w:rPr>
        <w:t>Focus on teaching his wife about AUD and postpone the trust concerns until Marcus has maintained sobriety longer.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CSI-T</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intervention helps both partners communicate needs and expectations while differentiating supportive accountability from surveillance.</w:t>
      </w:r>
    </w:p>
    <w:p>
      <w:pPr>
        <w:spacing w:after="30"/>
        <w:ind w:left="230" w:hanging="230"/>
      </w:pPr>
      <w:r>
        <w:rPr>
          <w:rFonts w:ascii="Montserrat" w:hAnsi="Montserrat"/>
          <w:b/>
          <w:color w:val="002048"/>
          <w:sz w:val="18"/>
        </w:rPr>
        <w:t xml:space="preserve">Why A is less appropriate: </w:t>
      </w:r>
      <w:r>
        <w:rPr>
          <w:rFonts w:ascii="Montserrat" w:hAnsi="Montserrat"/>
          <w:sz w:val="18"/>
        </w:rPr>
        <w:t>Directing the wife simply to stop checking bypasses both partners concerns.</w:t>
      </w:r>
    </w:p>
    <w:p>
      <w:pPr>
        <w:spacing w:after="30"/>
        <w:ind w:left="230" w:hanging="230"/>
      </w:pPr>
      <w:r>
        <w:rPr>
          <w:rFonts w:ascii="Montserrat" w:hAnsi="Montserrat"/>
          <w:b/>
          <w:color w:val="002048"/>
          <w:sz w:val="18"/>
        </w:rPr>
        <w:t xml:space="preserve">Why B is less appropriate: </w:t>
      </w:r>
      <w:r>
        <w:rPr>
          <w:rFonts w:ascii="Montserrat" w:hAnsi="Montserrat"/>
          <w:sz w:val="18"/>
        </w:rPr>
        <w:t>Reporting every craving risks recreating the monitoring dynamic Marcus is objecting to.</w:t>
      </w:r>
    </w:p>
    <w:p>
      <w:pPr>
        <w:spacing w:after="30"/>
        <w:ind w:left="230" w:hanging="230"/>
      </w:pPr>
      <w:r>
        <w:rPr>
          <w:rFonts w:ascii="Montserrat" w:hAnsi="Montserrat"/>
          <w:b/>
          <w:color w:val="002048"/>
          <w:sz w:val="18"/>
        </w:rPr>
        <w:t xml:space="preserve">Why D is less appropriate: </w:t>
      </w:r>
      <w:r>
        <w:rPr>
          <w:rFonts w:ascii="Montserrat" w:hAnsi="Montserrat"/>
          <w:sz w:val="18"/>
        </w:rPr>
        <w:t>Delaying relationship work ignores a current factor that can either strengthen or undermine recovery.</w:t>
      </w:r>
    </w:p>
    <w:p>
      <w:pPr>
        <w:spacing w:before="40" w:after="120"/>
      </w:pPr>
      <w:r>
        <w:rPr>
          <w:rFonts w:ascii="Montserrat" w:hAnsi="Montserrat"/>
          <w:b/>
          <w:color w:val="009890"/>
          <w:sz w:val="18"/>
        </w:rPr>
        <w:t xml:space="preserve">Transfer rule: </w:t>
      </w:r>
      <w:r>
        <w:rPr>
          <w:rFonts w:ascii="Montserrat" w:hAnsi="Montserrat"/>
          <w:i/>
          <w:sz w:val="18"/>
        </w:rPr>
        <w:t>Communication work should create a specific, mutually tolerable process rather than choosing between surveillance and complete disengagement.</w:t>
      </w:r>
    </w:p>
    <w:p>
      <w:pPr>
        <w:keepNext/>
        <w:spacing w:before="140" w:after="60"/>
      </w:pPr>
      <w:r>
        <w:rPr>
          <w:rFonts w:ascii="Montserrat" w:hAnsi="Montserrat"/>
          <w:b/>
          <w:color w:val="002048"/>
          <w:sz w:val="21"/>
        </w:rPr>
        <w:t>Q63. Which summary best represents Marcus's progress?</w:t>
      </w:r>
    </w:p>
    <w:p>
      <w:pPr>
        <w:spacing w:after="30"/>
        <w:ind w:left="230" w:hanging="230"/>
      </w:pPr>
      <w:r>
        <w:rPr>
          <w:rFonts w:ascii="Montserrat" w:hAnsi="Montserrat"/>
          <w:b/>
          <w:color w:val="002048"/>
          <w:sz w:val="19"/>
        </w:rPr>
        <w:t xml:space="preserve">A. </w:t>
      </w:r>
      <w:r>
        <w:rPr>
          <w:rFonts w:ascii="Montserrat" w:hAnsi="Montserrat"/>
          <w:b w:val="0"/>
          <w:color w:val="222222"/>
          <w:sz w:val="19"/>
        </w:rPr>
        <w:t>The lapse means the primary treatment goal remains unmet, so the current counseling plan should be considered ineffective.</w:t>
      </w:r>
    </w:p>
    <w:p>
      <w:pPr>
        <w:spacing w:after="30"/>
        <w:ind w:left="230" w:hanging="230"/>
      </w:pPr>
      <w:r>
        <w:rPr>
          <w:rFonts w:ascii="Montserrat" w:hAnsi="Montserrat"/>
          <w:b/>
          <w:color w:val="009890"/>
          <w:sz w:val="19"/>
        </w:rPr>
        <w:t xml:space="preserve">B. </w:t>
      </w:r>
      <w:r>
        <w:rPr>
          <w:rFonts w:ascii="Montserrat" w:hAnsi="Montserrat"/>
          <w:b/>
          <w:color w:val="222222"/>
          <w:sz w:val="19"/>
        </w:rPr>
        <w:t>Overall progress is meaningful, while the lapse and remaining triggers indicate continued recovery work and targeted plan revision.</w:t>
      </w:r>
    </w:p>
    <w:p>
      <w:pPr>
        <w:spacing w:after="30"/>
        <w:ind w:left="230" w:hanging="230"/>
      </w:pPr>
      <w:r>
        <w:rPr>
          <w:rFonts w:ascii="Montserrat" w:hAnsi="Montserrat"/>
          <w:b/>
          <w:color w:val="002048"/>
          <w:sz w:val="19"/>
        </w:rPr>
        <w:t xml:space="preserve">C. </w:t>
      </w:r>
      <w:r>
        <w:rPr>
          <w:rFonts w:ascii="Montserrat" w:hAnsi="Montserrat"/>
          <w:b w:val="0"/>
          <w:color w:val="222222"/>
          <w:sz w:val="19"/>
        </w:rPr>
        <w:t>Current improvement supports shifting the main treatment focus from alcohol recovery to Marcus's remaining anxiety symptoms and work stress.</w:t>
      </w:r>
    </w:p>
    <w:p>
      <w:pPr>
        <w:spacing w:after="30"/>
        <w:ind w:left="230" w:hanging="230"/>
      </w:pPr>
      <w:r>
        <w:rPr>
          <w:rFonts w:ascii="Montserrat" w:hAnsi="Montserrat"/>
          <w:b/>
          <w:color w:val="002048"/>
          <w:sz w:val="19"/>
        </w:rPr>
        <w:t xml:space="preserve">D. </w:t>
      </w:r>
      <w:r>
        <w:rPr>
          <w:rFonts w:ascii="Montserrat" w:hAnsi="Montserrat"/>
          <w:b w:val="0"/>
          <w:color w:val="222222"/>
          <w:sz w:val="19"/>
        </w:rPr>
        <w:t>Abstinence between sessions and medication adherence are sufficient indicators that the current treatment plan is working as intended.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TP-M</w:t>
            </w:r>
          </w:p>
        </w:tc>
        <w:tc>
          <w:tcPr>
            <w:tcW w:type="dxa" w:w="2541"/>
            <w:shd w:fill="F2F2F2"/>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Progress review should integrate the lapse with the broader trajectory. Marcus has improved in craving, sleep, functioning, coping, treatment engagement, and recovery behavior while still demonstrating vulnerability requiring additional work.</w:t>
      </w:r>
    </w:p>
    <w:p>
      <w:pPr>
        <w:spacing w:after="30"/>
        <w:ind w:left="230" w:hanging="230"/>
      </w:pPr>
      <w:r>
        <w:rPr>
          <w:rFonts w:ascii="Montserrat" w:hAnsi="Montserrat"/>
          <w:b/>
          <w:color w:val="002048"/>
          <w:sz w:val="18"/>
        </w:rPr>
        <w:t xml:space="preserve">Why A is less appropriate: </w:t>
      </w:r>
      <w:r>
        <w:rPr>
          <w:rFonts w:ascii="Montserrat" w:hAnsi="Montserrat"/>
          <w:sz w:val="18"/>
        </w:rPr>
        <w:t>A lapse does not erase all other evidence of progress.</w:t>
      </w:r>
    </w:p>
    <w:p>
      <w:pPr>
        <w:spacing w:after="30"/>
        <w:ind w:left="230" w:hanging="230"/>
      </w:pPr>
      <w:r>
        <w:rPr>
          <w:rFonts w:ascii="Montserrat" w:hAnsi="Montserrat"/>
          <w:b/>
          <w:color w:val="002048"/>
          <w:sz w:val="18"/>
        </w:rPr>
        <w:t xml:space="preserve">Why C is less appropriate: </w:t>
      </w:r>
      <w:r>
        <w:rPr>
          <w:rFonts w:ascii="Montserrat" w:hAnsi="Montserrat"/>
          <w:sz w:val="18"/>
        </w:rPr>
        <w:t>Improvement does not mean AUD recovery work is complete.</w:t>
      </w:r>
    </w:p>
    <w:p>
      <w:pPr>
        <w:spacing w:after="30"/>
        <w:ind w:left="230" w:hanging="230"/>
      </w:pPr>
      <w:r>
        <w:rPr>
          <w:rFonts w:ascii="Montserrat" w:hAnsi="Montserrat"/>
          <w:b/>
          <w:color w:val="002048"/>
          <w:sz w:val="18"/>
        </w:rPr>
        <w:t xml:space="preserve">Why D is less appropriate: </w:t>
      </w:r>
      <w:r>
        <w:rPr>
          <w:rFonts w:ascii="Montserrat" w:hAnsi="Montserrat"/>
          <w:sz w:val="18"/>
        </w:rPr>
        <w:t>Medication adherence and periods of abstinence do not capture the full treatment picture.</w:t>
      </w:r>
    </w:p>
    <w:p>
      <w:pPr>
        <w:spacing w:before="40" w:after="120"/>
      </w:pPr>
      <w:r>
        <w:rPr>
          <w:rFonts w:ascii="Montserrat" w:hAnsi="Montserrat"/>
          <w:b/>
          <w:color w:val="009890"/>
          <w:sz w:val="18"/>
        </w:rPr>
        <w:t xml:space="preserve">Transfer rule: </w:t>
      </w:r>
      <w:r>
        <w:rPr>
          <w:rFonts w:ascii="Montserrat" w:hAnsi="Montserrat"/>
          <w:i/>
          <w:sz w:val="18"/>
        </w:rPr>
        <w:t>Review the whole treatment trajectory; one setback does not erase gains, and gains do not erase remaining vulnerabilities.</w:t>
      </w:r>
    </w:p>
    <w:p>
      <w:pPr>
        <w:keepNext/>
        <w:spacing w:before="140" w:after="60"/>
      </w:pPr>
      <w:r>
        <w:rPr>
          <w:rFonts w:ascii="Montserrat" w:hAnsi="Montserrat"/>
          <w:b/>
          <w:color w:val="002048"/>
          <w:sz w:val="21"/>
        </w:rPr>
        <w:t>Q64. Which plan best supports maintenance of Marcus's progress?</w:t>
      </w:r>
    </w:p>
    <w:p>
      <w:pPr>
        <w:spacing w:after="30"/>
        <w:ind w:left="230" w:hanging="230"/>
      </w:pPr>
      <w:r>
        <w:rPr>
          <w:rFonts w:ascii="Montserrat" w:hAnsi="Montserrat"/>
          <w:b/>
          <w:color w:val="002048"/>
          <w:sz w:val="19"/>
        </w:rPr>
        <w:t xml:space="preserve">A. </w:t>
      </w:r>
      <w:r>
        <w:rPr>
          <w:rFonts w:ascii="Montserrat" w:hAnsi="Montserrat"/>
          <w:b w:val="0"/>
          <w:color w:val="222222"/>
          <w:sz w:val="19"/>
        </w:rPr>
        <w:t>Keep the current plan unchanged because Marcus interrupted the lapse himself, sought support, and returned immediately to abstinence afterward.</w:t>
      </w:r>
    </w:p>
    <w:p>
      <w:pPr>
        <w:spacing w:after="30"/>
        <w:ind w:left="230" w:hanging="230"/>
      </w:pPr>
      <w:r>
        <w:rPr>
          <w:rFonts w:ascii="Montserrat" w:hAnsi="Montserrat"/>
          <w:b/>
          <w:color w:val="002048"/>
          <w:sz w:val="19"/>
        </w:rPr>
        <w:t xml:space="preserve">B. </w:t>
      </w:r>
      <w:r>
        <w:rPr>
          <w:rFonts w:ascii="Montserrat" w:hAnsi="Montserrat"/>
          <w:b w:val="0"/>
          <w:color w:val="222222"/>
          <w:sz w:val="19"/>
        </w:rPr>
        <w:t>Plan for indefinite weekly counseling as the main safeguard against future alcohol use, relapse, and possible withdrawal complications.</w:t>
      </w:r>
    </w:p>
    <w:p>
      <w:pPr>
        <w:spacing w:after="30"/>
        <w:ind w:left="230" w:hanging="230"/>
      </w:pPr>
      <w:r>
        <w:rPr>
          <w:rFonts w:ascii="Montserrat" w:hAnsi="Montserrat"/>
          <w:b/>
          <w:color w:val="002048"/>
          <w:sz w:val="19"/>
        </w:rPr>
        <w:t xml:space="preserve">C. </w:t>
      </w:r>
      <w:r>
        <w:rPr>
          <w:rFonts w:ascii="Montserrat" w:hAnsi="Montserrat"/>
          <w:b w:val="0"/>
          <w:color w:val="222222"/>
          <w:sz w:val="19"/>
        </w:rPr>
        <w:t>Reduce relapse risk by having Marcus permanently avoid work-related situations in which alcohol is present, served, or readily available.</w:t>
      </w:r>
    </w:p>
    <w:p>
      <w:pPr>
        <w:spacing w:after="30"/>
        <w:ind w:left="230" w:hanging="230"/>
      </w:pPr>
      <w:r>
        <w:rPr>
          <w:rFonts w:ascii="Montserrat" w:hAnsi="Montserrat"/>
          <w:b/>
          <w:color w:val="009890"/>
          <w:sz w:val="19"/>
        </w:rPr>
        <w:t xml:space="preserve">D. </w:t>
      </w:r>
      <w:r>
        <w:rPr>
          <w:rFonts w:ascii="Montserrat" w:hAnsi="Montserrat"/>
          <w:b/>
          <w:color w:val="222222"/>
          <w:sz w:val="19"/>
        </w:rPr>
        <w:t>Consolidate effective supports, revise the after-shift plan around the lapse trigger, continue medical follow-up, and define escalation steps.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TP-O</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Maintenance should preserve what has worked, learn from the lapse, continue coordinated care, and make future escalation decisions explicit.</w:t>
      </w:r>
    </w:p>
    <w:p>
      <w:pPr>
        <w:spacing w:after="30"/>
        <w:ind w:left="230" w:hanging="230"/>
      </w:pPr>
      <w:r>
        <w:rPr>
          <w:rFonts w:ascii="Montserrat" w:hAnsi="Montserrat"/>
          <w:b/>
          <w:color w:val="002048"/>
          <w:sz w:val="18"/>
        </w:rPr>
        <w:t xml:space="preserve">Why A is less appropriate: </w:t>
      </w:r>
      <w:r>
        <w:rPr>
          <w:rFonts w:ascii="Montserrat" w:hAnsi="Montserrat"/>
          <w:sz w:val="18"/>
        </w:rPr>
        <w:t>The lapse provides clinically useful information that should modify the plan.</w:t>
      </w:r>
    </w:p>
    <w:p>
      <w:pPr>
        <w:spacing w:after="30"/>
        <w:ind w:left="230" w:hanging="230"/>
      </w:pPr>
      <w:r>
        <w:rPr>
          <w:rFonts w:ascii="Montserrat" w:hAnsi="Montserrat"/>
          <w:b/>
          <w:color w:val="002048"/>
          <w:sz w:val="18"/>
        </w:rPr>
        <w:t xml:space="preserve">Why B is less appropriate: </w:t>
      </w:r>
      <w:r>
        <w:rPr>
          <w:rFonts w:ascii="Montserrat" w:hAnsi="Montserrat"/>
          <w:sz w:val="18"/>
        </w:rPr>
        <w:t>An indefinite frequency is not individualized maintenance planning.</w:t>
      </w:r>
    </w:p>
    <w:p>
      <w:pPr>
        <w:spacing w:after="30"/>
        <w:ind w:left="230" w:hanging="230"/>
      </w:pPr>
      <w:r>
        <w:rPr>
          <w:rFonts w:ascii="Montserrat" w:hAnsi="Montserrat"/>
          <w:b/>
          <w:color w:val="002048"/>
          <w:sz w:val="18"/>
        </w:rPr>
        <w:t xml:space="preserve">Why C is less appropriate: </w:t>
      </w:r>
      <w:r>
        <w:rPr>
          <w:rFonts w:ascii="Montserrat" w:hAnsi="Montserrat"/>
          <w:sz w:val="18"/>
        </w:rPr>
        <w:t>Permanent avoidance is unrealistic for Marcus's occupational context and does not strengthen coping capacity.</w:t>
      </w:r>
    </w:p>
    <w:p>
      <w:pPr>
        <w:spacing w:before="40" w:after="120"/>
      </w:pPr>
      <w:r>
        <w:rPr>
          <w:rFonts w:ascii="Montserrat" w:hAnsi="Montserrat"/>
          <w:b/>
          <w:color w:val="009890"/>
          <w:sz w:val="18"/>
        </w:rPr>
        <w:t xml:space="preserve">Transfer rule: </w:t>
      </w:r>
      <w:r>
        <w:rPr>
          <w:rFonts w:ascii="Montserrat" w:hAnsi="Montserrat"/>
          <w:i/>
          <w:sz w:val="18"/>
        </w:rPr>
        <w:t>Maintenance planning preserves effective supports, incorporates lessons from setbacks, and defines what to do when risk increases.</w:t>
      </w:r>
    </w:p>
    <w:p>
      <w:pPr>
        <w:keepNext/>
        <w:spacing w:before="140" w:after="60"/>
      </w:pPr>
      <w:r>
        <w:rPr>
          <w:rFonts w:ascii="Montserrat" w:hAnsi="Montserrat"/>
          <w:b/>
          <w:color w:val="002048"/>
          <w:sz w:val="21"/>
        </w:rPr>
        <w:t>Q65. How should the counselor most appropriately evaluate whether treatment is helping Marcus?</w:t>
      </w:r>
    </w:p>
    <w:p>
      <w:pPr>
        <w:spacing w:after="30"/>
        <w:ind w:left="230" w:hanging="230"/>
      </w:pPr>
      <w:r>
        <w:rPr>
          <w:rFonts w:ascii="Montserrat" w:hAnsi="Montserrat"/>
          <w:b/>
          <w:color w:val="009890"/>
          <w:sz w:val="19"/>
        </w:rPr>
        <w:t xml:space="preserve">A. </w:t>
      </w:r>
      <w:r>
        <w:rPr>
          <w:rFonts w:ascii="Montserrat" w:hAnsi="Montserrat"/>
          <w:b/>
          <w:color w:val="222222"/>
          <w:sz w:val="19"/>
        </w:rPr>
        <w:t>Compare repeated alcohol, craving, anxiety, sleep, functioning, relationship, and engagement indicators over time with Marcus's agreed treatment goals.</w:t>
      </w:r>
    </w:p>
    <w:p>
      <w:pPr>
        <w:spacing w:after="30"/>
        <w:ind w:left="230" w:hanging="230"/>
      </w:pPr>
      <w:r>
        <w:rPr>
          <w:rFonts w:ascii="Montserrat" w:hAnsi="Montserrat"/>
          <w:b/>
          <w:color w:val="002048"/>
          <w:sz w:val="19"/>
        </w:rPr>
        <w:t xml:space="preserve">B. </w:t>
      </w:r>
      <w:r>
        <w:rPr>
          <w:rFonts w:ascii="Montserrat" w:hAnsi="Montserrat"/>
          <w:b w:val="0"/>
          <w:color w:val="222222"/>
          <w:sz w:val="19"/>
        </w:rPr>
        <w:t>Compare abstinent days and alcohol quantity with baseline, using drinking behavior as the main indicator of treatment effectiveness.</w:t>
      </w:r>
    </w:p>
    <w:p>
      <w:pPr>
        <w:spacing w:after="30"/>
        <w:ind w:left="230" w:hanging="230"/>
      </w:pPr>
      <w:r>
        <w:rPr>
          <w:rFonts w:ascii="Montserrat" w:hAnsi="Montserrat"/>
          <w:b/>
          <w:color w:val="002048"/>
          <w:sz w:val="19"/>
        </w:rPr>
        <w:t xml:space="preserve">C. </w:t>
      </w:r>
      <w:r>
        <w:rPr>
          <w:rFonts w:ascii="Montserrat" w:hAnsi="Montserrat"/>
          <w:b w:val="0"/>
          <w:color w:val="222222"/>
          <w:sz w:val="19"/>
        </w:rPr>
        <w:t>Compare standardized anxiety scores with baseline, using symptom reduction as the main indicator of treatment effectiveness.</w:t>
      </w:r>
    </w:p>
    <w:p>
      <w:pPr>
        <w:spacing w:after="30"/>
        <w:ind w:left="230" w:hanging="230"/>
      </w:pPr>
      <w:r>
        <w:rPr>
          <w:rFonts w:ascii="Montserrat" w:hAnsi="Montserrat"/>
          <w:b/>
          <w:color w:val="002048"/>
          <w:sz w:val="19"/>
        </w:rPr>
        <w:t xml:space="preserve">D. </w:t>
      </w:r>
      <w:r>
        <w:rPr>
          <w:rFonts w:ascii="Montserrat" w:hAnsi="Montserrat"/>
          <w:b w:val="0"/>
          <w:color w:val="222222"/>
          <w:sz w:val="19"/>
        </w:rPr>
        <w:t>Compare spouse-rated trust and conflict with baseline, using relationship recovery as the main indicator of treatment effectiveness.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IAD-U</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Treatment effectiveness should be evaluated against multiple agreed outcomes rather than equating effectiveness with one symptom or behavior.</w:t>
      </w:r>
    </w:p>
    <w:p>
      <w:pPr>
        <w:spacing w:after="30"/>
        <w:ind w:left="230" w:hanging="230"/>
      </w:pPr>
      <w:r>
        <w:rPr>
          <w:rFonts w:ascii="Montserrat" w:hAnsi="Montserrat"/>
          <w:b/>
          <w:color w:val="002048"/>
          <w:sz w:val="18"/>
        </w:rPr>
        <w:t xml:space="preserve">Why B is less appropriate: </w:t>
      </w:r>
      <w:r>
        <w:rPr>
          <w:rFonts w:ascii="Montserrat" w:hAnsi="Montserrat"/>
          <w:sz w:val="18"/>
        </w:rPr>
        <w:t>Alcohol behavior is essential but does not fully measure counseling effectiveness.</w:t>
      </w:r>
    </w:p>
    <w:p>
      <w:pPr>
        <w:spacing w:after="30"/>
        <w:ind w:left="230" w:hanging="230"/>
      </w:pPr>
      <w:r>
        <w:rPr>
          <w:rFonts w:ascii="Montserrat" w:hAnsi="Montserrat"/>
          <w:b/>
          <w:color w:val="002048"/>
          <w:sz w:val="18"/>
        </w:rPr>
        <w:t xml:space="preserve">Why C is less appropriate: </w:t>
      </w:r>
      <w:r>
        <w:rPr>
          <w:rFonts w:ascii="Montserrat" w:hAnsi="Montserrat"/>
          <w:sz w:val="18"/>
        </w:rPr>
        <w:t>Anxiety is only one component of Marcus's presentation.</w:t>
      </w:r>
    </w:p>
    <w:p>
      <w:pPr>
        <w:spacing w:after="30"/>
        <w:ind w:left="230" w:hanging="230"/>
      </w:pPr>
      <w:r>
        <w:rPr>
          <w:rFonts w:ascii="Montserrat" w:hAnsi="Montserrat"/>
          <w:b/>
          <w:color w:val="002048"/>
          <w:sz w:val="18"/>
        </w:rPr>
        <w:t xml:space="preserve">Why D is less appropriate: </w:t>
      </w:r>
      <w:r>
        <w:rPr>
          <w:rFonts w:ascii="Montserrat" w:hAnsi="Montserrat"/>
          <w:sz w:val="18"/>
        </w:rPr>
        <w:t>Relationship functioning matters, but the spouse's perception cannot serve as the principal outcome measure.</w:t>
      </w:r>
    </w:p>
    <w:p>
      <w:pPr>
        <w:spacing w:before="40" w:after="120"/>
      </w:pPr>
      <w:r>
        <w:rPr>
          <w:rFonts w:ascii="Montserrat" w:hAnsi="Montserrat"/>
          <w:b/>
          <w:color w:val="009890"/>
          <w:sz w:val="18"/>
        </w:rPr>
        <w:t xml:space="preserve">Transfer rule: </w:t>
      </w:r>
      <w:r>
        <w:rPr>
          <w:rFonts w:ascii="Montserrat" w:hAnsi="Montserrat"/>
          <w:i/>
          <w:sz w:val="18"/>
        </w:rPr>
        <w:t>Evaluate treatment against the full set of agreed clinical and functional goals, not a single outcome variable.</w:t>
      </w:r>
    </w:p>
    <w:p>
      <w:r>
        <w:br w:type="page"/>
      </w:r>
    </w:p>
    <w:p>
      <w:pPr>
        <w:pStyle w:val="Heading1"/>
      </w:pPr>
      <w:r>
        <w:rPr>
          <w:rFonts w:ascii="Montserrat" w:hAnsi="Montserrat"/>
          <w:b/>
          <w:color w:val="002048"/>
          <w:sz w:val="32"/>
        </w:rPr>
        <w:t>CASE 6 — SOFIA L.</w:t>
      </w:r>
    </w:p>
    <w:p>
      <w:r>
        <w:rPr>
          <w:rFonts w:ascii="Montserrat" w:hAnsi="Montserrat"/>
          <w:b/>
          <w:color w:val="555555"/>
          <w:sz w:val="18"/>
        </w:rPr>
        <w:t>Controlled metadata: 10 scored-style + 3 field-test-style | Final key: DDADADACDDCBD</w:t>
      </w:r>
    </w:p>
    <w:p>
      <w:pPr>
        <w:pStyle w:val="Heading2"/>
      </w:pPr>
      <w:r>
        <w:rPr>
          <w:rFonts w:ascii="Montserrat" w:hAnsi="Montserrat"/>
          <w:b/>
          <w:color w:val="009890"/>
          <w:sz w:val="25"/>
        </w:rPr>
        <w:t>SECTION 1 — INITIAL INTAKE SUMMARY</w:t>
      </w:r>
    </w:p>
    <w:p>
      <w:pPr>
        <w:spacing w:after="60"/>
      </w:pPr>
      <w:r>
        <w:rPr>
          <w:rFonts w:ascii="Montserrat" w:hAnsi="Montserrat"/>
          <w:color w:val="333333"/>
          <w:sz w:val="18"/>
        </w:rPr>
        <w:t>Sofia L. is a 16-year-old high school student referred for counseling after a school counselor noticed superficial cuts on her forearm. Sofia's mother signed consent for treatment and is waiting outside during the individual portion of the intake.</w:t>
      </w:r>
    </w:p>
    <w:p>
      <w:pPr>
        <w:spacing w:after="60"/>
      </w:pPr>
      <w:r>
        <w:rPr>
          <w:rFonts w:ascii="Montserrat" w:hAnsi="Montserrat"/>
          <w:color w:val="333333"/>
          <w:sz w:val="18"/>
        </w:rPr>
        <w:t>Before discussing the referral, Sofia asks, 'Are you going to tell my mom everything I say in here? Because if you are, I'm not talking.'</w:t>
      </w:r>
    </w:p>
    <w:p>
      <w:pPr>
        <w:spacing w:after="60"/>
      </w:pPr>
      <w:r>
        <w:rPr>
          <w:rFonts w:ascii="Montserrat" w:hAnsi="Montserrat"/>
          <w:color w:val="333333"/>
          <w:sz w:val="18"/>
        </w:rPr>
        <w:t>Sofia reports that she began cutting approximately six weeks ago. She says it has happened several times, usually after online harassment from classmates or intense arguments at home. She describes the behavior as providing brief relief when she feels overwhelmed and says, 'I'm not trying to die. I just need everything to stop for a minute.'</w:t>
      </w:r>
    </w:p>
    <w:p>
      <w:pPr>
        <w:spacing w:after="60"/>
      </w:pPr>
      <w:r>
        <w:rPr>
          <w:rFonts w:ascii="Montserrat" w:hAnsi="Montserrat"/>
          <w:color w:val="333333"/>
          <w:sz w:val="18"/>
        </w:rPr>
        <w:t>Sofia reports that cyberbullying has increased during the past two months. She has begun avoiding some school activities, has missed several assignments, and sometimes stays awake late checking social-media messages because she worries about what classmates are posting about her.</w:t>
      </w:r>
    </w:p>
    <w:p>
      <w:pPr>
        <w:spacing w:after="60"/>
      </w:pPr>
      <w:r>
        <w:rPr>
          <w:rFonts w:ascii="Montserrat" w:hAnsi="Montserrat"/>
          <w:color w:val="333333"/>
          <w:sz w:val="18"/>
        </w:rPr>
        <w:t>Sofia becomes quieter when discussing home and says, 'Sometimes I think if I say too much, everything will get worse.'</w:t>
      </w:r>
    </w:p>
    <w:p>
      <w:pPr>
        <w:keepNext/>
        <w:spacing w:before="140" w:after="60"/>
      </w:pPr>
      <w:r>
        <w:rPr>
          <w:rFonts w:ascii="Montserrat" w:hAnsi="Montserrat"/>
          <w:b/>
          <w:color w:val="002048"/>
          <w:sz w:val="21"/>
        </w:rPr>
        <w:t>Q66. Which explanation should the counselor provide regarding Sofia's confidentiality?</w:t>
      </w:r>
    </w:p>
    <w:p>
      <w:pPr>
        <w:spacing w:after="30"/>
        <w:ind w:left="230" w:hanging="230"/>
      </w:pPr>
      <w:r>
        <w:rPr>
          <w:rFonts w:ascii="Montserrat" w:hAnsi="Montserrat"/>
          <w:b/>
          <w:color w:val="002048"/>
          <w:sz w:val="19"/>
        </w:rPr>
        <w:t xml:space="preserve">A. </w:t>
      </w:r>
      <w:r>
        <w:rPr>
          <w:rFonts w:ascii="Montserrat" w:hAnsi="Montserrat"/>
          <w:b w:val="0"/>
          <w:color w:val="222222"/>
          <w:sz w:val="19"/>
        </w:rPr>
        <w:t>Because your mother consented, she can receive clinically important information from treatment, although I will avoid sharing unnecessary details.</w:t>
      </w:r>
    </w:p>
    <w:p>
      <w:pPr>
        <w:spacing w:after="30"/>
        <w:ind w:left="230" w:hanging="230"/>
      </w:pPr>
      <w:r>
        <w:rPr>
          <w:rFonts w:ascii="Montserrat" w:hAnsi="Montserrat"/>
          <w:b/>
          <w:color w:val="002048"/>
          <w:sz w:val="19"/>
        </w:rPr>
        <w:t xml:space="preserve">B. </w:t>
      </w:r>
      <w:r>
        <w:rPr>
          <w:rFonts w:ascii="Montserrat" w:hAnsi="Montserrat"/>
          <w:b w:val="0"/>
          <w:color w:val="222222"/>
          <w:sz w:val="19"/>
        </w:rPr>
        <w:t>After I speak with your mother, we can decide together which topics she expects me to share and which can stay private.</w:t>
      </w:r>
    </w:p>
    <w:p>
      <w:pPr>
        <w:spacing w:after="30"/>
        <w:ind w:left="230" w:hanging="230"/>
      </w:pPr>
      <w:r>
        <w:rPr>
          <w:rFonts w:ascii="Montserrat" w:hAnsi="Montserrat"/>
          <w:b/>
          <w:color w:val="002048"/>
          <w:sz w:val="19"/>
        </w:rPr>
        <w:t xml:space="preserve">C. </w:t>
      </w:r>
      <w:r>
        <w:rPr>
          <w:rFonts w:ascii="Montserrat" w:hAnsi="Montserrat"/>
          <w:b w:val="0"/>
          <w:color w:val="222222"/>
          <w:sz w:val="19"/>
        </w:rPr>
        <w:t>Our conversations can remain private unless you specifically ask me to involve your mother or another adult in what we discuss.</w:t>
      </w:r>
    </w:p>
    <w:p>
      <w:pPr>
        <w:spacing w:after="30"/>
        <w:ind w:left="230" w:hanging="230"/>
      </w:pPr>
      <w:r>
        <w:rPr>
          <w:rFonts w:ascii="Montserrat" w:hAnsi="Montserrat"/>
          <w:b/>
          <w:color w:val="009890"/>
          <w:sz w:val="19"/>
        </w:rPr>
        <w:t xml:space="preserve">D. </w:t>
      </w:r>
      <w:r>
        <w:rPr>
          <w:rFonts w:ascii="Montserrat" w:hAnsi="Montserrat"/>
          <w:b/>
          <w:color w:val="222222"/>
          <w:sz w:val="19"/>
        </w:rPr>
        <w:t>We will discuss what stays private, what may need to be shared for safety or legal reasons, and how parent involvement will work.</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PPE-F</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explanation presents confidentiality as real but limited and makes parent involvement part of a transparent process rather than promising secrecy or automatic disclosure.</w:t>
      </w:r>
    </w:p>
    <w:p>
      <w:pPr>
        <w:spacing w:after="30"/>
        <w:ind w:left="230" w:hanging="230"/>
      </w:pPr>
      <w:r>
        <w:rPr>
          <w:rFonts w:ascii="Montserrat" w:hAnsi="Montserrat"/>
          <w:b/>
          <w:color w:val="002048"/>
          <w:sz w:val="18"/>
        </w:rPr>
        <w:t xml:space="preserve">Why A is less appropriate: </w:t>
      </w:r>
      <w:r>
        <w:rPr>
          <w:rFonts w:ascii="Montserrat" w:hAnsi="Montserrat"/>
          <w:sz w:val="18"/>
        </w:rPr>
        <w:t>Parental consent does not by itself justify treating all clinically important information as automatically shareable.</w:t>
      </w:r>
    </w:p>
    <w:p>
      <w:pPr>
        <w:spacing w:after="30"/>
        <w:ind w:left="230" w:hanging="230"/>
      </w:pPr>
      <w:r>
        <w:rPr>
          <w:rFonts w:ascii="Montserrat" w:hAnsi="Montserrat"/>
          <w:b/>
          <w:color w:val="002048"/>
          <w:sz w:val="18"/>
        </w:rPr>
        <w:t xml:space="preserve">Why B is less appropriate: </w:t>
      </w:r>
      <w:r>
        <w:rPr>
          <w:rFonts w:ascii="Montserrat" w:hAnsi="Montserrat"/>
          <w:sz w:val="18"/>
        </w:rPr>
        <w:t>Sofia's privacy is not determined simply by what her mother expects to receive.</w:t>
      </w:r>
    </w:p>
    <w:p>
      <w:pPr>
        <w:spacing w:after="30"/>
        <w:ind w:left="230" w:hanging="230"/>
      </w:pPr>
      <w:r>
        <w:rPr>
          <w:rFonts w:ascii="Montserrat" w:hAnsi="Montserrat"/>
          <w:b/>
          <w:color w:val="002048"/>
          <w:sz w:val="18"/>
        </w:rPr>
        <w:t xml:space="preserve">Why C is less appropriate: </w:t>
      </w:r>
      <w:r>
        <w:rPr>
          <w:rFonts w:ascii="Montserrat" w:hAnsi="Montserrat"/>
          <w:sz w:val="18"/>
        </w:rPr>
        <w:t>This overpromises Sofia's control because safety or legal circumstances can permit or require disclosure without her request.</w:t>
      </w:r>
    </w:p>
    <w:p>
      <w:pPr>
        <w:spacing w:before="40" w:after="120"/>
      </w:pPr>
      <w:r>
        <w:rPr>
          <w:rFonts w:ascii="Montserrat" w:hAnsi="Montserrat"/>
          <w:b/>
          <w:color w:val="009890"/>
          <w:sz w:val="18"/>
        </w:rPr>
        <w:t xml:space="preserve">Transfer rule: </w:t>
      </w:r>
      <w:r>
        <w:rPr>
          <w:rFonts w:ascii="Montserrat" w:hAnsi="Montserrat"/>
          <w:i/>
          <w:sz w:val="18"/>
        </w:rPr>
        <w:t>With minors, explain confidentiality and parent involvement prospectively without promising absolute secrecy or unrestricted parental access.</w:t>
      </w:r>
    </w:p>
    <w:p>
      <w:pPr>
        <w:keepNext/>
        <w:spacing w:before="140" w:after="60"/>
      </w:pPr>
      <w:r>
        <w:rPr>
          <w:rFonts w:ascii="Montserrat" w:hAnsi="Montserrat"/>
          <w:b/>
          <w:color w:val="002048"/>
          <w:sz w:val="21"/>
        </w:rPr>
        <w:t>Q67. Which assessment approach is most appropriate in response to Sofia's self-injury?</w:t>
      </w:r>
    </w:p>
    <w:p>
      <w:pPr>
        <w:spacing w:after="30"/>
        <w:ind w:left="230" w:hanging="230"/>
      </w:pPr>
      <w:r>
        <w:rPr>
          <w:rFonts w:ascii="Montserrat" w:hAnsi="Montserrat"/>
          <w:b/>
          <w:color w:val="002048"/>
          <w:sz w:val="19"/>
        </w:rPr>
        <w:t xml:space="preserve">A. </w:t>
      </w:r>
      <w:r>
        <w:rPr>
          <w:rFonts w:ascii="Montserrat" w:hAnsi="Montserrat"/>
          <w:b w:val="0"/>
          <w:color w:val="222222"/>
          <w:sz w:val="19"/>
        </w:rPr>
        <w:t>Assess how often Sofia cuts, what happens before and after cutting, wound severity, access to razors, and whether cutting reduces distress.</w:t>
      </w:r>
    </w:p>
    <w:p>
      <w:pPr>
        <w:spacing w:after="30"/>
        <w:ind w:left="230" w:hanging="230"/>
      </w:pPr>
      <w:r>
        <w:rPr>
          <w:rFonts w:ascii="Montserrat" w:hAnsi="Montserrat"/>
          <w:b/>
          <w:color w:val="002048"/>
          <w:sz w:val="19"/>
        </w:rPr>
        <w:t xml:space="preserve">B. </w:t>
      </w:r>
      <w:r>
        <w:rPr>
          <w:rFonts w:ascii="Montserrat" w:hAnsi="Montserrat"/>
          <w:b w:val="0"/>
          <w:color w:val="222222"/>
          <w:sz w:val="19"/>
        </w:rPr>
        <w:t>Assess current suicidal thoughts, intent, plan, access to lethal means, and prior suicide attempts before asking further questions about the cutting.</w:t>
      </w:r>
    </w:p>
    <w:p>
      <w:pPr>
        <w:spacing w:after="30"/>
        <w:ind w:left="230" w:hanging="230"/>
      </w:pPr>
      <w:r>
        <w:rPr>
          <w:rFonts w:ascii="Montserrat" w:hAnsi="Montserrat"/>
          <w:b/>
          <w:color w:val="002048"/>
          <w:sz w:val="19"/>
        </w:rPr>
        <w:t xml:space="preserve">C. </w:t>
      </w:r>
      <w:r>
        <w:rPr>
          <w:rFonts w:ascii="Montserrat" w:hAnsi="Montserrat"/>
          <w:b w:val="0"/>
          <w:color w:val="222222"/>
          <w:sz w:val="19"/>
        </w:rPr>
        <w:t>Assess whether the cutting is superficial or medically serious, whether Sofia needs wound care, and whether her mother can monitor her safely.</w:t>
      </w:r>
    </w:p>
    <w:p>
      <w:pPr>
        <w:spacing w:after="30"/>
        <w:ind w:left="230" w:hanging="230"/>
      </w:pPr>
      <w:r>
        <w:rPr>
          <w:rFonts w:ascii="Montserrat" w:hAnsi="Montserrat"/>
          <w:b/>
          <w:color w:val="009890"/>
          <w:sz w:val="19"/>
        </w:rPr>
        <w:t xml:space="preserve">D. </w:t>
      </w:r>
      <w:r>
        <w:rPr>
          <w:rFonts w:ascii="Montserrat" w:hAnsi="Montserrat"/>
          <w:b/>
          <w:color w:val="222222"/>
          <w:sz w:val="19"/>
        </w:rPr>
        <w:t>Assess the cutting pattern and function while separately evaluating suicidal thoughts, intent, plan, means access, past attempts, and current safety.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IAD-S</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The counselor needs two related but distinct assessments: the pattern, function, and consequences of NSSI and a direct suicide-risk assessment.</w:t>
      </w:r>
    </w:p>
    <w:p>
      <w:pPr>
        <w:spacing w:after="30"/>
        <w:ind w:left="230" w:hanging="230"/>
      </w:pPr>
      <w:r>
        <w:rPr>
          <w:rFonts w:ascii="Montserrat" w:hAnsi="Montserrat"/>
          <w:b/>
          <w:color w:val="002048"/>
          <w:sz w:val="18"/>
        </w:rPr>
        <w:t xml:space="preserve">Why A is less appropriate: </w:t>
      </w:r>
      <w:r>
        <w:rPr>
          <w:rFonts w:ascii="Montserrat" w:hAnsi="Montserrat"/>
          <w:sz w:val="18"/>
        </w:rPr>
        <w:t>This assesses NSSI meaningfully but omits direct suicide-risk assessment.</w:t>
      </w:r>
    </w:p>
    <w:p>
      <w:pPr>
        <w:spacing w:after="30"/>
        <w:ind w:left="230" w:hanging="230"/>
      </w:pPr>
      <w:r>
        <w:rPr>
          <w:rFonts w:ascii="Montserrat" w:hAnsi="Montserrat"/>
          <w:b/>
          <w:color w:val="002048"/>
          <w:sz w:val="18"/>
        </w:rPr>
        <w:t xml:space="preserve">Why B is less appropriate: </w:t>
      </w:r>
      <w:r>
        <w:rPr>
          <w:rFonts w:ascii="Montserrat" w:hAnsi="Montserrat"/>
          <w:sz w:val="18"/>
        </w:rPr>
        <w:t>It addresses suicide risk but underassesses the function and pattern of the behavior that brought Sofia to treatment.</w:t>
      </w:r>
    </w:p>
    <w:p>
      <w:pPr>
        <w:spacing w:after="30"/>
        <w:ind w:left="230" w:hanging="230"/>
      </w:pPr>
      <w:r>
        <w:rPr>
          <w:rFonts w:ascii="Montserrat" w:hAnsi="Montserrat"/>
          <w:b/>
          <w:color w:val="002048"/>
          <w:sz w:val="18"/>
        </w:rPr>
        <w:t xml:space="preserve">Why C is less appropriate: </w:t>
      </w:r>
      <w:r>
        <w:rPr>
          <w:rFonts w:ascii="Montserrat" w:hAnsi="Montserrat"/>
          <w:sz w:val="18"/>
        </w:rPr>
        <w:t>Medical severity and home monitoring matter, but this does not adequately establish either NSSI function or comprehensive suicide risk.</w:t>
      </w:r>
    </w:p>
    <w:p>
      <w:pPr>
        <w:spacing w:before="40" w:after="120"/>
      </w:pPr>
      <w:r>
        <w:rPr>
          <w:rFonts w:ascii="Montserrat" w:hAnsi="Montserrat"/>
          <w:b/>
          <w:color w:val="009890"/>
          <w:sz w:val="18"/>
        </w:rPr>
        <w:t xml:space="preserve">Transfer rule: </w:t>
      </w:r>
      <w:r>
        <w:rPr>
          <w:rFonts w:ascii="Montserrat" w:hAnsi="Montserrat"/>
          <w:i/>
          <w:sz w:val="18"/>
        </w:rPr>
        <w:t>NSSI and suicide risk overlap clinically but are not interchangeable; assess each directly.</w:t>
      </w:r>
    </w:p>
    <w:p>
      <w:pPr>
        <w:keepNext/>
        <w:spacing w:before="140" w:after="60"/>
      </w:pPr>
      <w:r>
        <w:rPr>
          <w:rFonts w:ascii="Montserrat" w:hAnsi="Montserrat"/>
          <w:b/>
          <w:color w:val="002048"/>
          <w:sz w:val="21"/>
        </w:rPr>
        <w:t>Q68. Which assessment emphasis would most strengthen the counselor's understanding of Sofia's overall presentation?</w:t>
      </w:r>
    </w:p>
    <w:p>
      <w:pPr>
        <w:spacing w:after="30"/>
        <w:ind w:left="230" w:hanging="230"/>
      </w:pPr>
      <w:r>
        <w:rPr>
          <w:rFonts w:ascii="Montserrat" w:hAnsi="Montserrat"/>
          <w:b/>
          <w:color w:val="009890"/>
          <w:sz w:val="19"/>
        </w:rPr>
        <w:t xml:space="preserve">A. </w:t>
      </w:r>
      <w:r>
        <w:rPr>
          <w:rFonts w:ascii="Montserrat" w:hAnsi="Montserrat"/>
          <w:b/>
          <w:color w:val="222222"/>
          <w:sz w:val="19"/>
        </w:rPr>
        <w:t>Explore school and cyberbullying, family relationships and safety, sleep, substances, trauma exposure, supports, strengths, functioning, and developmental context.</w:t>
      </w:r>
    </w:p>
    <w:p>
      <w:pPr>
        <w:spacing w:after="30"/>
        <w:ind w:left="230" w:hanging="230"/>
      </w:pPr>
      <w:r>
        <w:rPr>
          <w:rFonts w:ascii="Montserrat" w:hAnsi="Montserrat"/>
          <w:b/>
          <w:color w:val="002048"/>
          <w:sz w:val="19"/>
        </w:rPr>
        <w:t xml:space="preserve">B. </w:t>
      </w:r>
      <w:r>
        <w:rPr>
          <w:rFonts w:ascii="Montserrat" w:hAnsi="Montserrat"/>
          <w:b w:val="0"/>
          <w:color w:val="222222"/>
          <w:sz w:val="19"/>
        </w:rPr>
        <w:t>Clarify depressive, anxiety, trauma, bipolar, and personality-related symptoms so the counselor can narrow the most likely diagnostic formulation.</w:t>
      </w:r>
    </w:p>
    <w:p>
      <w:pPr>
        <w:spacing w:after="30"/>
        <w:ind w:left="230" w:hanging="230"/>
      </w:pPr>
      <w:r>
        <w:rPr>
          <w:rFonts w:ascii="Montserrat" w:hAnsi="Montserrat"/>
          <w:b/>
          <w:color w:val="002048"/>
          <w:sz w:val="19"/>
        </w:rPr>
        <w:t xml:space="preserve">C. </w:t>
      </w:r>
      <w:r>
        <w:rPr>
          <w:rFonts w:ascii="Montserrat" w:hAnsi="Montserrat"/>
          <w:b w:val="0"/>
          <w:color w:val="222222"/>
          <w:sz w:val="19"/>
        </w:rPr>
        <w:t>Gather a detailed account of the father's anger episodes, household rules, discipline practices, family history, and each relative's view of Sofia.</w:t>
      </w:r>
    </w:p>
    <w:p>
      <w:pPr>
        <w:spacing w:after="30"/>
        <w:ind w:left="230" w:hanging="230"/>
      </w:pPr>
      <w:r>
        <w:rPr>
          <w:rFonts w:ascii="Montserrat" w:hAnsi="Montserrat"/>
          <w:b/>
          <w:color w:val="002048"/>
          <w:sz w:val="19"/>
        </w:rPr>
        <w:t xml:space="preserve">D. </w:t>
      </w:r>
      <w:r>
        <w:rPr>
          <w:rFonts w:ascii="Montserrat" w:hAnsi="Montserrat"/>
          <w:b w:val="0"/>
          <w:color w:val="222222"/>
          <w:sz w:val="19"/>
        </w:rPr>
        <w:t>Review the cutting episode by episode, including location, method, pain, medical consequences, concealment, and whether peers know about the behavior.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IAD-A</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A biopsychosocial interview should broaden the formulation beyond the presenting behavior to school, family safety, sleep, substances, trauma, functioning, supports, strengths, and developmental context.</w:t>
      </w:r>
    </w:p>
    <w:p>
      <w:pPr>
        <w:spacing w:after="30"/>
        <w:ind w:left="230" w:hanging="230"/>
      </w:pPr>
      <w:r>
        <w:rPr>
          <w:rFonts w:ascii="Montserrat" w:hAnsi="Montserrat"/>
          <w:b/>
          <w:color w:val="002048"/>
          <w:sz w:val="18"/>
        </w:rPr>
        <w:t xml:space="preserve">Why B is less appropriate: </w:t>
      </w:r>
      <w:r>
        <w:rPr>
          <w:rFonts w:ascii="Montserrat" w:hAnsi="Montserrat"/>
          <w:sz w:val="18"/>
        </w:rPr>
        <w:t>Differential diagnosis is important but is narrower than the requested biopsychosocial task.</w:t>
      </w:r>
    </w:p>
    <w:p>
      <w:pPr>
        <w:spacing w:after="30"/>
        <w:ind w:left="230" w:hanging="230"/>
      </w:pPr>
      <w:r>
        <w:rPr>
          <w:rFonts w:ascii="Montserrat" w:hAnsi="Montserrat"/>
          <w:b/>
          <w:color w:val="002048"/>
          <w:sz w:val="18"/>
        </w:rPr>
        <w:t xml:space="preserve">Why C is less appropriate: </w:t>
      </w:r>
      <w:r>
        <w:rPr>
          <w:rFonts w:ascii="Montserrat" w:hAnsi="Montserrat"/>
          <w:sz w:val="18"/>
        </w:rPr>
        <w:t>Family assessment is relevant but would disproportionately organize the intake around one contextual domain.</w:t>
      </w:r>
    </w:p>
    <w:p>
      <w:pPr>
        <w:spacing w:after="30"/>
        <w:ind w:left="230" w:hanging="230"/>
      </w:pPr>
      <w:r>
        <w:rPr>
          <w:rFonts w:ascii="Montserrat" w:hAnsi="Montserrat"/>
          <w:b/>
          <w:color w:val="002048"/>
          <w:sz w:val="18"/>
        </w:rPr>
        <w:t xml:space="preserve">Why D is less appropriate: </w:t>
      </w:r>
      <w:r>
        <w:rPr>
          <w:rFonts w:ascii="Montserrat" w:hAnsi="Montserrat"/>
          <w:sz w:val="18"/>
        </w:rPr>
        <w:t>More detail about self-injury alone would duplicate the risk assessment rather than broaden the formulation.</w:t>
      </w:r>
    </w:p>
    <w:p>
      <w:pPr>
        <w:spacing w:before="40" w:after="120"/>
      </w:pPr>
      <w:r>
        <w:rPr>
          <w:rFonts w:ascii="Montserrat" w:hAnsi="Montserrat"/>
          <w:b/>
          <w:color w:val="009890"/>
          <w:sz w:val="18"/>
        </w:rPr>
        <w:t xml:space="preserve">Transfer rule: </w:t>
      </w:r>
      <w:r>
        <w:rPr>
          <w:rFonts w:ascii="Montserrat" w:hAnsi="Montserrat"/>
          <w:i/>
          <w:sz w:val="18"/>
        </w:rPr>
        <w:t>A biopsychosocial interview expands beyond the presenting symptom to the systems and functions that shape the case.</w:t>
      </w:r>
    </w:p>
    <w:p>
      <w:pPr>
        <w:keepNext/>
        <w:spacing w:before="140" w:after="60"/>
      </w:pPr>
      <w:r>
        <w:rPr>
          <w:rFonts w:ascii="Montserrat" w:hAnsi="Montserrat"/>
          <w:b/>
          <w:color w:val="002048"/>
          <w:sz w:val="21"/>
        </w:rPr>
        <w:t>Q69. Which response best demonstrates empathic responding?</w:t>
      </w:r>
    </w:p>
    <w:p>
      <w:pPr>
        <w:spacing w:after="30"/>
        <w:ind w:left="230" w:hanging="230"/>
      </w:pPr>
      <w:r>
        <w:rPr>
          <w:rFonts w:ascii="Montserrat" w:hAnsi="Montserrat"/>
          <w:b/>
          <w:color w:val="002048"/>
          <w:sz w:val="19"/>
        </w:rPr>
        <w:t xml:space="preserve">A. </w:t>
      </w:r>
      <w:r>
        <w:rPr>
          <w:rFonts w:ascii="Montserrat" w:hAnsi="Montserrat"/>
          <w:b w:val="0"/>
          <w:color w:val="222222"/>
          <w:sz w:val="19"/>
        </w:rPr>
        <w:t>I understand why privacy matters to you, and once we finish the safety questions we can decide what information your mother needs.</w:t>
      </w:r>
    </w:p>
    <w:p>
      <w:pPr>
        <w:spacing w:after="30"/>
        <w:ind w:left="230" w:hanging="230"/>
      </w:pPr>
      <w:r>
        <w:rPr>
          <w:rFonts w:ascii="Montserrat" w:hAnsi="Montserrat"/>
          <w:b/>
          <w:color w:val="002048"/>
          <w:sz w:val="19"/>
        </w:rPr>
        <w:t xml:space="preserve">B. </w:t>
      </w:r>
      <w:r>
        <w:rPr>
          <w:rFonts w:ascii="Montserrat" w:hAnsi="Montserrat"/>
          <w:b w:val="0"/>
          <w:color w:val="222222"/>
          <w:sz w:val="19"/>
        </w:rPr>
        <w:t>Cutting may feel like the only thing that works right now, but we need to replace it quickly because it can become dangerous.</w:t>
      </w:r>
    </w:p>
    <w:p>
      <w:pPr>
        <w:spacing w:after="30"/>
        <w:ind w:left="230" w:hanging="230"/>
      </w:pPr>
      <w:r>
        <w:rPr>
          <w:rFonts w:ascii="Montserrat" w:hAnsi="Montserrat"/>
          <w:b/>
          <w:color w:val="002048"/>
          <w:sz w:val="19"/>
        </w:rPr>
        <w:t xml:space="preserve">C. </w:t>
      </w:r>
      <w:r>
        <w:rPr>
          <w:rFonts w:ascii="Montserrat" w:hAnsi="Montserrat"/>
          <w:b w:val="0"/>
          <w:color w:val="222222"/>
          <w:sz w:val="19"/>
        </w:rPr>
        <w:t>You have been carrying a lot by yourself, and I want you to know that many teenagers use self-harm to manage intense feelings.</w:t>
      </w:r>
    </w:p>
    <w:p>
      <w:pPr>
        <w:spacing w:after="30"/>
        <w:ind w:left="230" w:hanging="230"/>
      </w:pPr>
      <w:r>
        <w:rPr>
          <w:rFonts w:ascii="Montserrat" w:hAnsi="Montserrat"/>
          <w:b/>
          <w:color w:val="009890"/>
          <w:sz w:val="19"/>
        </w:rPr>
        <w:t xml:space="preserve">D. </w:t>
      </w:r>
      <w:r>
        <w:rPr>
          <w:rFonts w:ascii="Montserrat" w:hAnsi="Montserrat"/>
          <w:b/>
          <w:color w:val="222222"/>
          <w:sz w:val="19"/>
        </w:rPr>
        <w:t>It sounds like cutting gives brief relief when things feel overwhelming, and you are worried that talking here could make home harder.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CCA-H</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The response accurately reflects both the short-term emotional relief and Sofia's fear that disclosure may worsen circumstances at home without endorsing self-harm.</w:t>
      </w:r>
    </w:p>
    <w:p>
      <w:pPr>
        <w:spacing w:after="30"/>
        <w:ind w:left="230" w:hanging="230"/>
      </w:pPr>
      <w:r>
        <w:rPr>
          <w:rFonts w:ascii="Montserrat" w:hAnsi="Montserrat"/>
          <w:b/>
          <w:color w:val="002048"/>
          <w:sz w:val="18"/>
        </w:rPr>
        <w:t xml:space="preserve">Why A is less appropriate: </w:t>
      </w:r>
      <w:r>
        <w:rPr>
          <w:rFonts w:ascii="Montserrat" w:hAnsi="Montserrat"/>
          <w:sz w:val="18"/>
        </w:rPr>
        <w:t>It moves toward information-management decisions instead of first reflecting Sofia's experience.</w:t>
      </w:r>
    </w:p>
    <w:p>
      <w:pPr>
        <w:spacing w:after="30"/>
        <w:ind w:left="230" w:hanging="230"/>
      </w:pPr>
      <w:r>
        <w:rPr>
          <w:rFonts w:ascii="Montserrat" w:hAnsi="Montserrat"/>
          <w:b/>
          <w:color w:val="002048"/>
          <w:sz w:val="18"/>
        </w:rPr>
        <w:t xml:space="preserve">Why B is less appropriate: </w:t>
      </w:r>
      <w:r>
        <w:rPr>
          <w:rFonts w:ascii="Montserrat" w:hAnsi="Montserrat"/>
          <w:sz w:val="18"/>
        </w:rPr>
        <w:t>It moves too quickly from understanding to behavior change.</w:t>
      </w:r>
    </w:p>
    <w:p>
      <w:pPr>
        <w:spacing w:after="30"/>
        <w:ind w:left="230" w:hanging="230"/>
      </w:pPr>
      <w:r>
        <w:rPr>
          <w:rFonts w:ascii="Montserrat" w:hAnsi="Montserrat"/>
          <w:b/>
          <w:color w:val="002048"/>
          <w:sz w:val="18"/>
        </w:rPr>
        <w:t xml:space="preserve">Why C is less appropriate: </w:t>
      </w:r>
      <w:r>
        <w:rPr>
          <w:rFonts w:ascii="Montserrat" w:hAnsi="Montserrat"/>
          <w:sz w:val="18"/>
        </w:rPr>
        <w:t>The supportive tone is appropriate, but broad normalization is less precise than reflecting Sofia's own meaning.</w:t>
      </w:r>
    </w:p>
    <w:p>
      <w:pPr>
        <w:spacing w:before="40" w:after="120"/>
      </w:pPr>
      <w:r>
        <w:rPr>
          <w:rFonts w:ascii="Montserrat" w:hAnsi="Montserrat"/>
          <w:b/>
          <w:color w:val="009890"/>
          <w:sz w:val="18"/>
        </w:rPr>
        <w:t xml:space="preserve">Transfer rule: </w:t>
      </w:r>
      <w:r>
        <w:rPr>
          <w:rFonts w:ascii="Montserrat" w:hAnsi="Montserrat"/>
          <w:i/>
          <w:sz w:val="18"/>
        </w:rPr>
        <w:t>Empathy reflects the client's experience before moving to procedure, education, or behavior change.</w:t>
      </w:r>
    </w:p>
    <w:p>
      <w:pPr>
        <w:pStyle w:val="Heading2"/>
      </w:pPr>
      <w:r>
        <w:rPr>
          <w:rFonts w:ascii="Montserrat" w:hAnsi="Montserrat"/>
          <w:b/>
          <w:color w:val="009890"/>
          <w:sz w:val="25"/>
        </w:rPr>
        <w:t>SECTION 2 — FIRST COUNSELING SESSION</w:t>
      </w:r>
    </w:p>
    <w:p>
      <w:pPr>
        <w:spacing w:after="60"/>
      </w:pPr>
      <w:r>
        <w:rPr>
          <w:rFonts w:ascii="Montserrat" w:hAnsi="Montserrat"/>
          <w:color w:val="333333"/>
          <w:sz w:val="18"/>
        </w:rPr>
        <w:t>Further assessment establishes that Sofia has cut herself four times during the past six weeks. The injuries have been superficial and have not required medical treatment. The episodes have generally occurred following online harassment or intense interpersonal conflict.</w:t>
      </w:r>
    </w:p>
    <w:p>
      <w:pPr>
        <w:spacing w:after="60"/>
      </w:pPr>
      <w:r>
        <w:rPr>
          <w:rFonts w:ascii="Montserrat" w:hAnsi="Montserrat"/>
          <w:color w:val="333333"/>
          <w:sz w:val="18"/>
        </w:rPr>
        <w:t>When asked directly, Sofia denies current or recent suicidal thoughts, a suicide plan, intent to die, preparatory behavior, or previous suicide attempts. She denies alcohol or other substance use.</w:t>
      </w:r>
    </w:p>
    <w:p>
      <w:pPr>
        <w:spacing w:after="60"/>
      </w:pPr>
      <w:r>
        <w:rPr>
          <w:rFonts w:ascii="Montserrat" w:hAnsi="Montserrat"/>
          <w:color w:val="333333"/>
          <w:sz w:val="18"/>
        </w:rPr>
        <w:t>Sofia reports that razors remain accessible in the bathroom at home. She agrees that access can be addressed as part of a collaborative home-safety plan.</w:t>
      </w:r>
    </w:p>
    <w:p>
      <w:pPr>
        <w:spacing w:after="60"/>
      </w:pPr>
      <w:r>
        <w:rPr>
          <w:rFonts w:ascii="Montserrat" w:hAnsi="Montserrat"/>
          <w:color w:val="333333"/>
          <w:sz w:val="18"/>
        </w:rPr>
        <w:t>Sofia identifies a close friend, her maternal aunt, and the school counselor as people she trusts. She says her mother is usually available in the evenings and 'would help if she wasn't panicking and asking me questions every five seconds.'</w:t>
      </w:r>
    </w:p>
    <w:p>
      <w:pPr>
        <w:spacing w:after="60"/>
      </w:pPr>
      <w:r>
        <w:rPr>
          <w:rFonts w:ascii="Montserrat" w:hAnsi="Montserrat"/>
          <w:color w:val="333333"/>
          <w:sz w:val="18"/>
        </w:rPr>
        <w:t>When asked more about home conflict, Sofia reports that her father sometimes becomes intensely angry, yells, and punches walls. During one recent argument he struck a wall hard enough to break a framed picture. Sofia says he has never struck her or threatened her with a weapon, but she sometimes becomes frightened and goes to her bedroom when he is yelling. Her younger brother is also present in the home.</w:t>
      </w:r>
    </w:p>
    <w:p>
      <w:pPr>
        <w:spacing w:after="60"/>
      </w:pPr>
      <w:r>
        <w:rPr>
          <w:rFonts w:ascii="Montserrat" w:hAnsi="Montserrat"/>
          <w:color w:val="333333"/>
          <w:sz w:val="18"/>
        </w:rPr>
        <w:t>Sofia says she wants help because 'I don't want cutting to be the thing I do every time someone comes after me online.'</w:t>
      </w:r>
    </w:p>
    <w:p>
      <w:pPr>
        <w:spacing w:after="60"/>
      </w:pPr>
      <w:r>
        <w:rPr>
          <w:rFonts w:ascii="Montserrat" w:hAnsi="Montserrat"/>
          <w:color w:val="333333"/>
          <w:sz w:val="18"/>
        </w:rPr>
        <w:t>Sofia then asks, 'Does the wall punching mean you have to report my dad?'</w:t>
      </w:r>
    </w:p>
    <w:p>
      <w:pPr>
        <w:keepNext/>
        <w:spacing w:before="140" w:after="60"/>
      </w:pPr>
      <w:r>
        <w:rPr>
          <w:rFonts w:ascii="Montserrat" w:hAnsi="Montserrat"/>
          <w:b/>
          <w:color w:val="002048"/>
          <w:sz w:val="21"/>
        </w:rPr>
        <w:t>Q70. Given the information currently available, which disposition is most appropriate?</w:t>
      </w:r>
    </w:p>
    <w:p>
      <w:pPr>
        <w:spacing w:after="30"/>
        <w:ind w:left="230" w:hanging="230"/>
      </w:pPr>
      <w:r>
        <w:rPr>
          <w:rFonts w:ascii="Montserrat" w:hAnsi="Montserrat"/>
          <w:b/>
          <w:color w:val="009890"/>
          <w:sz w:val="19"/>
        </w:rPr>
        <w:t xml:space="preserve">A. </w:t>
      </w:r>
      <w:r>
        <w:rPr>
          <w:rFonts w:ascii="Montserrat" w:hAnsi="Montserrat"/>
          <w:b/>
          <w:color w:val="222222"/>
          <w:sz w:val="19"/>
        </w:rPr>
        <w:t>Continue outpatient treatment with collaborative safety planning, appropriate caregiver support, close reassessment, and escalation if suicide or self-harm risk increases.</w:t>
      </w:r>
    </w:p>
    <w:p>
      <w:pPr>
        <w:spacing w:after="30"/>
        <w:ind w:left="230" w:hanging="230"/>
      </w:pPr>
      <w:r>
        <w:rPr>
          <w:rFonts w:ascii="Montserrat" w:hAnsi="Montserrat"/>
          <w:b/>
          <w:color w:val="002048"/>
          <w:sz w:val="19"/>
        </w:rPr>
        <w:t xml:space="preserve">B. </w:t>
      </w:r>
      <w:r>
        <w:rPr>
          <w:rFonts w:ascii="Montserrat" w:hAnsi="Montserrat"/>
          <w:b w:val="0"/>
          <w:color w:val="222222"/>
          <w:sz w:val="19"/>
        </w:rPr>
        <w:t>Arrange immediate psychiatric hospitalization because repeated self-injury and access to razors make outpatient counseling insufficient despite denied suicidal intent.</w:t>
      </w:r>
    </w:p>
    <w:p>
      <w:pPr>
        <w:spacing w:after="30"/>
        <w:ind w:left="230" w:hanging="230"/>
      </w:pPr>
      <w:r>
        <w:rPr>
          <w:rFonts w:ascii="Montserrat" w:hAnsi="Montserrat"/>
          <w:b/>
          <w:color w:val="002048"/>
          <w:sz w:val="19"/>
        </w:rPr>
        <w:t xml:space="preserve">C. </w:t>
      </w:r>
      <w:r>
        <w:rPr>
          <w:rFonts w:ascii="Montserrat" w:hAnsi="Montserrat"/>
          <w:b w:val="0"/>
          <w:color w:val="222222"/>
          <w:sz w:val="19"/>
        </w:rPr>
        <w:t>Refer Sofia to intensive outpatient treatment because four cutting episodes indicate a level of risk that requires multiple treatment contacts weekly.</w:t>
      </w:r>
    </w:p>
    <w:p>
      <w:pPr>
        <w:spacing w:after="30"/>
        <w:ind w:left="230" w:hanging="230"/>
      </w:pPr>
      <w:r>
        <w:rPr>
          <w:rFonts w:ascii="Montserrat" w:hAnsi="Montserrat"/>
          <w:b/>
          <w:color w:val="002048"/>
          <w:sz w:val="19"/>
        </w:rPr>
        <w:t xml:space="preserve">D. </w:t>
      </w:r>
      <w:r>
        <w:rPr>
          <w:rFonts w:ascii="Montserrat" w:hAnsi="Montserrat"/>
          <w:b w:val="0"/>
          <w:color w:val="222222"/>
          <w:sz w:val="19"/>
        </w:rPr>
        <w:t>Maintain weekly outpatient counseling focused on emotion regulation, with caregiver monitoring as needed, because Sofia denies suicidal intent and remains engaged.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IAD-H</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The current evidence supports outpatient care with active safety planning and close reassessment: Sofia denies current/recent suicidal thoughts, plan, intent, and prior attempts, has superficial NSSI, multiple supports, and can participate in planning.</w:t>
      </w:r>
    </w:p>
    <w:p>
      <w:pPr>
        <w:spacing w:after="30"/>
        <w:ind w:left="230" w:hanging="230"/>
      </w:pPr>
      <w:r>
        <w:rPr>
          <w:rFonts w:ascii="Montserrat" w:hAnsi="Montserrat"/>
          <w:b/>
          <w:color w:val="002048"/>
          <w:sz w:val="18"/>
        </w:rPr>
        <w:t xml:space="preserve">Why B is less appropriate: </w:t>
      </w:r>
      <w:r>
        <w:rPr>
          <w:rFonts w:ascii="Montserrat" w:hAnsi="Montserrat"/>
          <w:sz w:val="18"/>
        </w:rPr>
        <w:t>NSSI and means access require intervention but do not automatically establish psychiatric-hospitalization criteria.</w:t>
      </w:r>
    </w:p>
    <w:p>
      <w:pPr>
        <w:spacing w:after="30"/>
        <w:ind w:left="230" w:hanging="230"/>
      </w:pPr>
      <w:r>
        <w:rPr>
          <w:rFonts w:ascii="Montserrat" w:hAnsi="Montserrat"/>
          <w:b/>
          <w:color w:val="002048"/>
          <w:sz w:val="18"/>
        </w:rPr>
        <w:t xml:space="preserve">Why C is less appropriate: </w:t>
      </w:r>
      <w:r>
        <w:rPr>
          <w:rFonts w:ascii="Montserrat" w:hAnsi="Montserrat"/>
          <w:sz w:val="18"/>
        </w:rPr>
        <w:t>The number of cutting episodes alone does not establish that a particular higher level of care is necessary.</w:t>
      </w:r>
    </w:p>
    <w:p>
      <w:pPr>
        <w:spacing w:after="30"/>
        <w:ind w:left="230" w:hanging="230"/>
      </w:pPr>
      <w:r>
        <w:rPr>
          <w:rFonts w:ascii="Montserrat" w:hAnsi="Montserrat"/>
          <w:b/>
          <w:color w:val="002048"/>
          <w:sz w:val="18"/>
        </w:rPr>
        <w:t xml:space="preserve">Why D is less appropriate: </w:t>
      </w:r>
      <w:r>
        <w:rPr>
          <w:rFonts w:ascii="Montserrat" w:hAnsi="Montserrat"/>
          <w:sz w:val="18"/>
        </w:rPr>
        <w:t>Outpatient care is reasonable, but the absence of an active collaborative safety plan makes this response incomplete.</w:t>
      </w:r>
    </w:p>
    <w:p>
      <w:pPr>
        <w:spacing w:before="40" w:after="120"/>
      </w:pPr>
      <w:r>
        <w:rPr>
          <w:rFonts w:ascii="Montserrat" w:hAnsi="Montserrat"/>
          <w:b/>
          <w:color w:val="009890"/>
          <w:sz w:val="18"/>
        </w:rPr>
        <w:t xml:space="preserve">Transfer rule: </w:t>
      </w:r>
      <w:r>
        <w:rPr>
          <w:rFonts w:ascii="Montserrat" w:hAnsi="Montserrat"/>
          <w:i/>
          <w:sz w:val="18"/>
        </w:rPr>
        <w:t>Choose level of care from the full risk formulation rather than from NSSI alone or denial of intent alone.</w:t>
      </w:r>
    </w:p>
    <w:p>
      <w:pPr>
        <w:keepNext/>
        <w:spacing w:before="140" w:after="60"/>
      </w:pPr>
      <w:r>
        <w:rPr>
          <w:rFonts w:ascii="Montserrat" w:hAnsi="Montserrat"/>
          <w:b/>
          <w:color w:val="002048"/>
          <w:sz w:val="21"/>
        </w:rPr>
        <w:t>Q71. Which safety-planning approach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Develop a written commitment plan naming two adults Sofia can contact and instruct her to reach them before acting on self-harm urges.</w:t>
      </w:r>
    </w:p>
    <w:p>
      <w:pPr>
        <w:spacing w:after="30"/>
        <w:ind w:left="230" w:hanging="230"/>
      </w:pPr>
      <w:r>
        <w:rPr>
          <w:rFonts w:ascii="Montserrat" w:hAnsi="Montserrat"/>
          <w:b/>
          <w:color w:val="002048"/>
          <w:sz w:val="19"/>
        </w:rPr>
        <w:t xml:space="preserve">B. </w:t>
      </w:r>
      <w:r>
        <w:rPr>
          <w:rFonts w:ascii="Montserrat" w:hAnsi="Montserrat"/>
          <w:b w:val="0"/>
          <w:color w:val="222222"/>
          <w:sz w:val="19"/>
        </w:rPr>
        <w:t>Ask Sofia's mother to secure razors and medications, monitor Sofia closely after school, and contact emergency services whenever Sofia reports an urge.</w:t>
      </w:r>
    </w:p>
    <w:p>
      <w:pPr>
        <w:spacing w:after="30"/>
        <w:ind w:left="230" w:hanging="230"/>
      </w:pPr>
      <w:r>
        <w:rPr>
          <w:rFonts w:ascii="Montserrat" w:hAnsi="Montserrat"/>
          <w:b/>
          <w:color w:val="002048"/>
          <w:sz w:val="19"/>
        </w:rPr>
        <w:t xml:space="preserve">C. </w:t>
      </w:r>
      <w:r>
        <w:rPr>
          <w:rFonts w:ascii="Montserrat" w:hAnsi="Montserrat"/>
          <w:b w:val="0"/>
          <w:color w:val="222222"/>
          <w:sz w:val="19"/>
        </w:rPr>
        <w:t>Create a written coping card with reasons for staying safe, several distraction strategies, and instructions to show it to her mother when urges rise.</w:t>
      </w:r>
    </w:p>
    <w:p>
      <w:pPr>
        <w:spacing w:after="30"/>
        <w:ind w:left="230" w:hanging="230"/>
      </w:pPr>
      <w:r>
        <w:rPr>
          <w:rFonts w:ascii="Montserrat" w:hAnsi="Montserrat"/>
          <w:b/>
          <w:color w:val="009890"/>
          <w:sz w:val="19"/>
        </w:rPr>
        <w:t xml:space="preserve">D. </w:t>
      </w:r>
      <w:r>
        <w:rPr>
          <w:rFonts w:ascii="Montserrat" w:hAnsi="Montserrat"/>
          <w:b/>
          <w:color w:val="222222"/>
          <w:sz w:val="19"/>
        </w:rPr>
        <w:t>Identify warning signs, internal coping steps, supportive people, professional crisis options, and means-safety actions, then rehearse how Sofia will use them.</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CSI-V</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A usable safety plan identifies early warning signs, self-directed coping, human supports, professional/crisis pathways, means-safety actions, and how to implement them.</w:t>
      </w:r>
    </w:p>
    <w:p>
      <w:pPr>
        <w:spacing w:after="30"/>
        <w:ind w:left="230" w:hanging="230"/>
      </w:pPr>
      <w:r>
        <w:rPr>
          <w:rFonts w:ascii="Montserrat" w:hAnsi="Montserrat"/>
          <w:b/>
          <w:color w:val="002048"/>
          <w:sz w:val="18"/>
        </w:rPr>
        <w:t xml:space="preserve">Why A is less appropriate: </w:t>
      </w:r>
      <w:r>
        <w:rPr>
          <w:rFonts w:ascii="Montserrat" w:hAnsi="Montserrat"/>
          <w:sz w:val="18"/>
        </w:rPr>
        <w:t>Support contacts are useful, but the intervention centers on a commitment rather than a complete behavioral plan.</w:t>
      </w:r>
    </w:p>
    <w:p>
      <w:pPr>
        <w:spacing w:after="30"/>
        <w:ind w:left="230" w:hanging="230"/>
      </w:pPr>
      <w:r>
        <w:rPr>
          <w:rFonts w:ascii="Montserrat" w:hAnsi="Montserrat"/>
          <w:b/>
          <w:color w:val="002048"/>
          <w:sz w:val="18"/>
        </w:rPr>
        <w:t xml:space="preserve">Why B is less appropriate: </w:t>
      </w:r>
      <w:r>
        <w:rPr>
          <w:rFonts w:ascii="Montserrat" w:hAnsi="Montserrat"/>
          <w:sz w:val="18"/>
        </w:rPr>
        <w:t>Means safety and parental support are valuable, but emergency intervention for every urge is not individualized to the current formulation.</w:t>
      </w:r>
    </w:p>
    <w:p>
      <w:pPr>
        <w:spacing w:after="30"/>
        <w:ind w:left="230" w:hanging="230"/>
      </w:pPr>
      <w:r>
        <w:rPr>
          <w:rFonts w:ascii="Montserrat" w:hAnsi="Montserrat"/>
          <w:b/>
          <w:color w:val="002048"/>
          <w:sz w:val="18"/>
        </w:rPr>
        <w:t xml:space="preserve">Why C is less appropriate: </w:t>
      </w:r>
      <w:r>
        <w:rPr>
          <w:rFonts w:ascii="Montserrat" w:hAnsi="Montserrat"/>
          <w:sz w:val="18"/>
        </w:rPr>
        <w:t>A coping card could be one component, but it lacks the layered response pathways needed when distress escalates.</w:t>
      </w:r>
    </w:p>
    <w:p>
      <w:pPr>
        <w:spacing w:before="40" w:after="120"/>
      </w:pPr>
      <w:r>
        <w:rPr>
          <w:rFonts w:ascii="Montserrat" w:hAnsi="Montserrat"/>
          <w:b/>
          <w:color w:val="009890"/>
          <w:sz w:val="18"/>
        </w:rPr>
        <w:t xml:space="preserve">Transfer rule: </w:t>
      </w:r>
      <w:r>
        <w:rPr>
          <w:rFonts w:ascii="Montserrat" w:hAnsi="Montserrat"/>
          <w:i/>
          <w:sz w:val="18"/>
        </w:rPr>
        <w:t>Safety planning is a layered behavioral response system, not a no-harm promise.</w:t>
      </w:r>
    </w:p>
    <w:p>
      <w:pPr>
        <w:keepNext/>
        <w:spacing w:before="140" w:after="60"/>
      </w:pPr>
      <w:r>
        <w:rPr>
          <w:rFonts w:ascii="Montserrat" w:hAnsi="Montserrat"/>
          <w:b/>
          <w:color w:val="002048"/>
          <w:sz w:val="21"/>
        </w:rPr>
        <w:t>Q72. Which intervention best matches Sofia's developmental needs?</w:t>
      </w:r>
    </w:p>
    <w:p>
      <w:pPr>
        <w:spacing w:after="30"/>
        <w:ind w:left="230" w:hanging="230"/>
      </w:pPr>
      <w:r>
        <w:rPr>
          <w:rFonts w:ascii="Montserrat" w:hAnsi="Montserrat"/>
          <w:b/>
          <w:color w:val="009890"/>
          <w:sz w:val="19"/>
        </w:rPr>
        <w:t xml:space="preserve">A. </w:t>
      </w:r>
      <w:r>
        <w:rPr>
          <w:rFonts w:ascii="Montserrat" w:hAnsi="Montserrat"/>
          <w:b/>
          <w:color w:val="222222"/>
          <w:sz w:val="19"/>
        </w:rPr>
        <w:t>Use concrete emotion-regulation practice, rehearse alternatives to cutting, and involve caregivers selectively around safety and support while preserving appropriate autonomy.</w:t>
      </w:r>
    </w:p>
    <w:p>
      <w:pPr>
        <w:spacing w:after="30"/>
        <w:ind w:left="230" w:hanging="230"/>
      </w:pPr>
      <w:r>
        <w:rPr>
          <w:rFonts w:ascii="Montserrat" w:hAnsi="Montserrat"/>
          <w:b/>
          <w:color w:val="002048"/>
          <w:sz w:val="19"/>
        </w:rPr>
        <w:t xml:space="preserve">B. </w:t>
      </w:r>
      <w:r>
        <w:rPr>
          <w:rFonts w:ascii="Montserrat" w:hAnsi="Montserrat"/>
          <w:b w:val="0"/>
          <w:color w:val="222222"/>
          <w:sz w:val="19"/>
        </w:rPr>
        <w:t>Use insight-oriented exploration of Sofia's early family experiences, helping her understand how unconscious conflicts may contribute to current self-harm.</w:t>
      </w:r>
    </w:p>
    <w:p>
      <w:pPr>
        <w:spacing w:after="30"/>
        <w:ind w:left="230" w:hanging="230"/>
      </w:pPr>
      <w:r>
        <w:rPr>
          <w:rFonts w:ascii="Montserrat" w:hAnsi="Montserrat"/>
          <w:b/>
          <w:color w:val="002048"/>
          <w:sz w:val="19"/>
        </w:rPr>
        <w:t xml:space="preserve">C. </w:t>
      </w:r>
      <w:r>
        <w:rPr>
          <w:rFonts w:ascii="Montserrat" w:hAnsi="Montserrat"/>
          <w:b w:val="0"/>
          <w:color w:val="222222"/>
          <w:sz w:val="19"/>
        </w:rPr>
        <w:t>Ask Sofia's mother to establish consequences for cutting and phone use, linking privileges to consistent compliance with the treatment plan.</w:t>
      </w:r>
    </w:p>
    <w:p>
      <w:pPr>
        <w:spacing w:after="30"/>
        <w:ind w:left="230" w:hanging="230"/>
      </w:pPr>
      <w:r>
        <w:rPr>
          <w:rFonts w:ascii="Montserrat" w:hAnsi="Montserrat"/>
          <w:b/>
          <w:color w:val="002048"/>
          <w:sz w:val="19"/>
        </w:rPr>
        <w:t xml:space="preserve">D. </w:t>
      </w:r>
      <w:r>
        <w:rPr>
          <w:rFonts w:ascii="Montserrat" w:hAnsi="Montserrat"/>
          <w:b w:val="0"/>
          <w:color w:val="222222"/>
          <w:sz w:val="19"/>
        </w:rPr>
        <w:t>Focus primarily on psychoeducation about self-injury and adolescent brain development until Sofia can explain the risks and functions of NSSI accurately.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CSI-A</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intervention is concrete, skills-oriented, collaborative, and developmentally calibrated while preserving appropriate adolescent autonomy and caregiver involvement around safety.</w:t>
      </w:r>
    </w:p>
    <w:p>
      <w:pPr>
        <w:spacing w:after="30"/>
        <w:ind w:left="230" w:hanging="230"/>
      </w:pPr>
      <w:r>
        <w:rPr>
          <w:rFonts w:ascii="Montserrat" w:hAnsi="Montserrat"/>
          <w:b/>
          <w:color w:val="002048"/>
          <w:sz w:val="18"/>
        </w:rPr>
        <w:t xml:space="preserve">Why B is less appropriate: </w:t>
      </w:r>
      <w:r>
        <w:rPr>
          <w:rFonts w:ascii="Montserrat" w:hAnsi="Montserrat"/>
          <w:sz w:val="18"/>
        </w:rPr>
        <w:t>Insight-oriented exploration may have a later role but is less directly matched to Sofia's immediate regulation needs.</w:t>
      </w:r>
    </w:p>
    <w:p>
      <w:pPr>
        <w:spacing w:after="30"/>
        <w:ind w:left="230" w:hanging="230"/>
      </w:pPr>
      <w:r>
        <w:rPr>
          <w:rFonts w:ascii="Montserrat" w:hAnsi="Montserrat"/>
          <w:b/>
          <w:color w:val="002048"/>
          <w:sz w:val="18"/>
        </w:rPr>
        <w:t xml:space="preserve">Why C is less appropriate: </w:t>
      </w:r>
      <w:r>
        <w:rPr>
          <w:rFonts w:ascii="Montserrat" w:hAnsi="Montserrat"/>
          <w:sz w:val="18"/>
        </w:rPr>
        <w:t>Making privileges contingent on stopping NSSI risks turning the behavior into a disciplinary problem.</w:t>
      </w:r>
    </w:p>
    <w:p>
      <w:pPr>
        <w:spacing w:after="30"/>
        <w:ind w:left="230" w:hanging="230"/>
      </w:pPr>
      <w:r>
        <w:rPr>
          <w:rFonts w:ascii="Montserrat" w:hAnsi="Montserrat"/>
          <w:b/>
          <w:color w:val="002048"/>
          <w:sz w:val="18"/>
        </w:rPr>
        <w:t xml:space="preserve">Why D is less appropriate: </w:t>
      </w:r>
      <w:r>
        <w:rPr>
          <w:rFonts w:ascii="Montserrat" w:hAnsi="Montserrat"/>
          <w:sz w:val="18"/>
        </w:rPr>
        <w:t>Psychoeducation can support treatment but should not replace active skill development.</w:t>
      </w:r>
    </w:p>
    <w:p>
      <w:pPr>
        <w:spacing w:before="40" w:after="120"/>
      </w:pPr>
      <w:r>
        <w:rPr>
          <w:rFonts w:ascii="Montserrat" w:hAnsi="Montserrat"/>
          <w:b/>
          <w:color w:val="009890"/>
          <w:sz w:val="18"/>
        </w:rPr>
        <w:t xml:space="preserve">Transfer rule: </w:t>
      </w:r>
      <w:r>
        <w:rPr>
          <w:rFonts w:ascii="Montserrat" w:hAnsi="Montserrat"/>
          <w:i/>
          <w:sz w:val="18"/>
        </w:rPr>
        <w:t>Developmentally appropriate treatment balances concrete skill-building, autonomy, and selective caregiver support.</w:t>
      </w:r>
    </w:p>
    <w:p>
      <w:pPr>
        <w:keepNext/>
        <w:spacing w:before="140" w:after="60"/>
      </w:pPr>
      <w:r>
        <w:rPr>
          <w:rFonts w:ascii="Montserrat" w:hAnsi="Montserrat"/>
          <w:b/>
          <w:color w:val="002048"/>
          <w:sz w:val="21"/>
        </w:rPr>
        <w:t>Q73. Which goal set best reflects collaborative treatment planning?</w:t>
      </w:r>
    </w:p>
    <w:p>
      <w:pPr>
        <w:spacing w:after="30"/>
        <w:ind w:left="230" w:hanging="230"/>
      </w:pPr>
      <w:r>
        <w:rPr>
          <w:rFonts w:ascii="Montserrat" w:hAnsi="Montserrat"/>
          <w:b/>
          <w:color w:val="002048"/>
          <w:sz w:val="19"/>
        </w:rPr>
        <w:t xml:space="preserve">A. </w:t>
      </w:r>
      <w:r>
        <w:rPr>
          <w:rFonts w:ascii="Montserrat" w:hAnsi="Montserrat"/>
          <w:b w:val="0"/>
          <w:color w:val="222222"/>
          <w:sz w:val="19"/>
        </w:rPr>
        <w:t>Decrease self-harm to zero, improve school attendance, and increase parent-child transparency about safety concerns during the next month.</w:t>
      </w:r>
    </w:p>
    <w:p>
      <w:pPr>
        <w:spacing w:after="30"/>
        <w:ind w:left="230" w:hanging="230"/>
      </w:pPr>
      <w:r>
        <w:rPr>
          <w:rFonts w:ascii="Montserrat" w:hAnsi="Montserrat"/>
          <w:b/>
          <w:color w:val="002048"/>
          <w:sz w:val="19"/>
        </w:rPr>
        <w:t xml:space="preserve">B. </w:t>
      </w:r>
      <w:r>
        <w:rPr>
          <w:rFonts w:ascii="Montserrat" w:hAnsi="Montserrat"/>
          <w:b w:val="0"/>
          <w:color w:val="222222"/>
          <w:sz w:val="19"/>
        </w:rPr>
        <w:t>Improve mood, reduce online exposure, increase compliance with household routines, and increase parent awareness of Sofia's distress.</w:t>
      </w:r>
    </w:p>
    <w:p>
      <w:pPr>
        <w:spacing w:after="30"/>
        <w:ind w:left="230" w:hanging="230"/>
      </w:pPr>
      <w:r>
        <w:rPr>
          <w:rFonts w:ascii="Montserrat" w:hAnsi="Montserrat"/>
          <w:b/>
          <w:color w:val="009890"/>
          <w:sz w:val="19"/>
        </w:rPr>
        <w:t xml:space="preserve">C. </w:t>
      </w:r>
      <w:r>
        <w:rPr>
          <w:rFonts w:ascii="Montserrat" w:hAnsi="Montserrat"/>
          <w:b/>
          <w:color w:val="222222"/>
          <w:sz w:val="19"/>
        </w:rPr>
        <w:t>Reduce self-harm, practice safer emotion-regulation skills, strengthen responses to cyberbullying, and improve communication with selected supportive adults.</w:t>
      </w:r>
    </w:p>
    <w:p>
      <w:pPr>
        <w:spacing w:after="30"/>
        <w:ind w:left="230" w:hanging="230"/>
      </w:pPr>
      <w:r>
        <w:rPr>
          <w:rFonts w:ascii="Montserrat" w:hAnsi="Montserrat"/>
          <w:b/>
          <w:color w:val="002048"/>
          <w:sz w:val="19"/>
        </w:rPr>
        <w:t xml:space="preserve">D. </w:t>
      </w:r>
      <w:r>
        <w:rPr>
          <w:rFonts w:ascii="Montserrat" w:hAnsi="Montserrat"/>
          <w:b w:val="0"/>
          <w:color w:val="222222"/>
          <w:sz w:val="19"/>
        </w:rPr>
        <w:t>Attend weekly sessions, complete coping practice, follow the home-safety agreement, and report self-harm urges to a caregiver.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TP-A</w:t>
            </w:r>
          </w:p>
        </w:tc>
        <w:tc>
          <w:tcPr>
            <w:tcW w:type="dxa" w:w="2541"/>
            <w:shd w:fill="F2F2F2"/>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These goals correspond to concerns Sofia herself has identified and translate them into clinically meaningful outcomes involving self-harm, emotion regulation, cyberbullying response, and communication/support.</w:t>
      </w:r>
    </w:p>
    <w:p>
      <w:pPr>
        <w:spacing w:after="30"/>
        <w:ind w:left="230" w:hanging="230"/>
      </w:pPr>
      <w:r>
        <w:rPr>
          <w:rFonts w:ascii="Montserrat" w:hAnsi="Montserrat"/>
          <w:b/>
          <w:color w:val="002048"/>
          <w:sz w:val="18"/>
        </w:rPr>
        <w:t xml:space="preserve">Why A is less appropriate: </w:t>
      </w:r>
      <w:r>
        <w:rPr>
          <w:rFonts w:ascii="Montserrat" w:hAnsi="Montserrat"/>
          <w:sz w:val="18"/>
        </w:rPr>
        <w:t>Immediate zero behavior and broad transparency create externally imposed success criteria.</w:t>
      </w:r>
    </w:p>
    <w:p>
      <w:pPr>
        <w:spacing w:after="30"/>
        <w:ind w:left="230" w:hanging="230"/>
      </w:pPr>
      <w:r>
        <w:rPr>
          <w:rFonts w:ascii="Montserrat" w:hAnsi="Montserrat"/>
          <w:b/>
          <w:color w:val="002048"/>
          <w:sz w:val="18"/>
        </w:rPr>
        <w:t xml:space="preserve">Why B is less appropriate: </w:t>
      </w:r>
      <w:r>
        <w:rPr>
          <w:rFonts w:ascii="Montserrat" w:hAnsi="Montserrat"/>
          <w:sz w:val="18"/>
        </w:rPr>
        <w:t>The goals lean toward household compliance and adult awareness rather than Sofia's own treatment aims.</w:t>
      </w:r>
    </w:p>
    <w:p>
      <w:pPr>
        <w:spacing w:after="30"/>
        <w:ind w:left="230" w:hanging="230"/>
      </w:pPr>
      <w:r>
        <w:rPr>
          <w:rFonts w:ascii="Montserrat" w:hAnsi="Montserrat"/>
          <w:b/>
          <w:color w:val="002048"/>
          <w:sz w:val="18"/>
        </w:rPr>
        <w:t xml:space="preserve">Why D is less appropriate: </w:t>
      </w:r>
      <w:r>
        <w:rPr>
          <w:rFonts w:ascii="Montserrat" w:hAnsi="Montserrat"/>
          <w:sz w:val="18"/>
        </w:rPr>
        <w:t>These are mainly participation requirements and treatment-process behaviors rather than the strongest set of clinical outcomes.</w:t>
      </w:r>
    </w:p>
    <w:p>
      <w:pPr>
        <w:spacing w:before="40" w:after="120"/>
      </w:pPr>
      <w:r>
        <w:rPr>
          <w:rFonts w:ascii="Montserrat" w:hAnsi="Montserrat"/>
          <w:b/>
          <w:color w:val="009890"/>
          <w:sz w:val="18"/>
        </w:rPr>
        <w:t xml:space="preserve">Transfer rule: </w:t>
      </w:r>
      <w:r>
        <w:rPr>
          <w:rFonts w:ascii="Montserrat" w:hAnsi="Montserrat"/>
          <w:i/>
          <w:sz w:val="18"/>
        </w:rPr>
        <w:t>Collaborative goals reflect the client's priorities and clinical outcomes rather than adult compliance demands.</w:t>
      </w:r>
    </w:p>
    <w:p>
      <w:pPr>
        <w:keepNext/>
        <w:spacing w:before="140" w:after="60"/>
      </w:pPr>
      <w:r>
        <w:rPr>
          <w:rFonts w:ascii="Montserrat" w:hAnsi="Montserrat"/>
          <w:b/>
          <w:color w:val="002048"/>
          <w:sz w:val="21"/>
        </w:rPr>
        <w:t>Q74. Which response process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Consult child protective services immediately and make a report because exposure to violent outbursts may constitute emotional abuse even without physical contact.</w:t>
      </w:r>
    </w:p>
    <w:p>
      <w:pPr>
        <w:spacing w:after="30"/>
        <w:ind w:left="230" w:hanging="230"/>
      </w:pPr>
      <w:r>
        <w:rPr>
          <w:rFonts w:ascii="Montserrat" w:hAnsi="Montserrat"/>
          <w:b/>
          <w:color w:val="002048"/>
          <w:sz w:val="19"/>
        </w:rPr>
        <w:t xml:space="preserve">B. </w:t>
      </w:r>
      <w:r>
        <w:rPr>
          <w:rFonts w:ascii="Montserrat" w:hAnsi="Montserrat"/>
          <w:b w:val="0"/>
          <w:color w:val="222222"/>
          <w:sz w:val="19"/>
        </w:rPr>
        <w:t>Document the behavior but do not report unless Sofia describes physical injury, because intimidation without direct contact does not meet reporting thresholds.</w:t>
      </w:r>
    </w:p>
    <w:p>
      <w:pPr>
        <w:spacing w:after="30"/>
        <w:ind w:left="230" w:hanging="230"/>
      </w:pPr>
      <w:r>
        <w:rPr>
          <w:rFonts w:ascii="Montserrat" w:hAnsi="Montserrat"/>
          <w:b/>
          <w:color w:val="002048"/>
          <w:sz w:val="19"/>
        </w:rPr>
        <w:t xml:space="preserve">C. </w:t>
      </w:r>
      <w:r>
        <w:rPr>
          <w:rFonts w:ascii="Montserrat" w:hAnsi="Montserrat"/>
          <w:b w:val="0"/>
          <w:color w:val="222222"/>
          <w:sz w:val="19"/>
        </w:rPr>
        <w:t>Begin family work to reduce escalation while monitoring for new safety concerns, and revisit reporting if the behavior becomes more severe.</w:t>
      </w:r>
    </w:p>
    <w:p>
      <w:pPr>
        <w:spacing w:after="30"/>
        <w:ind w:left="230" w:hanging="230"/>
      </w:pPr>
      <w:r>
        <w:rPr>
          <w:rFonts w:ascii="Montserrat" w:hAnsi="Montserrat"/>
          <w:b/>
          <w:color w:val="009890"/>
          <w:sz w:val="19"/>
        </w:rPr>
        <w:t xml:space="preserve">D. </w:t>
      </w:r>
      <w:r>
        <w:rPr>
          <w:rFonts w:ascii="Montserrat" w:hAnsi="Montserrat"/>
          <w:b/>
          <w:color w:val="222222"/>
          <w:sz w:val="19"/>
        </w:rPr>
        <w:t>Clarify threats, injuries, intimidation, exposure, fear, and current safety, then apply the relevant reporting law and consult when the duty is uncertain.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PPE-C</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counselor should establish what actually occurred and then apply the governing reporting law, consulting when the professional duty is uncertain rather than inventing a universal threshold.</w:t>
      </w:r>
    </w:p>
    <w:p>
      <w:pPr>
        <w:spacing w:after="30"/>
        <w:ind w:left="230" w:hanging="230"/>
      </w:pPr>
      <w:r>
        <w:rPr>
          <w:rFonts w:ascii="Montserrat" w:hAnsi="Montserrat"/>
          <w:b/>
          <w:color w:val="002048"/>
          <w:sz w:val="18"/>
        </w:rPr>
        <w:t xml:space="preserve">Why A is less appropriate: </w:t>
      </w:r>
      <w:r>
        <w:rPr>
          <w:rFonts w:ascii="Montserrat" w:hAnsi="Montserrat"/>
          <w:sz w:val="18"/>
        </w:rPr>
        <w:t>It jumps from concerning behavior to a predetermined legal conclusion without first establishing the facts or applicable standard.</w:t>
      </w:r>
    </w:p>
    <w:p>
      <w:pPr>
        <w:spacing w:after="30"/>
        <w:ind w:left="230" w:hanging="230"/>
      </w:pPr>
      <w:r>
        <w:rPr>
          <w:rFonts w:ascii="Montserrat" w:hAnsi="Montserrat"/>
          <w:b/>
          <w:color w:val="002048"/>
          <w:sz w:val="18"/>
        </w:rPr>
        <w:t xml:space="preserve">Why B is less appropriate: </w:t>
      </w:r>
      <w:r>
        <w:rPr>
          <w:rFonts w:ascii="Montserrat" w:hAnsi="Montserrat"/>
          <w:sz w:val="18"/>
        </w:rPr>
        <w:t>It makes the opposite unsupported assumption that lack of direct physical injury automatically resolves the reporting issue.</w:t>
      </w:r>
    </w:p>
    <w:p>
      <w:pPr>
        <w:spacing w:after="30"/>
        <w:ind w:left="230" w:hanging="230"/>
      </w:pPr>
      <w:r>
        <w:rPr>
          <w:rFonts w:ascii="Montserrat" w:hAnsi="Montserrat"/>
          <w:b/>
          <w:color w:val="002048"/>
          <w:sz w:val="18"/>
        </w:rPr>
        <w:t xml:space="preserve">Why C is less appropriate: </w:t>
      </w:r>
      <w:r>
        <w:rPr>
          <w:rFonts w:ascii="Montserrat" w:hAnsi="Montserrat"/>
          <w:sz w:val="18"/>
        </w:rPr>
        <w:t>Family intervention may eventually be appropriate but cannot replace clarification of current safety and any legal duty.</w:t>
      </w:r>
    </w:p>
    <w:p>
      <w:pPr>
        <w:spacing w:before="40" w:after="120"/>
      </w:pPr>
      <w:r>
        <w:rPr>
          <w:rFonts w:ascii="Montserrat" w:hAnsi="Montserrat"/>
          <w:b/>
          <w:color w:val="009890"/>
          <w:sz w:val="18"/>
        </w:rPr>
        <w:t xml:space="preserve">Transfer rule: </w:t>
      </w:r>
      <w:r>
        <w:rPr>
          <w:rFonts w:ascii="Montserrat" w:hAnsi="Montserrat"/>
          <w:i/>
          <w:sz w:val="18"/>
        </w:rPr>
        <w:t>For jurisdiction-dependent reporting questions, clarify the facts and apply the governing law rather than using a national shortcut.</w:t>
      </w:r>
    </w:p>
    <w:p>
      <w:pPr>
        <w:pStyle w:val="Heading2"/>
      </w:pPr>
      <w:r>
        <w:rPr>
          <w:rFonts w:ascii="Montserrat" w:hAnsi="Montserrat"/>
          <w:b/>
          <w:color w:val="009890"/>
          <w:sz w:val="25"/>
        </w:rPr>
        <w:t>SECTION 3 — SECOND COUNSELING SESSION</w:t>
      </w:r>
    </w:p>
    <w:p>
      <w:pPr>
        <w:spacing w:after="60"/>
      </w:pPr>
      <w:r>
        <w:rPr>
          <w:rFonts w:ascii="Montserrat" w:hAnsi="Montserrat"/>
          <w:color w:val="333333"/>
          <w:sz w:val="18"/>
        </w:rPr>
        <w:t>Approximately eight weeks later, Sofia reports substantial improvement. She has practiced several coping responses, including taking a brief walk, listening to music, paced breathing, and contacting her aunt or close friend when distress rises.</w:t>
      </w:r>
    </w:p>
    <w:p>
      <w:pPr>
        <w:spacing w:after="60"/>
      </w:pPr>
      <w:r>
        <w:rPr>
          <w:rFonts w:ascii="Montserrat" w:hAnsi="Montserrat"/>
          <w:color w:val="333333"/>
          <w:sz w:val="18"/>
        </w:rPr>
        <w:t>There had been no cutting for several weeks. Four days before the current session, however, several classmates restarted an insulting group chat about Sofia. After reading the messages late at night, she cut herself once. She describes the injury as superficial and again denies any desire or intent to die.</w:t>
      </w:r>
    </w:p>
    <w:p>
      <w:pPr>
        <w:spacing w:after="60"/>
      </w:pPr>
      <w:r>
        <w:rPr>
          <w:rFonts w:ascii="Montserrat" w:hAnsi="Montserrat"/>
          <w:color w:val="333333"/>
          <w:sz w:val="18"/>
        </w:rPr>
        <w:t>Sofia told her aunt about the recurrence the same evening and used the safety plan afterward. She currently denies suicidal thoughts, plan, or intent.</w:t>
      </w:r>
    </w:p>
    <w:p>
      <w:pPr>
        <w:spacing w:after="60"/>
      </w:pPr>
      <w:r>
        <w:rPr>
          <w:rFonts w:ascii="Montserrat" w:hAnsi="Montserrat"/>
          <w:color w:val="333333"/>
          <w:sz w:val="18"/>
        </w:rPr>
        <w:t>Sofia's mother has participated in agreed home-safety measures and has secured items identified during the safety-planning process. However, since learning about the recurrence, she has begun sending Sofia repeated messages after school and frequently asking whether she has hurt herself.</w:t>
      </w:r>
    </w:p>
    <w:p>
      <w:pPr>
        <w:spacing w:after="60"/>
      </w:pPr>
      <w:r>
        <w:rPr>
          <w:rFonts w:ascii="Montserrat" w:hAnsi="Montserrat"/>
          <w:color w:val="333333"/>
          <w:sz w:val="18"/>
        </w:rPr>
        <w:t>Sofia says, 'I know she's scared, but when she checks me all the time it feels like I'm being watched.'</w:t>
      </w:r>
    </w:p>
    <w:p>
      <w:pPr>
        <w:spacing w:after="60"/>
      </w:pPr>
      <w:r>
        <w:rPr>
          <w:rFonts w:ascii="Montserrat" w:hAnsi="Montserrat"/>
          <w:color w:val="333333"/>
          <w:sz w:val="18"/>
        </w:rPr>
        <w:t>During a family session, Sofia's mother says she is afraid that if she stops checking, she will miss a warning sign. Both agree that they want a more predictable way of communicating about safety. With Sofia's permission, the school counselor also remains available as one component of her support network.</w:t>
      </w:r>
    </w:p>
    <w:p>
      <w:pPr>
        <w:keepNext/>
        <w:spacing w:before="140" w:after="60"/>
      </w:pPr>
      <w:r>
        <w:rPr>
          <w:rFonts w:ascii="Montserrat" w:hAnsi="Montserrat"/>
          <w:b/>
          <w:color w:val="002048"/>
          <w:sz w:val="21"/>
        </w:rPr>
        <w:t>Q75. Which family intervention most directly addresses the current communication problem?</w:t>
      </w:r>
    </w:p>
    <w:p>
      <w:pPr>
        <w:spacing w:after="30"/>
        <w:ind w:left="230" w:hanging="230"/>
      </w:pPr>
      <w:r>
        <w:rPr>
          <w:rFonts w:ascii="Montserrat" w:hAnsi="Montserrat"/>
          <w:b/>
          <w:color w:val="002048"/>
          <w:sz w:val="19"/>
        </w:rPr>
        <w:t xml:space="preserve">A. </w:t>
      </w:r>
      <w:r>
        <w:rPr>
          <w:rFonts w:ascii="Montserrat" w:hAnsi="Montserrat"/>
          <w:b w:val="0"/>
          <w:color w:val="222222"/>
          <w:sz w:val="19"/>
        </w:rPr>
        <w:t>Encourage the family to avoid discussing self-harm outside therapy so difficult conversations occur only when the counselor can regulate the interaction.</w:t>
      </w:r>
    </w:p>
    <w:p>
      <w:pPr>
        <w:spacing w:after="30"/>
        <w:ind w:left="230" w:hanging="230"/>
      </w:pPr>
      <w:r>
        <w:rPr>
          <w:rFonts w:ascii="Montserrat" w:hAnsi="Montserrat"/>
          <w:b/>
          <w:color w:val="002048"/>
          <w:sz w:val="19"/>
        </w:rPr>
        <w:t xml:space="preserve">B. </w:t>
      </w:r>
      <w:r>
        <w:rPr>
          <w:rFonts w:ascii="Montserrat" w:hAnsi="Montserrat"/>
          <w:b w:val="0"/>
          <w:color w:val="222222"/>
          <w:sz w:val="19"/>
        </w:rPr>
        <w:t>Ask Sofia's mother to reduce questions after school and wait for Sofia to initiate conversations so the adolescent can experience greater autonomy.</w:t>
      </w:r>
    </w:p>
    <w:p>
      <w:pPr>
        <w:spacing w:after="30"/>
        <w:ind w:left="230" w:hanging="230"/>
      </w:pPr>
      <w:r>
        <w:rPr>
          <w:rFonts w:ascii="Montserrat" w:hAnsi="Montserrat"/>
          <w:b/>
          <w:color w:val="002048"/>
          <w:sz w:val="19"/>
        </w:rPr>
        <w:t xml:space="preserve">C. </w:t>
      </w:r>
      <w:r>
        <w:rPr>
          <w:rFonts w:ascii="Montserrat" w:hAnsi="Montserrat"/>
          <w:b w:val="0"/>
          <w:color w:val="222222"/>
          <w:sz w:val="19"/>
        </w:rPr>
        <w:t>Have Sofia explain why repeated questions feel intrusive while her mother listens without responding, then reverse roles during the next family session.</w:t>
      </w:r>
    </w:p>
    <w:p>
      <w:pPr>
        <w:spacing w:after="30"/>
        <w:ind w:left="230" w:hanging="230"/>
      </w:pPr>
      <w:r>
        <w:rPr>
          <w:rFonts w:ascii="Montserrat" w:hAnsi="Montserrat"/>
          <w:b/>
          <w:color w:val="009890"/>
          <w:sz w:val="19"/>
        </w:rPr>
        <w:t xml:space="preserve">D. </w:t>
      </w:r>
      <w:r>
        <w:rPr>
          <w:rFonts w:ascii="Montserrat" w:hAnsi="Montserrat"/>
          <w:b/>
          <w:color w:val="222222"/>
          <w:sz w:val="19"/>
        </w:rPr>
        <w:t>Coach Sofia and her mother to describe observations and needs, reflect what each heard, and negotiate one predictable check-in they can both tolerate.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CSI-T</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A structured, reciprocal communication process plus a negotiated check-in addresses both Sofia's experience of surveillance and her mother's fear of missing warning signs.</w:t>
      </w:r>
    </w:p>
    <w:p>
      <w:pPr>
        <w:spacing w:after="30"/>
        <w:ind w:left="230" w:hanging="230"/>
      </w:pPr>
      <w:r>
        <w:rPr>
          <w:rFonts w:ascii="Montserrat" w:hAnsi="Montserrat"/>
          <w:b/>
          <w:color w:val="002048"/>
          <w:sz w:val="18"/>
        </w:rPr>
        <w:t xml:space="preserve">Why A is less appropriate: </w:t>
      </w:r>
      <w:r>
        <w:rPr>
          <w:rFonts w:ascii="Montserrat" w:hAnsi="Montserrat"/>
          <w:sz w:val="18"/>
        </w:rPr>
        <w:t>Restricting safety conversations to therapy reduces opportunities for supportive family communication outside sessions.</w:t>
      </w:r>
    </w:p>
    <w:p>
      <w:pPr>
        <w:spacing w:after="30"/>
        <w:ind w:left="230" w:hanging="230"/>
      </w:pPr>
      <w:r>
        <w:rPr>
          <w:rFonts w:ascii="Montserrat" w:hAnsi="Montserrat"/>
          <w:b/>
          <w:color w:val="002048"/>
          <w:sz w:val="18"/>
        </w:rPr>
        <w:t xml:space="preserve">Why B is less appropriate: </w:t>
      </w:r>
      <w:r>
        <w:rPr>
          <w:rFonts w:ascii="Montserrat" w:hAnsi="Montserrat"/>
          <w:sz w:val="18"/>
        </w:rPr>
        <w:t>It protects autonomy but places most of the burden for future communication on Sofia.</w:t>
      </w:r>
    </w:p>
    <w:p>
      <w:pPr>
        <w:spacing w:after="30"/>
        <w:ind w:left="230" w:hanging="230"/>
      </w:pPr>
      <w:r>
        <w:rPr>
          <w:rFonts w:ascii="Montserrat" w:hAnsi="Montserrat"/>
          <w:b/>
          <w:color w:val="002048"/>
          <w:sz w:val="18"/>
        </w:rPr>
        <w:t xml:space="preserve">Why C is less appropriate: </w:t>
      </w:r>
      <w:r>
        <w:rPr>
          <w:rFonts w:ascii="Montserrat" w:hAnsi="Montserrat"/>
          <w:sz w:val="18"/>
        </w:rPr>
        <w:t>Role reversal may increase perspective-taking but does not yet produce a practical communication agreement.</w:t>
      </w:r>
    </w:p>
    <w:p>
      <w:pPr>
        <w:spacing w:before="40" w:after="120"/>
      </w:pPr>
      <w:r>
        <w:rPr>
          <w:rFonts w:ascii="Montserrat" w:hAnsi="Montserrat"/>
          <w:b/>
          <w:color w:val="009890"/>
          <w:sz w:val="18"/>
        </w:rPr>
        <w:t xml:space="preserve">Transfer rule: </w:t>
      </w:r>
      <w:r>
        <w:rPr>
          <w:rFonts w:ascii="Montserrat" w:hAnsi="Montserrat"/>
          <w:i/>
          <w:sz w:val="18"/>
        </w:rPr>
        <w:t>Communication interventions should build a usable process, not simply reduce contact or move every difficult conversation into therapy.</w:t>
      </w:r>
    </w:p>
    <w:p>
      <w:pPr>
        <w:keepNext/>
        <w:spacing w:before="140" w:after="60"/>
      </w:pPr>
      <w:r>
        <w:rPr>
          <w:rFonts w:ascii="Montserrat" w:hAnsi="Montserrat"/>
          <w:b/>
          <w:color w:val="002048"/>
          <w:sz w:val="21"/>
        </w:rPr>
        <w:t>Q76. How should the counselor respond to Sofia's recent recurrence of self-injury?</w:t>
      </w:r>
    </w:p>
    <w:p>
      <w:pPr>
        <w:spacing w:after="30"/>
        <w:ind w:left="230" w:hanging="230"/>
      </w:pPr>
      <w:r>
        <w:rPr>
          <w:rFonts w:ascii="Montserrat" w:hAnsi="Montserrat"/>
          <w:b/>
          <w:color w:val="002048"/>
          <w:sz w:val="19"/>
        </w:rPr>
        <w:t xml:space="preserve">A. </w:t>
      </w:r>
      <w:r>
        <w:rPr>
          <w:rFonts w:ascii="Montserrat" w:hAnsi="Montserrat"/>
          <w:b w:val="0"/>
          <w:color w:val="222222"/>
          <w:sz w:val="19"/>
        </w:rPr>
        <w:t>Keep the treatment plan unchanged because Sofia used support after the recurrence, disclosed it promptly, and continued using most of her coping strategies.</w:t>
      </w:r>
    </w:p>
    <w:p>
      <w:pPr>
        <w:spacing w:after="30"/>
        <w:ind w:left="230" w:hanging="230"/>
      </w:pPr>
      <w:r>
        <w:rPr>
          <w:rFonts w:ascii="Montserrat" w:hAnsi="Montserrat"/>
          <w:b/>
          <w:color w:val="002048"/>
          <w:sz w:val="19"/>
        </w:rPr>
        <w:t xml:space="preserve">B. </w:t>
      </w:r>
      <w:r>
        <w:rPr>
          <w:rFonts w:ascii="Montserrat" w:hAnsi="Montserrat"/>
          <w:b w:val="0"/>
          <w:color w:val="222222"/>
          <w:sz w:val="19"/>
        </w:rPr>
        <w:t>Shift the plan toward higher-level care because any recurrence of cutting demonstrates that outpatient treatment has not adequately contained the behavior.</w:t>
      </w:r>
    </w:p>
    <w:p>
      <w:pPr>
        <w:spacing w:after="30"/>
        <w:ind w:left="230" w:hanging="230"/>
      </w:pPr>
      <w:r>
        <w:rPr>
          <w:rFonts w:ascii="Montserrat" w:hAnsi="Montserrat"/>
          <w:b/>
          <w:color w:val="009890"/>
          <w:sz w:val="19"/>
        </w:rPr>
        <w:t xml:space="preserve">C. </w:t>
      </w:r>
      <w:r>
        <w:rPr>
          <w:rFonts w:ascii="Montserrat" w:hAnsi="Montserrat"/>
          <w:b/>
          <w:color w:val="222222"/>
          <w:sz w:val="19"/>
        </w:rPr>
        <w:t>Reassess suicide and self-harm risk, examine the recurrence sequence, and revise coping, cyberbullying, family-support, and means-safety strategies around identified vulnerabilities.</w:t>
      </w:r>
    </w:p>
    <w:p>
      <w:pPr>
        <w:spacing w:after="30"/>
        <w:ind w:left="230" w:hanging="230"/>
      </w:pPr>
      <w:r>
        <w:rPr>
          <w:rFonts w:ascii="Montserrat" w:hAnsi="Montserrat"/>
          <w:b/>
          <w:color w:val="002048"/>
          <w:sz w:val="19"/>
        </w:rPr>
        <w:t xml:space="preserve">D. </w:t>
      </w:r>
      <w:r>
        <w:rPr>
          <w:rFonts w:ascii="Montserrat" w:hAnsi="Montserrat"/>
          <w:b w:val="0"/>
          <w:color w:val="222222"/>
          <w:sz w:val="19"/>
        </w:rPr>
        <w:t>Replace skills work with family therapy because the recurrence occurred after interpersonal stress and therefore indicates that individual treatment is insufficient.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TP-L</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The recurrence supplies new information about a specific trigger sequence and therefore calls for fresh risk assessment and targeted treatment-plan revision without erasing prior gains.</w:t>
      </w:r>
    </w:p>
    <w:p>
      <w:pPr>
        <w:spacing w:after="30"/>
        <w:ind w:left="230" w:hanging="230"/>
      </w:pPr>
      <w:r>
        <w:rPr>
          <w:rFonts w:ascii="Montserrat" w:hAnsi="Montserrat"/>
          <w:b/>
          <w:color w:val="002048"/>
          <w:sz w:val="18"/>
        </w:rPr>
        <w:t xml:space="preserve">Why A is less appropriate: </w:t>
      </w:r>
      <w:r>
        <w:rPr>
          <w:rFonts w:ascii="Montserrat" w:hAnsi="Montserrat"/>
          <w:sz w:val="18"/>
        </w:rPr>
        <w:t>Effective use of support is encouraging, but the recurrence still provides information that should improve the plan.</w:t>
      </w:r>
    </w:p>
    <w:p>
      <w:pPr>
        <w:spacing w:after="30"/>
        <w:ind w:left="230" w:hanging="230"/>
      </w:pPr>
      <w:r>
        <w:rPr>
          <w:rFonts w:ascii="Montserrat" w:hAnsi="Montserrat"/>
          <w:b/>
          <w:color w:val="002048"/>
          <w:sz w:val="18"/>
        </w:rPr>
        <w:t xml:space="preserve">Why B is less appropriate: </w:t>
      </w:r>
      <w:r>
        <w:rPr>
          <w:rFonts w:ascii="Montserrat" w:hAnsi="Montserrat"/>
          <w:sz w:val="18"/>
        </w:rPr>
        <w:t>A single recurrence does not by itself demonstrate the need for higher-level care.</w:t>
      </w:r>
    </w:p>
    <w:p>
      <w:pPr>
        <w:spacing w:after="30"/>
        <w:ind w:left="230" w:hanging="230"/>
      </w:pPr>
      <w:r>
        <w:rPr>
          <w:rFonts w:ascii="Montserrat" w:hAnsi="Montserrat"/>
          <w:b/>
          <w:color w:val="002048"/>
          <w:sz w:val="18"/>
        </w:rPr>
        <w:t xml:space="preserve">Why D is less appropriate: </w:t>
      </w:r>
      <w:r>
        <w:rPr>
          <w:rFonts w:ascii="Montserrat" w:hAnsi="Montserrat"/>
          <w:sz w:val="18"/>
        </w:rPr>
        <w:t>Family work may remain useful, but the recurrence does not demonstrate that individual skills work should be abandoned.</w:t>
      </w:r>
    </w:p>
    <w:p>
      <w:pPr>
        <w:spacing w:before="40" w:after="120"/>
      </w:pPr>
      <w:r>
        <w:rPr>
          <w:rFonts w:ascii="Montserrat" w:hAnsi="Montserrat"/>
          <w:b/>
          <w:color w:val="009890"/>
          <w:sz w:val="18"/>
        </w:rPr>
        <w:t xml:space="preserve">Transfer rule: </w:t>
      </w:r>
      <w:r>
        <w:rPr>
          <w:rFonts w:ascii="Montserrat" w:hAnsi="Montserrat"/>
          <w:i/>
          <w:sz w:val="18"/>
        </w:rPr>
        <w:t>A recurrence is data for reassessment and targeted revision, not automatic treatment failure or proof the whole plan should remain unchanged.</w:t>
      </w:r>
    </w:p>
    <w:p>
      <w:pPr>
        <w:keepNext/>
        <w:spacing w:before="140" w:after="60"/>
      </w:pPr>
      <w:r>
        <w:rPr>
          <w:rFonts w:ascii="Montserrat" w:hAnsi="Montserrat"/>
          <w:b/>
          <w:color w:val="002048"/>
          <w:sz w:val="21"/>
        </w:rPr>
        <w:t>Q77. Which approach best strengthens Sofia's support system?</w:t>
      </w:r>
    </w:p>
    <w:p>
      <w:pPr>
        <w:spacing w:after="30"/>
        <w:ind w:left="230" w:hanging="230"/>
      </w:pPr>
      <w:r>
        <w:rPr>
          <w:rFonts w:ascii="Montserrat" w:hAnsi="Montserrat"/>
          <w:b/>
          <w:color w:val="002048"/>
          <w:sz w:val="19"/>
        </w:rPr>
        <w:t xml:space="preserve">A. </w:t>
      </w:r>
      <w:r>
        <w:rPr>
          <w:rFonts w:ascii="Montserrat" w:hAnsi="Montserrat"/>
          <w:b w:val="0"/>
          <w:color w:val="222222"/>
          <w:sz w:val="19"/>
        </w:rPr>
        <w:t>Ask Sofia's mother to identify the adults who should monitor her, then have the counselor contact each person so everyone receives the same safety information.</w:t>
      </w:r>
    </w:p>
    <w:p>
      <w:pPr>
        <w:spacing w:after="30"/>
        <w:ind w:left="230" w:hanging="230"/>
      </w:pPr>
      <w:r>
        <w:rPr>
          <w:rFonts w:ascii="Montserrat" w:hAnsi="Montserrat"/>
          <w:b/>
          <w:color w:val="009890"/>
          <w:sz w:val="19"/>
        </w:rPr>
        <w:t xml:space="preserve">B. </w:t>
      </w:r>
      <w:r>
        <w:rPr>
          <w:rFonts w:ascii="Montserrat" w:hAnsi="Montserrat"/>
          <w:b/>
          <w:color w:val="222222"/>
          <w:sz w:val="19"/>
        </w:rPr>
        <w:t>With Sofia's input, identify trusted adults and relevant school supports, clarify what each can help with, and plan how Sofia will reach them.</w:t>
      </w:r>
    </w:p>
    <w:p>
      <w:pPr>
        <w:spacing w:after="30"/>
        <w:ind w:left="230" w:hanging="230"/>
      </w:pPr>
      <w:r>
        <w:rPr>
          <w:rFonts w:ascii="Montserrat" w:hAnsi="Montserrat"/>
          <w:b/>
          <w:color w:val="002048"/>
          <w:sz w:val="19"/>
        </w:rPr>
        <w:t xml:space="preserve">C. </w:t>
      </w:r>
      <w:r>
        <w:rPr>
          <w:rFonts w:ascii="Montserrat" w:hAnsi="Montserrat"/>
          <w:b w:val="0"/>
          <w:color w:val="222222"/>
          <w:sz w:val="19"/>
        </w:rPr>
        <w:t>Encourage Sofia to rely primarily on peers because adolescents often disclose more readily to friends than to parents, teachers, or professionals.</w:t>
      </w:r>
    </w:p>
    <w:p>
      <w:pPr>
        <w:spacing w:after="30"/>
        <w:ind w:left="230" w:hanging="230"/>
      </w:pPr>
      <w:r>
        <w:rPr>
          <w:rFonts w:ascii="Montserrat" w:hAnsi="Montserrat"/>
          <w:b/>
          <w:color w:val="002048"/>
          <w:sz w:val="19"/>
        </w:rPr>
        <w:t xml:space="preserve">D. </w:t>
      </w:r>
      <w:r>
        <w:rPr>
          <w:rFonts w:ascii="Montserrat" w:hAnsi="Montserrat"/>
          <w:b w:val="0"/>
          <w:color w:val="222222"/>
          <w:sz w:val="19"/>
        </w:rPr>
        <w:t>Have the school counselor become Sofia's primary support contact because cyberbullying occurs in the school context and requires coordinated adult intervention.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CSI-N</w:t>
            </w:r>
          </w:p>
        </w:tc>
        <w:tc>
          <w:tcPr>
            <w:tcW w:type="dxa" w:w="2541"/>
            <w:shd w:fill="F2F2F2"/>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approach builds a diversified support network with Sofia, specifies the role of each support, and plans how she will access help.</w:t>
      </w:r>
    </w:p>
    <w:p>
      <w:pPr>
        <w:spacing w:after="30"/>
        <w:ind w:left="230" w:hanging="230"/>
      </w:pPr>
      <w:r>
        <w:rPr>
          <w:rFonts w:ascii="Montserrat" w:hAnsi="Montserrat"/>
          <w:b/>
          <w:color w:val="002048"/>
          <w:sz w:val="18"/>
        </w:rPr>
        <w:t xml:space="preserve">Why A is less appropriate: </w:t>
      </w:r>
      <w:r>
        <w:rPr>
          <w:rFonts w:ascii="Montserrat" w:hAnsi="Montserrat"/>
          <w:sz w:val="18"/>
        </w:rPr>
        <w:t>It places support selection primarily under the parent's control and risks unnecessary information sharing.</w:t>
      </w:r>
    </w:p>
    <w:p>
      <w:pPr>
        <w:spacing w:after="30"/>
        <w:ind w:left="230" w:hanging="230"/>
      </w:pPr>
      <w:r>
        <w:rPr>
          <w:rFonts w:ascii="Montserrat" w:hAnsi="Montserrat"/>
          <w:b/>
          <w:color w:val="002048"/>
          <w:sz w:val="18"/>
        </w:rPr>
        <w:t xml:space="preserve">Why C is less appropriate: </w:t>
      </w:r>
      <w:r>
        <w:rPr>
          <w:rFonts w:ascii="Montserrat" w:hAnsi="Montserrat"/>
          <w:sz w:val="18"/>
        </w:rPr>
        <w:t>Peers can be valuable supports but should not bear primary responsibility for significant self-harm or suicide concerns.</w:t>
      </w:r>
    </w:p>
    <w:p>
      <w:pPr>
        <w:spacing w:after="30"/>
        <w:ind w:left="230" w:hanging="230"/>
      </w:pPr>
      <w:r>
        <w:rPr>
          <w:rFonts w:ascii="Montserrat" w:hAnsi="Montserrat"/>
          <w:b/>
          <w:color w:val="002048"/>
          <w:sz w:val="18"/>
        </w:rPr>
        <w:t xml:space="preserve">Why D is less appropriate: </w:t>
      </w:r>
      <w:r>
        <w:rPr>
          <w:rFonts w:ascii="Montserrat" w:hAnsi="Montserrat"/>
          <w:sz w:val="18"/>
        </w:rPr>
        <w:t>The school counselor is useful, but making one professional the primary support unnecessarily narrows Sofia's network.</w:t>
      </w:r>
    </w:p>
    <w:p>
      <w:pPr>
        <w:spacing w:before="40" w:after="120"/>
      </w:pPr>
      <w:r>
        <w:rPr>
          <w:rFonts w:ascii="Montserrat" w:hAnsi="Montserrat"/>
          <w:b/>
          <w:color w:val="009890"/>
          <w:sz w:val="18"/>
        </w:rPr>
        <w:t xml:space="preserve">Transfer rule: </w:t>
      </w:r>
      <w:r>
        <w:rPr>
          <w:rFonts w:ascii="Montserrat" w:hAnsi="Montserrat"/>
          <w:i/>
          <w:sz w:val="18"/>
        </w:rPr>
        <w:t>Support systems should be client-involved, role-specific, and diversified rather than organized around monitoring or one person.</w:t>
      </w:r>
    </w:p>
    <w:p>
      <w:pPr>
        <w:keepNext/>
        <w:spacing w:before="140" w:after="60"/>
      </w:pPr>
      <w:r>
        <w:rPr>
          <w:rFonts w:ascii="Montserrat" w:hAnsi="Montserrat"/>
          <w:b/>
          <w:color w:val="002048"/>
          <w:sz w:val="21"/>
        </w:rPr>
        <w:t>Q78. Which plan best supports maintenance of Sofia's progress?</w:t>
      </w:r>
    </w:p>
    <w:p>
      <w:pPr>
        <w:spacing w:after="30"/>
        <w:ind w:left="230" w:hanging="230"/>
      </w:pPr>
      <w:r>
        <w:rPr>
          <w:rFonts w:ascii="Montserrat" w:hAnsi="Montserrat"/>
          <w:b/>
          <w:color w:val="002048"/>
          <w:sz w:val="19"/>
        </w:rPr>
        <w:t xml:space="preserve">A. </w:t>
      </w:r>
      <w:r>
        <w:rPr>
          <w:rFonts w:ascii="Montserrat" w:hAnsi="Montserrat"/>
          <w:b w:val="0"/>
          <w:color w:val="222222"/>
          <w:sz w:val="19"/>
        </w:rPr>
        <w:t>End regular counseling once Sofia has several weeks without cutting, while keeping the safety plan available if symptoms or urges return later.</w:t>
      </w:r>
    </w:p>
    <w:p>
      <w:pPr>
        <w:spacing w:after="30"/>
        <w:ind w:left="230" w:hanging="230"/>
      </w:pPr>
      <w:r>
        <w:rPr>
          <w:rFonts w:ascii="Montserrat" w:hAnsi="Montserrat"/>
          <w:b/>
          <w:color w:val="002048"/>
          <w:sz w:val="19"/>
        </w:rPr>
        <w:t xml:space="preserve">B. </w:t>
      </w:r>
      <w:r>
        <w:rPr>
          <w:rFonts w:ascii="Montserrat" w:hAnsi="Montserrat"/>
          <w:b w:val="0"/>
          <w:color w:val="222222"/>
          <w:sz w:val="19"/>
        </w:rPr>
        <w:t>Continue weekly counseling until Sofia reports no self-harm urges, family conflict, or cyberbullying distress for an extended period before reducing care.</w:t>
      </w:r>
    </w:p>
    <w:p>
      <w:pPr>
        <w:spacing w:after="30"/>
        <w:ind w:left="230" w:hanging="230"/>
      </w:pPr>
      <w:r>
        <w:rPr>
          <w:rFonts w:ascii="Montserrat" w:hAnsi="Montserrat"/>
          <w:b/>
          <w:color w:val="002048"/>
          <w:sz w:val="19"/>
        </w:rPr>
        <w:t xml:space="preserve">C. </w:t>
      </w:r>
      <w:r>
        <w:rPr>
          <w:rFonts w:ascii="Montserrat" w:hAnsi="Montserrat"/>
          <w:b w:val="0"/>
          <w:color w:val="222222"/>
          <w:sz w:val="19"/>
        </w:rPr>
        <w:t>Maintain the current plan without further changes because Sofia now recognizes triggers, uses supports, and can identify when she needs additional help.</w:t>
      </w:r>
    </w:p>
    <w:p>
      <w:pPr>
        <w:spacing w:after="30"/>
        <w:ind w:left="230" w:hanging="230"/>
      </w:pPr>
      <w:r>
        <w:rPr>
          <w:rFonts w:ascii="Montserrat" w:hAnsi="Montserrat"/>
          <w:b/>
          <w:color w:val="009890"/>
          <w:sz w:val="19"/>
        </w:rPr>
        <w:t xml:space="preserve">D. </w:t>
      </w:r>
      <w:r>
        <w:rPr>
          <w:rFonts w:ascii="Montserrat" w:hAnsi="Montserrat"/>
          <w:b/>
          <w:color w:val="222222"/>
          <w:sz w:val="19"/>
        </w:rPr>
        <w:t>Consolidate warning signs, coping steps, support contacts, online-harassment responses, family communication, means safety, and clear thresholds for escalating care.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TP-O</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The maintenance plan integrates learned coping, support, online-trigger response, family communication, means safety, and clear escalation thresholds.</w:t>
      </w:r>
    </w:p>
    <w:p>
      <w:pPr>
        <w:spacing w:after="30"/>
        <w:ind w:left="230" w:hanging="230"/>
      </w:pPr>
      <w:r>
        <w:rPr>
          <w:rFonts w:ascii="Montserrat" w:hAnsi="Montserrat"/>
          <w:b/>
          <w:color w:val="002048"/>
          <w:sz w:val="18"/>
        </w:rPr>
        <w:t xml:space="preserve">Why A is less appropriate: </w:t>
      </w:r>
      <w:r>
        <w:rPr>
          <w:rFonts w:ascii="Montserrat" w:hAnsi="Montserrat"/>
          <w:sz w:val="18"/>
        </w:rPr>
        <w:t>Time without cutting is encouraging but is not by itself sufficient evidence that maintenance work is complete.</w:t>
      </w:r>
    </w:p>
    <w:p>
      <w:pPr>
        <w:spacing w:after="30"/>
        <w:ind w:left="230" w:hanging="230"/>
      </w:pPr>
      <w:r>
        <w:rPr>
          <w:rFonts w:ascii="Montserrat" w:hAnsi="Montserrat"/>
          <w:b/>
          <w:color w:val="002048"/>
          <w:sz w:val="18"/>
        </w:rPr>
        <w:t xml:space="preserve">Why B is less appropriate: </w:t>
      </w:r>
      <w:r>
        <w:rPr>
          <w:rFonts w:ascii="Montserrat" w:hAnsi="Montserrat"/>
          <w:sz w:val="18"/>
        </w:rPr>
        <w:t>Requiring the disappearance of all urges, conflict, and cyberbullying distress sets an unnecessarily absolute threshold for reducing treatment.</w:t>
      </w:r>
    </w:p>
    <w:p>
      <w:pPr>
        <w:spacing w:after="30"/>
        <w:ind w:left="230" w:hanging="230"/>
      </w:pPr>
      <w:r>
        <w:rPr>
          <w:rFonts w:ascii="Montserrat" w:hAnsi="Montserrat"/>
          <w:b/>
          <w:color w:val="002048"/>
          <w:sz w:val="18"/>
        </w:rPr>
        <w:t xml:space="preserve">Why C is less appropriate: </w:t>
      </w:r>
      <w:r>
        <w:rPr>
          <w:rFonts w:ascii="Montserrat" w:hAnsi="Montserrat"/>
          <w:sz w:val="18"/>
        </w:rPr>
        <w:t>The recurrence shows that the plan can still be refined despite meaningful improvement.</w:t>
      </w:r>
    </w:p>
    <w:p>
      <w:pPr>
        <w:spacing w:before="40" w:after="120"/>
      </w:pPr>
      <w:r>
        <w:rPr>
          <w:rFonts w:ascii="Montserrat" w:hAnsi="Montserrat"/>
          <w:b/>
          <w:color w:val="009890"/>
          <w:sz w:val="18"/>
        </w:rPr>
        <w:t xml:space="preserve">Transfer rule: </w:t>
      </w:r>
      <w:r>
        <w:rPr>
          <w:rFonts w:ascii="Montserrat" w:hAnsi="Montserrat"/>
          <w:i/>
          <w:sz w:val="18"/>
        </w:rPr>
        <w:t>Maintenance consolidates what works and defines future response pathways; it does not require perfect symptom absence.</w:t>
      </w:r>
    </w:p>
    <w:p>
      <w:r>
        <w:br w:type="page"/>
      </w:r>
    </w:p>
    <w:p>
      <w:pPr>
        <w:pStyle w:val="Heading1"/>
      </w:pPr>
      <w:r>
        <w:rPr>
          <w:rFonts w:ascii="Montserrat" w:hAnsi="Montserrat"/>
          <w:b/>
          <w:color w:val="002048"/>
          <w:sz w:val="32"/>
        </w:rPr>
        <w:t>CASE 7 — DARNELL W.</w:t>
      </w:r>
    </w:p>
    <w:p>
      <w:r>
        <w:rPr>
          <w:rFonts w:ascii="Montserrat" w:hAnsi="Montserrat"/>
          <w:b/>
          <w:color w:val="555555"/>
          <w:sz w:val="18"/>
        </w:rPr>
        <w:t>Controlled metadata: 10 scored-style + 3 field-test-style | Final key: BADABCCBDDABD</w:t>
      </w:r>
    </w:p>
    <w:p>
      <w:pPr>
        <w:pStyle w:val="Heading2"/>
      </w:pPr>
      <w:r>
        <w:rPr>
          <w:rFonts w:ascii="Montserrat" w:hAnsi="Montserrat"/>
          <w:b/>
          <w:color w:val="009890"/>
          <w:sz w:val="25"/>
        </w:rPr>
        <w:t>SECTION 1 — INITIAL INTAKE SUMMARY</w:t>
      </w:r>
    </w:p>
    <w:p>
      <w:pPr>
        <w:spacing w:after="60"/>
      </w:pPr>
      <w:r>
        <w:rPr>
          <w:rFonts w:ascii="Montserrat" w:hAnsi="Montserrat"/>
          <w:color w:val="333333"/>
          <w:sz w:val="18"/>
        </w:rPr>
        <w:t>Darnell W. is a Black veteran referred for counseling because of depressed mood, increasing social withdrawal, chronic back pain, and difficulty adjusting to reduced mobility.</w:t>
      </w:r>
    </w:p>
    <w:p>
      <w:pPr>
        <w:spacing w:after="60"/>
      </w:pPr>
      <w:r>
        <w:rPr>
          <w:rFonts w:ascii="Montserrat" w:hAnsi="Montserrat"/>
          <w:color w:val="333333"/>
          <w:sz w:val="18"/>
        </w:rPr>
        <w:t>Darnell has been prescribed an opioid analgesic through a medical provider for chronic pain. He reports taking the medication as prescribed on most days but acknowledges that on several high-pain days he has taken an additional dose because 'the regular amount wasn't touching it.'</w:t>
      </w:r>
    </w:p>
    <w:p>
      <w:pPr>
        <w:spacing w:after="60"/>
      </w:pPr>
      <w:r>
        <w:rPr>
          <w:rFonts w:ascii="Montserrat" w:hAnsi="Montserrat"/>
          <w:color w:val="333333"/>
          <w:sz w:val="18"/>
        </w:rPr>
        <w:t>Darnell describes spending more time at home and participating less in activities he previously enjoyed. He says his pain sometimes makes him feel that he has 'nothing useful left to do.'</w:t>
      </w:r>
    </w:p>
    <w:p>
      <w:pPr>
        <w:spacing w:after="60"/>
      </w:pPr>
      <w:r>
        <w:rPr>
          <w:rFonts w:ascii="Montserrat" w:hAnsi="Montserrat"/>
          <w:color w:val="333333"/>
          <w:sz w:val="18"/>
        </w:rPr>
        <w:t>When asked about mood, Darnell says, 'There are days when I think it wouldn't be so bad if I just didn't wake up.' He has not yet been asked more specifically about suicide risk.</w:t>
      </w:r>
    </w:p>
    <w:p>
      <w:pPr>
        <w:spacing w:after="60"/>
      </w:pPr>
      <w:r>
        <w:rPr>
          <w:rFonts w:ascii="Montserrat" w:hAnsi="Montserrat"/>
          <w:color w:val="333333"/>
          <w:sz w:val="18"/>
        </w:rPr>
        <w:t>Darnell is cautious with the counselor and says previous clinicians seemed more interested in questioning his pain than understanding it. 'I've had people act like because they can't see the pain, it must not be real. I'm not interested in doing that again.'</w:t>
      </w:r>
    </w:p>
    <w:p>
      <w:pPr>
        <w:spacing w:after="60"/>
      </w:pPr>
      <w:r>
        <w:rPr>
          <w:rFonts w:ascii="Montserrat" w:hAnsi="Montserrat"/>
          <w:color w:val="333333"/>
          <w:sz w:val="18"/>
        </w:rPr>
        <w:t>Darnell adds, 'What usually happens is somebody hears I'm on pain medicine and stops hearing anything else I say.'</w:t>
      </w:r>
    </w:p>
    <w:p>
      <w:pPr>
        <w:spacing w:after="60"/>
      </w:pPr>
      <w:r>
        <w:rPr>
          <w:rFonts w:ascii="Montserrat" w:hAnsi="Montserrat"/>
          <w:color w:val="333333"/>
          <w:sz w:val="18"/>
        </w:rPr>
        <w:t>As the counselor asks about factors that may affect treatment, Darnell describes himself as proud of his military service but says he does not want providers to assume that 'being a veteran explains everything.' He also describes previous medical encounters in which he wondered whether his concerns were minimized because he is Black. Darnell uses a cane and says prolonged sitting and walking can make appointments difficult.</w:t>
      </w:r>
    </w:p>
    <w:p>
      <w:pPr>
        <w:keepNext/>
        <w:spacing w:before="140" w:after="60"/>
      </w:pPr>
      <w:r>
        <w:rPr>
          <w:rFonts w:ascii="Montserrat" w:hAnsi="Montserrat"/>
          <w:b/>
          <w:color w:val="002048"/>
          <w:sz w:val="21"/>
        </w:rPr>
        <w:t>Q79. Which assessment approach should the counselor prioritize?</w:t>
      </w:r>
    </w:p>
    <w:p>
      <w:pPr>
        <w:spacing w:after="30"/>
        <w:ind w:left="230" w:hanging="230"/>
      </w:pPr>
      <w:r>
        <w:rPr>
          <w:rFonts w:ascii="Montserrat" w:hAnsi="Montserrat"/>
          <w:b/>
          <w:color w:val="002048"/>
          <w:sz w:val="19"/>
        </w:rPr>
        <w:t xml:space="preserve">A. </w:t>
      </w:r>
      <w:r>
        <w:rPr>
          <w:rFonts w:ascii="Montserrat" w:hAnsi="Montserrat"/>
          <w:b w:val="0"/>
          <w:color w:val="222222"/>
          <w:sz w:val="19"/>
        </w:rPr>
        <w:t>Focus on whether Darnell has a suicide plan, intent, prior attempts, and access to lethal means before exploring medication-related safety concerns.</w:t>
      </w:r>
    </w:p>
    <w:p>
      <w:pPr>
        <w:spacing w:after="30"/>
        <w:ind w:left="230" w:hanging="230"/>
      </w:pPr>
      <w:r>
        <w:rPr>
          <w:rFonts w:ascii="Montserrat" w:hAnsi="Montserrat"/>
          <w:b/>
          <w:color w:val="009890"/>
          <w:sz w:val="19"/>
        </w:rPr>
        <w:t xml:space="preserve">B. </w:t>
      </w:r>
      <w:r>
        <w:rPr>
          <w:rFonts w:ascii="Montserrat" w:hAnsi="Montserrat"/>
          <w:b/>
          <w:color w:val="222222"/>
          <w:sz w:val="19"/>
        </w:rPr>
        <w:t>Assess suicidal thoughts, intent, plan, and protective factors while also assessing opioid dosing, sedation, overdose risk factors, and medication access at home.</w:t>
      </w:r>
    </w:p>
    <w:p>
      <w:pPr>
        <w:spacing w:after="30"/>
        <w:ind w:left="230" w:hanging="230"/>
      </w:pPr>
      <w:r>
        <w:rPr>
          <w:rFonts w:ascii="Montserrat" w:hAnsi="Montserrat"/>
          <w:b/>
          <w:color w:val="002048"/>
          <w:sz w:val="19"/>
        </w:rPr>
        <w:t xml:space="preserve">C. </w:t>
      </w:r>
      <w:r>
        <w:rPr>
          <w:rFonts w:ascii="Montserrat" w:hAnsi="Montserrat"/>
          <w:b w:val="0"/>
          <w:color w:val="222222"/>
          <w:sz w:val="19"/>
        </w:rPr>
        <w:t>Focus on how often Darnell takes extra opioid doses, whether he runs out early, and whether his use has caused functional consequences.</w:t>
      </w:r>
    </w:p>
    <w:p>
      <w:pPr>
        <w:spacing w:after="30"/>
        <w:ind w:left="230" w:hanging="230"/>
      </w:pPr>
      <w:r>
        <w:rPr>
          <w:rFonts w:ascii="Montserrat" w:hAnsi="Montserrat"/>
          <w:b/>
          <w:color w:val="002048"/>
          <w:sz w:val="19"/>
        </w:rPr>
        <w:t xml:space="preserve">D. </w:t>
      </w:r>
      <w:r>
        <w:rPr>
          <w:rFonts w:ascii="Montserrat" w:hAnsi="Montserrat"/>
          <w:b w:val="0"/>
          <w:color w:val="222222"/>
          <w:sz w:val="19"/>
        </w:rPr>
        <w:t>Assess depressive severity, pain interference, sleep disruption, social withdrawal, and hopelessness to determine whether his passive thoughts reflect worsening depression.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IAD-S</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Darnell has disclosed passive death thoughts and potentially unsafe medication behavior. Those require related but distinct inquiries into intentional self-harm risk and medication/overdose risk.</w:t>
      </w:r>
    </w:p>
    <w:p>
      <w:pPr>
        <w:spacing w:after="30"/>
        <w:ind w:left="230" w:hanging="230"/>
      </w:pPr>
      <w:r>
        <w:rPr>
          <w:rFonts w:ascii="Montserrat" w:hAnsi="Montserrat"/>
          <w:b/>
          <w:color w:val="002048"/>
          <w:sz w:val="18"/>
        </w:rPr>
        <w:t xml:space="preserve">Why A is less appropriate: </w:t>
      </w:r>
      <w:r>
        <w:rPr>
          <w:rFonts w:ascii="Montserrat" w:hAnsi="Montserrat"/>
          <w:sz w:val="18"/>
        </w:rPr>
        <w:t>Suicide assessment is necessary, but postponing medication-risk assessment leaves an important safety domain unexamined.</w:t>
      </w:r>
    </w:p>
    <w:p>
      <w:pPr>
        <w:spacing w:after="30"/>
        <w:ind w:left="230" w:hanging="230"/>
      </w:pPr>
      <w:r>
        <w:rPr>
          <w:rFonts w:ascii="Montserrat" w:hAnsi="Montserrat"/>
          <w:b/>
          <w:color w:val="002048"/>
          <w:sz w:val="18"/>
        </w:rPr>
        <w:t xml:space="preserve">Why C is less appropriate: </w:t>
      </w:r>
      <w:r>
        <w:rPr>
          <w:rFonts w:ascii="Montserrat" w:hAnsi="Montserrat"/>
          <w:sz w:val="18"/>
        </w:rPr>
        <w:t>Medication-use assessment is necessary but cannot replace direct assessment of the death thoughts.</w:t>
      </w:r>
    </w:p>
    <w:p>
      <w:pPr>
        <w:spacing w:after="30"/>
        <w:ind w:left="230" w:hanging="230"/>
      </w:pPr>
      <w:r>
        <w:rPr>
          <w:rFonts w:ascii="Montserrat" w:hAnsi="Montserrat"/>
          <w:b/>
          <w:color w:val="002048"/>
          <w:sz w:val="18"/>
        </w:rPr>
        <w:t xml:space="preserve">Why D is less appropriate: </w:t>
      </w:r>
      <w:r>
        <w:rPr>
          <w:rFonts w:ascii="Montserrat" w:hAnsi="Montserrat"/>
          <w:sz w:val="18"/>
        </w:rPr>
        <w:t>Depression and functioning provide valuable formulation data but do not adequately determine immediate suicide or medication-related risk.</w:t>
      </w:r>
    </w:p>
    <w:p>
      <w:pPr>
        <w:spacing w:before="40" w:after="120"/>
      </w:pPr>
      <w:r>
        <w:rPr>
          <w:rFonts w:ascii="Montserrat" w:hAnsi="Montserrat"/>
          <w:b/>
          <w:color w:val="009890"/>
          <w:sz w:val="18"/>
        </w:rPr>
        <w:t xml:space="preserve">Transfer rule: </w:t>
      </w:r>
      <w:r>
        <w:rPr>
          <w:rFonts w:ascii="Montserrat" w:hAnsi="Montserrat"/>
          <w:i/>
          <w:sz w:val="18"/>
        </w:rPr>
        <w:t>Assess intentional self-harm and accidental medication-related danger separately; one does not substitute for the other.</w:t>
      </w:r>
    </w:p>
    <w:p>
      <w:pPr>
        <w:keepNext/>
        <w:spacing w:before="140" w:after="60"/>
      </w:pPr>
      <w:r>
        <w:rPr>
          <w:rFonts w:ascii="Montserrat" w:hAnsi="Montserrat"/>
          <w:b/>
          <w:color w:val="002048"/>
          <w:sz w:val="21"/>
        </w:rPr>
        <w:t>Q80. Which assessment would best clarify the clinical significance of Darnell's opioid-use pattern?</w:t>
      </w:r>
    </w:p>
    <w:p>
      <w:pPr>
        <w:spacing w:after="30"/>
        <w:ind w:left="230" w:hanging="230"/>
      </w:pPr>
      <w:r>
        <w:rPr>
          <w:rFonts w:ascii="Montserrat" w:hAnsi="Montserrat"/>
          <w:b/>
          <w:color w:val="009890"/>
          <w:sz w:val="19"/>
        </w:rPr>
        <w:t xml:space="preserve">A. </w:t>
      </w:r>
      <w:r>
        <w:rPr>
          <w:rFonts w:ascii="Montserrat" w:hAnsi="Montserrat"/>
          <w:b/>
          <w:color w:val="222222"/>
          <w:sz w:val="19"/>
        </w:rPr>
        <w:t>Clarify prescribed dosing, extra-dose frequency, loss of control, craving, early refills, other substances, consequences, and efforts to reduce or manage use.</w:t>
      </w:r>
    </w:p>
    <w:p>
      <w:pPr>
        <w:spacing w:after="30"/>
        <w:ind w:left="230" w:hanging="230"/>
      </w:pPr>
      <w:r>
        <w:rPr>
          <w:rFonts w:ascii="Montserrat" w:hAnsi="Montserrat"/>
          <w:b/>
          <w:color w:val="002048"/>
          <w:sz w:val="19"/>
        </w:rPr>
        <w:t xml:space="preserve">B. </w:t>
      </w:r>
      <w:r>
        <w:rPr>
          <w:rFonts w:ascii="Montserrat" w:hAnsi="Montserrat"/>
          <w:b w:val="0"/>
          <w:color w:val="222222"/>
          <w:sz w:val="19"/>
        </w:rPr>
        <w:t>Determine Darnell's average daily opioid dose, how long he has taken it, and whether his pain decreases after each scheduled dose.</w:t>
      </w:r>
    </w:p>
    <w:p>
      <w:pPr>
        <w:spacing w:after="30"/>
        <w:ind w:left="230" w:hanging="230"/>
      </w:pPr>
      <w:r>
        <w:rPr>
          <w:rFonts w:ascii="Montserrat" w:hAnsi="Montserrat"/>
          <w:b/>
          <w:color w:val="002048"/>
          <w:sz w:val="19"/>
        </w:rPr>
        <w:t xml:space="preserve">C. </w:t>
      </w:r>
      <w:r>
        <w:rPr>
          <w:rFonts w:ascii="Montserrat" w:hAnsi="Montserrat"/>
          <w:b w:val="0"/>
          <w:color w:val="222222"/>
          <w:sz w:val="19"/>
        </w:rPr>
        <w:t>Screen for illicit opioid use, alcohol misuse, benzodiazepine use, and prior addiction treatment before discussing how he takes his prescribed medication.</w:t>
      </w:r>
    </w:p>
    <w:p>
      <w:pPr>
        <w:spacing w:after="30"/>
        <w:ind w:left="230" w:hanging="230"/>
      </w:pPr>
      <w:r>
        <w:rPr>
          <w:rFonts w:ascii="Montserrat" w:hAnsi="Montserrat"/>
          <w:b/>
          <w:color w:val="002048"/>
          <w:sz w:val="19"/>
        </w:rPr>
        <w:t xml:space="preserve">D. </w:t>
      </w:r>
      <w:r>
        <w:rPr>
          <w:rFonts w:ascii="Montserrat" w:hAnsi="Montserrat"/>
          <w:b w:val="0"/>
          <w:color w:val="222222"/>
          <w:sz w:val="19"/>
        </w:rPr>
        <w:t>Ask whether Darnell believes he is addicted, whether family members are concerned, and whether he would consider substance-use treatment if recommended.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IAD-P</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An extra prescribed dose is clinically significant, but it does not by itself establish opioid use disorder. The counselor needs the broader pattern of control, craving, consequences, early refills, other substances, and change attempts.</w:t>
      </w:r>
    </w:p>
    <w:p>
      <w:pPr>
        <w:spacing w:after="30"/>
        <w:ind w:left="230" w:hanging="230"/>
      </w:pPr>
      <w:r>
        <w:rPr>
          <w:rFonts w:ascii="Montserrat" w:hAnsi="Montserrat"/>
          <w:b/>
          <w:color w:val="002048"/>
          <w:sz w:val="18"/>
        </w:rPr>
        <w:t xml:space="preserve">Why B is less appropriate: </w:t>
      </w:r>
      <w:r>
        <w:rPr>
          <w:rFonts w:ascii="Montserrat" w:hAnsi="Montserrat"/>
          <w:sz w:val="18"/>
        </w:rPr>
        <w:t>Dose and analgesic response provide medication information but insufficiently examine control, consequences, craving, and other diagnostic features.</w:t>
      </w:r>
    </w:p>
    <w:p>
      <w:pPr>
        <w:spacing w:after="30"/>
        <w:ind w:left="230" w:hanging="230"/>
      </w:pPr>
      <w:r>
        <w:rPr>
          <w:rFonts w:ascii="Montserrat" w:hAnsi="Montserrat"/>
          <w:b/>
          <w:color w:val="002048"/>
          <w:sz w:val="18"/>
        </w:rPr>
        <w:t xml:space="preserve">Why C is less appropriate: </w:t>
      </w:r>
      <w:r>
        <w:rPr>
          <w:rFonts w:ascii="Montserrat" w:hAnsi="Montserrat"/>
          <w:sz w:val="18"/>
        </w:rPr>
        <w:t>Other substances are important, but Darnell's actual prescription-use pattern also requires direct assessment.</w:t>
      </w:r>
    </w:p>
    <w:p>
      <w:pPr>
        <w:spacing w:after="30"/>
        <w:ind w:left="230" w:hanging="230"/>
      </w:pPr>
      <w:r>
        <w:rPr>
          <w:rFonts w:ascii="Montserrat" w:hAnsi="Montserrat"/>
          <w:b/>
          <w:color w:val="002048"/>
          <w:sz w:val="18"/>
        </w:rPr>
        <w:t xml:space="preserve">Why D is less appropriate: </w:t>
      </w:r>
      <w:r>
        <w:rPr>
          <w:rFonts w:ascii="Montserrat" w:hAnsi="Montserrat"/>
          <w:sz w:val="18"/>
        </w:rPr>
        <w:t>Asking whether Darnell considers himself addicted substitutes a self-label for structured clinical assessment.</w:t>
      </w:r>
    </w:p>
    <w:p>
      <w:pPr>
        <w:spacing w:before="40" w:after="120"/>
      </w:pPr>
      <w:r>
        <w:rPr>
          <w:rFonts w:ascii="Montserrat" w:hAnsi="Montserrat"/>
          <w:b/>
          <w:color w:val="009890"/>
          <w:sz w:val="18"/>
        </w:rPr>
        <w:t xml:space="preserve">Transfer rule: </w:t>
      </w:r>
      <w:r>
        <w:rPr>
          <w:rFonts w:ascii="Montserrat" w:hAnsi="Montserrat"/>
          <w:i/>
          <w:sz w:val="18"/>
        </w:rPr>
        <w:t>Assess the full pattern before converting medication misuse or early refills into an opioid-use-disorder conclusion.</w:t>
      </w:r>
    </w:p>
    <w:p>
      <w:pPr>
        <w:keepNext/>
        <w:spacing w:before="140" w:after="60"/>
      </w:pPr>
      <w:r>
        <w:rPr>
          <w:rFonts w:ascii="Montserrat" w:hAnsi="Montserrat"/>
          <w:b/>
          <w:color w:val="002048"/>
          <w:sz w:val="21"/>
        </w:rPr>
        <w:t>Q81. Which counselor response best demonstrates empathic responding?</w:t>
      </w:r>
    </w:p>
    <w:p>
      <w:pPr>
        <w:spacing w:after="30"/>
        <w:ind w:left="230" w:hanging="230"/>
      </w:pPr>
      <w:r>
        <w:rPr>
          <w:rFonts w:ascii="Montserrat" w:hAnsi="Montserrat"/>
          <w:b/>
          <w:color w:val="002048"/>
          <w:sz w:val="19"/>
        </w:rPr>
        <w:t xml:space="preserve">A. </w:t>
      </w:r>
      <w:r>
        <w:rPr>
          <w:rFonts w:ascii="Montserrat" w:hAnsi="Montserrat"/>
          <w:b w:val="0"/>
          <w:color w:val="222222"/>
          <w:sz w:val="19"/>
        </w:rPr>
        <w:t>It sounds like the pain has changed your life, and taking extra medication may feel like the only reliable way to get through severe days.</w:t>
      </w:r>
    </w:p>
    <w:p>
      <w:pPr>
        <w:spacing w:after="30"/>
        <w:ind w:left="230" w:hanging="230"/>
      </w:pPr>
      <w:r>
        <w:rPr>
          <w:rFonts w:ascii="Montserrat" w:hAnsi="Montserrat"/>
          <w:b/>
          <w:color w:val="002048"/>
          <w:sz w:val="19"/>
        </w:rPr>
        <w:t xml:space="preserve">B. </w:t>
      </w:r>
      <w:r>
        <w:rPr>
          <w:rFonts w:ascii="Montserrat" w:hAnsi="Montserrat"/>
          <w:b w:val="0"/>
          <w:color w:val="222222"/>
          <w:sz w:val="19"/>
        </w:rPr>
        <w:t>You have been living with serious pain, but taking medication differently than prescribed creates risks that we will need to address carefully.</w:t>
      </w:r>
    </w:p>
    <w:p>
      <w:pPr>
        <w:spacing w:after="30"/>
        <w:ind w:left="230" w:hanging="230"/>
      </w:pPr>
      <w:r>
        <w:rPr>
          <w:rFonts w:ascii="Montserrat" w:hAnsi="Montserrat"/>
          <w:b/>
          <w:color w:val="002048"/>
          <w:sz w:val="19"/>
        </w:rPr>
        <w:t xml:space="preserve">C. </w:t>
      </w:r>
      <w:r>
        <w:rPr>
          <w:rFonts w:ascii="Montserrat" w:hAnsi="Montserrat"/>
          <w:b w:val="0"/>
          <w:color w:val="222222"/>
          <w:sz w:val="19"/>
        </w:rPr>
        <w:t>It makes sense that you are cautious with counselors after previous experiences, and we can focus on proving that this treatment will be different.</w:t>
      </w:r>
    </w:p>
    <w:p>
      <w:pPr>
        <w:spacing w:after="30"/>
        <w:ind w:left="230" w:hanging="230"/>
      </w:pPr>
      <w:r>
        <w:rPr>
          <w:rFonts w:ascii="Montserrat" w:hAnsi="Montserrat"/>
          <w:b/>
          <w:color w:val="009890"/>
          <w:sz w:val="19"/>
        </w:rPr>
        <w:t xml:space="preserve">D. </w:t>
      </w:r>
      <w:r>
        <w:rPr>
          <w:rFonts w:ascii="Montserrat" w:hAnsi="Montserrat"/>
          <w:b/>
          <w:color w:val="222222"/>
          <w:sz w:val="19"/>
        </w:rPr>
        <w:t>You are dealing with persistent pain and also carrying the experience of not feeling believed when you tried to get help before.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CCA-H</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The response reflects both the chronic pain and the relational injury of repeatedly feeling disbelieved without endorsing unsafe dosing or promising that this counselor will prove different.</w:t>
      </w:r>
    </w:p>
    <w:p>
      <w:pPr>
        <w:spacing w:after="30"/>
        <w:ind w:left="230" w:hanging="230"/>
      </w:pPr>
      <w:r>
        <w:rPr>
          <w:rFonts w:ascii="Montserrat" w:hAnsi="Montserrat"/>
          <w:b/>
          <w:color w:val="002048"/>
          <w:sz w:val="18"/>
        </w:rPr>
        <w:t xml:space="preserve">Why A is less appropriate: </w:t>
      </w:r>
      <w:r>
        <w:rPr>
          <w:rFonts w:ascii="Montserrat" w:hAnsi="Montserrat"/>
          <w:sz w:val="18"/>
        </w:rPr>
        <w:t>It adds an inference that extra medication feels like Darnell's only reliable solution.</w:t>
      </w:r>
    </w:p>
    <w:p>
      <w:pPr>
        <w:spacing w:after="30"/>
        <w:ind w:left="230" w:hanging="230"/>
      </w:pPr>
      <w:r>
        <w:rPr>
          <w:rFonts w:ascii="Montserrat" w:hAnsi="Montserrat"/>
          <w:b/>
          <w:color w:val="002048"/>
          <w:sz w:val="18"/>
        </w:rPr>
        <w:t xml:space="preserve">Why B is less appropriate: </w:t>
      </w:r>
      <w:r>
        <w:rPr>
          <w:rFonts w:ascii="Montserrat" w:hAnsi="Montserrat"/>
          <w:sz w:val="18"/>
        </w:rPr>
        <w:t>The safety concern is appropriate but shifts from empathic reflection into corrective guidance.</w:t>
      </w:r>
    </w:p>
    <w:p>
      <w:pPr>
        <w:spacing w:after="30"/>
        <w:ind w:left="230" w:hanging="230"/>
      </w:pPr>
      <w:r>
        <w:rPr>
          <w:rFonts w:ascii="Montserrat" w:hAnsi="Montserrat"/>
          <w:b/>
          <w:color w:val="002048"/>
          <w:sz w:val="18"/>
        </w:rPr>
        <w:t xml:space="preserve">Why C is less appropriate: </w:t>
      </w:r>
      <w:r>
        <w:rPr>
          <w:rFonts w:ascii="Montserrat" w:hAnsi="Montserrat"/>
          <w:sz w:val="18"/>
        </w:rPr>
        <w:t>It recognizes mistrust but moves toward persuading Darnell that the present counselor will prove different.</w:t>
      </w:r>
    </w:p>
    <w:p>
      <w:pPr>
        <w:spacing w:before="40" w:after="120"/>
      </w:pPr>
      <w:r>
        <w:rPr>
          <w:rFonts w:ascii="Montserrat" w:hAnsi="Montserrat"/>
          <w:b/>
          <w:color w:val="009890"/>
          <w:sz w:val="18"/>
        </w:rPr>
        <w:t xml:space="preserve">Transfer rule: </w:t>
      </w:r>
      <w:r>
        <w:rPr>
          <w:rFonts w:ascii="Montserrat" w:hAnsi="Montserrat"/>
          <w:i/>
          <w:sz w:val="18"/>
        </w:rPr>
        <w:t>Empathy can validate pain and prior relational injury without endorsing unsafe behavior or making promises about the new relationship.</w:t>
      </w:r>
    </w:p>
    <w:p>
      <w:pPr>
        <w:keepNext/>
        <w:spacing w:before="140" w:after="60"/>
      </w:pPr>
      <w:r>
        <w:rPr>
          <w:rFonts w:ascii="Montserrat" w:hAnsi="Montserrat"/>
          <w:b/>
          <w:color w:val="002048"/>
          <w:sz w:val="21"/>
        </w:rPr>
        <w:t>Q82. Which approach would best support trust with Darnell?</w:t>
      </w:r>
    </w:p>
    <w:p>
      <w:pPr>
        <w:spacing w:after="30"/>
        <w:ind w:left="230" w:hanging="230"/>
      </w:pPr>
      <w:r>
        <w:rPr>
          <w:rFonts w:ascii="Montserrat" w:hAnsi="Montserrat"/>
          <w:b/>
          <w:color w:val="009890"/>
          <w:sz w:val="19"/>
        </w:rPr>
        <w:t xml:space="preserve">A. </w:t>
      </w:r>
      <w:r>
        <w:rPr>
          <w:rFonts w:ascii="Montserrat" w:hAnsi="Montserrat"/>
          <w:b/>
          <w:color w:val="222222"/>
          <w:sz w:val="19"/>
        </w:rPr>
        <w:t>Ask what would help him feel taken seriously, clarify how decisions will be made together, and check periodically how the counseling relationship feels.</w:t>
      </w:r>
    </w:p>
    <w:p>
      <w:pPr>
        <w:spacing w:after="30"/>
        <w:ind w:left="230" w:hanging="230"/>
      </w:pPr>
      <w:r>
        <w:rPr>
          <w:rFonts w:ascii="Montserrat" w:hAnsi="Montserrat"/>
          <w:b/>
          <w:color w:val="002048"/>
          <w:sz w:val="19"/>
        </w:rPr>
        <w:t xml:space="preserve">B. </w:t>
      </w:r>
      <w:r>
        <w:rPr>
          <w:rFonts w:ascii="Montserrat" w:hAnsi="Montserrat"/>
          <w:b w:val="0"/>
          <w:color w:val="222222"/>
          <w:sz w:val="19"/>
        </w:rPr>
        <w:t>Reassure Darnell that counseling will focus on his goals rather than judging medication use, then move into the planned assessment and treatment process.</w:t>
      </w:r>
    </w:p>
    <w:p>
      <w:pPr>
        <w:spacing w:after="30"/>
        <w:ind w:left="230" w:hanging="230"/>
      </w:pPr>
      <w:r>
        <w:rPr>
          <w:rFonts w:ascii="Montserrat" w:hAnsi="Montserrat"/>
          <w:b/>
          <w:color w:val="002048"/>
          <w:sz w:val="19"/>
        </w:rPr>
        <w:t xml:space="preserve">C. </w:t>
      </w:r>
      <w:r>
        <w:rPr>
          <w:rFonts w:ascii="Montserrat" w:hAnsi="Montserrat"/>
          <w:b w:val="0"/>
          <w:color w:val="222222"/>
          <w:sz w:val="19"/>
        </w:rPr>
        <w:t>Explain that mental health treatment can improve chronic pain outcomes and invite Darnell to give the process several sessions before deciding whether it helps.</w:t>
      </w:r>
    </w:p>
    <w:p>
      <w:pPr>
        <w:spacing w:after="30"/>
        <w:ind w:left="230" w:hanging="230"/>
      </w:pPr>
      <w:r>
        <w:rPr>
          <w:rFonts w:ascii="Montserrat" w:hAnsi="Montserrat"/>
          <w:b/>
          <w:color w:val="002048"/>
          <w:sz w:val="19"/>
        </w:rPr>
        <w:t xml:space="preserve">D. </w:t>
      </w:r>
      <w:r>
        <w:rPr>
          <w:rFonts w:ascii="Montserrat" w:hAnsi="Montserrat"/>
          <w:b w:val="0"/>
          <w:color w:val="222222"/>
          <w:sz w:val="19"/>
        </w:rPr>
        <w:t>Acknowledge prior negative care experiences and avoid discussing medication safety until enough trust has developed for Darnell to raise the topic himself.</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PPE-P</w:t>
            </w:r>
          </w:p>
        </w:tc>
        <w:tc>
          <w:tcPr>
            <w:tcW w:type="dxa" w:w="2541"/>
            <w:shd w:fill="F2F2F2"/>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Trust is strengthened by learning what Darnell needs from the relationship, making collaboration explicit, and monitoring the alliance rather than relying on reassurance.</w:t>
      </w:r>
    </w:p>
    <w:p>
      <w:pPr>
        <w:spacing w:after="30"/>
        <w:ind w:left="230" w:hanging="230"/>
      </w:pPr>
      <w:r>
        <w:rPr>
          <w:rFonts w:ascii="Montserrat" w:hAnsi="Montserrat"/>
          <w:b/>
          <w:color w:val="002048"/>
          <w:sz w:val="18"/>
        </w:rPr>
        <w:t xml:space="preserve">Why B is less appropriate: </w:t>
      </w:r>
      <w:r>
        <w:rPr>
          <w:rFonts w:ascii="Montserrat" w:hAnsi="Montserrat"/>
          <w:sz w:val="18"/>
        </w:rPr>
        <w:t>Reassurance does not establish how trust will actually be developed or monitored.</w:t>
      </w:r>
    </w:p>
    <w:p>
      <w:pPr>
        <w:spacing w:after="30"/>
        <w:ind w:left="230" w:hanging="230"/>
      </w:pPr>
      <w:r>
        <w:rPr>
          <w:rFonts w:ascii="Montserrat" w:hAnsi="Montserrat"/>
          <w:b/>
          <w:color w:val="002048"/>
          <w:sz w:val="18"/>
        </w:rPr>
        <w:t xml:space="preserve">Why C is less appropriate: </w:t>
      </w:r>
      <w:r>
        <w:rPr>
          <w:rFonts w:ascii="Montserrat" w:hAnsi="Montserrat"/>
          <w:sz w:val="18"/>
        </w:rPr>
        <w:t>Explaining potential treatment benefits asks Darnell to trust the process before fully addressing what damaged trust.</w:t>
      </w:r>
    </w:p>
    <w:p>
      <w:pPr>
        <w:spacing w:after="30"/>
        <w:ind w:left="230" w:hanging="230"/>
      </w:pPr>
      <w:r>
        <w:rPr>
          <w:rFonts w:ascii="Montserrat" w:hAnsi="Montserrat"/>
          <w:b/>
          <w:color w:val="002048"/>
          <w:sz w:val="18"/>
        </w:rPr>
        <w:t xml:space="preserve">Why D is less appropriate: </w:t>
      </w:r>
      <w:r>
        <w:rPr>
          <w:rFonts w:ascii="Montserrat" w:hAnsi="Montserrat"/>
          <w:sz w:val="18"/>
        </w:rPr>
        <w:t>Trust does not require avoiding a clinically relevant medication-safety topic.</w:t>
      </w:r>
    </w:p>
    <w:p>
      <w:pPr>
        <w:spacing w:before="40" w:after="120"/>
      </w:pPr>
      <w:r>
        <w:rPr>
          <w:rFonts w:ascii="Montserrat" w:hAnsi="Montserrat"/>
          <w:b/>
          <w:color w:val="009890"/>
          <w:sz w:val="18"/>
        </w:rPr>
        <w:t xml:space="preserve">Transfer rule: </w:t>
      </w:r>
      <w:r>
        <w:rPr>
          <w:rFonts w:ascii="Montserrat" w:hAnsi="Montserrat"/>
          <w:i/>
          <w:sz w:val="18"/>
        </w:rPr>
        <w:t>Build trust through collaboration, transparency, and monitoring of the alliance rather than promises or avoidance of difficult topics.</w:t>
      </w:r>
    </w:p>
    <w:p>
      <w:pPr>
        <w:keepNext/>
        <w:spacing w:before="140" w:after="60"/>
      </w:pPr>
      <w:r>
        <w:rPr>
          <w:rFonts w:ascii="Montserrat" w:hAnsi="Montserrat"/>
          <w:b/>
          <w:color w:val="002048"/>
          <w:sz w:val="21"/>
        </w:rPr>
        <w:t>Q83. Which approach best individualizes counseling for Darnell?</w:t>
      </w:r>
    </w:p>
    <w:p>
      <w:pPr>
        <w:spacing w:after="30"/>
        <w:ind w:left="230" w:hanging="230"/>
      </w:pPr>
      <w:r>
        <w:rPr>
          <w:rFonts w:ascii="Montserrat" w:hAnsi="Montserrat"/>
          <w:b/>
          <w:color w:val="002048"/>
          <w:sz w:val="19"/>
        </w:rPr>
        <w:t xml:space="preserve">A. </w:t>
      </w:r>
      <w:r>
        <w:rPr>
          <w:rFonts w:ascii="Montserrat" w:hAnsi="Montserrat"/>
          <w:b w:val="0"/>
          <w:color w:val="222222"/>
          <w:sz w:val="19"/>
        </w:rPr>
        <w:t>Prioritize referral to a veterans-only counseling group so Darnell can work with people who are more likely to understand military culture and pain.</w:t>
      </w:r>
    </w:p>
    <w:p>
      <w:pPr>
        <w:spacing w:after="30"/>
        <w:ind w:left="230" w:hanging="230"/>
      </w:pPr>
      <w:r>
        <w:rPr>
          <w:rFonts w:ascii="Montserrat" w:hAnsi="Montserrat"/>
          <w:b/>
          <w:color w:val="009890"/>
          <w:sz w:val="19"/>
        </w:rPr>
        <w:t xml:space="preserve">B. </w:t>
      </w:r>
      <w:r>
        <w:rPr>
          <w:rFonts w:ascii="Montserrat" w:hAnsi="Montserrat"/>
          <w:b/>
          <w:color w:val="222222"/>
          <w:sz w:val="19"/>
        </w:rPr>
        <w:t>Ask which aspects of veteran identity, race, mobility, prior health-care experiences, and accessibility needs matter to him, then adapt treatment accordingly.</w:t>
      </w:r>
    </w:p>
    <w:p>
      <w:pPr>
        <w:spacing w:after="30"/>
        <w:ind w:left="230" w:hanging="230"/>
      </w:pPr>
      <w:r>
        <w:rPr>
          <w:rFonts w:ascii="Montserrat" w:hAnsi="Montserrat"/>
          <w:b/>
          <w:color w:val="002048"/>
          <w:sz w:val="19"/>
        </w:rPr>
        <w:t xml:space="preserve">C. </w:t>
      </w:r>
      <w:r>
        <w:rPr>
          <w:rFonts w:ascii="Montserrat" w:hAnsi="Montserrat"/>
          <w:b w:val="0"/>
          <w:color w:val="222222"/>
          <w:sz w:val="19"/>
        </w:rPr>
        <w:t>Focus early treatment on experiences of racism in health care because his identity and prior dismissal suggest that discrimination likely drives his mistrust.</w:t>
      </w:r>
    </w:p>
    <w:p>
      <w:pPr>
        <w:spacing w:after="30"/>
        <w:ind w:left="230" w:hanging="230"/>
      </w:pPr>
      <w:r>
        <w:rPr>
          <w:rFonts w:ascii="Montserrat" w:hAnsi="Montserrat"/>
          <w:b/>
          <w:color w:val="002048"/>
          <w:sz w:val="19"/>
        </w:rPr>
        <w:t xml:space="preserve">D. </w:t>
      </w:r>
      <w:r>
        <w:rPr>
          <w:rFonts w:ascii="Montserrat" w:hAnsi="Montserrat"/>
          <w:b w:val="0"/>
          <w:color w:val="222222"/>
          <w:sz w:val="19"/>
        </w:rPr>
        <w:t>Emphasize disability accommodations and home-based coping strategies because reduced mobility is the most immediate population-specific barrier affecting his participation.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CSI-C</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Darnell has identified several potentially relevant aspects of his experience, but their significance should be established with him rather than inferred from demographic membership.</w:t>
      </w:r>
    </w:p>
    <w:p>
      <w:pPr>
        <w:spacing w:after="30"/>
        <w:ind w:left="230" w:hanging="230"/>
      </w:pPr>
      <w:r>
        <w:rPr>
          <w:rFonts w:ascii="Montserrat" w:hAnsi="Montserrat"/>
          <w:b/>
          <w:color w:val="002048"/>
          <w:sz w:val="18"/>
        </w:rPr>
        <w:t xml:space="preserve">Why A is less appropriate: </w:t>
      </w:r>
      <w:r>
        <w:rPr>
          <w:rFonts w:ascii="Montserrat" w:hAnsi="Montserrat"/>
          <w:sz w:val="18"/>
        </w:rPr>
        <w:t>Veteran-specific services may be useful if Darnell wants them, but veteran status does not establish that this modality is best.</w:t>
      </w:r>
    </w:p>
    <w:p>
      <w:pPr>
        <w:spacing w:after="30"/>
        <w:ind w:left="230" w:hanging="230"/>
      </w:pPr>
      <w:r>
        <w:rPr>
          <w:rFonts w:ascii="Montserrat" w:hAnsi="Montserrat"/>
          <w:b/>
          <w:color w:val="002048"/>
          <w:sz w:val="18"/>
        </w:rPr>
        <w:t xml:space="preserve">Why C is less appropriate: </w:t>
      </w:r>
      <w:r>
        <w:rPr>
          <w:rFonts w:ascii="Montserrat" w:hAnsi="Montserrat"/>
          <w:sz w:val="18"/>
        </w:rPr>
        <w:t>Darnell raised possible racialized health-care experiences, but the counselor should explore rather than predetermine their meaning.</w:t>
      </w:r>
    </w:p>
    <w:p>
      <w:pPr>
        <w:spacing w:after="30"/>
        <w:ind w:left="230" w:hanging="230"/>
      </w:pPr>
      <w:r>
        <w:rPr>
          <w:rFonts w:ascii="Montserrat" w:hAnsi="Montserrat"/>
          <w:b/>
          <w:color w:val="002048"/>
          <w:sz w:val="18"/>
        </w:rPr>
        <w:t xml:space="preserve">Why D is less appropriate: </w:t>
      </w:r>
      <w:r>
        <w:rPr>
          <w:rFonts w:ascii="Montserrat" w:hAnsi="Montserrat"/>
          <w:sz w:val="18"/>
        </w:rPr>
        <w:t>Mobility is relevant, but treating it as the dominant concern disregards Darnell's other stated identities and experiences.</w:t>
      </w:r>
    </w:p>
    <w:p>
      <w:pPr>
        <w:spacing w:before="40" w:after="120"/>
      </w:pPr>
      <w:r>
        <w:rPr>
          <w:rFonts w:ascii="Montserrat" w:hAnsi="Montserrat"/>
          <w:b/>
          <w:color w:val="009890"/>
          <w:sz w:val="18"/>
        </w:rPr>
        <w:t xml:space="preserve">Transfer rule: </w:t>
      </w:r>
      <w:r>
        <w:rPr>
          <w:rFonts w:ascii="Montserrat" w:hAnsi="Montserrat"/>
          <w:i/>
          <w:sz w:val="18"/>
        </w:rPr>
        <w:t>Population alignment asks what identity, access, and prior system experiences mean to this client rather than prescribing a demographic template.</w:t>
      </w:r>
    </w:p>
    <w:p>
      <w:pPr>
        <w:pStyle w:val="Heading2"/>
      </w:pPr>
      <w:r>
        <w:rPr>
          <w:rFonts w:ascii="Montserrat" w:hAnsi="Montserrat"/>
          <w:b/>
          <w:color w:val="009890"/>
          <w:sz w:val="25"/>
        </w:rPr>
        <w:t>SECTION 2 — FIRST COUNSELING SESSION</w:t>
      </w:r>
    </w:p>
    <w:p>
      <w:pPr>
        <w:spacing w:after="60"/>
      </w:pPr>
      <w:r>
        <w:rPr>
          <w:rFonts w:ascii="Montserrat" w:hAnsi="Montserrat"/>
          <w:color w:val="333333"/>
          <w:sz w:val="18"/>
        </w:rPr>
        <w:t>Further assessment shows that Darnell's passive death thoughts occur primarily during severe pain flares. He denies current suicidal intent, a suicide plan, preparatory behavior, or previous suicide attempts.</w:t>
      </w:r>
    </w:p>
    <w:p>
      <w:pPr>
        <w:spacing w:after="60"/>
      </w:pPr>
      <w:r>
        <w:rPr>
          <w:rFonts w:ascii="Montserrat" w:hAnsi="Montserrat"/>
          <w:color w:val="333333"/>
          <w:sz w:val="18"/>
        </w:rPr>
        <w:t>He identifies his granddaughter and a longtime veteran friend as strong reasons for staying alive. He agrees to tell the counselor if the thoughts become more active or specific.</w:t>
      </w:r>
    </w:p>
    <w:p>
      <w:pPr>
        <w:spacing w:after="60"/>
      </w:pPr>
      <w:r>
        <w:rPr>
          <w:rFonts w:ascii="Montserrat" w:hAnsi="Montserrat"/>
          <w:color w:val="333333"/>
          <w:sz w:val="18"/>
        </w:rPr>
        <w:t>The counselor also learns that Darnell has requested two early opioid refills during the past three months and has sometimes taken one additional dose during severe pain. He denies using illicit opioids or benzodiazepines and does not describe craving, intoxication-seeking, or a persistent inability to control his use. The available information does not yet establish whether an opioid use disorder is present.</w:t>
      </w:r>
    </w:p>
    <w:p>
      <w:pPr>
        <w:spacing w:after="60"/>
      </w:pPr>
      <w:r>
        <w:rPr>
          <w:rFonts w:ascii="Montserrat" w:hAnsi="Montserrat"/>
          <w:color w:val="333333"/>
          <w:sz w:val="18"/>
        </w:rPr>
        <w:t>Darnell has diagnosed sleep apnea and acknowledges inconsistent use of his prescribed positive-airway-pressure treatment. His opioid medication is kept in an unlocked kitchen cabinet. His granddaughter visits his home regularly.</w:t>
      </w:r>
    </w:p>
    <w:p>
      <w:pPr>
        <w:spacing w:after="60"/>
      </w:pPr>
      <w:r>
        <w:rPr>
          <w:rFonts w:ascii="Montserrat" w:hAnsi="Montserrat"/>
          <w:color w:val="333333"/>
          <w:sz w:val="18"/>
        </w:rPr>
        <w:t>Darnell agrees that coordination with his opioid prescriber could be useful but says, 'I don't want every detail from counseling sent over there.' He signs an authorization allowing the counselor and prescriber to exchange information relevant to medication safety, pain-related functioning, and coordinated treatment. He asks the counselor to tell him what information will generally be shared.</w:t>
      </w:r>
    </w:p>
    <w:p>
      <w:pPr>
        <w:spacing w:after="60"/>
      </w:pPr>
      <w:r>
        <w:rPr>
          <w:rFonts w:ascii="Montserrat" w:hAnsi="Montserrat"/>
          <w:color w:val="333333"/>
          <w:sz w:val="18"/>
        </w:rPr>
        <w:t>Darnell says he wants counseling to help him 'get some of my life back,' even if his pain does not disappear. He would like to become more active, reconnect socially, and feel less defeated when pain increases. The counselor and Darnell discuss the medical issues that counseling cannot independently manage.</w:t>
      </w:r>
    </w:p>
    <w:p>
      <w:pPr>
        <w:keepNext/>
        <w:spacing w:before="140" w:after="60"/>
      </w:pPr>
      <w:r>
        <w:rPr>
          <w:rFonts w:ascii="Montserrat" w:hAnsi="Montserrat"/>
          <w:b/>
          <w:color w:val="002048"/>
          <w:sz w:val="21"/>
        </w:rPr>
        <w:t>Q84. Which disposition is most appropriate based on the information currently available?</w:t>
      </w:r>
    </w:p>
    <w:p>
      <w:pPr>
        <w:spacing w:after="30"/>
        <w:ind w:left="230" w:hanging="230"/>
      </w:pPr>
      <w:r>
        <w:rPr>
          <w:rFonts w:ascii="Montserrat" w:hAnsi="Montserrat"/>
          <w:b/>
          <w:color w:val="002048"/>
          <w:sz w:val="19"/>
        </w:rPr>
        <w:t xml:space="preserve">A. </w:t>
      </w:r>
      <w:r>
        <w:rPr>
          <w:rFonts w:ascii="Montserrat" w:hAnsi="Montserrat"/>
          <w:b w:val="0"/>
          <w:color w:val="222222"/>
          <w:sz w:val="19"/>
        </w:rPr>
        <w:t>Refer Darnell to residential substance-use treatment because early refill requests and extra doses indicate that outpatient counseling cannot safely address his opioid use.</w:t>
      </w:r>
    </w:p>
    <w:p>
      <w:pPr>
        <w:spacing w:after="30"/>
        <w:ind w:left="230" w:hanging="230"/>
      </w:pPr>
      <w:r>
        <w:rPr>
          <w:rFonts w:ascii="Montserrat" w:hAnsi="Montserrat"/>
          <w:b/>
          <w:color w:val="002048"/>
          <w:sz w:val="19"/>
        </w:rPr>
        <w:t xml:space="preserve">B. </w:t>
      </w:r>
      <w:r>
        <w:rPr>
          <w:rFonts w:ascii="Montserrat" w:hAnsi="Montserrat"/>
          <w:b w:val="0"/>
          <w:color w:val="222222"/>
          <w:sz w:val="19"/>
        </w:rPr>
        <w:t>Arrange psychiatric hospitalization because passive death wishes combined with extra opioid dosing create unacceptable suicide risk despite his denial of intent.</w:t>
      </w:r>
    </w:p>
    <w:p>
      <w:pPr>
        <w:spacing w:after="30"/>
        <w:ind w:left="230" w:hanging="230"/>
      </w:pPr>
      <w:r>
        <w:rPr>
          <w:rFonts w:ascii="Montserrat" w:hAnsi="Montserrat"/>
          <w:b/>
          <w:color w:val="009890"/>
          <w:sz w:val="19"/>
        </w:rPr>
        <w:t xml:space="preserve">C. </w:t>
      </w:r>
      <w:r>
        <w:rPr>
          <w:rFonts w:ascii="Montserrat" w:hAnsi="Montserrat"/>
          <w:b/>
          <w:color w:val="222222"/>
          <w:sz w:val="19"/>
        </w:rPr>
        <w:t>Continue outpatient counseling with a collaborative safety plan, prompt medical coordination for opioid and sleep-related risks, and frequent reassessment with escalation if risk increases.</w:t>
      </w:r>
    </w:p>
    <w:p>
      <w:pPr>
        <w:spacing w:after="30"/>
        <w:ind w:left="230" w:hanging="230"/>
      </w:pPr>
      <w:r>
        <w:rPr>
          <w:rFonts w:ascii="Montserrat" w:hAnsi="Montserrat"/>
          <w:b/>
          <w:color w:val="002048"/>
          <w:sz w:val="19"/>
        </w:rPr>
        <w:t xml:space="preserve">D. </w:t>
      </w:r>
      <w:r>
        <w:rPr>
          <w:rFonts w:ascii="Montserrat" w:hAnsi="Montserrat"/>
          <w:b w:val="0"/>
          <w:color w:val="222222"/>
          <w:sz w:val="19"/>
        </w:rPr>
        <w:t>Continue routine weekly counseling and encourage Darnell to discuss medication use at his next medical visit because he denies active suicidal thoughts.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IAD-H</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Darnell denies active suicidal intent or planning, has meaningful protective relationships, and can collaborate on safety, while opioid-use concerns and sleep apnea warrant prompt medical coordination and continuing reassessment.</w:t>
      </w:r>
    </w:p>
    <w:p>
      <w:pPr>
        <w:spacing w:after="30"/>
        <w:ind w:left="230" w:hanging="230"/>
      </w:pPr>
      <w:r>
        <w:rPr>
          <w:rFonts w:ascii="Montserrat" w:hAnsi="Montserrat"/>
          <w:b/>
          <w:color w:val="002048"/>
          <w:sz w:val="18"/>
        </w:rPr>
        <w:t xml:space="preserve">Why A is less appropriate: </w:t>
      </w:r>
      <w:r>
        <w:rPr>
          <w:rFonts w:ascii="Montserrat" w:hAnsi="Montserrat"/>
          <w:sz w:val="18"/>
        </w:rPr>
        <w:t>Early refills and extra dosing warrant assessment, but the narrative has not established an OUD or need for residential substance-use care.</w:t>
      </w:r>
    </w:p>
    <w:p>
      <w:pPr>
        <w:spacing w:after="30"/>
        <w:ind w:left="230" w:hanging="230"/>
      </w:pPr>
      <w:r>
        <w:rPr>
          <w:rFonts w:ascii="Montserrat" w:hAnsi="Montserrat"/>
          <w:b/>
          <w:color w:val="002048"/>
          <w:sz w:val="18"/>
        </w:rPr>
        <w:t xml:space="preserve">Why B is less appropriate: </w:t>
      </w:r>
      <w:r>
        <w:rPr>
          <w:rFonts w:ascii="Montserrat" w:hAnsi="Montserrat"/>
          <w:sz w:val="18"/>
        </w:rPr>
        <w:t>The available evidence does not make psychiatric hospitalization automatically necessary.</w:t>
      </w:r>
    </w:p>
    <w:p>
      <w:pPr>
        <w:spacing w:after="30"/>
        <w:ind w:left="230" w:hanging="230"/>
      </w:pPr>
      <w:r>
        <w:rPr>
          <w:rFonts w:ascii="Montserrat" w:hAnsi="Montserrat"/>
          <w:b/>
          <w:color w:val="002048"/>
          <w:sz w:val="18"/>
        </w:rPr>
        <w:t xml:space="preserve">Why D is less appropriate: </w:t>
      </w:r>
      <w:r>
        <w:rPr>
          <w:rFonts w:ascii="Montserrat" w:hAnsi="Montserrat"/>
          <w:sz w:val="18"/>
        </w:rPr>
        <w:t>Waiting until a routine future medical visit understates the combination of medication and respiratory-risk concerns.</w:t>
      </w:r>
    </w:p>
    <w:p>
      <w:pPr>
        <w:spacing w:before="40" w:after="120"/>
      </w:pPr>
      <w:r>
        <w:rPr>
          <w:rFonts w:ascii="Montserrat" w:hAnsi="Montserrat"/>
          <w:b/>
          <w:color w:val="009890"/>
          <w:sz w:val="18"/>
        </w:rPr>
        <w:t xml:space="preserve">Transfer rule: </w:t>
      </w:r>
      <w:r>
        <w:rPr>
          <w:rFonts w:ascii="Montserrat" w:hAnsi="Montserrat"/>
          <w:i/>
          <w:sz w:val="18"/>
        </w:rPr>
        <w:t>Choose the least restrictive setting that can safely address the full risk picture, including medical coordination when needed.</w:t>
      </w:r>
    </w:p>
    <w:p>
      <w:pPr>
        <w:keepNext/>
        <w:spacing w:before="140" w:after="60"/>
      </w:pPr>
      <w:r>
        <w:rPr>
          <w:rFonts w:ascii="Montserrat" w:hAnsi="Montserrat"/>
          <w:b/>
          <w:color w:val="002048"/>
          <w:sz w:val="21"/>
        </w:rPr>
        <w:t>Q85. How should the counselor handle communication with the prescriber?</w:t>
      </w:r>
    </w:p>
    <w:p>
      <w:pPr>
        <w:spacing w:after="30"/>
        <w:ind w:left="230" w:hanging="230"/>
      </w:pPr>
      <w:r>
        <w:rPr>
          <w:rFonts w:ascii="Montserrat" w:hAnsi="Montserrat"/>
          <w:b/>
          <w:color w:val="002048"/>
          <w:sz w:val="19"/>
        </w:rPr>
        <w:t xml:space="preserve">A. </w:t>
      </w:r>
      <w:r>
        <w:rPr>
          <w:rFonts w:ascii="Montserrat" w:hAnsi="Montserrat"/>
          <w:b w:val="0"/>
          <w:color w:val="222222"/>
          <w:sz w:val="19"/>
        </w:rPr>
        <w:t>Send the prescriber a summary of Darnell's full psychosocial history and counseling formulation so medication decisions are based on the complete clinical picture.</w:t>
      </w:r>
    </w:p>
    <w:p>
      <w:pPr>
        <w:spacing w:after="30"/>
        <w:ind w:left="230" w:hanging="230"/>
      </w:pPr>
      <w:r>
        <w:rPr>
          <w:rFonts w:ascii="Montserrat" w:hAnsi="Montserrat"/>
          <w:b/>
          <w:color w:val="002048"/>
          <w:sz w:val="19"/>
        </w:rPr>
        <w:t xml:space="preserve">B. </w:t>
      </w:r>
      <w:r>
        <w:rPr>
          <w:rFonts w:ascii="Montserrat" w:hAnsi="Montserrat"/>
          <w:b w:val="0"/>
          <w:color w:val="222222"/>
          <w:sz w:val="19"/>
        </w:rPr>
        <w:t>Have Darnell approve each future communication immediately before it occurs, even though he already signed an authorization describing the permitted information.</w:t>
      </w:r>
    </w:p>
    <w:p>
      <w:pPr>
        <w:spacing w:after="30"/>
        <w:ind w:left="230" w:hanging="230"/>
      </w:pPr>
      <w:r>
        <w:rPr>
          <w:rFonts w:ascii="Montserrat" w:hAnsi="Montserrat"/>
          <w:b/>
          <w:color w:val="009890"/>
          <w:sz w:val="19"/>
        </w:rPr>
        <w:t xml:space="preserve">C. </w:t>
      </w:r>
      <w:r>
        <w:rPr>
          <w:rFonts w:ascii="Montserrat" w:hAnsi="Montserrat"/>
          <w:b/>
          <w:color w:val="222222"/>
          <w:sz w:val="19"/>
        </w:rPr>
        <w:t>Within the signed authorization, share information relevant to safety and coordinated care while limiting disclosure to the agreed purpose, scope, and recipient.</w:t>
      </w:r>
    </w:p>
    <w:p>
      <w:pPr>
        <w:spacing w:after="30"/>
        <w:ind w:left="230" w:hanging="230"/>
      </w:pPr>
      <w:r>
        <w:rPr>
          <w:rFonts w:ascii="Montserrat" w:hAnsi="Montserrat"/>
          <w:b/>
          <w:color w:val="002048"/>
          <w:sz w:val="19"/>
        </w:rPr>
        <w:t xml:space="preserve">D. </w:t>
      </w:r>
      <w:r>
        <w:rPr>
          <w:rFonts w:ascii="Montserrat" w:hAnsi="Montserrat"/>
          <w:b w:val="0"/>
          <w:color w:val="222222"/>
          <w:sz w:val="19"/>
        </w:rPr>
        <w:t>Ask Darnell to relay all counseling-related information himself so he remains in control of what the prescriber learns about his treatment.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PPE-S</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Darnell has given specific written authorization for defined coordination. Communication should remain within that authorization and be limited to information relevant to the coordination purpose.</w:t>
      </w:r>
    </w:p>
    <w:p>
      <w:pPr>
        <w:spacing w:after="30"/>
        <w:ind w:left="230" w:hanging="230"/>
      </w:pPr>
      <w:r>
        <w:rPr>
          <w:rFonts w:ascii="Montserrat" w:hAnsi="Montserrat"/>
          <w:b/>
          <w:color w:val="002048"/>
          <w:sz w:val="18"/>
        </w:rPr>
        <w:t xml:space="preserve">Why A is less appropriate: </w:t>
      </w:r>
      <w:r>
        <w:rPr>
          <w:rFonts w:ascii="Montserrat" w:hAnsi="Montserrat"/>
          <w:sz w:val="18"/>
        </w:rPr>
        <w:t>A complete psychosocial history exceeds what is necessary for the stated purpose.</w:t>
      </w:r>
    </w:p>
    <w:p>
      <w:pPr>
        <w:spacing w:after="30"/>
        <w:ind w:left="230" w:hanging="230"/>
      </w:pPr>
      <w:r>
        <w:rPr>
          <w:rFonts w:ascii="Montserrat" w:hAnsi="Montserrat"/>
          <w:b/>
          <w:color w:val="002048"/>
          <w:sz w:val="18"/>
        </w:rPr>
        <w:t xml:space="preserve">Why B is less appropriate: </w:t>
      </w:r>
      <w:r>
        <w:rPr>
          <w:rFonts w:ascii="Montserrat" w:hAnsi="Montserrat"/>
          <w:sz w:val="18"/>
        </w:rPr>
        <w:t>A valid authorization does not inherently require new permission immediately before every communication.</w:t>
      </w:r>
    </w:p>
    <w:p>
      <w:pPr>
        <w:spacing w:after="30"/>
        <w:ind w:left="230" w:hanging="230"/>
      </w:pPr>
      <w:r>
        <w:rPr>
          <w:rFonts w:ascii="Montserrat" w:hAnsi="Montserrat"/>
          <w:b/>
          <w:color w:val="002048"/>
          <w:sz w:val="18"/>
        </w:rPr>
        <w:t xml:space="preserve">Why D is less appropriate: </w:t>
      </w:r>
      <w:r>
        <w:rPr>
          <w:rFonts w:ascii="Montserrat" w:hAnsi="Montserrat"/>
          <w:sz w:val="18"/>
        </w:rPr>
        <w:t>Having Darnell serve as the sole intermediary can unnecessarily fragment coordinated care.</w:t>
      </w:r>
    </w:p>
    <w:p>
      <w:pPr>
        <w:spacing w:before="40" w:after="120"/>
      </w:pPr>
      <w:r>
        <w:rPr>
          <w:rFonts w:ascii="Montserrat" w:hAnsi="Montserrat"/>
          <w:b/>
          <w:color w:val="009890"/>
          <w:sz w:val="18"/>
        </w:rPr>
        <w:t xml:space="preserve">Transfer rule: </w:t>
      </w:r>
      <w:r>
        <w:rPr>
          <w:rFonts w:ascii="Montserrat" w:hAnsi="Montserrat"/>
          <w:i/>
          <w:sz w:val="18"/>
        </w:rPr>
        <w:t>Third-party disclosure should be authorization-specific and purpose-limited rather than all-or-nothing.</w:t>
      </w:r>
    </w:p>
    <w:p>
      <w:pPr>
        <w:keepNext/>
        <w:spacing w:before="140" w:after="60"/>
      </w:pPr>
      <w:r>
        <w:rPr>
          <w:rFonts w:ascii="Montserrat" w:hAnsi="Montserrat"/>
          <w:b/>
          <w:color w:val="002048"/>
          <w:sz w:val="21"/>
        </w:rPr>
        <w:t>Q86. Which intervention is most responsive to Darnell's goals?</w:t>
      </w:r>
    </w:p>
    <w:p>
      <w:pPr>
        <w:spacing w:after="30"/>
        <w:ind w:left="230" w:hanging="230"/>
      </w:pPr>
      <w:r>
        <w:rPr>
          <w:rFonts w:ascii="Montserrat" w:hAnsi="Montserrat"/>
          <w:b/>
          <w:color w:val="002048"/>
          <w:sz w:val="19"/>
        </w:rPr>
        <w:t xml:space="preserve">A. </w:t>
      </w:r>
      <w:r>
        <w:rPr>
          <w:rFonts w:ascii="Montserrat" w:hAnsi="Montserrat"/>
          <w:b w:val="0"/>
          <w:color w:val="222222"/>
          <w:sz w:val="19"/>
        </w:rPr>
        <w:t>Use supportive counseling centered on validation and emotional expression, avoiding structured pain interventions so Darnell does not experience treatment as dismissive.</w:t>
      </w:r>
    </w:p>
    <w:p>
      <w:pPr>
        <w:spacing w:after="30"/>
        <w:ind w:left="230" w:hanging="230"/>
      </w:pPr>
      <w:r>
        <w:rPr>
          <w:rFonts w:ascii="Montserrat" w:hAnsi="Montserrat"/>
          <w:b/>
          <w:color w:val="009890"/>
          <w:sz w:val="19"/>
        </w:rPr>
        <w:t xml:space="preserve">B. </w:t>
      </w:r>
      <w:r>
        <w:rPr>
          <w:rFonts w:ascii="Montserrat" w:hAnsi="Montserrat"/>
          <w:b/>
          <w:color w:val="222222"/>
          <w:sz w:val="19"/>
        </w:rPr>
        <w:t>Use CBT-oriented chronic-pain work combining paced activity, behavioral activation, pain-related thought work, coping skills, and goals for meaningful daily functioning and participation.</w:t>
      </w:r>
    </w:p>
    <w:p>
      <w:pPr>
        <w:spacing w:after="30"/>
        <w:ind w:left="230" w:hanging="230"/>
      </w:pPr>
      <w:r>
        <w:rPr>
          <w:rFonts w:ascii="Montserrat" w:hAnsi="Montserrat"/>
          <w:b/>
          <w:color w:val="002048"/>
          <w:sz w:val="19"/>
        </w:rPr>
        <w:t xml:space="preserve">C. </w:t>
      </w:r>
      <w:r>
        <w:rPr>
          <w:rFonts w:ascii="Montserrat" w:hAnsi="Montserrat"/>
          <w:b w:val="0"/>
          <w:color w:val="222222"/>
          <w:sz w:val="19"/>
        </w:rPr>
        <w:t>Use insight-oriented therapy to connect current depression and medication behavior with earlier experiences of authority, loss, and mistrust during military service.</w:t>
      </w:r>
    </w:p>
    <w:p>
      <w:pPr>
        <w:spacing w:after="30"/>
        <w:ind w:left="230" w:hanging="230"/>
      </w:pPr>
      <w:r>
        <w:rPr>
          <w:rFonts w:ascii="Montserrat" w:hAnsi="Montserrat"/>
          <w:b/>
          <w:color w:val="002048"/>
          <w:sz w:val="19"/>
        </w:rPr>
        <w:t xml:space="preserve">D. </w:t>
      </w:r>
      <w:r>
        <w:rPr>
          <w:rFonts w:ascii="Montserrat" w:hAnsi="Montserrat"/>
          <w:b w:val="0"/>
          <w:color w:val="222222"/>
          <w:sz w:val="19"/>
        </w:rPr>
        <w:t>Use contingency management by reinforcing prescribed medication use and withholding reinforcement after extra doses to reduce unsafe opioid-related behavior.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CSI-F</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Darnell wants improved functioning and less defeat in response to pain, not a guarantee of pain elimination. A CBT-oriented chronic-pain approach directly addresses paced activity, avoidance, coping, and meaningful participation.</w:t>
      </w:r>
    </w:p>
    <w:p>
      <w:pPr>
        <w:spacing w:after="30"/>
        <w:ind w:left="230" w:hanging="230"/>
      </w:pPr>
      <w:r>
        <w:rPr>
          <w:rFonts w:ascii="Montserrat" w:hAnsi="Montserrat"/>
          <w:b/>
          <w:color w:val="002048"/>
          <w:sz w:val="18"/>
        </w:rPr>
        <w:t xml:space="preserve">Why A is less appropriate: </w:t>
      </w:r>
      <w:r>
        <w:rPr>
          <w:rFonts w:ascii="Montserrat" w:hAnsi="Montserrat"/>
          <w:sz w:val="18"/>
        </w:rPr>
        <w:t>Validation is important, but avoiding structured intervention would underuse an evidence-supported counseling role.</w:t>
      </w:r>
    </w:p>
    <w:p>
      <w:pPr>
        <w:spacing w:after="30"/>
        <w:ind w:left="230" w:hanging="230"/>
      </w:pPr>
      <w:r>
        <w:rPr>
          <w:rFonts w:ascii="Montserrat" w:hAnsi="Montserrat"/>
          <w:b/>
          <w:color w:val="002048"/>
          <w:sz w:val="18"/>
        </w:rPr>
        <w:t xml:space="preserve">Why C is less appropriate: </w:t>
      </w:r>
      <w:r>
        <w:rPr>
          <w:rFonts w:ascii="Montserrat" w:hAnsi="Montserrat"/>
          <w:sz w:val="18"/>
        </w:rPr>
        <w:t>Historical exploration is less directly connected to Darnell's current functional goals and pain-avoidance cycle.</w:t>
      </w:r>
    </w:p>
    <w:p>
      <w:pPr>
        <w:spacing w:after="30"/>
        <w:ind w:left="230" w:hanging="230"/>
      </w:pPr>
      <w:r>
        <w:rPr>
          <w:rFonts w:ascii="Montserrat" w:hAnsi="Montserrat"/>
          <w:b/>
          <w:color w:val="002048"/>
          <w:sz w:val="18"/>
        </w:rPr>
        <w:t xml:space="preserve">Why D is less appropriate: </w:t>
      </w:r>
      <w:r>
        <w:rPr>
          <w:rFonts w:ascii="Montserrat" w:hAnsi="Montserrat"/>
          <w:sz w:val="18"/>
        </w:rPr>
        <w:t>Contingency management around prescribed medication behavior does not address the broader pain, mood, avoidance, and functioning pattern.</w:t>
      </w:r>
    </w:p>
    <w:p>
      <w:pPr>
        <w:spacing w:before="40" w:after="120"/>
      </w:pPr>
      <w:r>
        <w:rPr>
          <w:rFonts w:ascii="Montserrat" w:hAnsi="Montserrat"/>
          <w:b/>
          <w:color w:val="009890"/>
          <w:sz w:val="18"/>
        </w:rPr>
        <w:t xml:space="preserve">Transfer rule: </w:t>
      </w:r>
      <w:r>
        <w:rPr>
          <w:rFonts w:ascii="Montserrat" w:hAnsi="Montserrat"/>
          <w:i/>
          <w:sz w:val="18"/>
        </w:rPr>
        <w:t>Choose interventions that target the client's actual functional goals and maintaining processes rather than pain elimination or medication control alone.</w:t>
      </w:r>
    </w:p>
    <w:p>
      <w:pPr>
        <w:keepNext/>
        <w:spacing w:before="140" w:after="60"/>
      </w:pPr>
      <w:r>
        <w:rPr>
          <w:rFonts w:ascii="Montserrat" w:hAnsi="Montserrat"/>
          <w:b/>
          <w:color w:val="002048"/>
          <w:sz w:val="21"/>
        </w:rPr>
        <w:t>Q87. Which concurrent-care plan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Pause counseling and refer Darnell back to his opioid prescriber until medication use and sleep-apnea risks have been fully stabilized medically.</w:t>
      </w:r>
    </w:p>
    <w:p>
      <w:pPr>
        <w:spacing w:after="30"/>
        <w:ind w:left="230" w:hanging="230"/>
      </w:pPr>
      <w:r>
        <w:rPr>
          <w:rFonts w:ascii="Montserrat" w:hAnsi="Montserrat"/>
          <w:b/>
          <w:color w:val="002048"/>
          <w:sz w:val="19"/>
        </w:rPr>
        <w:t xml:space="preserve">B. </w:t>
      </w:r>
      <w:r>
        <w:rPr>
          <w:rFonts w:ascii="Montserrat" w:hAnsi="Montserrat"/>
          <w:b w:val="0"/>
          <w:color w:val="222222"/>
          <w:sz w:val="19"/>
        </w:rPr>
        <w:t>Refer Darnell for substance-use treatment and ask that the program determine whether he should continue opioid medication before counseling resumes.</w:t>
      </w:r>
    </w:p>
    <w:p>
      <w:pPr>
        <w:spacing w:after="30"/>
        <w:ind w:left="230" w:hanging="230"/>
      </w:pPr>
      <w:r>
        <w:rPr>
          <w:rFonts w:ascii="Montserrat" w:hAnsi="Montserrat"/>
          <w:b/>
          <w:color w:val="002048"/>
          <w:sz w:val="19"/>
        </w:rPr>
        <w:t xml:space="preserve">C. </w:t>
      </w:r>
      <w:r>
        <w:rPr>
          <w:rFonts w:ascii="Montserrat" w:hAnsi="Montserrat"/>
          <w:b w:val="0"/>
          <w:color w:val="222222"/>
          <w:sz w:val="19"/>
        </w:rPr>
        <w:t>Recommend that the opioid prescriber begin a gradual taper and refer Darnell for behavioral pain treatment to support the medication reduction.</w:t>
      </w:r>
    </w:p>
    <w:p>
      <w:pPr>
        <w:spacing w:after="30"/>
        <w:ind w:left="230" w:hanging="230"/>
      </w:pPr>
      <w:r>
        <w:rPr>
          <w:rFonts w:ascii="Montserrat" w:hAnsi="Montserrat"/>
          <w:b/>
          <w:color w:val="009890"/>
          <w:sz w:val="19"/>
        </w:rPr>
        <w:t xml:space="preserve">D. </w:t>
      </w:r>
      <w:r>
        <w:rPr>
          <w:rFonts w:ascii="Montserrat" w:hAnsi="Montserrat"/>
          <w:b/>
          <w:color w:val="222222"/>
          <w:sz w:val="19"/>
        </w:rPr>
        <w:t>Continue counseling while coordinating appropriate prescriber, pain, and sleep-related care, allowing the relevant medical providers to manage medication and respiratory-risk decisions.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D</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TP-F</w:t>
            </w:r>
          </w:p>
        </w:tc>
        <w:tc>
          <w:tcPr>
            <w:tcW w:type="dxa" w:w="2541"/>
            <w:shd w:fill="F2F2F2"/>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Darnell can benefit from behavioral-health treatment while medical professionals address opioid prescribing, chronic-pain management, and sleep-related respiratory risk.</w:t>
      </w:r>
    </w:p>
    <w:p>
      <w:pPr>
        <w:spacing w:after="30"/>
        <w:ind w:left="230" w:hanging="230"/>
      </w:pPr>
      <w:r>
        <w:rPr>
          <w:rFonts w:ascii="Montserrat" w:hAnsi="Montserrat"/>
          <w:b/>
          <w:color w:val="002048"/>
          <w:sz w:val="18"/>
        </w:rPr>
        <w:t xml:space="preserve">Why A is less appropriate: </w:t>
      </w:r>
      <w:r>
        <w:rPr>
          <w:rFonts w:ascii="Montserrat" w:hAnsi="Montserrat"/>
          <w:sz w:val="18"/>
        </w:rPr>
        <w:t>Medical risk assessment does not make ongoing appropriate counseling inherently contraindicated.</w:t>
      </w:r>
    </w:p>
    <w:p>
      <w:pPr>
        <w:spacing w:after="30"/>
        <w:ind w:left="230" w:hanging="230"/>
      </w:pPr>
      <w:r>
        <w:rPr>
          <w:rFonts w:ascii="Montserrat" w:hAnsi="Montserrat"/>
          <w:b/>
          <w:color w:val="002048"/>
          <w:sz w:val="18"/>
        </w:rPr>
        <w:t xml:space="preserve">Why B is less appropriate: </w:t>
      </w:r>
      <w:r>
        <w:rPr>
          <w:rFonts w:ascii="Montserrat" w:hAnsi="Montserrat"/>
          <w:sz w:val="18"/>
        </w:rPr>
        <w:t>The current evidence does not establish that substance-use treatment must replace Darnell's counseling.</w:t>
      </w:r>
    </w:p>
    <w:p>
      <w:pPr>
        <w:spacing w:after="30"/>
        <w:ind w:left="230" w:hanging="230"/>
      </w:pPr>
      <w:r>
        <w:rPr>
          <w:rFonts w:ascii="Montserrat" w:hAnsi="Montserrat"/>
          <w:b/>
          <w:color w:val="002048"/>
          <w:sz w:val="18"/>
        </w:rPr>
        <w:t xml:space="preserve">Why C is less appropriate: </w:t>
      </w:r>
      <w:r>
        <w:rPr>
          <w:rFonts w:ascii="Montserrat" w:hAnsi="Montserrat"/>
          <w:sz w:val="18"/>
        </w:rPr>
        <w:t>Whether tapering is indicated belongs to the prescribing treatment process rather than being directed by the counselor.</w:t>
      </w:r>
    </w:p>
    <w:p>
      <w:pPr>
        <w:spacing w:before="40" w:after="120"/>
      </w:pPr>
      <w:r>
        <w:rPr>
          <w:rFonts w:ascii="Montserrat" w:hAnsi="Montserrat"/>
          <w:b/>
          <w:color w:val="009890"/>
          <w:sz w:val="18"/>
        </w:rPr>
        <w:t xml:space="preserve">Transfer rule: </w:t>
      </w:r>
      <w:r>
        <w:rPr>
          <w:rFonts w:ascii="Montserrat" w:hAnsi="Montserrat"/>
          <w:i/>
          <w:sz w:val="18"/>
        </w:rPr>
        <w:t>Concurrent referral coordinates scopes of practice without suspending useful counseling or directing another clinician's medical treatment.</w:t>
      </w:r>
    </w:p>
    <w:p>
      <w:pPr>
        <w:pStyle w:val="Heading2"/>
      </w:pPr>
      <w:r>
        <w:rPr>
          <w:rFonts w:ascii="Montserrat" w:hAnsi="Montserrat"/>
          <w:b/>
          <w:color w:val="009890"/>
          <w:sz w:val="25"/>
        </w:rPr>
        <w:t>SECTION 3 — SECOND COUNSELING SESSION</w:t>
      </w:r>
    </w:p>
    <w:p>
      <w:pPr>
        <w:spacing w:after="60"/>
      </w:pPr>
      <w:r>
        <w:rPr>
          <w:rFonts w:ascii="Montserrat" w:hAnsi="Montserrat"/>
          <w:color w:val="333333"/>
          <w:sz w:val="18"/>
        </w:rPr>
        <w:t>Approximately eight weeks later, Darnell continues counseling while remaining connected with his medical providers. His prescriber has reviewed his opioid regimen and medication-safety concerns with him, and Darnell has re-engaged with care for his sleep apnea.</w:t>
      </w:r>
    </w:p>
    <w:p>
      <w:pPr>
        <w:spacing w:after="60"/>
      </w:pPr>
      <w:r>
        <w:rPr>
          <w:rFonts w:ascii="Montserrat" w:hAnsi="Montserrat"/>
          <w:color w:val="333333"/>
          <w:sz w:val="18"/>
        </w:rPr>
        <w:t>Darnell now stores his opioid medication in a locked location. He reports no further early refill requests and says he has been taking the medication according to the current prescription.</w:t>
      </w:r>
    </w:p>
    <w:p>
      <w:pPr>
        <w:spacing w:after="60"/>
      </w:pPr>
      <w:r>
        <w:rPr>
          <w:rFonts w:ascii="Montserrat" w:hAnsi="Montserrat"/>
          <w:color w:val="333333"/>
          <w:sz w:val="18"/>
        </w:rPr>
        <w:t>His pain remains significant, particularly after prolonged activity, but he has begun using activity pacing rather than alternating between overexertion and spending most of the next day in bed. He takes short walks several times each week and has resumed occasional meetings with his veteran friend.</w:t>
      </w:r>
    </w:p>
    <w:p>
      <w:pPr>
        <w:spacing w:after="60"/>
      </w:pPr>
      <w:r>
        <w:rPr>
          <w:rFonts w:ascii="Montserrat" w:hAnsi="Montserrat"/>
          <w:color w:val="333333"/>
          <w:sz w:val="18"/>
        </w:rPr>
        <w:t>Darnell reports improved mood and says the thought that it would be better not to wake up has become much less frequent. He continues to deny active suicidal ideation, plan, or intent.</w:t>
      </w:r>
    </w:p>
    <w:p>
      <w:pPr>
        <w:spacing w:after="60"/>
      </w:pPr>
      <w:r>
        <w:rPr>
          <w:rFonts w:ascii="Montserrat" w:hAnsi="Montserrat"/>
          <w:color w:val="333333"/>
          <w:sz w:val="18"/>
        </w:rPr>
        <w:t>During one recent pain flare, Darnell strongly considered taking an additional opioid dose. Instead, he delayed acting, used the coping plan, and called his friend. He says, 'I got through it, but part of me still thinks that when the pain hits a nine, taking one more pill makes perfect sense.'</w:t>
      </w:r>
    </w:p>
    <w:p>
      <w:pPr>
        <w:spacing w:after="60"/>
      </w:pPr>
      <w:r>
        <w:rPr>
          <w:rFonts w:ascii="Montserrat" w:hAnsi="Montserrat"/>
          <w:color w:val="333333"/>
          <w:sz w:val="18"/>
        </w:rPr>
        <w:t>At intake, the counselor obtained standardized baseline measures of depressive symptoms and pain-related interference and also recorded Darnell's individualized functional goals.</w:t>
      </w:r>
    </w:p>
    <w:p>
      <w:pPr>
        <w:keepNext/>
        <w:spacing w:before="140" w:after="60"/>
      </w:pPr>
      <w:r>
        <w:rPr>
          <w:rFonts w:ascii="Montserrat" w:hAnsi="Montserrat"/>
          <w:b/>
          <w:color w:val="002048"/>
          <w:sz w:val="21"/>
        </w:rPr>
        <w:t>Q88. Which review best represents Darnell's progress?</w:t>
      </w:r>
    </w:p>
    <w:p>
      <w:pPr>
        <w:spacing w:after="30"/>
        <w:ind w:left="230" w:hanging="230"/>
      </w:pPr>
      <w:r>
        <w:rPr>
          <w:rFonts w:ascii="Montserrat" w:hAnsi="Montserrat"/>
          <w:b/>
          <w:color w:val="002048"/>
          <w:sz w:val="19"/>
        </w:rPr>
        <w:t xml:space="preserve">A. </w:t>
      </w:r>
      <w:r>
        <w:rPr>
          <w:rFonts w:ascii="Montserrat" w:hAnsi="Montserrat"/>
          <w:b w:val="0"/>
          <w:color w:val="222222"/>
          <w:sz w:val="19"/>
        </w:rPr>
        <w:t>Conclude that progress is limited because Darnell's pain remains high, even though his mood, activity, medication safety, and social engagement have improved.</w:t>
      </w:r>
    </w:p>
    <w:p>
      <w:pPr>
        <w:spacing w:after="30"/>
        <w:ind w:left="230" w:hanging="230"/>
      </w:pPr>
      <w:r>
        <w:rPr>
          <w:rFonts w:ascii="Montserrat" w:hAnsi="Montserrat"/>
          <w:b/>
          <w:color w:val="002048"/>
          <w:sz w:val="19"/>
        </w:rPr>
        <w:t xml:space="preserve">B. </w:t>
      </w:r>
      <w:r>
        <w:rPr>
          <w:rFonts w:ascii="Montserrat" w:hAnsi="Montserrat"/>
          <w:b w:val="0"/>
          <w:color w:val="222222"/>
          <w:sz w:val="19"/>
        </w:rPr>
        <w:t>Conclude that treatment goals are largely complete because Darnell is taking medication as prescribed and has resumed several meaningful activities.</w:t>
      </w:r>
    </w:p>
    <w:p>
      <w:pPr>
        <w:spacing w:after="30"/>
        <w:ind w:left="230" w:hanging="230"/>
      </w:pPr>
      <w:r>
        <w:rPr>
          <w:rFonts w:ascii="Montserrat" w:hAnsi="Montserrat"/>
          <w:b/>
          <w:color w:val="002048"/>
          <w:sz w:val="19"/>
        </w:rPr>
        <w:t xml:space="preserve">C. </w:t>
      </w:r>
      <w:r>
        <w:rPr>
          <w:rFonts w:ascii="Montserrat" w:hAnsi="Montserrat"/>
          <w:b w:val="0"/>
          <w:color w:val="222222"/>
          <w:sz w:val="19"/>
        </w:rPr>
        <w:t>Focus the review on depression and suicidal thinking because those outcomes fall within counseling scope, leaving pain and medication outcomes to medical providers.</w:t>
      </w:r>
    </w:p>
    <w:p>
      <w:pPr>
        <w:spacing w:after="30"/>
        <w:ind w:left="230" w:hanging="230"/>
      </w:pPr>
      <w:r>
        <w:rPr>
          <w:rFonts w:ascii="Montserrat" w:hAnsi="Montserrat"/>
          <w:b/>
          <w:color w:val="009890"/>
          <w:sz w:val="19"/>
        </w:rPr>
        <w:t xml:space="preserve">D. </w:t>
      </w:r>
      <w:r>
        <w:rPr>
          <w:rFonts w:ascii="Montserrat" w:hAnsi="Montserrat"/>
          <w:b/>
          <w:color w:val="222222"/>
          <w:sz w:val="19"/>
        </w:rPr>
        <w:t>Review improvements and remaining concerns across mood, function, social connection, medication safety, pain coping, and risk, then compare them with Darnell's goals.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TP-M</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Darnell's goals extend beyond pain intensity. Mood, activity, social engagement, medication-safety behavior, coping, and risk have changed even though pain remains significant.</w:t>
      </w:r>
    </w:p>
    <w:p>
      <w:pPr>
        <w:spacing w:after="30"/>
        <w:ind w:left="230" w:hanging="230"/>
      </w:pPr>
      <w:r>
        <w:rPr>
          <w:rFonts w:ascii="Montserrat" w:hAnsi="Montserrat"/>
          <w:b/>
          <w:color w:val="002048"/>
          <w:sz w:val="18"/>
        </w:rPr>
        <w:t xml:space="preserve">Why A is less appropriate: </w:t>
      </w:r>
      <w:r>
        <w:rPr>
          <w:rFonts w:ascii="Montserrat" w:hAnsi="Montserrat"/>
          <w:sz w:val="18"/>
        </w:rPr>
        <w:t>Persisting pain does not erase meaningful functional and behavioral gains.</w:t>
      </w:r>
    </w:p>
    <w:p>
      <w:pPr>
        <w:spacing w:after="30"/>
        <w:ind w:left="230" w:hanging="230"/>
      </w:pPr>
      <w:r>
        <w:rPr>
          <w:rFonts w:ascii="Montserrat" w:hAnsi="Montserrat"/>
          <w:b/>
          <w:color w:val="002048"/>
          <w:sz w:val="18"/>
        </w:rPr>
        <w:t xml:space="preserve">Why B is less appropriate: </w:t>
      </w:r>
      <w:r>
        <w:rPr>
          <w:rFonts w:ascii="Montserrat" w:hAnsi="Montserrat"/>
          <w:sz w:val="18"/>
        </w:rPr>
        <w:t>Improvement does not mean remaining vulnerabilities and goals no longer require attention.</w:t>
      </w:r>
    </w:p>
    <w:p>
      <w:pPr>
        <w:spacing w:after="30"/>
        <w:ind w:left="230" w:hanging="230"/>
      </w:pPr>
      <w:r>
        <w:rPr>
          <w:rFonts w:ascii="Montserrat" w:hAnsi="Montserrat"/>
          <w:b/>
          <w:color w:val="002048"/>
          <w:sz w:val="18"/>
        </w:rPr>
        <w:t xml:space="preserve">Why C is less appropriate: </w:t>
      </w:r>
      <w:r>
        <w:rPr>
          <w:rFonts w:ascii="Montserrat" w:hAnsi="Montserrat"/>
          <w:sz w:val="18"/>
        </w:rPr>
        <w:t>Coordinated care does not require the counselor to ignore pain-related functioning and medication-safety behaviors relevant to treatment.</w:t>
      </w:r>
    </w:p>
    <w:p>
      <w:pPr>
        <w:spacing w:before="40" w:after="120"/>
      </w:pPr>
      <w:r>
        <w:rPr>
          <w:rFonts w:ascii="Montserrat" w:hAnsi="Montserrat"/>
          <w:b/>
          <w:color w:val="009890"/>
          <w:sz w:val="18"/>
        </w:rPr>
        <w:t xml:space="preserve">Transfer rule: </w:t>
      </w:r>
      <w:r>
        <w:rPr>
          <w:rFonts w:ascii="Montserrat" w:hAnsi="Montserrat"/>
          <w:i/>
          <w:sz w:val="18"/>
        </w:rPr>
        <w:t>Review progress across the client's agreed functional and safety goals rather than using symptom persistence or medication adherence alone.</w:t>
      </w:r>
    </w:p>
    <w:p>
      <w:pPr>
        <w:keepNext/>
        <w:spacing w:before="140" w:after="60"/>
      </w:pPr>
      <w:r>
        <w:rPr>
          <w:rFonts w:ascii="Montserrat" w:hAnsi="Montserrat"/>
          <w:b/>
          <w:color w:val="002048"/>
          <w:sz w:val="21"/>
        </w:rPr>
        <w:t>Q89. How should the counselor respond to Darnell's continuing ambivalence about taking extra medication during severe pain?</w:t>
      </w:r>
    </w:p>
    <w:p>
      <w:pPr>
        <w:spacing w:after="30"/>
        <w:ind w:left="230" w:hanging="230"/>
      </w:pPr>
      <w:r>
        <w:rPr>
          <w:rFonts w:ascii="Montserrat" w:hAnsi="Montserrat"/>
          <w:b/>
          <w:color w:val="009890"/>
          <w:sz w:val="19"/>
        </w:rPr>
        <w:t xml:space="preserve">A. </w:t>
      </w:r>
      <w:r>
        <w:rPr>
          <w:rFonts w:ascii="Montserrat" w:hAnsi="Montserrat"/>
          <w:b/>
          <w:color w:val="222222"/>
          <w:sz w:val="19"/>
        </w:rPr>
        <w:t>Explore what matters to Darnell about safer medication use and greater function, reflect his ambivalence, and elicit his own reasons for continuing change.</w:t>
      </w:r>
    </w:p>
    <w:p>
      <w:pPr>
        <w:spacing w:after="30"/>
        <w:ind w:left="230" w:hanging="230"/>
      </w:pPr>
      <w:r>
        <w:rPr>
          <w:rFonts w:ascii="Montserrat" w:hAnsi="Montserrat"/>
          <w:b/>
          <w:color w:val="002048"/>
          <w:sz w:val="19"/>
        </w:rPr>
        <w:t xml:space="preserve">B. </w:t>
      </w:r>
      <w:r>
        <w:rPr>
          <w:rFonts w:ascii="Montserrat" w:hAnsi="Montserrat"/>
          <w:b w:val="0"/>
          <w:color w:val="222222"/>
          <w:sz w:val="19"/>
        </w:rPr>
        <w:t>Remind Darnell that taking extra medication could lead to overdose, emphasizing the medical consequences so he understands why adherence must remain the priority.</w:t>
      </w:r>
    </w:p>
    <w:p>
      <w:pPr>
        <w:spacing w:after="30"/>
        <w:ind w:left="230" w:hanging="230"/>
      </w:pPr>
      <w:r>
        <w:rPr>
          <w:rFonts w:ascii="Montserrat" w:hAnsi="Montserrat"/>
          <w:b/>
          <w:color w:val="002048"/>
          <w:sz w:val="19"/>
        </w:rPr>
        <w:t xml:space="preserve">C. </w:t>
      </w:r>
      <w:r>
        <w:rPr>
          <w:rFonts w:ascii="Montserrat" w:hAnsi="Montserrat"/>
          <w:b w:val="0"/>
          <w:color w:val="222222"/>
          <w:sz w:val="19"/>
        </w:rPr>
        <w:t>Ask Darnell to commit to never taking an extra dose again and identify a consequence he will use if he breaks that commitment.</w:t>
      </w:r>
    </w:p>
    <w:p>
      <w:pPr>
        <w:spacing w:after="30"/>
        <w:ind w:left="230" w:hanging="230"/>
      </w:pPr>
      <w:r>
        <w:rPr>
          <w:rFonts w:ascii="Montserrat" w:hAnsi="Montserrat"/>
          <w:b/>
          <w:color w:val="002048"/>
          <w:sz w:val="19"/>
        </w:rPr>
        <w:t xml:space="preserve">D. </w:t>
      </w:r>
      <w:r>
        <w:rPr>
          <w:rFonts w:ascii="Montserrat" w:hAnsi="Montserrat"/>
          <w:b w:val="0"/>
          <w:color w:val="222222"/>
          <w:sz w:val="19"/>
        </w:rPr>
        <w:t>Reframe the urge to take extra medication as a predictable pain response and redirect attention toward coping skills without exploring the medication-related ambivalence.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CSI-O</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Darnell is describing ambivalence rather than simple refusal. Exploring what safer use and improved function mean to him and eliciting his own reasons for change addresses motivation without denying severe pain.</w:t>
      </w:r>
    </w:p>
    <w:p>
      <w:pPr>
        <w:spacing w:after="30"/>
        <w:ind w:left="230" w:hanging="230"/>
      </w:pPr>
      <w:r>
        <w:rPr>
          <w:rFonts w:ascii="Montserrat" w:hAnsi="Montserrat"/>
          <w:b/>
          <w:color w:val="002048"/>
          <w:sz w:val="18"/>
        </w:rPr>
        <w:t xml:space="preserve">Why B is less appropriate: </w:t>
      </w:r>
      <w:r>
        <w:rPr>
          <w:rFonts w:ascii="Montserrat" w:hAnsi="Montserrat"/>
          <w:sz w:val="18"/>
        </w:rPr>
        <w:t>Risk education may be useful, but information alone does not directly work with ambivalence.</w:t>
      </w:r>
    </w:p>
    <w:p>
      <w:pPr>
        <w:spacing w:after="30"/>
        <w:ind w:left="230" w:hanging="230"/>
      </w:pPr>
      <w:r>
        <w:rPr>
          <w:rFonts w:ascii="Montserrat" w:hAnsi="Montserrat"/>
          <w:b/>
          <w:color w:val="002048"/>
          <w:sz w:val="18"/>
        </w:rPr>
        <w:t xml:space="preserve">Why C is less appropriate: </w:t>
      </w:r>
      <w:r>
        <w:rPr>
          <w:rFonts w:ascii="Montserrat" w:hAnsi="Montserrat"/>
          <w:sz w:val="18"/>
        </w:rPr>
        <w:t>A rigid promise and consequence structure substitutes external control for internally meaningful motivation.</w:t>
      </w:r>
    </w:p>
    <w:p>
      <w:pPr>
        <w:spacing w:after="30"/>
        <w:ind w:left="230" w:hanging="230"/>
      </w:pPr>
      <w:r>
        <w:rPr>
          <w:rFonts w:ascii="Montserrat" w:hAnsi="Montserrat"/>
          <w:b/>
          <w:color w:val="002048"/>
          <w:sz w:val="18"/>
        </w:rPr>
        <w:t xml:space="preserve">Why D is less appropriate: </w:t>
      </w:r>
      <w:r>
        <w:rPr>
          <w:rFonts w:ascii="Montserrat" w:hAnsi="Montserrat"/>
          <w:sz w:val="18"/>
        </w:rPr>
        <w:t>Redirecting away from ambivalence misses clinically useful material about future medication-risk decisions.</w:t>
      </w:r>
    </w:p>
    <w:p>
      <w:pPr>
        <w:spacing w:before="40" w:after="120"/>
      </w:pPr>
      <w:r>
        <w:rPr>
          <w:rFonts w:ascii="Montserrat" w:hAnsi="Montserrat"/>
          <w:b/>
          <w:color w:val="009890"/>
          <w:sz w:val="18"/>
        </w:rPr>
        <w:t xml:space="preserve">Transfer rule: </w:t>
      </w:r>
      <w:r>
        <w:rPr>
          <w:rFonts w:ascii="Montserrat" w:hAnsi="Montserrat"/>
          <w:i/>
          <w:sz w:val="18"/>
        </w:rPr>
        <w:t>Work with ambivalence by eliciting the client's own reasons for change rather than relying on warnings, promises, or redirection.</w:t>
      </w:r>
    </w:p>
    <w:p>
      <w:pPr>
        <w:keepNext/>
        <w:spacing w:before="140" w:after="60"/>
      </w:pPr>
      <w:r>
        <w:rPr>
          <w:rFonts w:ascii="Montserrat" w:hAnsi="Montserrat"/>
          <w:b/>
          <w:color w:val="002048"/>
          <w:sz w:val="21"/>
        </w:rPr>
        <w:t>Q90. Which measurement strategy best evaluates change?</w:t>
      </w:r>
    </w:p>
    <w:p>
      <w:pPr>
        <w:spacing w:after="30"/>
        <w:ind w:left="230" w:hanging="230"/>
      </w:pPr>
      <w:r>
        <w:rPr>
          <w:rFonts w:ascii="Montserrat" w:hAnsi="Montserrat"/>
          <w:b/>
          <w:color w:val="002048"/>
          <w:sz w:val="19"/>
        </w:rPr>
        <w:t xml:space="preserve">A. </w:t>
      </w:r>
      <w:r>
        <w:rPr>
          <w:rFonts w:ascii="Montserrat" w:hAnsi="Montserrat"/>
          <w:b w:val="0"/>
          <w:color w:val="222222"/>
          <w:sz w:val="19"/>
        </w:rPr>
        <w:t>Use a different measure at each follow-up so the counselor can capture changing aspects of depression, pain, and functioning as treatment progresses.</w:t>
      </w:r>
    </w:p>
    <w:p>
      <w:pPr>
        <w:spacing w:after="30"/>
        <w:ind w:left="230" w:hanging="230"/>
      </w:pPr>
      <w:r>
        <w:rPr>
          <w:rFonts w:ascii="Montserrat" w:hAnsi="Montserrat"/>
          <w:b/>
          <w:color w:val="009890"/>
          <w:sz w:val="19"/>
        </w:rPr>
        <w:t xml:space="preserve">B. </w:t>
      </w:r>
      <w:r>
        <w:rPr>
          <w:rFonts w:ascii="Montserrat" w:hAnsi="Montserrat"/>
          <w:b/>
          <w:color w:val="222222"/>
          <w:sz w:val="19"/>
        </w:rPr>
        <w:t>Repeat the same appropriate outcome measures at planned intervals and interpret change alongside functional, safety, and client-defined indicators over time.</w:t>
      </w:r>
    </w:p>
    <w:p>
      <w:pPr>
        <w:spacing w:after="30"/>
        <w:ind w:left="230" w:hanging="230"/>
      </w:pPr>
      <w:r>
        <w:rPr>
          <w:rFonts w:ascii="Montserrat" w:hAnsi="Montserrat"/>
          <w:b/>
          <w:color w:val="002048"/>
          <w:sz w:val="19"/>
        </w:rPr>
        <w:t xml:space="preserve">C. </w:t>
      </w:r>
      <w:r>
        <w:rPr>
          <w:rFonts w:ascii="Montserrat" w:hAnsi="Montserrat"/>
          <w:b w:val="0"/>
          <w:color w:val="222222"/>
          <w:sz w:val="19"/>
        </w:rPr>
        <w:t>Repeat only the pain-intensity rating because pain is Darnell's primary concern and the most direct indicator of whether counseling is helping.</w:t>
      </w:r>
    </w:p>
    <w:p>
      <w:pPr>
        <w:spacing w:after="30"/>
        <w:ind w:left="230" w:hanging="230"/>
      </w:pPr>
      <w:r>
        <w:rPr>
          <w:rFonts w:ascii="Montserrat" w:hAnsi="Montserrat"/>
          <w:b/>
          <w:color w:val="002048"/>
          <w:sz w:val="19"/>
        </w:rPr>
        <w:t xml:space="preserve">D. </w:t>
      </w:r>
      <w:r>
        <w:rPr>
          <w:rFonts w:ascii="Montserrat" w:hAnsi="Montserrat"/>
          <w:b w:val="0"/>
          <w:color w:val="222222"/>
          <w:sz w:val="19"/>
        </w:rPr>
        <w:t>Wait until treatment ends to repeat standardized measures so frequent testing does not influence Darnell's responses or interfere with the therapeutic relationship.</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IAD-T</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Comparable repeated measures support meaningful longitudinal interpretation, while functional, safety, and client-defined indicators keep scores from becoming the whole outcome picture.</w:t>
      </w:r>
    </w:p>
    <w:p>
      <w:pPr>
        <w:spacing w:after="30"/>
        <w:ind w:left="230" w:hanging="230"/>
      </w:pPr>
      <w:r>
        <w:rPr>
          <w:rFonts w:ascii="Montserrat" w:hAnsi="Montserrat"/>
          <w:b/>
          <w:color w:val="002048"/>
          <w:sz w:val="18"/>
        </w:rPr>
        <w:t xml:space="preserve">Why A is less appropriate: </w:t>
      </w:r>
      <w:r>
        <w:rPr>
          <w:rFonts w:ascii="Montserrat" w:hAnsi="Montserrat"/>
          <w:sz w:val="18"/>
        </w:rPr>
        <w:t>Constantly changing measures reduces comparability.</w:t>
      </w:r>
    </w:p>
    <w:p>
      <w:pPr>
        <w:spacing w:after="30"/>
        <w:ind w:left="230" w:hanging="230"/>
      </w:pPr>
      <w:r>
        <w:rPr>
          <w:rFonts w:ascii="Montserrat" w:hAnsi="Montserrat"/>
          <w:b/>
          <w:color w:val="002048"/>
          <w:sz w:val="18"/>
        </w:rPr>
        <w:t xml:space="preserve">Why C is less appropriate: </w:t>
      </w:r>
      <w:r>
        <w:rPr>
          <w:rFonts w:ascii="Montserrat" w:hAnsi="Montserrat"/>
          <w:sz w:val="18"/>
        </w:rPr>
        <w:t>Pain intensity alone fails to capture the broader goals of treatment.</w:t>
      </w:r>
    </w:p>
    <w:p>
      <w:pPr>
        <w:spacing w:after="30"/>
        <w:ind w:left="230" w:hanging="230"/>
      </w:pPr>
      <w:r>
        <w:rPr>
          <w:rFonts w:ascii="Montserrat" w:hAnsi="Montserrat"/>
          <w:b/>
          <w:color w:val="002048"/>
          <w:sz w:val="18"/>
        </w:rPr>
        <w:t xml:space="preserve">Why D is less appropriate: </w:t>
      </w:r>
      <w:r>
        <w:rPr>
          <w:rFonts w:ascii="Montserrat" w:hAnsi="Montserrat"/>
          <w:sz w:val="18"/>
        </w:rPr>
        <w:t>Waiting until termination loses opportunities to detect meaningful change or lack of change during care.</w:t>
      </w:r>
    </w:p>
    <w:p>
      <w:pPr>
        <w:spacing w:before="40" w:after="120"/>
      </w:pPr>
      <w:r>
        <w:rPr>
          <w:rFonts w:ascii="Montserrat" w:hAnsi="Montserrat"/>
          <w:b/>
          <w:color w:val="009890"/>
          <w:sz w:val="18"/>
        </w:rPr>
        <w:t xml:space="preserve">Transfer rule: </w:t>
      </w:r>
      <w:r>
        <w:rPr>
          <w:rFonts w:ascii="Montserrat" w:hAnsi="Montserrat"/>
          <w:i/>
          <w:sz w:val="18"/>
        </w:rPr>
        <w:t>Use comparable repeated measures and interpret them alongside real-world functional and safety outcomes.</w:t>
      </w:r>
    </w:p>
    <w:p>
      <w:pPr>
        <w:keepNext/>
        <w:spacing w:before="140" w:after="60"/>
      </w:pPr>
      <w:r>
        <w:rPr>
          <w:rFonts w:ascii="Montserrat" w:hAnsi="Montserrat"/>
          <w:b/>
          <w:color w:val="002048"/>
          <w:sz w:val="21"/>
        </w:rPr>
        <w:t>Q91. Which plan best supports maintenance of Darnell's gains?</w:t>
      </w:r>
    </w:p>
    <w:p>
      <w:pPr>
        <w:spacing w:after="30"/>
        <w:ind w:left="230" w:hanging="230"/>
      </w:pPr>
      <w:r>
        <w:rPr>
          <w:rFonts w:ascii="Montserrat" w:hAnsi="Montserrat"/>
          <w:b/>
          <w:color w:val="002048"/>
          <w:sz w:val="19"/>
        </w:rPr>
        <w:t xml:space="preserve">A. </w:t>
      </w:r>
      <w:r>
        <w:rPr>
          <w:rFonts w:ascii="Montserrat" w:hAnsi="Montserrat"/>
          <w:b w:val="0"/>
          <w:color w:val="222222"/>
          <w:sz w:val="19"/>
        </w:rPr>
        <w:t>Maintain the current plan as long as Darnell keeps medications secured and follows the prescription, adding additional interventions only if depression worsens.</w:t>
      </w:r>
    </w:p>
    <w:p>
      <w:pPr>
        <w:spacing w:after="30"/>
        <w:ind w:left="230" w:hanging="230"/>
      </w:pPr>
      <w:r>
        <w:rPr>
          <w:rFonts w:ascii="Montserrat" w:hAnsi="Montserrat"/>
          <w:b/>
          <w:color w:val="002048"/>
          <w:sz w:val="19"/>
        </w:rPr>
        <w:t xml:space="preserve">B. </w:t>
      </w:r>
      <w:r>
        <w:rPr>
          <w:rFonts w:ascii="Montserrat" w:hAnsi="Montserrat"/>
          <w:b w:val="0"/>
          <w:color w:val="222222"/>
          <w:sz w:val="19"/>
        </w:rPr>
        <w:t>Continue counseling at the same frequency until pain intensity, depressive symptoms, and medication concerns remain minimal for several consecutive months.</w:t>
      </w:r>
    </w:p>
    <w:p>
      <w:pPr>
        <w:spacing w:after="30"/>
        <w:ind w:left="230" w:hanging="230"/>
      </w:pPr>
      <w:r>
        <w:rPr>
          <w:rFonts w:ascii="Montserrat" w:hAnsi="Montserrat"/>
          <w:b/>
          <w:color w:val="002048"/>
          <w:sz w:val="19"/>
        </w:rPr>
        <w:t xml:space="preserve">C. </w:t>
      </w:r>
      <w:r>
        <w:rPr>
          <w:rFonts w:ascii="Montserrat" w:hAnsi="Montserrat"/>
          <w:b w:val="0"/>
          <w:color w:val="222222"/>
          <w:sz w:val="19"/>
        </w:rPr>
        <w:t>Plan for discharge once Darnell has no passive death thoughts and no extra-dose urges, with medical providers assuming responsibility for future flare-ups.</w:t>
      </w:r>
    </w:p>
    <w:p>
      <w:pPr>
        <w:spacing w:after="30"/>
        <w:ind w:left="230" w:hanging="230"/>
      </w:pPr>
      <w:r>
        <w:rPr>
          <w:rFonts w:ascii="Montserrat" w:hAnsi="Montserrat"/>
          <w:b/>
          <w:color w:val="009890"/>
          <w:sz w:val="19"/>
        </w:rPr>
        <w:t xml:space="preserve">D. </w:t>
      </w:r>
      <w:r>
        <w:rPr>
          <w:rFonts w:ascii="Montserrat" w:hAnsi="Montserrat"/>
          <w:b/>
          <w:color w:val="222222"/>
          <w:sz w:val="19"/>
        </w:rPr>
        <w:t>Consolidate pain-flare coping, mood and suicide warning signs, medication safety, supports, medical follow-up, and clear thresholds for seeking more intensive help.</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TP-O</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Darnell has made gains but still experiences predictable pain flares and medication-related vulnerability. Maintenance should integrate coping, warning signs, medication safety, support, medical coordination, and escalation thresholds.</w:t>
      </w:r>
    </w:p>
    <w:p>
      <w:pPr>
        <w:spacing w:after="30"/>
        <w:ind w:left="230" w:hanging="230"/>
      </w:pPr>
      <w:r>
        <w:rPr>
          <w:rFonts w:ascii="Montserrat" w:hAnsi="Montserrat"/>
          <w:b/>
          <w:color w:val="002048"/>
          <w:sz w:val="18"/>
        </w:rPr>
        <w:t xml:space="preserve">Why A is less appropriate: </w:t>
      </w:r>
      <w:r>
        <w:rPr>
          <w:rFonts w:ascii="Montserrat" w:hAnsi="Montserrat"/>
          <w:sz w:val="18"/>
        </w:rPr>
        <w:t>Medication adherence alone does not capture the broader maintenance needs established in the case.</w:t>
      </w:r>
    </w:p>
    <w:p>
      <w:pPr>
        <w:spacing w:after="30"/>
        <w:ind w:left="230" w:hanging="230"/>
      </w:pPr>
      <w:r>
        <w:rPr>
          <w:rFonts w:ascii="Montserrat" w:hAnsi="Montserrat"/>
          <w:b/>
          <w:color w:val="002048"/>
          <w:sz w:val="18"/>
        </w:rPr>
        <w:t xml:space="preserve">Why B is less appropriate: </w:t>
      </w:r>
      <w:r>
        <w:rPr>
          <w:rFonts w:ascii="Montserrat" w:hAnsi="Montserrat"/>
          <w:sz w:val="18"/>
        </w:rPr>
        <w:t>Maintenance planning should not depend on eliminating pain and other chronic vulnerabilities.</w:t>
      </w:r>
    </w:p>
    <w:p>
      <w:pPr>
        <w:spacing w:after="30"/>
        <w:ind w:left="230" w:hanging="230"/>
      </w:pPr>
      <w:r>
        <w:rPr>
          <w:rFonts w:ascii="Montserrat" w:hAnsi="Montserrat"/>
          <w:b/>
          <w:color w:val="002048"/>
          <w:sz w:val="18"/>
        </w:rPr>
        <w:t xml:space="preserve">Why C is less appropriate: </w:t>
      </w:r>
      <w:r>
        <w:rPr>
          <w:rFonts w:ascii="Montserrat" w:hAnsi="Montserrat"/>
          <w:sz w:val="18"/>
        </w:rPr>
        <w:t>Absolute absence of passive thoughts or medication urges is not necessary before progress can be integrated into a sustainable plan.</w:t>
      </w:r>
    </w:p>
    <w:p>
      <w:pPr>
        <w:spacing w:before="40" w:after="120"/>
      </w:pPr>
      <w:r>
        <w:rPr>
          <w:rFonts w:ascii="Montserrat" w:hAnsi="Montserrat"/>
          <w:b/>
          <w:color w:val="009890"/>
          <w:sz w:val="18"/>
        </w:rPr>
        <w:t xml:space="preserve">Transfer rule: </w:t>
      </w:r>
      <w:r>
        <w:rPr>
          <w:rFonts w:ascii="Montserrat" w:hAnsi="Montserrat"/>
          <w:i/>
          <w:sz w:val="18"/>
        </w:rPr>
        <w:t>Maintenance planning integrates functional coping, safety, supports, and escalation pathways for predictable future vulnerabilities.</w:t>
      </w:r>
    </w:p>
    <w:p>
      <w:r>
        <w:br w:type="page"/>
      </w:r>
    </w:p>
    <w:p>
      <w:pPr>
        <w:pStyle w:val="Heading1"/>
      </w:pPr>
      <w:r>
        <w:rPr>
          <w:rFonts w:ascii="Montserrat" w:hAnsi="Montserrat"/>
          <w:b/>
          <w:color w:val="002048"/>
          <w:sz w:val="32"/>
        </w:rPr>
        <w:t>CASE 8 — AVERY &amp; SAM</w:t>
      </w:r>
    </w:p>
    <w:p>
      <w:r>
        <w:rPr>
          <w:rFonts w:ascii="Montserrat" w:hAnsi="Montserrat"/>
          <w:b/>
          <w:color w:val="555555"/>
          <w:sz w:val="18"/>
        </w:rPr>
        <w:t>Controlled metadata: 0 scored-style + 13 field-test-style | Final key: DADBADCDDCDBA</w:t>
      </w:r>
    </w:p>
    <w:p>
      <w:pPr>
        <w:pStyle w:val="Heading2"/>
      </w:pPr>
      <w:r>
        <w:rPr>
          <w:rFonts w:ascii="Montserrat" w:hAnsi="Montserrat"/>
          <w:b/>
          <w:color w:val="009890"/>
          <w:sz w:val="25"/>
        </w:rPr>
        <w:t>SECTION 1 — INITIAL INTAKE SUMMARY</w:t>
      </w:r>
    </w:p>
    <w:p>
      <w:pPr>
        <w:spacing w:after="60"/>
      </w:pPr>
      <w:r>
        <w:rPr>
          <w:rFonts w:ascii="Montserrat" w:hAnsi="Montserrat"/>
          <w:color w:val="333333"/>
          <w:sz w:val="18"/>
        </w:rPr>
        <w:t>Avery and Sam seek couple counseling because arguments have become more frequent and difficult to resolve. They live together and have no children in the home.</w:t>
      </w:r>
    </w:p>
    <w:p>
      <w:pPr>
        <w:spacing w:after="60"/>
      </w:pPr>
      <w:r>
        <w:rPr>
          <w:rFonts w:ascii="Montserrat" w:hAnsi="Montserrat"/>
          <w:color w:val="333333"/>
          <w:sz w:val="18"/>
        </w:rPr>
        <w:t>Both describe a pattern in which Sam sometimes tries to leave an argument and Avery wants the discussion to continue. Sam reports that Avery has stood in front of a doorway during several arguments. Avery responds, 'I wasn't trapping Sam. I was trying to finish the conversation.'</w:t>
      </w:r>
    </w:p>
    <w:p>
      <w:pPr>
        <w:spacing w:after="60"/>
      </w:pPr>
      <w:r>
        <w:rPr>
          <w:rFonts w:ascii="Montserrat" w:hAnsi="Montserrat"/>
          <w:color w:val="333333"/>
          <w:sz w:val="18"/>
        </w:rPr>
        <w:t>Sam says the arguments have become intense but initially minimizes the concern: 'It's not like Avery hits me.'</w:t>
      </w:r>
    </w:p>
    <w:p>
      <w:pPr>
        <w:spacing w:after="60"/>
      </w:pPr>
      <w:r>
        <w:rPr>
          <w:rFonts w:ascii="Montserrat" w:hAnsi="Montserrat"/>
          <w:color w:val="333333"/>
          <w:sz w:val="18"/>
        </w:rPr>
        <w:t>Before further assessment begins, both partners ask how information will be handled if either speaks with the counselor individually.</w:t>
      </w:r>
    </w:p>
    <w:p>
      <w:pPr>
        <w:spacing w:after="60"/>
      </w:pPr>
      <w:r>
        <w:rPr>
          <w:rFonts w:ascii="Montserrat" w:hAnsi="Montserrat"/>
          <w:color w:val="333333"/>
          <w:sz w:val="18"/>
        </w:rPr>
        <w:t>The counselor recognizes that the reported doorway blocking requires additional assessment beyond ordinary conflict history.</w:t>
      </w:r>
    </w:p>
    <w:p>
      <w:pPr>
        <w:spacing w:after="60"/>
      </w:pPr>
      <w:r>
        <w:rPr>
          <w:rFonts w:ascii="Montserrat" w:hAnsi="Montserrat"/>
          <w:color w:val="333333"/>
          <w:sz w:val="18"/>
        </w:rPr>
        <w:t>During a private check-in, Sam reports sometimes changing what they say during arguments because they do not want Avery to become more upset. Sam says the doorway blocking makes leaving feel difficult.</w:t>
      </w:r>
    </w:p>
    <w:p>
      <w:pPr>
        <w:spacing w:after="60"/>
      </w:pPr>
      <w:r>
        <w:rPr>
          <w:rFonts w:ascii="Montserrat" w:hAnsi="Montserrat"/>
          <w:color w:val="333333"/>
          <w:sz w:val="18"/>
        </w:rPr>
        <w:t>Sam then says, 'Maybe I'm making it sound worse than it is. Avery hasn't hit me. I just hate when I can't get out.'</w:t>
      </w:r>
    </w:p>
    <w:p>
      <w:pPr>
        <w:keepNext/>
        <w:spacing w:before="140" w:after="60"/>
      </w:pPr>
      <w:r>
        <w:rPr>
          <w:rFonts w:ascii="Montserrat" w:hAnsi="Montserrat"/>
          <w:b/>
          <w:color w:val="002048"/>
          <w:sz w:val="21"/>
        </w:rPr>
        <w:t>Q92. Which informed-consent approach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Explain that anything disclosed during separate check-ins may be brought into conjoint sessions whenever the counselor believes it would improve couple treatment.</w:t>
      </w:r>
    </w:p>
    <w:p>
      <w:pPr>
        <w:spacing w:after="30"/>
        <w:ind w:left="230" w:hanging="230"/>
      </w:pPr>
      <w:r>
        <w:rPr>
          <w:rFonts w:ascii="Montserrat" w:hAnsi="Montserrat"/>
          <w:b/>
          <w:color w:val="002048"/>
          <w:sz w:val="19"/>
        </w:rPr>
        <w:t xml:space="preserve">B. </w:t>
      </w:r>
      <w:r>
        <w:rPr>
          <w:rFonts w:ascii="Montserrat" w:hAnsi="Montserrat"/>
          <w:b w:val="0"/>
          <w:color w:val="222222"/>
          <w:sz w:val="19"/>
        </w:rPr>
        <w:t>Treat both partners as equal clients and decide later, if individual meetings occur, whether those disclosures should remain private or be shared.</w:t>
      </w:r>
    </w:p>
    <w:p>
      <w:pPr>
        <w:spacing w:after="30"/>
        <w:ind w:left="230" w:hanging="230"/>
      </w:pPr>
      <w:r>
        <w:rPr>
          <w:rFonts w:ascii="Montserrat" w:hAnsi="Montserrat"/>
          <w:b/>
          <w:color w:val="002048"/>
          <w:sz w:val="19"/>
        </w:rPr>
        <w:t xml:space="preserve">C. </w:t>
      </w:r>
      <w:r>
        <w:rPr>
          <w:rFonts w:ascii="Montserrat" w:hAnsi="Montserrat"/>
          <w:b w:val="0"/>
          <w:color w:val="222222"/>
          <w:sz w:val="19"/>
        </w:rPr>
        <w:t>Promise that information shared individually will remain private from the other partner unless a legal exception applies, regardless of its effect on conjoint work.</w:t>
      </w:r>
    </w:p>
    <w:p>
      <w:pPr>
        <w:spacing w:after="30"/>
        <w:ind w:left="230" w:hanging="230"/>
      </w:pPr>
      <w:r>
        <w:rPr>
          <w:rFonts w:ascii="Montserrat" w:hAnsi="Montserrat"/>
          <w:b/>
          <w:color w:val="009890"/>
          <w:sz w:val="19"/>
        </w:rPr>
        <w:t xml:space="preserve">D. </w:t>
      </w:r>
      <w:r>
        <w:rPr>
          <w:rFonts w:ascii="Montserrat" w:hAnsi="Montserrat"/>
          <w:b/>
          <w:color w:val="222222"/>
          <w:sz w:val="19"/>
        </w:rPr>
        <w:t>Clarify the identified client structure, confidentiality and its limits, how individual contacts are handled, and how private information could affect conjoint treatment.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D</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PPE-L</w:t>
            </w:r>
          </w:p>
        </w:tc>
        <w:tc>
          <w:tcPr>
            <w:tcW w:type="dxa" w:w="2541"/>
            <w:shd w:fill="F2F2F2"/>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counselor should establish the treatment structure and confidentiality rules before a conflict develops around private information, including how private disclosures can affect the viability of conjoint work.</w:t>
      </w:r>
    </w:p>
    <w:p>
      <w:pPr>
        <w:spacing w:after="30"/>
        <w:ind w:left="230" w:hanging="230"/>
      </w:pPr>
      <w:r>
        <w:rPr>
          <w:rFonts w:ascii="Montserrat" w:hAnsi="Montserrat"/>
          <w:b/>
          <w:color w:val="002048"/>
          <w:sz w:val="18"/>
        </w:rPr>
        <w:t xml:space="preserve">Why A is less appropriate: </w:t>
      </w:r>
      <w:r>
        <w:rPr>
          <w:rFonts w:ascii="Montserrat" w:hAnsi="Montserrat"/>
          <w:sz w:val="18"/>
        </w:rPr>
        <w:t>It gives the counselor overly broad authority to disclose individual confidences.</w:t>
      </w:r>
    </w:p>
    <w:p>
      <w:pPr>
        <w:spacing w:after="30"/>
        <w:ind w:left="230" w:hanging="230"/>
      </w:pPr>
      <w:r>
        <w:rPr>
          <w:rFonts w:ascii="Montserrat" w:hAnsi="Montserrat"/>
          <w:b/>
          <w:color w:val="002048"/>
          <w:sz w:val="18"/>
        </w:rPr>
        <w:t xml:space="preserve">Why B is less appropriate: </w:t>
      </w:r>
      <w:r>
        <w:rPr>
          <w:rFonts w:ascii="Montserrat" w:hAnsi="Montserrat"/>
          <w:sz w:val="18"/>
        </w:rPr>
        <w:t>It defers a foreseeable confidentiality issue until after it occurs.</w:t>
      </w:r>
    </w:p>
    <w:p>
      <w:pPr>
        <w:spacing w:after="30"/>
        <w:ind w:left="230" w:hanging="230"/>
      </w:pPr>
      <w:r>
        <w:rPr>
          <w:rFonts w:ascii="Montserrat" w:hAnsi="Montserrat"/>
          <w:b/>
          <w:color w:val="002048"/>
          <w:sz w:val="18"/>
        </w:rPr>
        <w:t xml:space="preserve">Why C is less appropriate: </w:t>
      </w:r>
      <w:r>
        <w:rPr>
          <w:rFonts w:ascii="Montserrat" w:hAnsi="Montserrat"/>
          <w:sz w:val="18"/>
        </w:rPr>
        <w:t>It recognizes privacy but incorrectly implies private information can never affect whether conjoint treatment remains viable.</w:t>
      </w:r>
    </w:p>
    <w:p>
      <w:pPr>
        <w:spacing w:before="40" w:after="120"/>
      </w:pPr>
      <w:r>
        <w:rPr>
          <w:rFonts w:ascii="Montserrat" w:hAnsi="Montserrat"/>
          <w:b/>
          <w:color w:val="009890"/>
          <w:sz w:val="18"/>
        </w:rPr>
        <w:t xml:space="preserve">Transfer rule: </w:t>
      </w:r>
      <w:r>
        <w:rPr>
          <w:rFonts w:ascii="Montserrat" w:hAnsi="Montserrat"/>
          <w:i/>
          <w:sz w:val="18"/>
        </w:rPr>
        <w:t>In couple work, establish the treatment unit, individual-contact policy, and confidentiality rules prospectively rather than inventing them after a disclosure occurs.</w:t>
      </w:r>
    </w:p>
    <w:p>
      <w:pPr>
        <w:keepNext/>
        <w:spacing w:before="140" w:after="60"/>
      </w:pPr>
      <w:r>
        <w:rPr>
          <w:rFonts w:ascii="Montserrat" w:hAnsi="Montserrat"/>
          <w:b/>
          <w:color w:val="002048"/>
          <w:sz w:val="21"/>
        </w:rPr>
        <w:t>Q93. Which private assessment is most appropriate?</w:t>
      </w:r>
    </w:p>
    <w:p>
      <w:pPr>
        <w:spacing w:after="30"/>
        <w:ind w:left="230" w:hanging="230"/>
      </w:pPr>
      <w:r>
        <w:rPr>
          <w:rFonts w:ascii="Montserrat" w:hAnsi="Montserrat"/>
          <w:b/>
          <w:color w:val="009890"/>
          <w:sz w:val="19"/>
        </w:rPr>
        <w:t xml:space="preserve">A. </w:t>
      </w:r>
      <w:r>
        <w:rPr>
          <w:rFonts w:ascii="Montserrat" w:hAnsi="Montserrat"/>
          <w:b/>
          <w:color w:val="222222"/>
          <w:sz w:val="19"/>
        </w:rPr>
        <w:t>Privately assess fear, restriction of movement, threats, physical or sexual harm, monitoring, retaliation, weapons, escalation, and each partner's current sense of safety.</w:t>
      </w:r>
    </w:p>
    <w:p>
      <w:pPr>
        <w:spacing w:after="30"/>
        <w:ind w:left="230" w:hanging="230"/>
      </w:pPr>
      <w:r>
        <w:rPr>
          <w:rFonts w:ascii="Montserrat" w:hAnsi="Montserrat"/>
          <w:b/>
          <w:color w:val="002048"/>
          <w:sz w:val="19"/>
        </w:rPr>
        <w:t xml:space="preserve">B. </w:t>
      </w:r>
      <w:r>
        <w:rPr>
          <w:rFonts w:ascii="Montserrat" w:hAnsi="Montserrat"/>
          <w:b w:val="0"/>
          <w:color w:val="222222"/>
          <w:sz w:val="19"/>
        </w:rPr>
        <w:t>Privately determine how often arguments occur, who usually begins them, how long they last, and whether either partner later apologizes or withdraws.</w:t>
      </w:r>
    </w:p>
    <w:p>
      <w:pPr>
        <w:spacing w:after="30"/>
        <w:ind w:left="230" w:hanging="230"/>
      </w:pPr>
      <w:r>
        <w:rPr>
          <w:rFonts w:ascii="Montserrat" w:hAnsi="Montserrat"/>
          <w:b/>
          <w:color w:val="002048"/>
          <w:sz w:val="19"/>
        </w:rPr>
        <w:t xml:space="preserve">C. </w:t>
      </w:r>
      <w:r>
        <w:rPr>
          <w:rFonts w:ascii="Montserrat" w:hAnsi="Montserrat"/>
          <w:b w:val="0"/>
          <w:color w:val="222222"/>
          <w:sz w:val="19"/>
        </w:rPr>
        <w:t>Privately assess each partner's anger triggers, communication style, family-of-origin conflict patterns, and willingness to practice de-escalation skills between sessions.</w:t>
      </w:r>
    </w:p>
    <w:p>
      <w:pPr>
        <w:spacing w:after="30"/>
        <w:ind w:left="230" w:hanging="230"/>
      </w:pPr>
      <w:r>
        <w:rPr>
          <w:rFonts w:ascii="Montserrat" w:hAnsi="Montserrat"/>
          <w:b/>
          <w:color w:val="002048"/>
          <w:sz w:val="19"/>
        </w:rPr>
        <w:t xml:space="preserve">D. </w:t>
      </w:r>
      <w:r>
        <w:rPr>
          <w:rFonts w:ascii="Montserrat" w:hAnsi="Montserrat"/>
          <w:b w:val="0"/>
          <w:color w:val="222222"/>
          <w:sz w:val="19"/>
        </w:rPr>
        <w:t>Privately determine whether either partner has ever required medical care, contacted police, damaged property, or threatened to end the relationship.</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IAD-S</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Relationship-violence assessment should include fear, restriction, coercion, threats, monitoring, retaliation, weapons, escalation, and current safety rather than focusing only on injury or argument frequency.</w:t>
      </w:r>
    </w:p>
    <w:p>
      <w:pPr>
        <w:spacing w:after="30"/>
        <w:ind w:left="230" w:hanging="230"/>
      </w:pPr>
      <w:r>
        <w:rPr>
          <w:rFonts w:ascii="Montserrat" w:hAnsi="Montserrat"/>
          <w:b/>
          <w:color w:val="002048"/>
          <w:sz w:val="18"/>
        </w:rPr>
        <w:t xml:space="preserve">Why B is less appropriate: </w:t>
      </w:r>
      <w:r>
        <w:rPr>
          <w:rFonts w:ascii="Montserrat" w:hAnsi="Montserrat"/>
          <w:sz w:val="18"/>
        </w:rPr>
        <w:t>It describes conflict frequency but inadequately evaluates safety or control.</w:t>
      </w:r>
    </w:p>
    <w:p>
      <w:pPr>
        <w:spacing w:after="30"/>
        <w:ind w:left="230" w:hanging="230"/>
      </w:pPr>
      <w:r>
        <w:rPr>
          <w:rFonts w:ascii="Montserrat" w:hAnsi="Montserrat"/>
          <w:b/>
          <w:color w:val="002048"/>
          <w:sz w:val="18"/>
        </w:rPr>
        <w:t xml:space="preserve">Why C is less appropriate: </w:t>
      </w:r>
      <w:r>
        <w:rPr>
          <w:rFonts w:ascii="Montserrat" w:hAnsi="Montserrat"/>
          <w:sz w:val="18"/>
        </w:rPr>
        <w:t>It is useful for ordinary couple formulation but premature before relationship-violence assessment.</w:t>
      </w:r>
    </w:p>
    <w:p>
      <w:pPr>
        <w:spacing w:after="30"/>
        <w:ind w:left="230" w:hanging="230"/>
      </w:pPr>
      <w:r>
        <w:rPr>
          <w:rFonts w:ascii="Montserrat" w:hAnsi="Montserrat"/>
          <w:b/>
          <w:color w:val="002048"/>
          <w:sz w:val="18"/>
        </w:rPr>
        <w:t xml:space="preserve">Why D is less appropriate: </w:t>
      </w:r>
      <w:r>
        <w:rPr>
          <w:rFonts w:ascii="Montserrat" w:hAnsi="Montserrat"/>
          <w:sz w:val="18"/>
        </w:rPr>
        <w:t>It captures serious events but can miss meaningful coercive behavior that has not produced injury or police involvement.</w:t>
      </w:r>
    </w:p>
    <w:p>
      <w:pPr>
        <w:spacing w:before="40" w:after="120"/>
      </w:pPr>
      <w:r>
        <w:rPr>
          <w:rFonts w:ascii="Montserrat" w:hAnsi="Montserrat"/>
          <w:b/>
          <w:color w:val="009890"/>
          <w:sz w:val="18"/>
        </w:rPr>
        <w:t xml:space="preserve">Transfer rule: </w:t>
      </w:r>
      <w:r>
        <w:rPr>
          <w:rFonts w:ascii="Montserrat" w:hAnsi="Montserrat"/>
          <w:i/>
          <w:sz w:val="18"/>
        </w:rPr>
        <w:t>Assess coercion and safety directly; absence of physical injury does not establish absence of relationship violence.</w:t>
      </w:r>
    </w:p>
    <w:p>
      <w:pPr>
        <w:keepNext/>
        <w:spacing w:before="140" w:after="60"/>
      </w:pPr>
      <w:r>
        <w:rPr>
          <w:rFonts w:ascii="Montserrat" w:hAnsi="Montserrat"/>
          <w:b/>
          <w:color w:val="002048"/>
          <w:sz w:val="21"/>
        </w:rPr>
        <w:t>Q94. Which formulation is most appropriate at this point?</w:t>
      </w:r>
    </w:p>
    <w:p>
      <w:pPr>
        <w:spacing w:after="30"/>
        <w:ind w:left="230" w:hanging="230"/>
      </w:pPr>
      <w:r>
        <w:rPr>
          <w:rFonts w:ascii="Montserrat" w:hAnsi="Montserrat"/>
          <w:b/>
          <w:color w:val="002048"/>
          <w:sz w:val="19"/>
        </w:rPr>
        <w:t xml:space="preserve">A. </w:t>
      </w:r>
      <w:r>
        <w:rPr>
          <w:rFonts w:ascii="Montserrat" w:hAnsi="Montserrat"/>
          <w:b w:val="0"/>
          <w:color w:val="222222"/>
          <w:sz w:val="19"/>
        </w:rPr>
        <w:t>The pattern is primarily reciprocal escalation because both partners describe arguments, although Avery appears to use more physical behavior during conflict.</w:t>
      </w:r>
    </w:p>
    <w:p>
      <w:pPr>
        <w:spacing w:after="30"/>
        <w:ind w:left="230" w:hanging="230"/>
      </w:pPr>
      <w:r>
        <w:rPr>
          <w:rFonts w:ascii="Montserrat" w:hAnsi="Montserrat"/>
          <w:b/>
          <w:color w:val="002048"/>
          <w:sz w:val="19"/>
        </w:rPr>
        <w:t xml:space="preserve">B. </w:t>
      </w:r>
      <w:r>
        <w:rPr>
          <w:rFonts w:ascii="Montserrat" w:hAnsi="Montserrat"/>
          <w:b w:val="0"/>
          <w:color w:val="222222"/>
          <w:sz w:val="19"/>
        </w:rPr>
        <w:t>The pattern is best understood as a communication deficit because both partners remain engaged in treatment and neither has reported a physical assault.</w:t>
      </w:r>
    </w:p>
    <w:p>
      <w:pPr>
        <w:spacing w:after="30"/>
        <w:ind w:left="230" w:hanging="230"/>
      </w:pPr>
      <w:r>
        <w:rPr>
          <w:rFonts w:ascii="Montserrat" w:hAnsi="Montserrat"/>
          <w:b/>
          <w:color w:val="002048"/>
          <w:sz w:val="19"/>
        </w:rPr>
        <w:t xml:space="preserve">C. </w:t>
      </w:r>
      <w:r>
        <w:rPr>
          <w:rFonts w:ascii="Montserrat" w:hAnsi="Montserrat"/>
          <w:b w:val="0"/>
          <w:color w:val="222222"/>
          <w:sz w:val="19"/>
        </w:rPr>
        <w:t>The pattern most likely reflects an anger-management problem in Avery because the concerning behaviors occur only during arguments rather than outside conflict.</w:t>
      </w:r>
    </w:p>
    <w:p>
      <w:pPr>
        <w:spacing w:after="30"/>
        <w:ind w:left="230" w:hanging="230"/>
      </w:pPr>
      <w:r>
        <w:rPr>
          <w:rFonts w:ascii="Montserrat" w:hAnsi="Montserrat"/>
          <w:b/>
          <w:color w:val="009890"/>
          <w:sz w:val="19"/>
        </w:rPr>
        <w:t xml:space="preserve">D. </w:t>
      </w:r>
      <w:r>
        <w:rPr>
          <w:rFonts w:ascii="Montserrat" w:hAnsi="Montserrat"/>
          <w:b/>
          <w:color w:val="222222"/>
          <w:sz w:val="19"/>
        </w:rPr>
        <w:t>The pattern may involve asymmetrical control because Sam changes behavior from fear and Avery restricts movement or communication during some conflicts.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D</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IAD-R</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The available evidence is asymmetrical: Sam modifies behavior from fear and reports restriction of movement or communication, which is more consistent with a possible coercive-control pattern than simple reciprocal conflict.</w:t>
      </w:r>
    </w:p>
    <w:p>
      <w:pPr>
        <w:spacing w:after="30"/>
        <w:ind w:left="230" w:hanging="230"/>
      </w:pPr>
      <w:r>
        <w:rPr>
          <w:rFonts w:ascii="Montserrat" w:hAnsi="Montserrat"/>
          <w:b/>
          <w:color w:val="002048"/>
          <w:sz w:val="18"/>
        </w:rPr>
        <w:t xml:space="preserve">Why A is less appropriate: </w:t>
      </w:r>
      <w:r>
        <w:rPr>
          <w:rFonts w:ascii="Montserrat" w:hAnsi="Montserrat"/>
          <w:sz w:val="18"/>
        </w:rPr>
        <w:t>Mutual participation in arguments does not establish equivalent power.</w:t>
      </w:r>
    </w:p>
    <w:p>
      <w:pPr>
        <w:spacing w:after="30"/>
        <w:ind w:left="230" w:hanging="230"/>
      </w:pPr>
      <w:r>
        <w:rPr>
          <w:rFonts w:ascii="Montserrat" w:hAnsi="Montserrat"/>
          <w:b/>
          <w:color w:val="002048"/>
          <w:sz w:val="18"/>
        </w:rPr>
        <w:t xml:space="preserve">Why B is less appropriate: </w:t>
      </w:r>
      <w:r>
        <w:rPr>
          <w:rFonts w:ascii="Montserrat" w:hAnsi="Montserrat"/>
          <w:sz w:val="18"/>
        </w:rPr>
        <w:t>It reduces the case to communication despite emerging fear and control evidence.</w:t>
      </w:r>
    </w:p>
    <w:p>
      <w:pPr>
        <w:spacing w:after="30"/>
        <w:ind w:left="230" w:hanging="230"/>
      </w:pPr>
      <w:r>
        <w:rPr>
          <w:rFonts w:ascii="Montserrat" w:hAnsi="Montserrat"/>
          <w:b/>
          <w:color w:val="002048"/>
          <w:sz w:val="18"/>
        </w:rPr>
        <w:t xml:space="preserve">Why C is less appropriate: </w:t>
      </w:r>
      <w:r>
        <w:rPr>
          <w:rFonts w:ascii="Montserrat" w:hAnsi="Montserrat"/>
          <w:sz w:val="18"/>
        </w:rPr>
        <w:t>Anger management is too narrow and does not explain restriction, fear, or power.</w:t>
      </w:r>
    </w:p>
    <w:p>
      <w:pPr>
        <w:spacing w:before="40" w:after="120"/>
      </w:pPr>
      <w:r>
        <w:rPr>
          <w:rFonts w:ascii="Montserrat" w:hAnsi="Montserrat"/>
          <w:b/>
          <w:color w:val="009890"/>
          <w:sz w:val="18"/>
        </w:rPr>
        <w:t xml:space="preserve">Transfer rule: </w:t>
      </w:r>
      <w:r>
        <w:rPr>
          <w:rFonts w:ascii="Montserrat" w:hAnsi="Montserrat"/>
          <w:i/>
          <w:sz w:val="18"/>
        </w:rPr>
        <w:t>Evaluate power, fear, freedom to leave or disagree, and behavioral accommodation rather than assuming mutual arguing means mutual control.</w:t>
      </w:r>
    </w:p>
    <w:p>
      <w:pPr>
        <w:keepNext/>
        <w:spacing w:before="140" w:after="60"/>
      </w:pPr>
      <w:r>
        <w:rPr>
          <w:rFonts w:ascii="Montserrat" w:hAnsi="Montserrat"/>
          <w:b/>
          <w:color w:val="002048"/>
          <w:sz w:val="21"/>
        </w:rPr>
        <w:t>Q95. Which response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You may be minimizing what happened because it can be difficult to recognize when a relationship has become unsafe or controlling.</w:t>
      </w:r>
    </w:p>
    <w:p>
      <w:pPr>
        <w:spacing w:after="30"/>
        <w:ind w:left="230" w:hanging="230"/>
      </w:pPr>
      <w:r>
        <w:rPr>
          <w:rFonts w:ascii="Montserrat" w:hAnsi="Montserrat"/>
          <w:b/>
          <w:color w:val="009890"/>
          <w:sz w:val="19"/>
        </w:rPr>
        <w:t xml:space="preserve">B. </w:t>
      </w:r>
      <w:r>
        <w:rPr>
          <w:rFonts w:ascii="Montserrat" w:hAnsi="Montserrat"/>
          <w:b/>
          <w:color w:val="222222"/>
          <w:sz w:val="19"/>
        </w:rPr>
        <w:t>Part of you seems to be saying it was not serious, while another part remembers feeling trapped and frightened when the doorway was blocked.</w:t>
      </w:r>
    </w:p>
    <w:p>
      <w:pPr>
        <w:spacing w:after="30"/>
        <w:ind w:left="230" w:hanging="230"/>
      </w:pPr>
      <w:r>
        <w:rPr>
          <w:rFonts w:ascii="Montserrat" w:hAnsi="Montserrat"/>
          <w:b/>
          <w:color w:val="002048"/>
          <w:sz w:val="19"/>
        </w:rPr>
        <w:t xml:space="preserve">C. </w:t>
      </w:r>
      <w:r>
        <w:rPr>
          <w:rFonts w:ascii="Montserrat" w:hAnsi="Montserrat"/>
          <w:b w:val="0"/>
          <w:color w:val="222222"/>
          <w:sz w:val="19"/>
        </w:rPr>
        <w:t>Even without hitting, blocking a doorway can be abusive, so it is important that we name the behavior accurately before deciding what happens next.</w:t>
      </w:r>
    </w:p>
    <w:p>
      <w:pPr>
        <w:spacing w:after="30"/>
        <w:ind w:left="230" w:hanging="230"/>
      </w:pPr>
      <w:r>
        <w:rPr>
          <w:rFonts w:ascii="Montserrat" w:hAnsi="Montserrat"/>
          <w:b/>
          <w:color w:val="002048"/>
          <w:sz w:val="19"/>
        </w:rPr>
        <w:t xml:space="preserve">D. </w:t>
      </w:r>
      <w:r>
        <w:rPr>
          <w:rFonts w:ascii="Montserrat" w:hAnsi="Montserrat"/>
          <w:b w:val="0"/>
          <w:color w:val="222222"/>
          <w:sz w:val="19"/>
        </w:rPr>
        <w:t>It sounds as though the arguments are intense, but the absence of physical injury means we can take time to understand the pattern more fully.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CCA-H</w:t>
            </w:r>
          </w:p>
        </w:tc>
        <w:tc>
          <w:tcPr>
            <w:tcW w:type="dxa" w:w="2541"/>
            <w:shd w:fill="F2F2F2"/>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The response reflects Sam's own ambivalence and fear without imposing a label, blaming Sam, or minimizing the experience because no physical assault occurred.</w:t>
      </w:r>
    </w:p>
    <w:p>
      <w:pPr>
        <w:spacing w:after="30"/>
        <w:ind w:left="230" w:hanging="230"/>
      </w:pPr>
      <w:r>
        <w:rPr>
          <w:rFonts w:ascii="Montserrat" w:hAnsi="Montserrat"/>
          <w:b/>
          <w:color w:val="002048"/>
          <w:sz w:val="18"/>
        </w:rPr>
        <w:t xml:space="preserve">Why A is less appropriate: </w:t>
      </w:r>
      <w:r>
        <w:rPr>
          <w:rFonts w:ascii="Montserrat" w:hAnsi="Montserrat"/>
          <w:sz w:val="18"/>
        </w:rPr>
        <w:t>It interprets Sam as minimizing rather than first reflecting the experience.</w:t>
      </w:r>
    </w:p>
    <w:p>
      <w:pPr>
        <w:spacing w:after="30"/>
        <w:ind w:left="230" w:hanging="230"/>
      </w:pPr>
      <w:r>
        <w:rPr>
          <w:rFonts w:ascii="Montserrat" w:hAnsi="Montserrat"/>
          <w:b/>
          <w:color w:val="002048"/>
          <w:sz w:val="18"/>
        </w:rPr>
        <w:t xml:space="preserve">Why C is less appropriate: </w:t>
      </w:r>
      <w:r>
        <w:rPr>
          <w:rFonts w:ascii="Montserrat" w:hAnsi="Montserrat"/>
          <w:sz w:val="18"/>
        </w:rPr>
        <w:t>It moves directly into labeling and corrective framing.</w:t>
      </w:r>
    </w:p>
    <w:p>
      <w:pPr>
        <w:spacing w:after="30"/>
        <w:ind w:left="230" w:hanging="230"/>
      </w:pPr>
      <w:r>
        <w:rPr>
          <w:rFonts w:ascii="Montserrat" w:hAnsi="Montserrat"/>
          <w:b/>
          <w:color w:val="002048"/>
          <w:sz w:val="18"/>
        </w:rPr>
        <w:t xml:space="preserve">Why D is less appropriate: </w:t>
      </w:r>
      <w:r>
        <w:rPr>
          <w:rFonts w:ascii="Montserrat" w:hAnsi="Montserrat"/>
          <w:sz w:val="18"/>
        </w:rPr>
        <w:t>It risks minimizing clinically significant fear because no physical injury occurred.</w:t>
      </w:r>
    </w:p>
    <w:p>
      <w:pPr>
        <w:spacing w:before="40" w:after="120"/>
      </w:pPr>
      <w:r>
        <w:rPr>
          <w:rFonts w:ascii="Montserrat" w:hAnsi="Montserrat"/>
          <w:b/>
          <w:color w:val="009890"/>
          <w:sz w:val="18"/>
        </w:rPr>
        <w:t xml:space="preserve">Transfer rule: </w:t>
      </w:r>
      <w:r>
        <w:rPr>
          <w:rFonts w:ascii="Montserrat" w:hAnsi="Montserrat"/>
          <w:i/>
          <w:sz w:val="18"/>
        </w:rPr>
        <w:t>Reflect the client's experience of fear and ambivalence before imposing a label or reassuring based on absence of injury.</w:t>
      </w:r>
    </w:p>
    <w:p>
      <w:pPr>
        <w:pStyle w:val="Heading2"/>
      </w:pPr>
      <w:r>
        <w:rPr>
          <w:rFonts w:ascii="Montserrat" w:hAnsi="Montserrat"/>
          <w:b/>
          <w:color w:val="009890"/>
          <w:sz w:val="25"/>
        </w:rPr>
        <w:t>SECTION 2 — FIRST COUNSELING SESSION</w:t>
      </w:r>
    </w:p>
    <w:p>
      <w:pPr>
        <w:spacing w:after="60"/>
      </w:pPr>
      <w:r>
        <w:rPr>
          <w:rFonts w:ascii="Montserrat" w:hAnsi="Montserrat"/>
          <w:color w:val="333333"/>
          <w:sz w:val="18"/>
        </w:rPr>
        <w:t>Private assessment provides additional information. Sam reports that Avery has blocked a doorway more than once during the past several months. During another argument, Avery took Sam's phone while Sam was attempting to call a friend. Sam says Avery returned it later.</w:t>
      </w:r>
    </w:p>
    <w:p>
      <w:pPr>
        <w:spacing w:after="60"/>
      </w:pPr>
      <w:r>
        <w:rPr>
          <w:rFonts w:ascii="Montserrat" w:hAnsi="Montserrat"/>
          <w:color w:val="333333"/>
          <w:sz w:val="18"/>
        </w:rPr>
        <w:t>Sam denies being punched, kicked, strangled, sexually coerced, or threatened with a weapon. Sam reports no current injury. However, Sam says there have been times when leaving the apartment felt safer than continuing an argument; on one occasion Sam slept in the car.</w:t>
      </w:r>
    </w:p>
    <w:p>
      <w:pPr>
        <w:spacing w:after="60"/>
      </w:pPr>
      <w:r>
        <w:rPr>
          <w:rFonts w:ascii="Montserrat" w:hAnsi="Montserrat"/>
          <w:color w:val="333333"/>
          <w:sz w:val="18"/>
        </w:rPr>
        <w:t>Sam identifies two trusted people who could provide support. Sam also says, 'I don't know if I can talk honestly about some of this while Avery is sitting next to me.'</w:t>
      </w:r>
    </w:p>
    <w:p>
      <w:pPr>
        <w:spacing w:after="60"/>
      </w:pPr>
      <w:r>
        <w:rPr>
          <w:rFonts w:ascii="Montserrat" w:hAnsi="Montserrat"/>
          <w:color w:val="333333"/>
          <w:sz w:val="18"/>
        </w:rPr>
        <w:t>Avery denies intending to frighten Sam and strongly wants to continue couples therapy. Avery says, 'We're having relationship problems. That's why we're here.'</w:t>
      </w:r>
    </w:p>
    <w:p>
      <w:pPr>
        <w:spacing w:after="60"/>
      </w:pPr>
      <w:r>
        <w:rPr>
          <w:rFonts w:ascii="Montserrat" w:hAnsi="Montserrat"/>
          <w:color w:val="333333"/>
          <w:sz w:val="18"/>
        </w:rPr>
        <w:t>When informed that routine conjoint counseling will be paused, Avery responds, 'This is ridiculous. I have never hit Sam. You're treating me like I'm dangerous.'</w:t>
      </w:r>
    </w:p>
    <w:p>
      <w:pPr>
        <w:keepNext/>
        <w:spacing w:before="140" w:after="60"/>
      </w:pPr>
      <w:r>
        <w:rPr>
          <w:rFonts w:ascii="Montserrat" w:hAnsi="Montserrat"/>
          <w:b/>
          <w:color w:val="002048"/>
          <w:sz w:val="21"/>
        </w:rPr>
        <w:t>Q96. Which modality decision is most appropriate now?</w:t>
      </w:r>
    </w:p>
    <w:p>
      <w:pPr>
        <w:spacing w:after="30"/>
        <w:ind w:left="230" w:hanging="230"/>
      </w:pPr>
      <w:r>
        <w:rPr>
          <w:rFonts w:ascii="Montserrat" w:hAnsi="Montserrat"/>
          <w:b/>
          <w:color w:val="009890"/>
          <w:sz w:val="19"/>
        </w:rPr>
        <w:t xml:space="preserve">A. </w:t>
      </w:r>
      <w:r>
        <w:rPr>
          <w:rFonts w:ascii="Montserrat" w:hAnsi="Montserrat"/>
          <w:b/>
          <w:color w:val="222222"/>
          <w:sz w:val="19"/>
        </w:rPr>
        <w:t>Pause routine conjoint work, complete separate safety assessment and referral planning, and reconsider conjoint treatment only if it later appears clinically appropriate and safe.</w:t>
      </w:r>
    </w:p>
    <w:p>
      <w:pPr>
        <w:spacing w:after="30"/>
        <w:ind w:left="230" w:hanging="230"/>
      </w:pPr>
      <w:r>
        <w:rPr>
          <w:rFonts w:ascii="Montserrat" w:hAnsi="Montserrat"/>
          <w:b/>
          <w:color w:val="002048"/>
          <w:sz w:val="19"/>
        </w:rPr>
        <w:t xml:space="preserve">B. </w:t>
      </w:r>
      <w:r>
        <w:rPr>
          <w:rFonts w:ascii="Montserrat" w:hAnsi="Montserrat"/>
          <w:b w:val="0"/>
          <w:color w:val="222222"/>
          <w:sz w:val="19"/>
        </w:rPr>
        <w:t>Continue conjoint counseling but shift immediately from communication work to structured conflict-resolution exercises with firm rules against blocking exits or taking phones.</w:t>
      </w:r>
    </w:p>
    <w:p>
      <w:pPr>
        <w:spacing w:after="30"/>
        <w:ind w:left="230" w:hanging="230"/>
      </w:pPr>
      <w:r>
        <w:rPr>
          <w:rFonts w:ascii="Montserrat" w:hAnsi="Montserrat"/>
          <w:b/>
          <w:color w:val="002048"/>
          <w:sz w:val="19"/>
        </w:rPr>
        <w:t xml:space="preserve">C. </w:t>
      </w:r>
      <w:r>
        <w:rPr>
          <w:rFonts w:ascii="Montserrat" w:hAnsi="Montserrat"/>
          <w:b w:val="0"/>
          <w:color w:val="222222"/>
          <w:sz w:val="19"/>
        </w:rPr>
        <w:t>Transfer both partners to a different couples therapist who has more experience with high-conflict relationships and can restart conjoint treatment with clearer boundaries.</w:t>
      </w:r>
    </w:p>
    <w:p>
      <w:pPr>
        <w:spacing w:after="30"/>
        <w:ind w:left="230" w:hanging="230"/>
      </w:pPr>
      <w:r>
        <w:rPr>
          <w:rFonts w:ascii="Montserrat" w:hAnsi="Montserrat"/>
          <w:b/>
          <w:color w:val="002048"/>
          <w:sz w:val="19"/>
        </w:rPr>
        <w:t xml:space="preserve">D. </w:t>
      </w:r>
      <w:r>
        <w:rPr>
          <w:rFonts w:ascii="Montserrat" w:hAnsi="Montserrat"/>
          <w:b w:val="0"/>
          <w:color w:val="222222"/>
          <w:sz w:val="19"/>
        </w:rPr>
        <w:t>End all couple-related services permanently and refer each partner to separate individual counseling because any relationship violence makes conjoint treatment contraindicated.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IAD-I</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Sam reports fear, restricted movement, behavioral accommodation, and inability to speak freely in conjoint treatment. Routine conjoint work should be paused while safety and appropriate alternatives are assessed.</w:t>
      </w:r>
    </w:p>
    <w:p>
      <w:pPr>
        <w:spacing w:after="30"/>
        <w:ind w:left="230" w:hanging="230"/>
      </w:pPr>
      <w:r>
        <w:rPr>
          <w:rFonts w:ascii="Montserrat" w:hAnsi="Montserrat"/>
          <w:b/>
          <w:color w:val="002048"/>
          <w:sz w:val="18"/>
        </w:rPr>
        <w:t xml:space="preserve">Why B is less appropriate: </w:t>
      </w:r>
      <w:r>
        <w:rPr>
          <w:rFonts w:ascii="Montserrat" w:hAnsi="Montserrat"/>
          <w:sz w:val="18"/>
        </w:rPr>
        <w:t>Communication exercises do not correct the fundamental safety/modality concern.</w:t>
      </w:r>
    </w:p>
    <w:p>
      <w:pPr>
        <w:spacing w:after="30"/>
        <w:ind w:left="230" w:hanging="230"/>
      </w:pPr>
      <w:r>
        <w:rPr>
          <w:rFonts w:ascii="Montserrat" w:hAnsi="Montserrat"/>
          <w:b/>
          <w:color w:val="002048"/>
          <w:sz w:val="18"/>
        </w:rPr>
        <w:t xml:space="preserve">Why C is less appropriate: </w:t>
      </w:r>
      <w:r>
        <w:rPr>
          <w:rFonts w:ascii="Montserrat" w:hAnsi="Montserrat"/>
          <w:sz w:val="18"/>
        </w:rPr>
        <w:t>Changing couples therapists does not remove the current contraindicating dynamics.</w:t>
      </w:r>
    </w:p>
    <w:p>
      <w:pPr>
        <w:spacing w:after="30"/>
        <w:ind w:left="230" w:hanging="230"/>
      </w:pPr>
      <w:r>
        <w:rPr>
          <w:rFonts w:ascii="Montserrat" w:hAnsi="Montserrat"/>
          <w:b/>
          <w:color w:val="002048"/>
          <w:sz w:val="18"/>
        </w:rPr>
        <w:t xml:space="preserve">Why D is less appropriate: </w:t>
      </w:r>
      <w:r>
        <w:rPr>
          <w:rFonts w:ascii="Montserrat" w:hAnsi="Montserrat"/>
          <w:sz w:val="18"/>
        </w:rPr>
        <w:t>It overgeneralizes by treating any relationship violence as a permanent universal prohibition against conjoint treatment.</w:t>
      </w:r>
    </w:p>
    <w:p>
      <w:pPr>
        <w:spacing w:before="40" w:after="120"/>
      </w:pPr>
      <w:r>
        <w:rPr>
          <w:rFonts w:ascii="Montserrat" w:hAnsi="Montserrat"/>
          <w:b/>
          <w:color w:val="009890"/>
          <w:sz w:val="18"/>
        </w:rPr>
        <w:t xml:space="preserve">Transfer rule: </w:t>
      </w:r>
      <w:r>
        <w:rPr>
          <w:rFonts w:ascii="Montserrat" w:hAnsi="Montserrat"/>
          <w:i/>
          <w:sz w:val="18"/>
        </w:rPr>
        <w:t>Choose modality from the specific power and safety dynamics; do not use either 'always couples therapy' or 'never couples therapy' as a shortcut.</w:t>
      </w:r>
    </w:p>
    <w:p>
      <w:pPr>
        <w:keepNext/>
        <w:spacing w:before="140" w:after="60"/>
      </w:pPr>
      <w:r>
        <w:rPr>
          <w:rFonts w:ascii="Montserrat" w:hAnsi="Montserrat"/>
          <w:b/>
          <w:color w:val="002048"/>
          <w:sz w:val="21"/>
        </w:rPr>
        <w:t>Q97. Which safety-planning approach is most appropriate with Sam?</w:t>
      </w:r>
    </w:p>
    <w:p>
      <w:pPr>
        <w:spacing w:after="30"/>
        <w:ind w:left="230" w:hanging="230"/>
      </w:pPr>
      <w:r>
        <w:rPr>
          <w:rFonts w:ascii="Montserrat" w:hAnsi="Montserrat"/>
          <w:b/>
          <w:color w:val="002048"/>
          <w:sz w:val="19"/>
        </w:rPr>
        <w:t xml:space="preserve">A. </w:t>
      </w:r>
      <w:r>
        <w:rPr>
          <w:rFonts w:ascii="Montserrat" w:hAnsi="Montserrat"/>
          <w:b w:val="0"/>
          <w:color w:val="222222"/>
          <w:sz w:val="19"/>
        </w:rPr>
        <w:t>Develop a joint agreement that neither partner will block exits, take phones, threaten separation, or leave an argument until both have completed a de-escalation routine.</w:t>
      </w:r>
    </w:p>
    <w:p>
      <w:pPr>
        <w:spacing w:after="30"/>
        <w:ind w:left="230" w:hanging="230"/>
      </w:pPr>
      <w:r>
        <w:rPr>
          <w:rFonts w:ascii="Montserrat" w:hAnsi="Montserrat"/>
          <w:b/>
          <w:color w:val="002048"/>
          <w:sz w:val="19"/>
        </w:rPr>
        <w:t xml:space="preserve">B. </w:t>
      </w:r>
      <w:r>
        <w:rPr>
          <w:rFonts w:ascii="Montserrat" w:hAnsi="Montserrat"/>
          <w:b w:val="0"/>
          <w:color w:val="222222"/>
          <w:sz w:val="19"/>
        </w:rPr>
        <w:t>Ask Sam to identify a safe place to stay and encourage leaving the relationship if any doorway blocking or phone-taking occurs again.</w:t>
      </w:r>
    </w:p>
    <w:p>
      <w:pPr>
        <w:spacing w:after="30"/>
        <w:ind w:left="230" w:hanging="230"/>
      </w:pPr>
      <w:r>
        <w:rPr>
          <w:rFonts w:ascii="Montserrat" w:hAnsi="Montserrat"/>
          <w:b/>
          <w:color w:val="002048"/>
          <w:sz w:val="19"/>
        </w:rPr>
        <w:t xml:space="preserve">C. </w:t>
      </w:r>
      <w:r>
        <w:rPr>
          <w:rFonts w:ascii="Montserrat" w:hAnsi="Montserrat"/>
          <w:b w:val="0"/>
          <w:color w:val="222222"/>
          <w:sz w:val="19"/>
        </w:rPr>
        <w:t>Have Sam store emergency numbers in the shared phone, tell several relatives what is happening, and call police whenever an argument begins escalating.</w:t>
      </w:r>
    </w:p>
    <w:p>
      <w:pPr>
        <w:spacing w:after="30"/>
        <w:ind w:left="230" w:hanging="230"/>
      </w:pPr>
      <w:r>
        <w:rPr>
          <w:rFonts w:ascii="Montserrat" w:hAnsi="Montserrat"/>
          <w:b/>
          <w:color w:val="009890"/>
          <w:sz w:val="19"/>
        </w:rPr>
        <w:t xml:space="preserve">D. </w:t>
      </w:r>
      <w:r>
        <w:rPr>
          <w:rFonts w:ascii="Montserrat" w:hAnsi="Montserrat"/>
          <w:b/>
          <w:color w:val="222222"/>
          <w:sz w:val="19"/>
        </w:rPr>
        <w:t>Privately identify Sam's priorities, warning signs, safer contacts and communication methods, practical resources, escalation indicators, and options Sam can use if risk increases.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D</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CSI-V</w:t>
            </w:r>
          </w:p>
        </w:tc>
        <w:tc>
          <w:tcPr>
            <w:tcW w:type="dxa" w:w="2541"/>
            <w:shd w:fill="F2F2F2"/>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plan is individualized, private, autonomy-preserving, and responsive to Sam's actual circumstances, including safe communication and escalation options.</w:t>
      </w:r>
    </w:p>
    <w:p>
      <w:pPr>
        <w:spacing w:after="30"/>
        <w:ind w:left="230" w:hanging="230"/>
      </w:pPr>
      <w:r>
        <w:rPr>
          <w:rFonts w:ascii="Montserrat" w:hAnsi="Montserrat"/>
          <w:b/>
          <w:color w:val="002048"/>
          <w:sz w:val="18"/>
        </w:rPr>
        <w:t xml:space="preserve">Why A is less appropriate: </w:t>
      </w:r>
      <w:r>
        <w:rPr>
          <w:rFonts w:ascii="Montserrat" w:hAnsi="Montserrat"/>
          <w:sz w:val="18"/>
        </w:rPr>
        <w:t>A joint agreement may be inappropriate when one partner already reports fear and restricted freedom.</w:t>
      </w:r>
    </w:p>
    <w:p>
      <w:pPr>
        <w:spacing w:after="30"/>
        <w:ind w:left="230" w:hanging="230"/>
      </w:pPr>
      <w:r>
        <w:rPr>
          <w:rFonts w:ascii="Montserrat" w:hAnsi="Montserrat"/>
          <w:b/>
          <w:color w:val="002048"/>
          <w:sz w:val="18"/>
        </w:rPr>
        <w:t xml:space="preserve">Why B is less appropriate: </w:t>
      </w:r>
      <w:r>
        <w:rPr>
          <w:rFonts w:ascii="Montserrat" w:hAnsi="Montserrat"/>
          <w:sz w:val="18"/>
        </w:rPr>
        <w:t>It directs Sam toward leaving rather than supporting informed autonomous decisions.</w:t>
      </w:r>
    </w:p>
    <w:p>
      <w:pPr>
        <w:spacing w:after="30"/>
        <w:ind w:left="230" w:hanging="230"/>
      </w:pPr>
      <w:r>
        <w:rPr>
          <w:rFonts w:ascii="Montserrat" w:hAnsi="Montserrat"/>
          <w:b/>
          <w:color w:val="002048"/>
          <w:sz w:val="18"/>
        </w:rPr>
        <w:t xml:space="preserve">Why C is less appropriate: </w:t>
      </w:r>
      <w:r>
        <w:rPr>
          <w:rFonts w:ascii="Montserrat" w:hAnsi="Montserrat"/>
          <w:sz w:val="18"/>
        </w:rPr>
        <w:t>It may create privacy risks and treats every escalating argument as requiring the same response.</w:t>
      </w:r>
    </w:p>
    <w:p>
      <w:pPr>
        <w:spacing w:before="40" w:after="120"/>
      </w:pPr>
      <w:r>
        <w:rPr>
          <w:rFonts w:ascii="Montserrat" w:hAnsi="Montserrat"/>
          <w:b/>
          <w:color w:val="009890"/>
          <w:sz w:val="18"/>
        </w:rPr>
        <w:t xml:space="preserve">Transfer rule: </w:t>
      </w:r>
      <w:r>
        <w:rPr>
          <w:rFonts w:ascii="Montserrat" w:hAnsi="Montserrat"/>
          <w:i/>
          <w:sz w:val="18"/>
        </w:rPr>
        <w:t>IPV safety planning should preserve autonomy, privacy, practical access, and multiple options rather than prescribe one relationship decision.</w:t>
      </w:r>
    </w:p>
    <w:p>
      <w:pPr>
        <w:keepNext/>
        <w:spacing w:before="140" w:after="60"/>
      </w:pPr>
      <w:r>
        <w:rPr>
          <w:rFonts w:ascii="Montserrat" w:hAnsi="Montserrat"/>
          <w:b/>
          <w:color w:val="002048"/>
          <w:sz w:val="21"/>
        </w:rPr>
        <w:t>Q98. Which counselor response best maintains a nonjudgmental stance without minimizing the behavior?</w:t>
      </w:r>
    </w:p>
    <w:p>
      <w:pPr>
        <w:spacing w:after="30"/>
        <w:ind w:left="230" w:hanging="230"/>
      </w:pPr>
      <w:r>
        <w:rPr>
          <w:rFonts w:ascii="Montserrat" w:hAnsi="Montserrat"/>
          <w:b/>
          <w:color w:val="002048"/>
          <w:sz w:val="19"/>
        </w:rPr>
        <w:t xml:space="preserve">A. </w:t>
      </w:r>
      <w:r>
        <w:rPr>
          <w:rFonts w:ascii="Montserrat" w:hAnsi="Montserrat"/>
          <w:b w:val="0"/>
          <w:color w:val="222222"/>
          <w:sz w:val="19"/>
        </w:rPr>
        <w:t>You may not have hit Sam, but blocking exits and taking a phone are still controlling behaviors that you need to accept before treatment can continue.</w:t>
      </w:r>
    </w:p>
    <w:p>
      <w:pPr>
        <w:spacing w:after="30"/>
        <w:ind w:left="230" w:hanging="230"/>
      </w:pPr>
      <w:r>
        <w:rPr>
          <w:rFonts w:ascii="Montserrat" w:hAnsi="Montserrat"/>
          <w:b/>
          <w:color w:val="002048"/>
          <w:sz w:val="19"/>
        </w:rPr>
        <w:t xml:space="preserve">B. </w:t>
      </w:r>
      <w:r>
        <w:rPr>
          <w:rFonts w:ascii="Montserrat" w:hAnsi="Montserrat"/>
          <w:b w:val="0"/>
          <w:color w:val="222222"/>
          <w:sz w:val="19"/>
        </w:rPr>
        <w:t>If you have never hit Sam, then we should avoid using violence-related language and focus instead on the communication behaviors that are causing distress.</w:t>
      </w:r>
    </w:p>
    <w:p>
      <w:pPr>
        <w:spacing w:after="30"/>
        <w:ind w:left="230" w:hanging="230"/>
      </w:pPr>
      <w:r>
        <w:rPr>
          <w:rFonts w:ascii="Montserrat" w:hAnsi="Montserrat"/>
          <w:b/>
          <w:color w:val="009890"/>
          <w:sz w:val="19"/>
        </w:rPr>
        <w:t xml:space="preserve">C. </w:t>
      </w:r>
      <w:r>
        <w:rPr>
          <w:rFonts w:ascii="Montserrat" w:hAnsi="Montserrat"/>
          <w:b/>
          <w:color w:val="222222"/>
          <w:sz w:val="19"/>
        </w:rPr>
        <w:t>I hear that you do not see yourself as violent. I also want to understand what happens when you block the doorway or take Sam's phone.</w:t>
      </w:r>
    </w:p>
    <w:p>
      <w:pPr>
        <w:spacing w:after="30"/>
        <w:ind w:left="230" w:hanging="230"/>
      </w:pPr>
      <w:r>
        <w:rPr>
          <w:rFonts w:ascii="Montserrat" w:hAnsi="Montserrat"/>
          <w:b/>
          <w:color w:val="002048"/>
          <w:sz w:val="19"/>
        </w:rPr>
        <w:t xml:space="preserve">D. </w:t>
      </w:r>
      <w:r>
        <w:rPr>
          <w:rFonts w:ascii="Montserrat" w:hAnsi="Montserrat"/>
          <w:b w:val="0"/>
          <w:color w:val="222222"/>
          <w:sz w:val="19"/>
        </w:rPr>
        <w:t>Sam's fear makes the behavior serious whether you intended harm or not, so the next step is for you to acknowledge responsibility for creating that fear.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CCA-J</w:t>
            </w:r>
          </w:p>
        </w:tc>
        <w:tc>
          <w:tcPr>
            <w:tcW w:type="dxa" w:w="2541"/>
            <w:shd w:fill="F2F2F2"/>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The response acknowledges Avery's perspective while maintaining attention to the specific behaviors that require examination, without shaming Avery or colluding with minimization.</w:t>
      </w:r>
    </w:p>
    <w:p>
      <w:pPr>
        <w:spacing w:after="30"/>
        <w:ind w:left="230" w:hanging="230"/>
      </w:pPr>
      <w:r>
        <w:rPr>
          <w:rFonts w:ascii="Montserrat" w:hAnsi="Montserrat"/>
          <w:b/>
          <w:color w:val="002048"/>
          <w:sz w:val="18"/>
        </w:rPr>
        <w:t xml:space="preserve">Why A is less appropriate: </w:t>
      </w:r>
      <w:r>
        <w:rPr>
          <w:rFonts w:ascii="Montserrat" w:hAnsi="Montserrat"/>
          <w:sz w:val="18"/>
        </w:rPr>
        <w:t>It makes acceptance of the counselor's characterization a prerequisite for treatment.</w:t>
      </w:r>
    </w:p>
    <w:p>
      <w:pPr>
        <w:spacing w:after="30"/>
        <w:ind w:left="230" w:hanging="230"/>
      </w:pPr>
      <w:r>
        <w:rPr>
          <w:rFonts w:ascii="Montserrat" w:hAnsi="Montserrat"/>
          <w:b/>
          <w:color w:val="002048"/>
          <w:sz w:val="18"/>
        </w:rPr>
        <w:t xml:space="preserve">Why B is less appropriate: </w:t>
      </w:r>
      <w:r>
        <w:rPr>
          <w:rFonts w:ascii="Montserrat" w:hAnsi="Montserrat"/>
          <w:sz w:val="18"/>
        </w:rPr>
        <w:t>It minimizes clinically relevant coercive behavior because hitting has not occurred.</w:t>
      </w:r>
    </w:p>
    <w:p>
      <w:pPr>
        <w:spacing w:after="30"/>
        <w:ind w:left="230" w:hanging="230"/>
      </w:pPr>
      <w:r>
        <w:rPr>
          <w:rFonts w:ascii="Montserrat" w:hAnsi="Montserrat"/>
          <w:b/>
          <w:color w:val="002048"/>
          <w:sz w:val="18"/>
        </w:rPr>
        <w:t xml:space="preserve">Why D is less appropriate: </w:t>
      </w:r>
      <w:r>
        <w:rPr>
          <w:rFonts w:ascii="Montserrat" w:hAnsi="Montserrat"/>
          <w:sz w:val="18"/>
        </w:rPr>
        <w:t>It moves from behavior to imposed responsibility language before exploring accountability more fully.</w:t>
      </w:r>
    </w:p>
    <w:p>
      <w:pPr>
        <w:spacing w:before="40" w:after="120"/>
      </w:pPr>
      <w:r>
        <w:rPr>
          <w:rFonts w:ascii="Montserrat" w:hAnsi="Montserrat"/>
          <w:b/>
          <w:color w:val="009890"/>
          <w:sz w:val="18"/>
        </w:rPr>
        <w:t xml:space="preserve">Transfer rule: </w:t>
      </w:r>
      <w:r>
        <w:rPr>
          <w:rFonts w:ascii="Montserrat" w:hAnsi="Montserrat"/>
          <w:i/>
          <w:sz w:val="18"/>
        </w:rPr>
        <w:t>Maintain calm accountability for specific behavior without requiring a stigmatizing identity label or minimizing the concern.</w:t>
      </w:r>
    </w:p>
    <w:p>
      <w:pPr>
        <w:keepNext/>
        <w:spacing w:before="140" w:after="60"/>
      </w:pPr>
      <w:r>
        <w:rPr>
          <w:rFonts w:ascii="Montserrat" w:hAnsi="Montserrat"/>
          <w:b/>
          <w:color w:val="002048"/>
          <w:sz w:val="21"/>
        </w:rPr>
        <w:t>Q99. Which referral approach is most appropriate after conjoint work is paused?</w:t>
      </w:r>
    </w:p>
    <w:p>
      <w:pPr>
        <w:spacing w:after="30"/>
        <w:ind w:left="230" w:hanging="230"/>
      </w:pPr>
      <w:r>
        <w:rPr>
          <w:rFonts w:ascii="Montserrat" w:hAnsi="Montserrat"/>
          <w:b/>
          <w:color w:val="002048"/>
          <w:sz w:val="19"/>
        </w:rPr>
        <w:t xml:space="preserve">A. </w:t>
      </w:r>
      <w:r>
        <w:rPr>
          <w:rFonts w:ascii="Montserrat" w:hAnsi="Montserrat"/>
          <w:b w:val="0"/>
          <w:color w:val="222222"/>
          <w:sz w:val="19"/>
        </w:rPr>
        <w:t>Refer both partners to the same relationship-violence program so one service can assess the couple, coordinate safety, and determine when conjoint counseling can resume.</w:t>
      </w:r>
    </w:p>
    <w:p>
      <w:pPr>
        <w:spacing w:after="30"/>
        <w:ind w:left="230" w:hanging="230"/>
      </w:pPr>
      <w:r>
        <w:rPr>
          <w:rFonts w:ascii="Montserrat" w:hAnsi="Montserrat"/>
          <w:b/>
          <w:color w:val="002048"/>
          <w:sz w:val="19"/>
        </w:rPr>
        <w:t xml:space="preserve">B. </w:t>
      </w:r>
      <w:r>
        <w:rPr>
          <w:rFonts w:ascii="Montserrat" w:hAnsi="Montserrat"/>
          <w:b w:val="0"/>
          <w:color w:val="222222"/>
          <w:sz w:val="19"/>
        </w:rPr>
        <w:t>Provide each partner with a general community mental-health referral list and allow them to select services independently to avoid influencing either person's treatment choices.</w:t>
      </w:r>
    </w:p>
    <w:p>
      <w:pPr>
        <w:spacing w:after="30"/>
        <w:ind w:left="230" w:hanging="230"/>
      </w:pPr>
      <w:r>
        <w:rPr>
          <w:rFonts w:ascii="Montserrat" w:hAnsi="Montserrat"/>
          <w:b/>
          <w:color w:val="002048"/>
          <w:sz w:val="19"/>
        </w:rPr>
        <w:t xml:space="preserve">C. </w:t>
      </w:r>
      <w:r>
        <w:rPr>
          <w:rFonts w:ascii="Montserrat" w:hAnsi="Montserrat"/>
          <w:b w:val="0"/>
          <w:color w:val="222222"/>
          <w:sz w:val="19"/>
        </w:rPr>
        <w:t>Refer Sam to individual counseling and legal advocacy, and advise Avery to locate anger-management treatment independently before any further clinical contact is offered.</w:t>
      </w:r>
    </w:p>
    <w:p>
      <w:pPr>
        <w:spacing w:after="30"/>
        <w:ind w:left="230" w:hanging="230"/>
      </w:pPr>
      <w:r>
        <w:rPr>
          <w:rFonts w:ascii="Montserrat" w:hAnsi="Montserrat"/>
          <w:b/>
          <w:color w:val="009890"/>
          <w:sz w:val="19"/>
        </w:rPr>
        <w:t xml:space="preserve">D. </w:t>
      </w:r>
      <w:r>
        <w:rPr>
          <w:rFonts w:ascii="Montserrat" w:hAnsi="Montserrat"/>
          <w:b/>
          <w:color w:val="222222"/>
          <w:sz w:val="19"/>
        </w:rPr>
        <w:t>Offer separate, tailored referrals that address Sam's safety and support needs and Avery's concerning behavior, while explaining how continuity and follow-up will occur.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D</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PPE-T</w:t>
            </w:r>
          </w:p>
        </w:tc>
        <w:tc>
          <w:tcPr>
            <w:tcW w:type="dxa" w:w="2541"/>
            <w:shd w:fill="F2F2F2"/>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two partners now have different clinical needs. Separate tailored referrals preserve safety and continuity without assuming identical services are appropriate for both.</w:t>
      </w:r>
    </w:p>
    <w:p>
      <w:pPr>
        <w:spacing w:after="30"/>
        <w:ind w:left="230" w:hanging="230"/>
      </w:pPr>
      <w:r>
        <w:rPr>
          <w:rFonts w:ascii="Montserrat" w:hAnsi="Montserrat"/>
          <w:b/>
          <w:color w:val="002048"/>
          <w:sz w:val="18"/>
        </w:rPr>
        <w:t xml:space="preserve">Why A is less appropriate: </w:t>
      </w:r>
      <w:r>
        <w:rPr>
          <w:rFonts w:ascii="Montserrat" w:hAnsi="Montserrat"/>
          <w:sz w:val="18"/>
        </w:rPr>
        <w:t>A shared referral may recreate the same safety problem that led conjoint treatment to be paused.</w:t>
      </w:r>
    </w:p>
    <w:p>
      <w:pPr>
        <w:spacing w:after="30"/>
        <w:ind w:left="230" w:hanging="230"/>
      </w:pPr>
      <w:r>
        <w:rPr>
          <w:rFonts w:ascii="Montserrat" w:hAnsi="Montserrat"/>
          <w:b/>
          <w:color w:val="002048"/>
          <w:sz w:val="18"/>
        </w:rPr>
        <w:t xml:space="preserve">Why B is less appropriate: </w:t>
      </w:r>
      <w:r>
        <w:rPr>
          <w:rFonts w:ascii="Montserrat" w:hAnsi="Montserrat"/>
          <w:sz w:val="18"/>
        </w:rPr>
        <w:t>A generic list shifts too much burden to clients despite known safety and access concerns.</w:t>
      </w:r>
    </w:p>
    <w:p>
      <w:pPr>
        <w:spacing w:after="30"/>
        <w:ind w:left="230" w:hanging="230"/>
      </w:pPr>
      <w:r>
        <w:rPr>
          <w:rFonts w:ascii="Montserrat" w:hAnsi="Montserrat"/>
          <w:b/>
          <w:color w:val="002048"/>
          <w:sz w:val="18"/>
        </w:rPr>
        <w:t xml:space="preserve">Why C is less appropriate: </w:t>
      </w:r>
      <w:r>
        <w:rPr>
          <w:rFonts w:ascii="Montserrat" w:hAnsi="Montserrat"/>
          <w:sz w:val="18"/>
        </w:rPr>
        <w:t>It is unnecessarily prescriptive and provides poor continuity for Avery.</w:t>
      </w:r>
    </w:p>
    <w:p>
      <w:pPr>
        <w:spacing w:before="40" w:after="120"/>
      </w:pPr>
      <w:r>
        <w:rPr>
          <w:rFonts w:ascii="Montserrat" w:hAnsi="Montserrat"/>
          <w:b/>
          <w:color w:val="009890"/>
          <w:sz w:val="18"/>
        </w:rPr>
        <w:t xml:space="preserve">Transfer rule: </w:t>
      </w:r>
      <w:r>
        <w:rPr>
          <w:rFonts w:ascii="Montserrat" w:hAnsi="Montserrat"/>
          <w:i/>
          <w:sz w:val="18"/>
        </w:rPr>
        <w:t>When the original modality is inappropriate, provide role-specific referrals and continuity rather than one generic list or one shared service.</w:t>
      </w:r>
    </w:p>
    <w:p>
      <w:pPr>
        <w:pStyle w:val="Heading2"/>
      </w:pPr>
      <w:r>
        <w:rPr>
          <w:rFonts w:ascii="Montserrat" w:hAnsi="Montserrat"/>
          <w:b/>
          <w:color w:val="009890"/>
          <w:sz w:val="25"/>
        </w:rPr>
        <w:t>SECTION 3 — SECOND COUNSELING SESSION</w:t>
      </w:r>
    </w:p>
    <w:p>
      <w:pPr>
        <w:spacing w:after="60"/>
      </w:pPr>
      <w:r>
        <w:rPr>
          <w:rFonts w:ascii="Montserrat" w:hAnsi="Montserrat"/>
          <w:color w:val="333333"/>
          <w:sz w:val="18"/>
        </w:rPr>
        <w:t>Routine conjoint counseling has been paused. Sam contacts the counselor and asks, 'Could I just see you individually instead? I already told you everything, and I don't want to start over with somebody new.' The counselor has already received clinically significant information from both Avery and Sam during the couple-treatment process.</w:t>
      </w:r>
    </w:p>
    <w:p>
      <w:pPr>
        <w:spacing w:after="60"/>
      </w:pPr>
      <w:r>
        <w:rPr>
          <w:rFonts w:ascii="Montserrat" w:hAnsi="Montserrat"/>
          <w:color w:val="333333"/>
          <w:sz w:val="18"/>
        </w:rPr>
        <w:t>Avery later contacts the counselor and asks, 'Did Sam tell you something when you met separately? Is Sam seeing you now?'</w:t>
      </w:r>
    </w:p>
    <w:p>
      <w:pPr>
        <w:spacing w:after="60"/>
      </w:pPr>
      <w:r>
        <w:rPr>
          <w:rFonts w:ascii="Montserrat" w:hAnsi="Montserrat"/>
          <w:color w:val="333333"/>
          <w:sz w:val="18"/>
        </w:rPr>
        <w:t>Sam accepts an independent referral but has difficulty arranging services. Sam explains that the household uses shared technology and that privacy when making calls is limited. Transportation and finances also affect which services are realistically accessible.</w:t>
      </w:r>
    </w:p>
    <w:p>
      <w:pPr>
        <w:spacing w:after="60"/>
      </w:pPr>
      <w:r>
        <w:rPr>
          <w:rFonts w:ascii="Montserrat" w:hAnsi="Montserrat"/>
          <w:color w:val="333333"/>
          <w:sz w:val="18"/>
        </w:rPr>
        <w:t>During a planned transition meeting, Avery says, 'I still don't think this should be called abuse. But I don't want Sam to be scared of me either.'</w:t>
      </w:r>
    </w:p>
    <w:p>
      <w:pPr>
        <w:spacing w:after="60"/>
      </w:pPr>
      <w:r>
        <w:rPr>
          <w:rFonts w:ascii="Montserrat" w:hAnsi="Montserrat"/>
          <w:color w:val="333333"/>
          <w:sz w:val="18"/>
        </w:rPr>
        <w:t>Several weeks after the referrals, the original counselor completes planned follow-up.</w:t>
      </w:r>
    </w:p>
    <w:p>
      <w:pPr>
        <w:keepNext/>
        <w:spacing w:before="140" w:after="60"/>
      </w:pPr>
      <w:r>
        <w:rPr>
          <w:rFonts w:ascii="Montserrat" w:hAnsi="Montserrat"/>
          <w:b/>
          <w:color w:val="002048"/>
          <w:sz w:val="21"/>
        </w:rPr>
        <w:t>Q100. What should the counselor do before accepting Sam for ongoing individual counseling?</w:t>
      </w:r>
    </w:p>
    <w:p>
      <w:pPr>
        <w:spacing w:after="30"/>
        <w:ind w:left="230" w:hanging="230"/>
      </w:pPr>
      <w:r>
        <w:rPr>
          <w:rFonts w:ascii="Montserrat" w:hAnsi="Montserrat"/>
          <w:b/>
          <w:color w:val="002048"/>
          <w:sz w:val="19"/>
        </w:rPr>
        <w:t xml:space="preserve">A. </w:t>
      </w:r>
      <w:r>
        <w:rPr>
          <w:rFonts w:ascii="Montserrat" w:hAnsi="Montserrat"/>
          <w:b w:val="0"/>
          <w:color w:val="222222"/>
          <w:sz w:val="19"/>
        </w:rPr>
        <w:t>Accept Sam for individual counseling because conjoint work has ended, while maintaining confidentiality about information Avery previously disclosed during the couple treatment.</w:t>
      </w:r>
    </w:p>
    <w:p>
      <w:pPr>
        <w:spacing w:after="30"/>
        <w:ind w:left="230" w:hanging="230"/>
      </w:pPr>
      <w:r>
        <w:rPr>
          <w:rFonts w:ascii="Montserrat" w:hAnsi="Montserrat"/>
          <w:b/>
          <w:color w:val="002048"/>
          <w:sz w:val="19"/>
        </w:rPr>
        <w:t xml:space="preserve">B. </w:t>
      </w:r>
      <w:r>
        <w:rPr>
          <w:rFonts w:ascii="Montserrat" w:hAnsi="Montserrat"/>
          <w:b w:val="0"/>
          <w:color w:val="222222"/>
          <w:sz w:val="19"/>
        </w:rPr>
        <w:t>Decline automatically because a counselor who has seen a couple may never provide individual treatment to either former partner under professional ethics standards.</w:t>
      </w:r>
    </w:p>
    <w:p>
      <w:pPr>
        <w:spacing w:after="30"/>
        <w:ind w:left="230" w:hanging="230"/>
      </w:pPr>
      <w:r>
        <w:rPr>
          <w:rFonts w:ascii="Montserrat" w:hAnsi="Montserrat"/>
          <w:b/>
          <w:color w:val="002048"/>
          <w:sz w:val="19"/>
        </w:rPr>
        <w:t xml:space="preserve">C. </w:t>
      </w:r>
      <w:r>
        <w:rPr>
          <w:rFonts w:ascii="Montserrat" w:hAnsi="Montserrat"/>
          <w:b w:val="0"/>
          <w:color w:val="222222"/>
          <w:sz w:val="19"/>
        </w:rPr>
        <w:t>Ask Avery for written agreement before accepting Sam individually, because both partners were involved in the prior counseling relationship and should approve the role change.</w:t>
      </w:r>
    </w:p>
    <w:p>
      <w:pPr>
        <w:spacing w:after="30"/>
        <w:ind w:left="230" w:hanging="230"/>
      </w:pPr>
      <w:r>
        <w:rPr>
          <w:rFonts w:ascii="Montserrat" w:hAnsi="Montserrat"/>
          <w:b/>
          <w:color w:val="009890"/>
          <w:sz w:val="19"/>
        </w:rPr>
        <w:t xml:space="preserve">D. </w:t>
      </w:r>
      <w:r>
        <w:rPr>
          <w:rFonts w:ascii="Montserrat" w:hAnsi="Montserrat"/>
          <w:b/>
          <w:color w:val="222222"/>
          <w:sz w:val="19"/>
        </w:rPr>
        <w:t>Before accepting, clarify the prior client roles, consider information obtained from both partners and potential conflicts or harm, and evaluate whether independent referral is preferable.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D</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PPE-D</w:t>
            </w:r>
          </w:p>
        </w:tc>
        <w:tc>
          <w:tcPr>
            <w:tcW w:type="dxa" w:w="2541"/>
            <w:shd w:fill="F2F2F2"/>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ethical question is whether the prior couple role and information obtained from both partners could impair objectivity, confidentiality, or either person's welfare; that must be evaluated before accepting the role change.</w:t>
      </w:r>
    </w:p>
    <w:p>
      <w:pPr>
        <w:spacing w:after="30"/>
        <w:ind w:left="230" w:hanging="230"/>
      </w:pPr>
      <w:r>
        <w:rPr>
          <w:rFonts w:ascii="Montserrat" w:hAnsi="Montserrat"/>
          <w:b/>
          <w:color w:val="002048"/>
          <w:sz w:val="18"/>
        </w:rPr>
        <w:t xml:space="preserve">Why A is less appropriate: </w:t>
      </w:r>
      <w:r>
        <w:rPr>
          <w:rFonts w:ascii="Montserrat" w:hAnsi="Montserrat"/>
          <w:sz w:val="18"/>
        </w:rPr>
        <w:t>Ending conjoint sessions does not automatically resolve the role conflict.</w:t>
      </w:r>
    </w:p>
    <w:p>
      <w:pPr>
        <w:spacing w:after="30"/>
        <w:ind w:left="230" w:hanging="230"/>
      </w:pPr>
      <w:r>
        <w:rPr>
          <w:rFonts w:ascii="Montserrat" w:hAnsi="Montserrat"/>
          <w:b/>
          <w:color w:val="002048"/>
          <w:sz w:val="18"/>
        </w:rPr>
        <w:t xml:space="preserve">Why B is less appropriate: </w:t>
      </w:r>
      <w:r>
        <w:rPr>
          <w:rFonts w:ascii="Montserrat" w:hAnsi="Montserrat"/>
          <w:sz w:val="18"/>
        </w:rPr>
        <w:t>It invents an absolute prohibition rather than evaluating the specific role change.</w:t>
      </w:r>
    </w:p>
    <w:p>
      <w:pPr>
        <w:spacing w:after="30"/>
        <w:ind w:left="230" w:hanging="230"/>
      </w:pPr>
      <w:r>
        <w:rPr>
          <w:rFonts w:ascii="Montserrat" w:hAnsi="Montserrat"/>
          <w:b/>
          <w:color w:val="002048"/>
          <w:sz w:val="18"/>
        </w:rPr>
        <w:t xml:space="preserve">Why C is less appropriate: </w:t>
      </w:r>
      <w:r>
        <w:rPr>
          <w:rFonts w:ascii="Montserrat" w:hAnsi="Montserrat"/>
          <w:sz w:val="18"/>
        </w:rPr>
        <w:t>Avery's permission is not the controlling criterion for whether Sam may obtain individual treatment.</w:t>
      </w:r>
    </w:p>
    <w:p>
      <w:pPr>
        <w:spacing w:before="40" w:after="120"/>
      </w:pPr>
      <w:r>
        <w:rPr>
          <w:rFonts w:ascii="Montserrat" w:hAnsi="Montserrat"/>
          <w:b/>
          <w:color w:val="009890"/>
          <w:sz w:val="18"/>
        </w:rPr>
        <w:t xml:space="preserve">Transfer rule: </w:t>
      </w:r>
      <w:r>
        <w:rPr>
          <w:rFonts w:ascii="Montserrat" w:hAnsi="Montserrat"/>
          <w:i/>
          <w:sz w:val="18"/>
        </w:rPr>
        <w:t>Before changing from couple to individual work with one partner, assess role conflict, information asymmetry, objectivity, confidentiality, and possible harm.</w:t>
      </w:r>
    </w:p>
    <w:p>
      <w:pPr>
        <w:keepNext/>
        <w:spacing w:before="140" w:after="60"/>
      </w:pPr>
      <w:r>
        <w:rPr>
          <w:rFonts w:ascii="Montserrat" w:hAnsi="Montserrat"/>
          <w:b/>
          <w:color w:val="002048"/>
          <w:sz w:val="21"/>
        </w:rPr>
        <w:t>Q101. Which response best protects confidentiality?</w:t>
      </w:r>
    </w:p>
    <w:p>
      <w:pPr>
        <w:spacing w:after="30"/>
        <w:ind w:left="230" w:hanging="230"/>
      </w:pPr>
      <w:r>
        <w:rPr>
          <w:rFonts w:ascii="Montserrat" w:hAnsi="Montserrat"/>
          <w:b/>
          <w:color w:val="002048"/>
          <w:sz w:val="19"/>
        </w:rPr>
        <w:t xml:space="preserve">A. </w:t>
      </w:r>
      <w:r>
        <w:rPr>
          <w:rFonts w:ascii="Montserrat" w:hAnsi="Montserrat"/>
          <w:b w:val="0"/>
          <w:color w:val="222222"/>
          <w:sz w:val="19"/>
        </w:rPr>
        <w:t>Tell Avery only whether Sam requested individual counseling, while withholding the content of any private disclosures made during or after the couple treatment.</w:t>
      </w:r>
    </w:p>
    <w:p>
      <w:pPr>
        <w:spacing w:after="30"/>
        <w:ind w:left="230" w:hanging="230"/>
      </w:pPr>
      <w:r>
        <w:rPr>
          <w:rFonts w:ascii="Montserrat" w:hAnsi="Montserrat"/>
          <w:b/>
          <w:color w:val="002048"/>
          <w:sz w:val="19"/>
        </w:rPr>
        <w:t xml:space="preserve">B. </w:t>
      </w:r>
      <w:r>
        <w:rPr>
          <w:rFonts w:ascii="Montserrat" w:hAnsi="Montserrat"/>
          <w:b w:val="0"/>
          <w:color w:val="222222"/>
          <w:sz w:val="19"/>
        </w:rPr>
        <w:t>Explain that the counselor cannot discuss private disclosures but may confirm whether Sam is receiving services because Avery was previously part of the treatment unit.</w:t>
      </w:r>
    </w:p>
    <w:p>
      <w:pPr>
        <w:spacing w:after="30"/>
        <w:ind w:left="230" w:hanging="230"/>
      </w:pPr>
      <w:r>
        <w:rPr>
          <w:rFonts w:ascii="Montserrat" w:hAnsi="Montserrat"/>
          <w:b/>
          <w:color w:val="009890"/>
          <w:sz w:val="19"/>
        </w:rPr>
        <w:t xml:space="preserve">C. </w:t>
      </w:r>
      <w:r>
        <w:rPr>
          <w:rFonts w:ascii="Montserrat" w:hAnsi="Montserrat"/>
          <w:b/>
          <w:color w:val="222222"/>
          <w:sz w:val="19"/>
        </w:rPr>
        <w:t>Maintain the confidentiality boundary and do not reveal Sam's private disclosures or individual-service requests without authorization or another applicable legal or ethical exception.</w:t>
      </w:r>
    </w:p>
    <w:p>
      <w:pPr>
        <w:spacing w:after="30"/>
        <w:ind w:left="230" w:hanging="230"/>
      </w:pPr>
      <w:r>
        <w:rPr>
          <w:rFonts w:ascii="Montserrat" w:hAnsi="Montserrat"/>
          <w:b/>
          <w:color w:val="002048"/>
          <w:sz w:val="19"/>
        </w:rPr>
        <w:t xml:space="preserve">D. </w:t>
      </w:r>
      <w:r>
        <w:rPr>
          <w:rFonts w:ascii="Montserrat" w:hAnsi="Montserrat"/>
          <w:b w:val="0"/>
          <w:color w:val="222222"/>
          <w:sz w:val="19"/>
        </w:rPr>
        <w:t>Ask Sam whether the counselor may tell Avery about the individual request, and delay responding to Avery until Sam provides either permission or a refusal.</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PPE-S</w:t>
            </w:r>
          </w:p>
        </w:tc>
        <w:tc>
          <w:tcPr>
            <w:tcW w:type="dxa" w:w="2541"/>
            <w:shd w:fill="F2F2F2"/>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existence of Sam's private disclosures or individual-service request is itself confidential information and should not be revealed without authorization or another applicable exception.</w:t>
      </w:r>
    </w:p>
    <w:p>
      <w:pPr>
        <w:spacing w:after="30"/>
        <w:ind w:left="230" w:hanging="230"/>
      </w:pPr>
      <w:r>
        <w:rPr>
          <w:rFonts w:ascii="Montserrat" w:hAnsi="Montserrat"/>
          <w:b/>
          <w:color w:val="002048"/>
          <w:sz w:val="18"/>
        </w:rPr>
        <w:t xml:space="preserve">Why A is less appropriate: </w:t>
      </w:r>
      <w:r>
        <w:rPr>
          <w:rFonts w:ascii="Montserrat" w:hAnsi="Montserrat"/>
          <w:sz w:val="18"/>
        </w:rPr>
        <w:t>The existence of Sam's individual request is itself information that should not automatically be disclosed.</w:t>
      </w:r>
    </w:p>
    <w:p>
      <w:pPr>
        <w:spacing w:after="30"/>
        <w:ind w:left="230" w:hanging="230"/>
      </w:pPr>
      <w:r>
        <w:rPr>
          <w:rFonts w:ascii="Montserrat" w:hAnsi="Montserrat"/>
          <w:b/>
          <w:color w:val="002048"/>
          <w:sz w:val="18"/>
        </w:rPr>
        <w:t xml:space="preserve">Why B is less appropriate: </w:t>
      </w:r>
      <w:r>
        <w:rPr>
          <w:rFonts w:ascii="Montserrat" w:hAnsi="Montserrat"/>
          <w:sz w:val="18"/>
        </w:rPr>
        <w:t>Prior involvement in the couple treatment unit does not create unrestricted access to Sam's later confidential information.</w:t>
      </w:r>
    </w:p>
    <w:p>
      <w:pPr>
        <w:spacing w:after="30"/>
        <w:ind w:left="230" w:hanging="230"/>
      </w:pPr>
      <w:r>
        <w:rPr>
          <w:rFonts w:ascii="Montserrat" w:hAnsi="Montserrat"/>
          <w:b/>
          <w:color w:val="002048"/>
          <w:sz w:val="18"/>
        </w:rPr>
        <w:t xml:space="preserve">Why D is less appropriate: </w:t>
      </w:r>
      <w:r>
        <w:rPr>
          <w:rFonts w:ascii="Montserrat" w:hAnsi="Montserrat"/>
          <w:sz w:val="18"/>
        </w:rPr>
        <w:t>The counselor can preserve confidentiality without delaying all response until Sam grants or refuses permission.</w:t>
      </w:r>
    </w:p>
    <w:p>
      <w:pPr>
        <w:spacing w:before="40" w:after="120"/>
      </w:pPr>
      <w:r>
        <w:rPr>
          <w:rFonts w:ascii="Montserrat" w:hAnsi="Montserrat"/>
          <w:b/>
          <w:color w:val="009890"/>
          <w:sz w:val="18"/>
        </w:rPr>
        <w:t xml:space="preserve">Transfer rule: </w:t>
      </w:r>
      <w:r>
        <w:rPr>
          <w:rFonts w:ascii="Montserrat" w:hAnsi="Montserrat"/>
          <w:i/>
          <w:sz w:val="18"/>
        </w:rPr>
        <w:t>A prior couple relationship does not create automatic access to one partner's later private service information.</w:t>
      </w:r>
    </w:p>
    <w:p>
      <w:pPr>
        <w:keepNext/>
        <w:spacing w:before="140" w:after="60"/>
      </w:pPr>
      <w:r>
        <w:rPr>
          <w:rFonts w:ascii="Montserrat" w:hAnsi="Montserrat"/>
          <w:b/>
          <w:color w:val="002048"/>
          <w:sz w:val="21"/>
        </w:rPr>
        <w:t>Q102. Which approach best addresses the referral difficulty?</w:t>
      </w:r>
    </w:p>
    <w:p>
      <w:pPr>
        <w:spacing w:after="30"/>
        <w:ind w:left="230" w:hanging="230"/>
      </w:pPr>
      <w:r>
        <w:rPr>
          <w:rFonts w:ascii="Montserrat" w:hAnsi="Montserrat"/>
          <w:b/>
          <w:color w:val="002048"/>
          <w:sz w:val="19"/>
        </w:rPr>
        <w:t xml:space="preserve">A. </w:t>
      </w:r>
      <w:r>
        <w:rPr>
          <w:rFonts w:ascii="Montserrat" w:hAnsi="Montserrat"/>
          <w:b w:val="0"/>
          <w:color w:val="222222"/>
          <w:sz w:val="19"/>
        </w:rPr>
        <w:t>Ask Sam to rank the referrals by importance and focus on the single service most likely to reduce relationship conflict before addressing broader logistical concerns.</w:t>
      </w:r>
    </w:p>
    <w:p>
      <w:pPr>
        <w:spacing w:after="30"/>
        <w:ind w:left="230" w:hanging="230"/>
      </w:pPr>
      <w:r>
        <w:rPr>
          <w:rFonts w:ascii="Montserrat" w:hAnsi="Montserrat"/>
          <w:b/>
          <w:color w:val="002048"/>
          <w:sz w:val="19"/>
        </w:rPr>
        <w:t xml:space="preserve">B. </w:t>
      </w:r>
      <w:r>
        <w:rPr>
          <w:rFonts w:ascii="Montserrat" w:hAnsi="Montserrat"/>
          <w:b w:val="0"/>
          <w:color w:val="222222"/>
          <w:sz w:val="19"/>
        </w:rPr>
        <w:t>Assess whether Sam truly wants the referrals, because repeatedly missing appointments may indicate ambivalence about change rather than a practical barrier to obtaining services.</w:t>
      </w:r>
    </w:p>
    <w:p>
      <w:pPr>
        <w:spacing w:after="30"/>
        <w:ind w:left="230" w:hanging="230"/>
      </w:pPr>
      <w:r>
        <w:rPr>
          <w:rFonts w:ascii="Montserrat" w:hAnsi="Montserrat"/>
          <w:b/>
          <w:color w:val="002048"/>
          <w:sz w:val="19"/>
        </w:rPr>
        <w:t xml:space="preserve">C. </w:t>
      </w:r>
      <w:r>
        <w:rPr>
          <w:rFonts w:ascii="Montserrat" w:hAnsi="Montserrat"/>
          <w:b w:val="0"/>
          <w:color w:val="222222"/>
          <w:sz w:val="19"/>
        </w:rPr>
        <w:t>Encourage Sam to ask a trusted friend or relative to arrange appointments and transportation so practical obstacles do not delay access to recommended services.</w:t>
      </w:r>
    </w:p>
    <w:p>
      <w:pPr>
        <w:spacing w:after="30"/>
        <w:ind w:left="230" w:hanging="230"/>
      </w:pPr>
      <w:r>
        <w:rPr>
          <w:rFonts w:ascii="Montserrat" w:hAnsi="Montserrat"/>
          <w:b/>
          <w:color w:val="009890"/>
          <w:sz w:val="19"/>
        </w:rPr>
        <w:t xml:space="preserve">D. </w:t>
      </w:r>
      <w:r>
        <w:rPr>
          <w:rFonts w:ascii="Montserrat" w:hAnsi="Montserrat"/>
          <w:b/>
          <w:color w:val="222222"/>
          <w:sz w:val="19"/>
        </w:rPr>
        <w:t>Determine whether shared technology, monitoring concerns, transportation, housing or financial dependence, privacy limitations, or fear of retaliation interferes with accessing the recommended supports.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D</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TP-C</w:t>
            </w:r>
          </w:p>
        </w:tc>
        <w:tc>
          <w:tcPr>
            <w:tcW w:type="dxa" w:w="2541"/>
            <w:shd w:fill="F2F2F2"/>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Referral nonuse may reflect privacy, monitoring, transportation, financial, housing, technology, or retaliation barriers. Those need to be identified before the counselor interprets difficulty as resistance.</w:t>
      </w:r>
    </w:p>
    <w:p>
      <w:pPr>
        <w:spacing w:after="30"/>
        <w:ind w:left="230" w:hanging="230"/>
      </w:pPr>
      <w:r>
        <w:rPr>
          <w:rFonts w:ascii="Montserrat" w:hAnsi="Montserrat"/>
          <w:b/>
          <w:color w:val="002048"/>
          <w:sz w:val="18"/>
        </w:rPr>
        <w:t xml:space="preserve">Why A is less appropriate: </w:t>
      </w:r>
      <w:r>
        <w:rPr>
          <w:rFonts w:ascii="Montserrat" w:hAnsi="Montserrat"/>
          <w:sz w:val="18"/>
        </w:rPr>
        <w:t>Prioritizing referrals does not first identify why they are inaccessible.</w:t>
      </w:r>
    </w:p>
    <w:p>
      <w:pPr>
        <w:spacing w:after="30"/>
        <w:ind w:left="230" w:hanging="230"/>
      </w:pPr>
      <w:r>
        <w:rPr>
          <w:rFonts w:ascii="Montserrat" w:hAnsi="Montserrat"/>
          <w:b/>
          <w:color w:val="002048"/>
          <w:sz w:val="18"/>
        </w:rPr>
        <w:t xml:space="preserve">Why B is less appropriate: </w:t>
      </w:r>
      <w:r>
        <w:rPr>
          <w:rFonts w:ascii="Montserrat" w:hAnsi="Montserrat"/>
          <w:sz w:val="18"/>
        </w:rPr>
        <w:t>It prematurely interprets difficulty as motivational resistance.</w:t>
      </w:r>
    </w:p>
    <w:p>
      <w:pPr>
        <w:spacing w:after="30"/>
        <w:ind w:left="230" w:hanging="230"/>
      </w:pPr>
      <w:r>
        <w:rPr>
          <w:rFonts w:ascii="Montserrat" w:hAnsi="Montserrat"/>
          <w:b/>
          <w:color w:val="002048"/>
          <w:sz w:val="18"/>
        </w:rPr>
        <w:t xml:space="preserve">Why C is less appropriate: </w:t>
      </w:r>
      <w:r>
        <w:rPr>
          <w:rFonts w:ascii="Montserrat" w:hAnsi="Montserrat"/>
          <w:sz w:val="18"/>
        </w:rPr>
        <w:t>A support person may help, but the strategy assumes disclosure and delegation are safe and feasible.</w:t>
      </w:r>
    </w:p>
    <w:p>
      <w:pPr>
        <w:spacing w:before="40" w:after="120"/>
      </w:pPr>
      <w:r>
        <w:rPr>
          <w:rFonts w:ascii="Montserrat" w:hAnsi="Montserrat"/>
          <w:b/>
          <w:color w:val="009890"/>
          <w:sz w:val="18"/>
        </w:rPr>
        <w:t xml:space="preserve">Transfer rule: </w:t>
      </w:r>
      <w:r>
        <w:rPr>
          <w:rFonts w:ascii="Montserrat" w:hAnsi="Montserrat"/>
          <w:i/>
          <w:sz w:val="18"/>
        </w:rPr>
        <w:t>When follow-through is difficult, assess access and safety barriers before labeling ambivalence or noncompliance.</w:t>
      </w:r>
    </w:p>
    <w:p>
      <w:pPr>
        <w:keepNext/>
        <w:spacing w:before="140" w:after="60"/>
      </w:pPr>
      <w:r>
        <w:rPr>
          <w:rFonts w:ascii="Montserrat" w:hAnsi="Montserrat"/>
          <w:b/>
          <w:color w:val="002048"/>
          <w:sz w:val="21"/>
        </w:rPr>
        <w:t>Q103. Which intervention best facilitates Avery's motivation for change?</w:t>
      </w:r>
    </w:p>
    <w:p>
      <w:pPr>
        <w:spacing w:after="30"/>
        <w:ind w:left="230" w:hanging="230"/>
      </w:pPr>
      <w:r>
        <w:rPr>
          <w:rFonts w:ascii="Montserrat" w:hAnsi="Montserrat"/>
          <w:b/>
          <w:color w:val="002048"/>
          <w:sz w:val="19"/>
        </w:rPr>
        <w:t xml:space="preserve">A. </w:t>
      </w:r>
      <w:r>
        <w:rPr>
          <w:rFonts w:ascii="Montserrat" w:hAnsi="Montserrat"/>
          <w:b w:val="0"/>
          <w:color w:val="222222"/>
          <w:sz w:val="19"/>
        </w:rPr>
        <w:t>Explain how doorway blocking and taking a phone can affect a partner's safety, then ask Avery to agree that those behaviors must stop immediately.</w:t>
      </w:r>
    </w:p>
    <w:p>
      <w:pPr>
        <w:spacing w:after="30"/>
        <w:ind w:left="230" w:hanging="230"/>
      </w:pPr>
      <w:r>
        <w:rPr>
          <w:rFonts w:ascii="Montserrat" w:hAnsi="Montserrat"/>
          <w:b/>
          <w:color w:val="009890"/>
          <w:sz w:val="19"/>
        </w:rPr>
        <w:t xml:space="preserve">B. </w:t>
      </w:r>
      <w:r>
        <w:rPr>
          <w:rFonts w:ascii="Montserrat" w:hAnsi="Montserrat"/>
          <w:b/>
          <w:color w:val="222222"/>
          <w:sz w:val="19"/>
        </w:rPr>
        <w:t>Explore what Avery wants the relationship and personal behavior to look like, reflect ambivalence, and elicit Avery's own reasons for changing the concerning behaviors.</w:t>
      </w:r>
    </w:p>
    <w:p>
      <w:pPr>
        <w:spacing w:after="30"/>
        <w:ind w:left="230" w:hanging="230"/>
      </w:pPr>
      <w:r>
        <w:rPr>
          <w:rFonts w:ascii="Montserrat" w:hAnsi="Montserrat"/>
          <w:b/>
          <w:color w:val="002048"/>
          <w:sz w:val="19"/>
        </w:rPr>
        <w:t xml:space="preserve">C. </w:t>
      </w:r>
      <w:r>
        <w:rPr>
          <w:rFonts w:ascii="Montserrat" w:hAnsi="Montserrat"/>
          <w:b w:val="0"/>
          <w:color w:val="222222"/>
          <w:sz w:val="19"/>
        </w:rPr>
        <w:t>Ask Avery to identify as the person causing harm before beginning behavior-change work, because accountability requires accepting the seriousness of the relationship pattern.</w:t>
      </w:r>
    </w:p>
    <w:p>
      <w:pPr>
        <w:spacing w:after="30"/>
        <w:ind w:left="230" w:hanging="230"/>
      </w:pPr>
      <w:r>
        <w:rPr>
          <w:rFonts w:ascii="Montserrat" w:hAnsi="Montserrat"/>
          <w:b/>
          <w:color w:val="002048"/>
          <w:sz w:val="19"/>
        </w:rPr>
        <w:t xml:space="preserve">D. </w:t>
      </w:r>
      <w:r>
        <w:rPr>
          <w:rFonts w:ascii="Montserrat" w:hAnsi="Montserrat"/>
          <w:b w:val="0"/>
          <w:color w:val="222222"/>
          <w:sz w:val="19"/>
        </w:rPr>
        <w:t>Teach Avery de-escalation and time-out skills first, postponing motivational work until Avery has enough behavioral control to discuss responsibility without becoming defensive.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CSI-O</w:t>
            </w:r>
          </w:p>
        </w:tc>
        <w:tc>
          <w:tcPr>
            <w:tcW w:type="dxa" w:w="2541"/>
            <w:shd w:fill="F2F2F2"/>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Avery is expressing ambivalence. The counselor should evoke Avery's own reasons for safer behavior rather than requiring a particular label or relying only on education or skills instruction.</w:t>
      </w:r>
    </w:p>
    <w:p>
      <w:pPr>
        <w:spacing w:after="30"/>
        <w:ind w:left="230" w:hanging="230"/>
      </w:pPr>
      <w:r>
        <w:rPr>
          <w:rFonts w:ascii="Montserrat" w:hAnsi="Montserrat"/>
          <w:b/>
          <w:color w:val="002048"/>
          <w:sz w:val="18"/>
        </w:rPr>
        <w:t xml:space="preserve">Why A is less appropriate: </w:t>
      </w:r>
      <w:r>
        <w:rPr>
          <w:rFonts w:ascii="Montserrat" w:hAnsi="Montserrat"/>
          <w:sz w:val="18"/>
        </w:rPr>
        <w:t>Education may be useful but moves quickly toward counselor-directed compliance.</w:t>
      </w:r>
    </w:p>
    <w:p>
      <w:pPr>
        <w:spacing w:after="30"/>
        <w:ind w:left="230" w:hanging="230"/>
      </w:pPr>
      <w:r>
        <w:rPr>
          <w:rFonts w:ascii="Montserrat" w:hAnsi="Montserrat"/>
          <w:b/>
          <w:color w:val="002048"/>
          <w:sz w:val="18"/>
        </w:rPr>
        <w:t xml:space="preserve">Why C is less appropriate: </w:t>
      </w:r>
      <w:r>
        <w:rPr>
          <w:rFonts w:ascii="Montserrat" w:hAnsi="Montserrat"/>
          <w:sz w:val="18"/>
        </w:rPr>
        <w:t>Change does not require Avery to adopt a particular identity label first.</w:t>
      </w:r>
    </w:p>
    <w:p>
      <w:pPr>
        <w:spacing w:after="30"/>
        <w:ind w:left="230" w:hanging="230"/>
      </w:pPr>
      <w:r>
        <w:rPr>
          <w:rFonts w:ascii="Montserrat" w:hAnsi="Montserrat"/>
          <w:b/>
          <w:color w:val="002048"/>
          <w:sz w:val="18"/>
        </w:rPr>
        <w:t xml:space="preserve">Why D is less appropriate: </w:t>
      </w:r>
      <w:r>
        <w:rPr>
          <w:rFonts w:ascii="Montserrat" w:hAnsi="Montserrat"/>
          <w:sz w:val="18"/>
        </w:rPr>
        <w:t>Skills may be needed, but postponing motivational work misses the ambivalence Avery is already expressing.</w:t>
      </w:r>
    </w:p>
    <w:p>
      <w:pPr>
        <w:spacing w:before="40" w:after="120"/>
      </w:pPr>
      <w:r>
        <w:rPr>
          <w:rFonts w:ascii="Montserrat" w:hAnsi="Montserrat"/>
          <w:b/>
          <w:color w:val="009890"/>
          <w:sz w:val="18"/>
        </w:rPr>
        <w:t xml:space="preserve">Transfer rule: </w:t>
      </w:r>
      <w:r>
        <w:rPr>
          <w:rFonts w:ascii="Montserrat" w:hAnsi="Montserrat"/>
          <w:i/>
          <w:sz w:val="18"/>
        </w:rPr>
        <w:t>Motivational work elicits personally meaningful reasons for behavior change without making identity labels the price of accountability.</w:t>
      </w:r>
    </w:p>
    <w:p>
      <w:pPr>
        <w:keepNext/>
        <w:spacing w:before="140" w:after="60"/>
      </w:pPr>
      <w:r>
        <w:rPr>
          <w:rFonts w:ascii="Montserrat" w:hAnsi="Montserrat"/>
          <w:b/>
          <w:color w:val="002048"/>
          <w:sz w:val="21"/>
        </w:rPr>
        <w:t>Q104. Which follow-up approach is most appropriate?</w:t>
      </w:r>
    </w:p>
    <w:p>
      <w:pPr>
        <w:spacing w:after="30"/>
        <w:ind w:left="230" w:hanging="230"/>
      </w:pPr>
      <w:r>
        <w:rPr>
          <w:rFonts w:ascii="Montserrat" w:hAnsi="Montserrat"/>
          <w:b/>
          <w:color w:val="009890"/>
          <w:sz w:val="19"/>
        </w:rPr>
        <w:t xml:space="preserve">A. </w:t>
      </w:r>
      <w:r>
        <w:rPr>
          <w:rFonts w:ascii="Montserrat" w:hAnsi="Montserrat"/>
          <w:b/>
          <w:color w:val="222222"/>
          <w:sz w:val="19"/>
        </w:rPr>
        <w:t>Follow up separately and safely on whether each person connected with usable services, address access barriers, and maintain continuity without assuming conjoint treatment should resume.</w:t>
      </w:r>
    </w:p>
    <w:p>
      <w:pPr>
        <w:spacing w:after="30"/>
        <w:ind w:left="230" w:hanging="230"/>
      </w:pPr>
      <w:r>
        <w:rPr>
          <w:rFonts w:ascii="Montserrat" w:hAnsi="Montserrat"/>
          <w:b/>
          <w:color w:val="002048"/>
          <w:sz w:val="19"/>
        </w:rPr>
        <w:t xml:space="preserve">B. </w:t>
      </w:r>
      <w:r>
        <w:rPr>
          <w:rFonts w:ascii="Montserrat" w:hAnsi="Montserrat"/>
          <w:b w:val="0"/>
          <w:color w:val="222222"/>
          <w:sz w:val="19"/>
        </w:rPr>
        <w:t>Contact both partners together to determine whether they connected with referrals and whether they now feel ready to reconsider structured conjoint counseling.</w:t>
      </w:r>
    </w:p>
    <w:p>
      <w:pPr>
        <w:spacing w:after="30"/>
        <w:ind w:left="230" w:hanging="230"/>
      </w:pPr>
      <w:r>
        <w:rPr>
          <w:rFonts w:ascii="Montserrat" w:hAnsi="Montserrat"/>
          <w:b/>
          <w:color w:val="002048"/>
          <w:sz w:val="19"/>
        </w:rPr>
        <w:t xml:space="preserve">C. </w:t>
      </w:r>
      <w:r>
        <w:rPr>
          <w:rFonts w:ascii="Montserrat" w:hAnsi="Montserrat"/>
          <w:b w:val="0"/>
          <w:color w:val="222222"/>
          <w:sz w:val="19"/>
        </w:rPr>
        <w:t>Close the case after providing referrals because following each person's subsequent services could blur the roles established when conjoint treatment was discontinued.</w:t>
      </w:r>
    </w:p>
    <w:p>
      <w:pPr>
        <w:spacing w:after="30"/>
        <w:ind w:left="230" w:hanging="230"/>
      </w:pPr>
      <w:r>
        <w:rPr>
          <w:rFonts w:ascii="Montserrat" w:hAnsi="Montserrat"/>
          <w:b/>
          <w:color w:val="002048"/>
          <w:sz w:val="19"/>
        </w:rPr>
        <w:t xml:space="preserve">D. </w:t>
      </w:r>
      <w:r>
        <w:rPr>
          <w:rFonts w:ascii="Montserrat" w:hAnsi="Montserrat"/>
          <w:b w:val="0"/>
          <w:color w:val="222222"/>
          <w:sz w:val="19"/>
        </w:rPr>
        <w:t>Ask the receiving providers to report attendance and progress so the counselor can determine whether the referral plan is working and whether further intervention is needed.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TP-J</w:t>
            </w:r>
          </w:p>
        </w:tc>
        <w:tc>
          <w:tcPr>
            <w:tcW w:type="dxa" w:w="2541"/>
            <w:shd w:fill="F2F2F2"/>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Follow-up should verify whether referrals became usable services and address barriers while preserving the separate safety structure and not presuming conjoint treatment should resume.</w:t>
      </w:r>
    </w:p>
    <w:p>
      <w:pPr>
        <w:spacing w:after="30"/>
        <w:ind w:left="230" w:hanging="230"/>
      </w:pPr>
      <w:r>
        <w:rPr>
          <w:rFonts w:ascii="Montserrat" w:hAnsi="Montserrat"/>
          <w:b/>
          <w:color w:val="002048"/>
          <w:sz w:val="18"/>
        </w:rPr>
        <w:t xml:space="preserve">Why B is less appropriate: </w:t>
      </w:r>
      <w:r>
        <w:rPr>
          <w:rFonts w:ascii="Montserrat" w:hAnsi="Montserrat"/>
          <w:sz w:val="18"/>
        </w:rPr>
        <w:t>Joint follow-up could undermine the separate safety structure.</w:t>
      </w:r>
    </w:p>
    <w:p>
      <w:pPr>
        <w:spacing w:after="30"/>
        <w:ind w:left="230" w:hanging="230"/>
      </w:pPr>
      <w:r>
        <w:rPr>
          <w:rFonts w:ascii="Montserrat" w:hAnsi="Montserrat"/>
          <w:b/>
          <w:color w:val="002048"/>
          <w:sz w:val="18"/>
        </w:rPr>
        <w:t xml:space="preserve">Why C is less appropriate: </w:t>
      </w:r>
      <w:r>
        <w:rPr>
          <w:rFonts w:ascii="Montserrat" w:hAnsi="Montserrat"/>
          <w:sz w:val="18"/>
        </w:rPr>
        <w:t>Providing a referral does not necessarily complete responsible continuity when significant access barriers exist.</w:t>
      </w:r>
    </w:p>
    <w:p>
      <w:pPr>
        <w:spacing w:after="30"/>
        <w:ind w:left="230" w:hanging="230"/>
      </w:pPr>
      <w:r>
        <w:rPr>
          <w:rFonts w:ascii="Montserrat" w:hAnsi="Montserrat"/>
          <w:b/>
          <w:color w:val="002048"/>
          <w:sz w:val="18"/>
        </w:rPr>
        <w:t xml:space="preserve">Why D is less appropriate: </w:t>
      </w:r>
      <w:r>
        <w:rPr>
          <w:rFonts w:ascii="Montserrat" w:hAnsi="Montserrat"/>
          <w:sz w:val="18"/>
        </w:rPr>
        <w:t>Receiving-provider disclosure would require appropriate authorization rather than being automatically available.</w:t>
      </w:r>
    </w:p>
    <w:p>
      <w:pPr>
        <w:spacing w:before="40" w:after="120"/>
      </w:pPr>
      <w:r>
        <w:rPr>
          <w:rFonts w:ascii="Montserrat" w:hAnsi="Montserrat"/>
          <w:b/>
          <w:color w:val="009890"/>
          <w:sz w:val="18"/>
        </w:rPr>
        <w:t xml:space="preserve">Transfer rule: </w:t>
      </w:r>
      <w:r>
        <w:rPr>
          <w:rFonts w:ascii="Montserrat" w:hAnsi="Montserrat"/>
          <w:i/>
          <w:sz w:val="18"/>
        </w:rPr>
        <w:t>Follow-up verifies actual connection to care and addresses barriers without undoing the safety structure that prompted referral.</w:t>
      </w:r>
    </w:p>
    <w:p>
      <w:r>
        <w:br w:type="page"/>
      </w:r>
    </w:p>
    <w:p>
      <w:pPr>
        <w:pStyle w:val="Heading1"/>
      </w:pPr>
      <w:r>
        <w:rPr>
          <w:rFonts w:ascii="Montserrat" w:hAnsi="Montserrat"/>
          <w:b/>
          <w:color w:val="002048"/>
          <w:sz w:val="32"/>
        </w:rPr>
        <w:t>CASE 9 — GRACE T.</w:t>
      </w:r>
    </w:p>
    <w:p>
      <w:r>
        <w:rPr>
          <w:rFonts w:ascii="Montserrat" w:hAnsi="Montserrat"/>
          <w:b/>
          <w:color w:val="555555"/>
          <w:sz w:val="18"/>
        </w:rPr>
        <w:t>Controlled metadata: 10 scored-style + 3 field-test-style | Final key: CABADADBCDABD</w:t>
      </w:r>
    </w:p>
    <w:p>
      <w:pPr>
        <w:pStyle w:val="Heading2"/>
      </w:pPr>
      <w:r>
        <w:rPr>
          <w:rFonts w:ascii="Montserrat" w:hAnsi="Montserrat"/>
          <w:b/>
          <w:color w:val="009890"/>
          <w:sz w:val="25"/>
        </w:rPr>
        <w:t>SECTION 1 — INITIAL INTAKE SUMMARY</w:t>
      </w:r>
    </w:p>
    <w:p>
      <w:pPr>
        <w:spacing w:after="60"/>
      </w:pPr>
      <w:r>
        <w:rPr>
          <w:rFonts w:ascii="Montserrat" w:hAnsi="Montserrat"/>
          <w:color w:val="333333"/>
          <w:sz w:val="18"/>
        </w:rPr>
        <w:t>Grace T. is a 78-year-old woman who seeks counseling several months after the death of her husband. She lives alone in the home they shared for more than 40 years. Her adult daughter lives in another state.</w:t>
      </w:r>
    </w:p>
    <w:p>
      <w:pPr>
        <w:spacing w:after="60"/>
      </w:pPr>
      <w:r>
        <w:rPr>
          <w:rFonts w:ascii="Montserrat" w:hAnsi="Montserrat"/>
          <w:color w:val="333333"/>
          <w:sz w:val="18"/>
        </w:rPr>
        <w:t>Grace reports loneliness, episodes of tearfulness, disrupted routines, and difficulty adjusting to managing household responsibilities her husband previously handled. She says, 'I expected to miss him. I didn't expect to feel like my brain stopped working too.'</w:t>
      </w:r>
    </w:p>
    <w:p>
      <w:pPr>
        <w:spacing w:after="60"/>
      </w:pPr>
      <w:r>
        <w:rPr>
          <w:rFonts w:ascii="Montserrat" w:hAnsi="Montserrat"/>
          <w:color w:val="333333"/>
          <w:sz w:val="18"/>
        </w:rPr>
        <w:t>During the intake, Grace asks the counselor the same scheduling question twice. She reports forgetting two utility payments during the past three months and says she occasionally enters a room and cannot remember what she intended to do.</w:t>
      </w:r>
    </w:p>
    <w:p>
      <w:pPr>
        <w:spacing w:after="60"/>
      </w:pPr>
      <w:r>
        <w:rPr>
          <w:rFonts w:ascii="Montserrat" w:hAnsi="Montserrat"/>
          <w:color w:val="333333"/>
          <w:sz w:val="18"/>
        </w:rPr>
        <w:t>Grace recently added a neighbor to one of her bank accounts because, she explains, 'He's been helping me with paperwork since my husband died.' She becomes visibly anxious when the counselor asks about finances but says the neighbor has been helpful.</w:t>
      </w:r>
    </w:p>
    <w:p>
      <w:pPr>
        <w:spacing w:after="60"/>
      </w:pPr>
      <w:r>
        <w:rPr>
          <w:rFonts w:ascii="Montserrat" w:hAnsi="Montserrat"/>
          <w:color w:val="333333"/>
          <w:sz w:val="18"/>
        </w:rPr>
        <w:t>Grace reports several medical conditions managed by her primary care clinician and takes multiple prescribed medications. She says she sometimes has trouble hearing conversations, particularly when people speak quickly or when background noise is present.</w:t>
      </w:r>
    </w:p>
    <w:p>
      <w:pPr>
        <w:spacing w:after="60"/>
      </w:pPr>
      <w:r>
        <w:rPr>
          <w:rFonts w:ascii="Montserrat" w:hAnsi="Montserrat"/>
          <w:color w:val="333333"/>
          <w:sz w:val="18"/>
        </w:rPr>
        <w:t>The counselor begins a brief cognitive screening procedure. Grace asks the counselor to repeat several instructions and eventually says, 'My hearing aid has been acting up all morning.'</w:t>
      </w:r>
    </w:p>
    <w:p>
      <w:pPr>
        <w:spacing w:after="60"/>
      </w:pPr>
      <w:r>
        <w:rPr>
          <w:rFonts w:ascii="Montserrat" w:hAnsi="Montserrat"/>
          <w:color w:val="333333"/>
          <w:sz w:val="18"/>
        </w:rPr>
        <w:t>Grace becomes guarded and says, 'This is what I was afraid of. If I admit I'm forgetting things, someone will call my daughter and take my checkbook away.'</w:t>
      </w:r>
    </w:p>
    <w:p>
      <w:pPr>
        <w:spacing w:after="60"/>
      </w:pPr>
      <w:r>
        <w:rPr>
          <w:rFonts w:ascii="Montserrat" w:hAnsi="Montserrat"/>
          <w:color w:val="333333"/>
          <w:sz w:val="18"/>
        </w:rPr>
        <w:t>The counselor also wants to ensure that Grace understands the counseling agreement and the decisions she is being asked to make about treatment and information sharing.</w:t>
      </w:r>
    </w:p>
    <w:p>
      <w:pPr>
        <w:keepNext/>
        <w:spacing w:before="140" w:after="60"/>
      </w:pPr>
      <w:r>
        <w:rPr>
          <w:rFonts w:ascii="Montserrat" w:hAnsi="Montserrat"/>
          <w:b/>
          <w:color w:val="002048"/>
          <w:sz w:val="21"/>
        </w:rPr>
        <w:t>Q105. Which assessment approach would provide the strongest initial understanding of Grace's presentation?</w:t>
      </w:r>
    </w:p>
    <w:p>
      <w:pPr>
        <w:spacing w:after="30"/>
        <w:ind w:left="230" w:hanging="230"/>
      </w:pPr>
      <w:r>
        <w:rPr>
          <w:rFonts w:ascii="Montserrat" w:hAnsi="Montserrat"/>
          <w:b/>
          <w:color w:val="002048"/>
          <w:sz w:val="19"/>
        </w:rPr>
        <w:t xml:space="preserve">A. </w:t>
      </w:r>
      <w:r>
        <w:rPr>
          <w:rFonts w:ascii="Montserrat" w:hAnsi="Montserrat"/>
          <w:b w:val="0"/>
          <w:color w:val="222222"/>
          <w:sz w:val="19"/>
        </w:rPr>
        <w:t>Center the intake on bereavement, depressive symptoms, sleep, loneliness, and whether Grace's grief reactions are interfering with her daily functioning.</w:t>
      </w:r>
    </w:p>
    <w:p>
      <w:pPr>
        <w:spacing w:after="30"/>
        <w:ind w:left="230" w:hanging="230"/>
      </w:pPr>
      <w:r>
        <w:rPr>
          <w:rFonts w:ascii="Montserrat" w:hAnsi="Montserrat"/>
          <w:b/>
          <w:color w:val="002048"/>
          <w:sz w:val="19"/>
        </w:rPr>
        <w:t xml:space="preserve">B. </w:t>
      </w:r>
      <w:r>
        <w:rPr>
          <w:rFonts w:ascii="Montserrat" w:hAnsi="Montserrat"/>
          <w:b w:val="0"/>
          <w:color w:val="222222"/>
          <w:sz w:val="19"/>
        </w:rPr>
        <w:t>Focus first on memory failures, orientation, missed bills, medication management, and whether Grace can continue living independently without additional supervision.</w:t>
      </w:r>
    </w:p>
    <w:p>
      <w:pPr>
        <w:spacing w:after="30"/>
        <w:ind w:left="230" w:hanging="230"/>
      </w:pPr>
      <w:r>
        <w:rPr>
          <w:rFonts w:ascii="Montserrat" w:hAnsi="Montserrat"/>
          <w:b/>
          <w:color w:val="009890"/>
          <w:sz w:val="19"/>
        </w:rPr>
        <w:t xml:space="preserve">C. </w:t>
      </w:r>
      <w:r>
        <w:rPr>
          <w:rFonts w:ascii="Montserrat" w:hAnsi="Montserrat"/>
          <w:b/>
          <w:color w:val="222222"/>
          <w:sz w:val="19"/>
        </w:rPr>
        <w:t>Assess grief, cognition, daily functioning, medical and medication factors, sensory needs, finances, safety, supports, mood, and recent changes across settings.</w:t>
      </w:r>
    </w:p>
    <w:p>
      <w:pPr>
        <w:spacing w:after="30"/>
        <w:ind w:left="230" w:hanging="230"/>
      </w:pPr>
      <w:r>
        <w:rPr>
          <w:rFonts w:ascii="Montserrat" w:hAnsi="Montserrat"/>
          <w:b/>
          <w:color w:val="002048"/>
          <w:sz w:val="19"/>
        </w:rPr>
        <w:t xml:space="preserve">D. </w:t>
      </w:r>
      <w:r>
        <w:rPr>
          <w:rFonts w:ascii="Montserrat" w:hAnsi="Montserrat"/>
          <w:b w:val="0"/>
          <w:color w:val="222222"/>
          <w:sz w:val="19"/>
        </w:rPr>
        <w:t>Prioritize financial safety by clarifying the neighbor's bank access, document requests, unpaid bills, and whether Grace understands her current financial arrangements.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IAD-A</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Grace's presentation crosses bereavement, cognition, daily functioning, medical and medication factors, sensory access, finances, safety, and social support. A biopsychosocial interview should keep those domains available rather than choosing one explanation prematurely.</w:t>
      </w:r>
    </w:p>
    <w:p>
      <w:pPr>
        <w:spacing w:after="30"/>
        <w:ind w:left="230" w:hanging="230"/>
      </w:pPr>
      <w:r>
        <w:rPr>
          <w:rFonts w:ascii="Montserrat" w:hAnsi="Montserrat"/>
          <w:b/>
          <w:color w:val="002048"/>
          <w:sz w:val="18"/>
        </w:rPr>
        <w:t xml:space="preserve">Why A is less appropriate: </w:t>
      </w:r>
      <w:r>
        <w:rPr>
          <w:rFonts w:ascii="Montserrat" w:hAnsi="Montserrat"/>
          <w:sz w:val="18"/>
        </w:rPr>
        <w:t>Grief and depressive symptoms are important, but this underassesses cognitive, medical, sensory, financial, and safety factors.</w:t>
      </w:r>
    </w:p>
    <w:p>
      <w:pPr>
        <w:spacing w:after="30"/>
        <w:ind w:left="230" w:hanging="230"/>
      </w:pPr>
      <w:r>
        <w:rPr>
          <w:rFonts w:ascii="Montserrat" w:hAnsi="Montserrat"/>
          <w:b/>
          <w:color w:val="002048"/>
          <w:sz w:val="18"/>
        </w:rPr>
        <w:t xml:space="preserve">Why B is less appropriate: </w:t>
      </w:r>
      <w:r>
        <w:rPr>
          <w:rFonts w:ascii="Montserrat" w:hAnsi="Montserrat"/>
          <w:sz w:val="18"/>
        </w:rPr>
        <w:t>Functional and cognitive assessment is appropriate but prematurely organizes the entire intake around loss of independence.</w:t>
      </w:r>
    </w:p>
    <w:p>
      <w:pPr>
        <w:spacing w:after="30"/>
        <w:ind w:left="230" w:hanging="230"/>
      </w:pPr>
      <w:r>
        <w:rPr>
          <w:rFonts w:ascii="Montserrat" w:hAnsi="Montserrat"/>
          <w:b/>
          <w:color w:val="002048"/>
          <w:sz w:val="18"/>
        </w:rPr>
        <w:t xml:space="preserve">Why D is less appropriate: </w:t>
      </w:r>
      <w:r>
        <w:rPr>
          <w:rFonts w:ascii="Montserrat" w:hAnsi="Montserrat"/>
          <w:sz w:val="18"/>
        </w:rPr>
        <w:t>Financial safety is clinically important but should not replace broader assessment of Grace's presentation.</w:t>
      </w:r>
    </w:p>
    <w:p>
      <w:pPr>
        <w:spacing w:before="40" w:after="120"/>
      </w:pPr>
      <w:r>
        <w:rPr>
          <w:rFonts w:ascii="Montserrat" w:hAnsi="Montserrat"/>
          <w:b/>
          <w:color w:val="009890"/>
          <w:sz w:val="18"/>
        </w:rPr>
        <w:t xml:space="preserve">Transfer rule: </w:t>
      </w:r>
      <w:r>
        <w:rPr>
          <w:rFonts w:ascii="Montserrat" w:hAnsi="Montserrat"/>
          <w:i/>
          <w:sz w:val="18"/>
        </w:rPr>
        <w:t>A biopsychosocial assessment keeps multiple interacting explanations and functional domains open before narrowing the case.</w:t>
      </w:r>
    </w:p>
    <w:p>
      <w:pPr>
        <w:keepNext/>
        <w:spacing w:before="140" w:after="60"/>
      </w:pPr>
      <w:r>
        <w:rPr>
          <w:rFonts w:ascii="Montserrat" w:hAnsi="Montserrat"/>
          <w:b/>
          <w:color w:val="002048"/>
          <w:sz w:val="21"/>
        </w:rPr>
        <w:t>Q106. What should the counselor do?</w:t>
      </w:r>
    </w:p>
    <w:p>
      <w:pPr>
        <w:spacing w:after="30"/>
        <w:ind w:left="230" w:hanging="230"/>
      </w:pPr>
      <w:r>
        <w:rPr>
          <w:rFonts w:ascii="Montserrat" w:hAnsi="Montserrat"/>
          <w:b/>
          <w:color w:val="009890"/>
          <w:sz w:val="19"/>
        </w:rPr>
        <w:t xml:space="preserve">A. </w:t>
      </w:r>
      <w:r>
        <w:rPr>
          <w:rFonts w:ascii="Montserrat" w:hAnsi="Montserrat"/>
          <w:b/>
          <w:color w:val="222222"/>
          <w:sz w:val="19"/>
        </w:rPr>
        <w:t>Address the hearing problem, optimize communication, then administer or interpret the screening cautiously and treat concerning results as a reason for further evaluation.</w:t>
      </w:r>
    </w:p>
    <w:p>
      <w:pPr>
        <w:spacing w:after="30"/>
        <w:ind w:left="230" w:hanging="230"/>
      </w:pPr>
      <w:r>
        <w:rPr>
          <w:rFonts w:ascii="Montserrat" w:hAnsi="Montserrat"/>
          <w:b/>
          <w:color w:val="002048"/>
          <w:sz w:val="19"/>
        </w:rPr>
        <w:t xml:space="preserve">B. </w:t>
      </w:r>
      <w:r>
        <w:rPr>
          <w:rFonts w:ascii="Montserrat" w:hAnsi="Montserrat"/>
          <w:b w:val="0"/>
          <w:color w:val="222222"/>
          <w:sz w:val="19"/>
        </w:rPr>
        <w:t>Complete the screening as planned because repeating questions and missed bills already provide enough behavioral evidence to support interpretation of the score.</w:t>
      </w:r>
    </w:p>
    <w:p>
      <w:pPr>
        <w:spacing w:after="30"/>
        <w:ind w:left="230" w:hanging="230"/>
      </w:pPr>
      <w:r>
        <w:rPr>
          <w:rFonts w:ascii="Montserrat" w:hAnsi="Montserrat"/>
          <w:b/>
          <w:color w:val="002048"/>
          <w:sz w:val="19"/>
        </w:rPr>
        <w:t xml:space="preserve">C. </w:t>
      </w:r>
      <w:r>
        <w:rPr>
          <w:rFonts w:ascii="Montserrat" w:hAnsi="Montserrat"/>
          <w:b w:val="0"/>
          <w:color w:val="222222"/>
          <w:sz w:val="19"/>
        </w:rPr>
        <w:t>Replace the brief screener with a different cognitive test immediately so the hearing problem is less likely to affect the validity of results.</w:t>
      </w:r>
    </w:p>
    <w:p>
      <w:pPr>
        <w:spacing w:after="30"/>
        <w:ind w:left="230" w:hanging="230"/>
      </w:pPr>
      <w:r>
        <w:rPr>
          <w:rFonts w:ascii="Montserrat" w:hAnsi="Montserrat"/>
          <w:b/>
          <w:color w:val="002048"/>
          <w:sz w:val="19"/>
        </w:rPr>
        <w:t xml:space="preserve">D. </w:t>
      </w:r>
      <w:r>
        <w:rPr>
          <w:rFonts w:ascii="Montserrat" w:hAnsi="Montserrat"/>
          <w:b w:val="0"/>
          <w:color w:val="222222"/>
          <w:sz w:val="19"/>
        </w:rPr>
        <w:t>Ask Grace's daughter to complete an informant cognitive questionnaire instead, because collateral information is more reliable when sensory limitations affect direct testing.</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A</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IAD-M</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A sensory barrier can affect whether instructions are understood and therefore the meaning of an assessment result. Improve access first, interpret cautiously, and treat screening as one data source rather than a diagnosis.</w:t>
      </w:r>
    </w:p>
    <w:p>
      <w:pPr>
        <w:spacing w:after="30"/>
        <w:ind w:left="230" w:hanging="230"/>
      </w:pPr>
      <w:r>
        <w:rPr>
          <w:rFonts w:ascii="Montserrat" w:hAnsi="Montserrat"/>
          <w:b/>
          <w:color w:val="002048"/>
          <w:sz w:val="18"/>
        </w:rPr>
        <w:t xml:space="preserve">Why B is less appropriate: </w:t>
      </w:r>
      <w:r>
        <w:rPr>
          <w:rFonts w:ascii="Montserrat" w:hAnsi="Montserrat"/>
          <w:sz w:val="18"/>
        </w:rPr>
        <w:t>Existing behavioral concerns do not make compromised test administration acceptable.</w:t>
      </w:r>
    </w:p>
    <w:p>
      <w:pPr>
        <w:spacing w:after="30"/>
        <w:ind w:left="230" w:hanging="230"/>
      </w:pPr>
      <w:r>
        <w:rPr>
          <w:rFonts w:ascii="Montserrat" w:hAnsi="Montserrat"/>
          <w:b/>
          <w:color w:val="002048"/>
          <w:sz w:val="18"/>
        </w:rPr>
        <w:t xml:space="preserve">Why C is less appropriate: </w:t>
      </w:r>
      <w:r>
        <w:rPr>
          <w:rFonts w:ascii="Montserrat" w:hAnsi="Montserrat"/>
          <w:sz w:val="18"/>
        </w:rPr>
        <w:t>Changing instruments does not correct the underlying hearing barrier.</w:t>
      </w:r>
    </w:p>
    <w:p>
      <w:pPr>
        <w:spacing w:after="30"/>
        <w:ind w:left="230" w:hanging="230"/>
      </w:pPr>
      <w:r>
        <w:rPr>
          <w:rFonts w:ascii="Montserrat" w:hAnsi="Montserrat"/>
          <w:b/>
          <w:color w:val="002048"/>
          <w:sz w:val="18"/>
        </w:rPr>
        <w:t xml:space="preserve">Why D is less appropriate: </w:t>
      </w:r>
      <w:r>
        <w:rPr>
          <w:rFonts w:ascii="Montserrat" w:hAnsi="Montserrat"/>
          <w:sz w:val="18"/>
        </w:rPr>
        <w:t>Collateral information can contribute but should not automatically replace appropriately accommodated direct assessment.</w:t>
      </w:r>
    </w:p>
    <w:p>
      <w:pPr>
        <w:spacing w:before="40" w:after="120"/>
      </w:pPr>
      <w:r>
        <w:rPr>
          <w:rFonts w:ascii="Montserrat" w:hAnsi="Montserrat"/>
          <w:b/>
          <w:color w:val="009890"/>
          <w:sz w:val="18"/>
        </w:rPr>
        <w:t xml:space="preserve">Transfer rule: </w:t>
      </w:r>
      <w:r>
        <w:rPr>
          <w:rFonts w:ascii="Montserrat" w:hAnsi="Montserrat"/>
          <w:i/>
          <w:sz w:val="18"/>
        </w:rPr>
        <w:t>Address access barriers before interpreting assessment performance, and do not turn a brief screen into a diagnosis.</w:t>
      </w:r>
    </w:p>
    <w:p>
      <w:pPr>
        <w:keepNext/>
        <w:spacing w:before="140" w:after="60"/>
      </w:pPr>
      <w:r>
        <w:rPr>
          <w:rFonts w:ascii="Montserrat" w:hAnsi="Montserrat"/>
          <w:b/>
          <w:color w:val="002048"/>
          <w:sz w:val="21"/>
        </w:rPr>
        <w:t>Q107. Which response best demonstrates a nonjudgmental stance?</w:t>
      </w:r>
    </w:p>
    <w:p>
      <w:pPr>
        <w:spacing w:after="30"/>
        <w:ind w:left="230" w:hanging="230"/>
      </w:pPr>
      <w:r>
        <w:rPr>
          <w:rFonts w:ascii="Montserrat" w:hAnsi="Montserrat"/>
          <w:b/>
          <w:color w:val="002048"/>
          <w:sz w:val="19"/>
        </w:rPr>
        <w:t xml:space="preserve">A. </w:t>
      </w:r>
      <w:r>
        <w:rPr>
          <w:rFonts w:ascii="Montserrat" w:hAnsi="Montserrat"/>
          <w:b w:val="0"/>
          <w:color w:val="222222"/>
          <w:sz w:val="19"/>
        </w:rPr>
        <w:t>If we find meaningful memory problems, involving your daughter early may actually help you stay independent rather than having decisions made during a crisis.</w:t>
      </w:r>
    </w:p>
    <w:p>
      <w:pPr>
        <w:spacing w:after="30"/>
        <w:ind w:left="230" w:hanging="230"/>
      </w:pPr>
      <w:r>
        <w:rPr>
          <w:rFonts w:ascii="Montserrat" w:hAnsi="Montserrat"/>
          <w:b/>
          <w:color w:val="009890"/>
          <w:sz w:val="19"/>
        </w:rPr>
        <w:t xml:space="preserve">B. </w:t>
      </w:r>
      <w:r>
        <w:rPr>
          <w:rFonts w:ascii="Montserrat" w:hAnsi="Montserrat"/>
          <w:b/>
          <w:color w:val="222222"/>
          <w:sz w:val="19"/>
        </w:rPr>
        <w:t>It sounds frightening to think that asking for help could lead people to treat you as incapable; we can examine the concerns without making that assumption.</w:t>
      </w:r>
    </w:p>
    <w:p>
      <w:pPr>
        <w:spacing w:after="30"/>
        <w:ind w:left="230" w:hanging="230"/>
      </w:pPr>
      <w:r>
        <w:rPr>
          <w:rFonts w:ascii="Montserrat" w:hAnsi="Montserrat"/>
          <w:b/>
          <w:color w:val="002048"/>
          <w:sz w:val="19"/>
        </w:rPr>
        <w:t xml:space="preserve">C. </w:t>
      </w:r>
      <w:r>
        <w:rPr>
          <w:rFonts w:ascii="Montserrat" w:hAnsi="Montserrat"/>
          <w:b w:val="0"/>
          <w:color w:val="222222"/>
          <w:sz w:val="19"/>
        </w:rPr>
        <w:t>You are still making your own decisions today, so there is no reason to assume that anyone will need to take control of your finances.</w:t>
      </w:r>
    </w:p>
    <w:p>
      <w:pPr>
        <w:spacing w:after="30"/>
        <w:ind w:left="230" w:hanging="230"/>
      </w:pPr>
      <w:r>
        <w:rPr>
          <w:rFonts w:ascii="Montserrat" w:hAnsi="Montserrat"/>
          <w:b/>
          <w:color w:val="002048"/>
          <w:sz w:val="19"/>
        </w:rPr>
        <w:t xml:space="preserve">D. </w:t>
      </w:r>
      <w:r>
        <w:rPr>
          <w:rFonts w:ascii="Montserrat" w:hAnsi="Montserrat"/>
          <w:b w:val="0"/>
          <w:color w:val="222222"/>
          <w:sz w:val="19"/>
        </w:rPr>
        <w:t>I can understand why that worries you, but discussing the missed bills honestly is important because financial mistakes can become dangerous if they continue.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CCA-J</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The response reflects Grace's fear of being treated as incapable while avoiding both paternalism and false reassurance and leaving room to examine genuine concerns.</w:t>
      </w:r>
    </w:p>
    <w:p>
      <w:pPr>
        <w:spacing w:after="30"/>
        <w:ind w:left="230" w:hanging="230"/>
      </w:pPr>
      <w:r>
        <w:rPr>
          <w:rFonts w:ascii="Montserrat" w:hAnsi="Montserrat"/>
          <w:b/>
          <w:color w:val="002048"/>
          <w:sz w:val="18"/>
        </w:rPr>
        <w:t xml:space="preserve">Why A is less appropriate: </w:t>
      </w:r>
      <w:r>
        <w:rPr>
          <w:rFonts w:ascii="Montserrat" w:hAnsi="Montserrat"/>
          <w:sz w:val="18"/>
        </w:rPr>
        <w:t>It moves quickly toward daughter involvement before Grace has expressed that preference.</w:t>
      </w:r>
    </w:p>
    <w:p>
      <w:pPr>
        <w:spacing w:after="30"/>
        <w:ind w:left="230" w:hanging="230"/>
      </w:pPr>
      <w:r>
        <w:rPr>
          <w:rFonts w:ascii="Montserrat" w:hAnsi="Montserrat"/>
          <w:b/>
          <w:color w:val="002048"/>
          <w:sz w:val="18"/>
        </w:rPr>
        <w:t xml:space="preserve">Why C is less appropriate: </w:t>
      </w:r>
      <w:r>
        <w:rPr>
          <w:rFonts w:ascii="Montserrat" w:hAnsi="Montserrat"/>
          <w:sz w:val="18"/>
        </w:rPr>
        <w:t>It offers reassurance the counselor cannot yet support and may minimize legitimate concerns.</w:t>
      </w:r>
    </w:p>
    <w:p>
      <w:pPr>
        <w:spacing w:after="30"/>
        <w:ind w:left="230" w:hanging="230"/>
      </w:pPr>
      <w:r>
        <w:rPr>
          <w:rFonts w:ascii="Montserrat" w:hAnsi="Montserrat"/>
          <w:b/>
          <w:color w:val="002048"/>
          <w:sz w:val="18"/>
        </w:rPr>
        <w:t xml:space="preserve">Why D is less appropriate: </w:t>
      </w:r>
      <w:r>
        <w:rPr>
          <w:rFonts w:ascii="Montserrat" w:hAnsi="Montserrat"/>
          <w:sz w:val="18"/>
        </w:rPr>
        <w:t>The financial concern is legitimate, but the response shifts prematurely from understanding fear to warning about danger.</w:t>
      </w:r>
    </w:p>
    <w:p>
      <w:pPr>
        <w:spacing w:before="40" w:after="120"/>
      </w:pPr>
      <w:r>
        <w:rPr>
          <w:rFonts w:ascii="Montserrat" w:hAnsi="Montserrat"/>
          <w:b/>
          <w:color w:val="009890"/>
          <w:sz w:val="18"/>
        </w:rPr>
        <w:t xml:space="preserve">Transfer rule: </w:t>
      </w:r>
      <w:r>
        <w:rPr>
          <w:rFonts w:ascii="Montserrat" w:hAnsi="Montserrat"/>
          <w:i/>
          <w:sz w:val="18"/>
        </w:rPr>
        <w:t>Respect autonomy by understanding fear of loss of control without assuming either incapacity or absence of risk.</w:t>
      </w:r>
    </w:p>
    <w:p>
      <w:pPr>
        <w:keepNext/>
        <w:spacing w:before="140" w:after="60"/>
      </w:pPr>
      <w:r>
        <w:rPr>
          <w:rFonts w:ascii="Montserrat" w:hAnsi="Montserrat"/>
          <w:b/>
          <w:color w:val="002048"/>
          <w:sz w:val="21"/>
        </w:rPr>
        <w:t>Q108. Which approach best assesses Grace's ability to provide informed consent for counseling?</w:t>
      </w:r>
    </w:p>
    <w:p>
      <w:pPr>
        <w:spacing w:after="30"/>
        <w:ind w:left="230" w:hanging="230"/>
      </w:pPr>
      <w:r>
        <w:rPr>
          <w:rFonts w:ascii="Montserrat" w:hAnsi="Montserrat"/>
          <w:b/>
          <w:color w:val="009890"/>
          <w:sz w:val="19"/>
        </w:rPr>
        <w:t xml:space="preserve">A. </w:t>
      </w:r>
      <w:r>
        <w:rPr>
          <w:rFonts w:ascii="Montserrat" w:hAnsi="Montserrat"/>
          <w:b/>
          <w:color w:val="222222"/>
          <w:sz w:val="19"/>
        </w:rPr>
        <w:t>After providing needed accommodations, ask Grace to explain the counseling purpose, choices, confidentiality limits, risks, and her decision in her own words.</w:t>
      </w:r>
    </w:p>
    <w:p>
      <w:pPr>
        <w:spacing w:after="30"/>
        <w:ind w:left="230" w:hanging="230"/>
      </w:pPr>
      <w:r>
        <w:rPr>
          <w:rFonts w:ascii="Montserrat" w:hAnsi="Montserrat"/>
          <w:b/>
          <w:color w:val="002048"/>
          <w:sz w:val="19"/>
        </w:rPr>
        <w:t xml:space="preserve">B. </w:t>
      </w:r>
      <w:r>
        <w:rPr>
          <w:rFonts w:ascii="Montserrat" w:hAnsi="Montserrat"/>
          <w:b w:val="0"/>
          <w:color w:val="222222"/>
          <w:sz w:val="19"/>
        </w:rPr>
        <w:t>Determine whether Grace is fully oriented to person, place, time, and situation before allowing her to sign counseling or information-release documents.</w:t>
      </w:r>
    </w:p>
    <w:p>
      <w:pPr>
        <w:spacing w:after="30"/>
        <w:ind w:left="230" w:hanging="230"/>
      </w:pPr>
      <w:r>
        <w:rPr>
          <w:rFonts w:ascii="Montserrat" w:hAnsi="Montserrat"/>
          <w:b/>
          <w:color w:val="002048"/>
          <w:sz w:val="19"/>
        </w:rPr>
        <w:t xml:space="preserve">C. </w:t>
      </w:r>
      <w:r>
        <w:rPr>
          <w:rFonts w:ascii="Montserrat" w:hAnsi="Montserrat"/>
          <w:b w:val="0"/>
          <w:color w:val="222222"/>
          <w:sz w:val="19"/>
        </w:rPr>
        <w:t>Use the cognitive-screen score to determine whether Grace can consent independently, and obtain her daughter's signature if the score falls below expectations.</w:t>
      </w:r>
    </w:p>
    <w:p>
      <w:pPr>
        <w:spacing w:after="30"/>
        <w:ind w:left="230" w:hanging="230"/>
      </w:pPr>
      <w:r>
        <w:rPr>
          <w:rFonts w:ascii="Montserrat" w:hAnsi="Montserrat"/>
          <w:b/>
          <w:color w:val="002048"/>
          <w:sz w:val="19"/>
        </w:rPr>
        <w:t xml:space="preserve">D. </w:t>
      </w:r>
      <w:r>
        <w:rPr>
          <w:rFonts w:ascii="Montserrat" w:hAnsi="Montserrat"/>
          <w:b w:val="0"/>
          <w:color w:val="222222"/>
          <w:sz w:val="19"/>
        </w:rPr>
        <w:t>Ask Grace whether she wants her daughter involved in consent decisions; if she agrees, treat the daughter's participation as evidence of adequate consent.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PPE-O</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Competency for this counseling decision is best examined through Grace's ability to understand relevant information, appreciate choices and limits, communicate a decision, and do so after reasonable accommodations.</w:t>
      </w:r>
    </w:p>
    <w:p>
      <w:pPr>
        <w:spacing w:after="30"/>
        <w:ind w:left="230" w:hanging="230"/>
      </w:pPr>
      <w:r>
        <w:rPr>
          <w:rFonts w:ascii="Montserrat" w:hAnsi="Montserrat"/>
          <w:b/>
          <w:color w:val="002048"/>
          <w:sz w:val="18"/>
        </w:rPr>
        <w:t xml:space="preserve">Why B is less appropriate: </w:t>
      </w:r>
      <w:r>
        <w:rPr>
          <w:rFonts w:ascii="Montserrat" w:hAnsi="Montserrat"/>
          <w:sz w:val="18"/>
        </w:rPr>
        <w:t>Orientation is relevant but is not equivalent to the ability to understand a specific counseling decision.</w:t>
      </w:r>
    </w:p>
    <w:p>
      <w:pPr>
        <w:spacing w:after="30"/>
        <w:ind w:left="230" w:hanging="230"/>
      </w:pPr>
      <w:r>
        <w:rPr>
          <w:rFonts w:ascii="Montserrat" w:hAnsi="Montserrat"/>
          <w:b/>
          <w:color w:val="002048"/>
          <w:sz w:val="18"/>
        </w:rPr>
        <w:t xml:space="preserve">Why C is less appropriate: </w:t>
      </w:r>
      <w:r>
        <w:rPr>
          <w:rFonts w:ascii="Montserrat" w:hAnsi="Montserrat"/>
          <w:sz w:val="18"/>
        </w:rPr>
        <w:t>A screening score cannot independently determine global consent status.</w:t>
      </w:r>
    </w:p>
    <w:p>
      <w:pPr>
        <w:spacing w:after="30"/>
        <w:ind w:left="230" w:hanging="230"/>
      </w:pPr>
      <w:r>
        <w:rPr>
          <w:rFonts w:ascii="Montserrat" w:hAnsi="Montserrat"/>
          <w:b/>
          <w:color w:val="002048"/>
          <w:sz w:val="18"/>
        </w:rPr>
        <w:t xml:space="preserve">Why D is less appropriate: </w:t>
      </w:r>
      <w:r>
        <w:rPr>
          <w:rFonts w:ascii="Montserrat" w:hAnsi="Montserrat"/>
          <w:sz w:val="18"/>
        </w:rPr>
        <w:t>A daughter's participation may be chosen by Grace but does not establish Grace's own ability to provide informed consent.</w:t>
      </w:r>
    </w:p>
    <w:p>
      <w:pPr>
        <w:spacing w:before="40" w:after="120"/>
      </w:pPr>
      <w:r>
        <w:rPr>
          <w:rFonts w:ascii="Montserrat" w:hAnsi="Montserrat"/>
          <w:b/>
          <w:color w:val="009890"/>
          <w:sz w:val="18"/>
        </w:rPr>
        <w:t xml:space="preserve">Transfer rule: </w:t>
      </w:r>
      <w:r>
        <w:rPr>
          <w:rFonts w:ascii="Montserrat" w:hAnsi="Montserrat"/>
          <w:i/>
          <w:sz w:val="18"/>
        </w:rPr>
        <w:t>Assess consent capacity for the specific decision after accommodations; do not infer global incapacity from age, orientation, or a screening score alone.</w:t>
      </w:r>
    </w:p>
    <w:p>
      <w:pPr>
        <w:keepNext/>
        <w:spacing w:before="140" w:after="60"/>
      </w:pPr>
      <w:r>
        <w:rPr>
          <w:rFonts w:ascii="Montserrat" w:hAnsi="Montserrat"/>
          <w:b/>
          <w:color w:val="002048"/>
          <w:sz w:val="21"/>
        </w:rPr>
        <w:t>Q109. How should the counselor conceptualize Grace's cognitive complaints at this stage?</w:t>
      </w:r>
    </w:p>
    <w:p>
      <w:pPr>
        <w:spacing w:after="30"/>
        <w:ind w:left="230" w:hanging="230"/>
      </w:pPr>
      <w:r>
        <w:rPr>
          <w:rFonts w:ascii="Montserrat" w:hAnsi="Montserrat"/>
          <w:b/>
          <w:color w:val="002048"/>
          <w:sz w:val="19"/>
        </w:rPr>
        <w:t xml:space="preserve">A. </w:t>
      </w:r>
      <w:r>
        <w:rPr>
          <w:rFonts w:ascii="Montserrat" w:hAnsi="Montserrat"/>
          <w:b w:val="0"/>
          <w:color w:val="222222"/>
          <w:sz w:val="19"/>
        </w:rPr>
        <w:t>Treat the cognitive complaints as part of bereavement unless they continue after grief symptoms improve, because recent widowhood can temporarily disrupt concentration and memory.</w:t>
      </w:r>
    </w:p>
    <w:p>
      <w:pPr>
        <w:spacing w:after="30"/>
        <w:ind w:left="230" w:hanging="230"/>
      </w:pPr>
      <w:r>
        <w:rPr>
          <w:rFonts w:ascii="Montserrat" w:hAnsi="Montserrat"/>
          <w:b/>
          <w:color w:val="002048"/>
          <w:sz w:val="19"/>
        </w:rPr>
        <w:t xml:space="preserve">B. </w:t>
      </w:r>
      <w:r>
        <w:rPr>
          <w:rFonts w:ascii="Montserrat" w:hAnsi="Montserrat"/>
          <w:b w:val="0"/>
          <w:color w:val="222222"/>
          <w:sz w:val="19"/>
        </w:rPr>
        <w:t>Treat a neurocognitive disorder as the leading explanation because repeated questions, missed payments, and disorientation indicate impairment beyond ordinary grief.</w:t>
      </w:r>
    </w:p>
    <w:p>
      <w:pPr>
        <w:spacing w:after="30"/>
        <w:ind w:left="230" w:hanging="230"/>
      </w:pPr>
      <w:r>
        <w:rPr>
          <w:rFonts w:ascii="Montserrat" w:hAnsi="Montserrat"/>
          <w:b/>
          <w:color w:val="002048"/>
          <w:sz w:val="19"/>
        </w:rPr>
        <w:t xml:space="preserve">C. </w:t>
      </w:r>
      <w:r>
        <w:rPr>
          <w:rFonts w:ascii="Montserrat" w:hAnsi="Montserrat"/>
          <w:b w:val="0"/>
          <w:color w:val="222222"/>
          <w:sz w:val="19"/>
        </w:rPr>
        <w:t>Prioritize major depressive disorder with cognitive features because anxiety about finances and functional mistakes suggest that mood symptoms are driving the memory complaints.</w:t>
      </w:r>
    </w:p>
    <w:p>
      <w:pPr>
        <w:spacing w:after="30"/>
        <w:ind w:left="230" w:hanging="230"/>
      </w:pPr>
      <w:r>
        <w:rPr>
          <w:rFonts w:ascii="Montserrat" w:hAnsi="Montserrat"/>
          <w:b/>
          <w:color w:val="009890"/>
          <w:sz w:val="19"/>
        </w:rPr>
        <w:t xml:space="preserve">D. </w:t>
      </w:r>
      <w:r>
        <w:rPr>
          <w:rFonts w:ascii="Montserrat" w:hAnsi="Montserrat"/>
          <w:b/>
          <w:color w:val="222222"/>
          <w:sz w:val="19"/>
        </w:rPr>
        <w:t>Keep grief, depression, sensory and medical contributors, medication effects, delirium, and neurocognitive disorder under consideration while clarifying chronology and obtaining further evaluation.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IAD-G</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Cognitive complaints in an older adult can reflect overlapping medical, medication, sensory, emotional, acute cognitive, or neurocognitive contributors. Chronology, functional change, direct assessment, and medical evaluation are needed before assigning one cause.</w:t>
      </w:r>
    </w:p>
    <w:p>
      <w:pPr>
        <w:spacing w:after="30"/>
        <w:ind w:left="230" w:hanging="230"/>
      </w:pPr>
      <w:r>
        <w:rPr>
          <w:rFonts w:ascii="Montserrat" w:hAnsi="Montserrat"/>
          <w:b/>
          <w:color w:val="002048"/>
          <w:sz w:val="18"/>
        </w:rPr>
        <w:t xml:space="preserve">Why A is less appropriate: </w:t>
      </w:r>
      <w:r>
        <w:rPr>
          <w:rFonts w:ascii="Montserrat" w:hAnsi="Montserrat"/>
          <w:sz w:val="18"/>
        </w:rPr>
        <w:t>Bereavement can affect concentration, but assuming grief is the explanation could delay evaluation of other causes.</w:t>
      </w:r>
    </w:p>
    <w:p>
      <w:pPr>
        <w:spacing w:after="30"/>
        <w:ind w:left="230" w:hanging="230"/>
      </w:pPr>
      <w:r>
        <w:rPr>
          <w:rFonts w:ascii="Montserrat" w:hAnsi="Montserrat"/>
          <w:b/>
          <w:color w:val="002048"/>
          <w:sz w:val="18"/>
        </w:rPr>
        <w:t xml:space="preserve">Why B is less appropriate: </w:t>
      </w:r>
      <w:r>
        <w:rPr>
          <w:rFonts w:ascii="Montserrat" w:hAnsi="Montserrat"/>
          <w:sz w:val="18"/>
        </w:rPr>
        <w:t>The evidence is concerning but is not sufficient for the counselor to establish a neurocognitive disorder.</w:t>
      </w:r>
    </w:p>
    <w:p>
      <w:pPr>
        <w:spacing w:after="30"/>
        <w:ind w:left="230" w:hanging="230"/>
      </w:pPr>
      <w:r>
        <w:rPr>
          <w:rFonts w:ascii="Montserrat" w:hAnsi="Montserrat"/>
          <w:b/>
          <w:color w:val="002048"/>
          <w:sz w:val="18"/>
        </w:rPr>
        <w:t xml:space="preserve">Why C is less appropriate: </w:t>
      </w:r>
      <w:r>
        <w:rPr>
          <w:rFonts w:ascii="Montserrat" w:hAnsi="Montserrat"/>
          <w:sz w:val="18"/>
        </w:rPr>
        <w:t>Depression belongs in the differential, but the evidence does not establish it as the cause of Grace's cognitive changes.</w:t>
      </w:r>
    </w:p>
    <w:p>
      <w:pPr>
        <w:spacing w:before="40" w:after="120"/>
      </w:pPr>
      <w:r>
        <w:rPr>
          <w:rFonts w:ascii="Montserrat" w:hAnsi="Montserrat"/>
          <w:b/>
          <w:color w:val="009890"/>
          <w:sz w:val="18"/>
        </w:rPr>
        <w:t xml:space="preserve">Transfer rule: </w:t>
      </w:r>
      <w:r>
        <w:rPr>
          <w:rFonts w:ascii="Montserrat" w:hAnsi="Montserrat"/>
          <w:i/>
          <w:sz w:val="18"/>
        </w:rPr>
        <w:t>Preserve a broad differential for cognitive change until chronology, medical factors, sensory access, and functional evidence are clarified.</w:t>
      </w:r>
    </w:p>
    <w:p>
      <w:pPr>
        <w:pStyle w:val="Heading2"/>
      </w:pPr>
      <w:r>
        <w:rPr>
          <w:rFonts w:ascii="Montserrat" w:hAnsi="Montserrat"/>
          <w:b/>
          <w:color w:val="009890"/>
          <w:sz w:val="25"/>
        </w:rPr>
        <w:t>SECTION 2 — FIRST COUNSELING SESSION</w:t>
      </w:r>
    </w:p>
    <w:p>
      <w:pPr>
        <w:spacing w:after="60"/>
      </w:pPr>
      <w:r>
        <w:rPr>
          <w:rFonts w:ascii="Montserrat" w:hAnsi="Montserrat"/>
          <w:color w:val="333333"/>
          <w:sz w:val="18"/>
        </w:rPr>
        <w:t>At a subsequent session, Grace's hearing access has been improved, and the counselor completes a brief validated cognitive screening procedure under more appropriate conditions. Grace's performance remains below the range expected for the instrument.</w:t>
      </w:r>
    </w:p>
    <w:p>
      <w:pPr>
        <w:spacing w:after="60"/>
      </w:pPr>
      <w:r>
        <w:rPr>
          <w:rFonts w:ascii="Montserrat" w:hAnsi="Montserrat"/>
          <w:color w:val="333333"/>
          <w:sz w:val="18"/>
        </w:rPr>
        <w:t>The counselor explains that the screening result identifies a reason for further assessment but does not by itself establish a neurocognitive diagnosis.</w:t>
      </w:r>
    </w:p>
    <w:p>
      <w:pPr>
        <w:spacing w:after="60"/>
      </w:pPr>
      <w:r>
        <w:rPr>
          <w:rFonts w:ascii="Montserrat" w:hAnsi="Montserrat"/>
          <w:color w:val="333333"/>
          <w:sz w:val="18"/>
        </w:rPr>
        <w:t>Grace is oriented to herself and the counseling setting but has difficulty identifying the exact date. She continues to manage her basic self-care independently.</w:t>
      </w:r>
    </w:p>
    <w:p>
      <w:pPr>
        <w:spacing w:after="60"/>
      </w:pPr>
      <w:r>
        <w:rPr>
          <w:rFonts w:ascii="Montserrat" w:hAnsi="Montserrat"/>
          <w:color w:val="333333"/>
          <w:sz w:val="18"/>
        </w:rPr>
        <w:t>Additional discussion about finances reveals new information. Grace says the neighbor has recently brought several financial documents to her home and asked her to sign them. She says she did not understand one document and refused to sign it.</w:t>
      </w:r>
    </w:p>
    <w:p>
      <w:pPr>
        <w:spacing w:after="60"/>
      </w:pPr>
      <w:r>
        <w:rPr>
          <w:rFonts w:ascii="Montserrat" w:hAnsi="Montserrat"/>
          <w:color w:val="333333"/>
          <w:sz w:val="18"/>
        </w:rPr>
        <w:t>Grace reports, 'He got really angry and said after everything he's done for me, I should trust him.' She says the neighbor still has access to the account she previously added him to. Grace becomes tearful and says, 'I don't want anybody taking over my life. But now I'm wondering if I made a mistake.'</w:t>
      </w:r>
    </w:p>
    <w:p>
      <w:pPr>
        <w:spacing w:after="60"/>
      </w:pPr>
      <w:r>
        <w:rPr>
          <w:rFonts w:ascii="Montserrat" w:hAnsi="Montserrat"/>
          <w:color w:val="333333"/>
          <w:sz w:val="18"/>
        </w:rPr>
        <w:t>The counselor reviews the law governing the jurisdiction in which Grace resides. For purposes of this case, the applicable law identifies the counselor as a mandated reporter of suspected financial exploitation of a vulnerable older adult, and the facts currently known meet the legal threshold for making an Adult Protective Services report.</w:t>
      </w:r>
    </w:p>
    <w:p>
      <w:pPr>
        <w:spacing w:after="60"/>
      </w:pPr>
      <w:r>
        <w:rPr>
          <w:rFonts w:ascii="Montserrat" w:hAnsi="Montserrat"/>
          <w:color w:val="333333"/>
          <w:sz w:val="18"/>
        </w:rPr>
        <w:t>Grace asks, 'So that memory test means I have dementia?'</w:t>
      </w:r>
    </w:p>
    <w:p>
      <w:pPr>
        <w:spacing w:after="60"/>
      </w:pPr>
      <w:r>
        <w:rPr>
          <w:rFonts w:ascii="Montserrat" w:hAnsi="Montserrat"/>
          <w:color w:val="333333"/>
          <w:sz w:val="18"/>
        </w:rPr>
        <w:t>Grace's daughter learns from another relative that Grace has been having memory difficulties. She telephones the counseling office and asks, 'Can you tell me what's going on with my mother?' Grace has not signed an authorization permitting clinical information to be released to her daughter, and the daughter is not Grace's legal guardian or otherwise legally authorized to act for her.</w:t>
      </w:r>
    </w:p>
    <w:p>
      <w:pPr>
        <w:keepNext/>
        <w:spacing w:before="140" w:after="60"/>
      </w:pPr>
      <w:r>
        <w:rPr>
          <w:rFonts w:ascii="Montserrat" w:hAnsi="Montserrat"/>
          <w:b/>
          <w:color w:val="002048"/>
          <w:sz w:val="21"/>
        </w:rPr>
        <w:t>Q110. What should the counselor do?</w:t>
      </w:r>
    </w:p>
    <w:p>
      <w:pPr>
        <w:spacing w:after="30"/>
        <w:ind w:left="230" w:hanging="230"/>
      </w:pPr>
      <w:r>
        <w:rPr>
          <w:rFonts w:ascii="Montserrat" w:hAnsi="Montserrat"/>
          <w:b/>
          <w:color w:val="009890"/>
          <w:sz w:val="19"/>
        </w:rPr>
        <w:t xml:space="preserve">A. </w:t>
      </w:r>
      <w:r>
        <w:rPr>
          <w:rFonts w:ascii="Montserrat" w:hAnsi="Montserrat"/>
          <w:b/>
          <w:color w:val="222222"/>
          <w:sz w:val="19"/>
        </w:rPr>
        <w:t>Explain the reporting obligation to Grace, make the required APS report promptly, disclose only information needed for the report, and continue collaborative safety support.</w:t>
      </w:r>
    </w:p>
    <w:p>
      <w:pPr>
        <w:spacing w:after="30"/>
        <w:ind w:left="230" w:hanging="230"/>
      </w:pPr>
      <w:r>
        <w:rPr>
          <w:rFonts w:ascii="Montserrat" w:hAnsi="Montserrat"/>
          <w:b/>
          <w:color w:val="002048"/>
          <w:sz w:val="19"/>
        </w:rPr>
        <w:t xml:space="preserve">B. </w:t>
      </w:r>
      <w:r>
        <w:rPr>
          <w:rFonts w:ascii="Montserrat" w:hAnsi="Montserrat"/>
          <w:b w:val="0"/>
          <w:color w:val="222222"/>
          <w:sz w:val="19"/>
        </w:rPr>
        <w:t>Ask Grace for written permission before contacting APS because respecting her autonomy requires consent unless a court has already found her legally incapacitated.</w:t>
      </w:r>
    </w:p>
    <w:p>
      <w:pPr>
        <w:spacing w:after="30"/>
        <w:ind w:left="230" w:hanging="230"/>
      </w:pPr>
      <w:r>
        <w:rPr>
          <w:rFonts w:ascii="Montserrat" w:hAnsi="Montserrat"/>
          <w:b/>
          <w:color w:val="002048"/>
          <w:sz w:val="19"/>
        </w:rPr>
        <w:t xml:space="preserve">C. </w:t>
      </w:r>
      <w:r>
        <w:rPr>
          <w:rFonts w:ascii="Montserrat" w:hAnsi="Montserrat"/>
          <w:b w:val="0"/>
          <w:color w:val="222222"/>
          <w:sz w:val="19"/>
        </w:rPr>
        <w:t>Contact the neighbor and Grace's bank first to clarify the transactions, then report only if those conversations confirm that exploitation occurred.</w:t>
      </w:r>
    </w:p>
    <w:p>
      <w:pPr>
        <w:spacing w:after="30"/>
        <w:ind w:left="230" w:hanging="230"/>
      </w:pPr>
      <w:r>
        <w:rPr>
          <w:rFonts w:ascii="Montserrat" w:hAnsi="Montserrat"/>
          <w:b/>
          <w:color w:val="002048"/>
          <w:sz w:val="19"/>
        </w:rPr>
        <w:t xml:space="preserve">D. </w:t>
      </w:r>
      <w:r>
        <w:rPr>
          <w:rFonts w:ascii="Montserrat" w:hAnsi="Montserrat"/>
          <w:b w:val="0"/>
          <w:color w:val="222222"/>
          <w:sz w:val="19"/>
        </w:rPr>
        <w:t>Delay the report until Grace completes a capacity evaluation, because suspected exploitation cannot be established reliably while significant cognitive questions remain unresolved.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PPE-C</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narrative explicitly establishes a mandatory-reporting duty and that the known facts meet the jurisdiction's threshold. The counselor should comply promptly while explaining the process, limiting disclosure, and continuing collaborative safety support.</w:t>
      </w:r>
    </w:p>
    <w:p>
      <w:pPr>
        <w:spacing w:after="30"/>
        <w:ind w:left="230" w:hanging="230"/>
      </w:pPr>
      <w:r>
        <w:rPr>
          <w:rFonts w:ascii="Montserrat" w:hAnsi="Montserrat"/>
          <w:b/>
          <w:color w:val="002048"/>
          <w:sz w:val="18"/>
        </w:rPr>
        <w:t xml:space="preserve">Why B is less appropriate: </w:t>
      </w:r>
      <w:r>
        <w:rPr>
          <w:rFonts w:ascii="Montserrat" w:hAnsi="Montserrat"/>
          <w:sz w:val="18"/>
        </w:rPr>
        <w:t>The case states that reporting is mandatory; client consent is not a prerequisite to fulfilling that duty.</w:t>
      </w:r>
    </w:p>
    <w:p>
      <w:pPr>
        <w:spacing w:after="30"/>
        <w:ind w:left="230" w:hanging="230"/>
      </w:pPr>
      <w:r>
        <w:rPr>
          <w:rFonts w:ascii="Montserrat" w:hAnsi="Montserrat"/>
          <w:b/>
          <w:color w:val="002048"/>
          <w:sz w:val="18"/>
        </w:rPr>
        <w:t xml:space="preserve">Why C is less appropriate: </w:t>
      </w:r>
      <w:r>
        <w:rPr>
          <w:rFonts w:ascii="Montserrat" w:hAnsi="Montserrat"/>
          <w:sz w:val="18"/>
        </w:rPr>
        <w:t>Independently investigating the neighbor or bank before reporting could delay the required report and exceed the counselor's role.</w:t>
      </w:r>
    </w:p>
    <w:p>
      <w:pPr>
        <w:spacing w:after="30"/>
        <w:ind w:left="230" w:hanging="230"/>
      </w:pPr>
      <w:r>
        <w:rPr>
          <w:rFonts w:ascii="Montserrat" w:hAnsi="Montserrat"/>
          <w:b/>
          <w:color w:val="002048"/>
          <w:sz w:val="18"/>
        </w:rPr>
        <w:t xml:space="preserve">Why D is less appropriate: </w:t>
      </w:r>
      <w:r>
        <w:rPr>
          <w:rFonts w:ascii="Montserrat" w:hAnsi="Montserrat"/>
          <w:sz w:val="18"/>
        </w:rPr>
        <w:t>The supplied reporting duty does not depend on first obtaining a final capacity determination.</w:t>
      </w:r>
    </w:p>
    <w:p>
      <w:pPr>
        <w:spacing w:before="40" w:after="120"/>
      </w:pPr>
      <w:r>
        <w:rPr>
          <w:rFonts w:ascii="Montserrat" w:hAnsi="Montserrat"/>
          <w:b/>
          <w:color w:val="009890"/>
          <w:sz w:val="18"/>
        </w:rPr>
        <w:t xml:space="preserve">Transfer rule: </w:t>
      </w:r>
      <w:r>
        <w:rPr>
          <w:rFonts w:ascii="Montserrat" w:hAnsi="Montserrat"/>
          <w:i/>
          <w:sz w:val="18"/>
        </w:rPr>
        <w:t>When the applicable legal duty is supplied, follow it promptly while limiting disclosure and preserving as much client participation and autonomy as possible.</w:t>
      </w:r>
    </w:p>
    <w:p>
      <w:pPr>
        <w:keepNext/>
        <w:spacing w:before="140" w:after="60"/>
      </w:pPr>
      <w:r>
        <w:rPr>
          <w:rFonts w:ascii="Montserrat" w:hAnsi="Montserrat"/>
          <w:b/>
          <w:color w:val="002048"/>
          <w:sz w:val="21"/>
        </w:rPr>
        <w:t>Q111. Which response best uses the assessment result to support Grace's decision-making?</w:t>
      </w:r>
    </w:p>
    <w:p>
      <w:pPr>
        <w:spacing w:after="30"/>
        <w:ind w:left="230" w:hanging="230"/>
      </w:pPr>
      <w:r>
        <w:rPr>
          <w:rFonts w:ascii="Montserrat" w:hAnsi="Montserrat"/>
          <w:b/>
          <w:color w:val="002048"/>
          <w:sz w:val="19"/>
        </w:rPr>
        <w:t xml:space="preserve">A. </w:t>
      </w:r>
      <w:r>
        <w:rPr>
          <w:rFonts w:ascii="Montserrat" w:hAnsi="Montserrat"/>
          <w:b w:val="0"/>
          <w:color w:val="222222"/>
          <w:sz w:val="19"/>
        </w:rPr>
        <w:t>Explain that the low score confirms mild neurocognitive disorder and use the result to discuss which financial and living decisions Grace should delegate.</w:t>
      </w:r>
    </w:p>
    <w:p>
      <w:pPr>
        <w:spacing w:after="30"/>
        <w:ind w:left="230" w:hanging="230"/>
      </w:pPr>
      <w:r>
        <w:rPr>
          <w:rFonts w:ascii="Montserrat" w:hAnsi="Montserrat"/>
          <w:b/>
          <w:color w:val="002048"/>
          <w:sz w:val="19"/>
        </w:rPr>
        <w:t xml:space="preserve">B. </w:t>
      </w:r>
      <w:r>
        <w:rPr>
          <w:rFonts w:ascii="Montserrat" w:hAnsi="Montserrat"/>
          <w:b w:val="0"/>
          <w:color w:val="222222"/>
          <w:sz w:val="19"/>
        </w:rPr>
        <w:t>Explain that the screening result shows Grace cannot safely manage finances alone and use it to recommend immediate daughter involvement in bill payment.</w:t>
      </w:r>
    </w:p>
    <w:p>
      <w:pPr>
        <w:spacing w:after="30"/>
        <w:ind w:left="230" w:hanging="230"/>
      </w:pPr>
      <w:r>
        <w:rPr>
          <w:rFonts w:ascii="Montserrat" w:hAnsi="Montserrat"/>
          <w:b/>
          <w:color w:val="002048"/>
          <w:sz w:val="19"/>
        </w:rPr>
        <w:t xml:space="preserve">C. </w:t>
      </w:r>
      <w:r>
        <w:rPr>
          <w:rFonts w:ascii="Montserrat" w:hAnsi="Montserrat"/>
          <w:b w:val="0"/>
          <w:color w:val="222222"/>
          <w:sz w:val="19"/>
        </w:rPr>
        <w:t>Repeat the screening until Grace obtains a normal score, then decide whether additional medical or neuropsychological evaluation is still necessary.</w:t>
      </w:r>
    </w:p>
    <w:p>
      <w:pPr>
        <w:spacing w:after="30"/>
        <w:ind w:left="230" w:hanging="230"/>
      </w:pPr>
      <w:r>
        <w:rPr>
          <w:rFonts w:ascii="Montserrat" w:hAnsi="Montserrat"/>
          <w:b/>
          <w:color w:val="009890"/>
          <w:sz w:val="19"/>
        </w:rPr>
        <w:t xml:space="preserve">D. </w:t>
      </w:r>
      <w:r>
        <w:rPr>
          <w:rFonts w:ascii="Montserrat" w:hAnsi="Montserrat"/>
          <w:b/>
          <w:color w:val="222222"/>
          <w:sz w:val="19"/>
        </w:rPr>
        <w:t>Explain that the result signals possible cognitive difficulty but is not a diagnosis, then discuss further evaluation and support options with Grace.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D</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TP-K</w:t>
            </w:r>
          </w:p>
        </w:tc>
        <w:tc>
          <w:tcPr>
            <w:tcW w:type="dxa" w:w="2541"/>
            <w:shd w:fill="F2F2F2"/>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A concerning cognitive-screen result is information to integrate into decision-making; it is not by itself a diagnosis or declaration of incapacity.</w:t>
      </w:r>
    </w:p>
    <w:p>
      <w:pPr>
        <w:spacing w:after="30"/>
        <w:ind w:left="230" w:hanging="230"/>
      </w:pPr>
      <w:r>
        <w:rPr>
          <w:rFonts w:ascii="Montserrat" w:hAnsi="Montserrat"/>
          <w:b/>
          <w:color w:val="002048"/>
          <w:sz w:val="18"/>
        </w:rPr>
        <w:t xml:space="preserve">Why A is less appropriate: </w:t>
      </w:r>
      <w:r>
        <w:rPr>
          <w:rFonts w:ascii="Montserrat" w:hAnsi="Montserrat"/>
          <w:sz w:val="18"/>
        </w:rPr>
        <w:t>It converts screening into diagnosis and then into a broad functional conclusion.</w:t>
      </w:r>
    </w:p>
    <w:p>
      <w:pPr>
        <w:spacing w:after="30"/>
        <w:ind w:left="230" w:hanging="230"/>
      </w:pPr>
      <w:r>
        <w:rPr>
          <w:rFonts w:ascii="Montserrat" w:hAnsi="Montserrat"/>
          <w:b/>
          <w:color w:val="002048"/>
          <w:sz w:val="18"/>
        </w:rPr>
        <w:t xml:space="preserve">Why B is less appropriate: </w:t>
      </w:r>
      <w:r>
        <w:rPr>
          <w:rFonts w:ascii="Montserrat" w:hAnsi="Montserrat"/>
          <w:sz w:val="18"/>
        </w:rPr>
        <w:t>The screening result does not independently establish that Grace cannot manage finances.</w:t>
      </w:r>
    </w:p>
    <w:p>
      <w:pPr>
        <w:spacing w:after="30"/>
        <w:ind w:left="230" w:hanging="230"/>
      </w:pPr>
      <w:r>
        <w:rPr>
          <w:rFonts w:ascii="Montserrat" w:hAnsi="Montserrat"/>
          <w:b/>
          <w:color w:val="002048"/>
          <w:sz w:val="18"/>
        </w:rPr>
        <w:t xml:space="preserve">Why C is less appropriate: </w:t>
      </w:r>
      <w:r>
        <w:rPr>
          <w:rFonts w:ascii="Montserrat" w:hAnsi="Montserrat"/>
          <w:sz w:val="18"/>
        </w:rPr>
        <w:t>Repeated testing until a preferred score appears is not appropriate interpretation and does not replace further evaluation.</w:t>
      </w:r>
    </w:p>
    <w:p>
      <w:pPr>
        <w:spacing w:before="40" w:after="120"/>
      </w:pPr>
      <w:r>
        <w:rPr>
          <w:rFonts w:ascii="Montserrat" w:hAnsi="Montserrat"/>
          <w:b/>
          <w:color w:val="009890"/>
          <w:sz w:val="18"/>
        </w:rPr>
        <w:t xml:space="preserve">Transfer rule: </w:t>
      </w:r>
      <w:r>
        <w:rPr>
          <w:rFonts w:ascii="Montserrat" w:hAnsi="Montserrat"/>
          <w:i/>
          <w:sz w:val="18"/>
        </w:rPr>
        <w:t>Use screening results to inform choices and next steps without turning the score into a diagnosis or capacity ruling.</w:t>
      </w:r>
    </w:p>
    <w:p>
      <w:pPr>
        <w:keepNext/>
        <w:spacing w:before="140" w:after="60"/>
      </w:pPr>
      <w:r>
        <w:rPr>
          <w:rFonts w:ascii="Montserrat" w:hAnsi="Montserrat"/>
          <w:b/>
          <w:color w:val="002048"/>
          <w:sz w:val="21"/>
        </w:rPr>
        <w:t>Q112. Which psychoeducational approach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Teach Grace the diagnostic criteria for mild neurocognitive disorder so she can compare her symptoms with the criteria before deciding about further evaluation.</w:t>
      </w:r>
    </w:p>
    <w:p>
      <w:pPr>
        <w:spacing w:after="30"/>
        <w:ind w:left="230" w:hanging="230"/>
      </w:pPr>
      <w:r>
        <w:rPr>
          <w:rFonts w:ascii="Montserrat" w:hAnsi="Montserrat"/>
          <w:b/>
          <w:color w:val="009890"/>
          <w:sz w:val="19"/>
        </w:rPr>
        <w:t xml:space="preserve">B. </w:t>
      </w:r>
      <w:r>
        <w:rPr>
          <w:rFonts w:ascii="Montserrat" w:hAnsi="Montserrat"/>
          <w:b/>
          <w:color w:val="222222"/>
          <w:sz w:val="19"/>
        </w:rPr>
        <w:t>Explain in clear adult language what cognitive screening can and cannot show, why further evaluation may help, and what support and protection options remain available.</w:t>
      </w:r>
    </w:p>
    <w:p>
      <w:pPr>
        <w:spacing w:after="30"/>
        <w:ind w:left="230" w:hanging="230"/>
      </w:pPr>
      <w:r>
        <w:rPr>
          <w:rFonts w:ascii="Montserrat" w:hAnsi="Montserrat"/>
          <w:b/>
          <w:color w:val="002048"/>
          <w:sz w:val="19"/>
        </w:rPr>
        <w:t xml:space="preserve">C. </w:t>
      </w:r>
      <w:r>
        <w:rPr>
          <w:rFonts w:ascii="Montserrat" w:hAnsi="Montserrat"/>
          <w:b w:val="0"/>
          <w:color w:val="222222"/>
          <w:sz w:val="19"/>
        </w:rPr>
        <w:t>Focus psychoeducation on financial exploitation warning signs so Grace understands why the neighbor's behavior is concerning and why outside intervention may be necessary.</w:t>
      </w:r>
    </w:p>
    <w:p>
      <w:pPr>
        <w:spacing w:after="30"/>
        <w:ind w:left="230" w:hanging="230"/>
      </w:pPr>
      <w:r>
        <w:rPr>
          <w:rFonts w:ascii="Montserrat" w:hAnsi="Montserrat"/>
          <w:b/>
          <w:color w:val="002048"/>
          <w:sz w:val="19"/>
        </w:rPr>
        <w:t xml:space="preserve">D. </w:t>
      </w:r>
      <w:r>
        <w:rPr>
          <w:rFonts w:ascii="Montserrat" w:hAnsi="Montserrat"/>
          <w:b w:val="0"/>
          <w:color w:val="222222"/>
          <w:sz w:val="19"/>
        </w:rPr>
        <w:t>Explain the normal cognitive changes of aging and reassure Grace that forgetfulness after bereavement often improves once grief and stress decrease.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CSI-Z</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Grace needs understandable information that preserves agency while helping her make an informed next decision about cognition, evaluation, and available supports.</w:t>
      </w:r>
    </w:p>
    <w:p>
      <w:pPr>
        <w:spacing w:after="30"/>
        <w:ind w:left="230" w:hanging="230"/>
      </w:pPr>
      <w:r>
        <w:rPr>
          <w:rFonts w:ascii="Montserrat" w:hAnsi="Montserrat"/>
          <w:b/>
          <w:color w:val="002048"/>
          <w:sz w:val="18"/>
        </w:rPr>
        <w:t xml:space="preserve">Why A is less appropriate: </w:t>
      </w:r>
      <w:r>
        <w:rPr>
          <w:rFonts w:ascii="Montserrat" w:hAnsi="Montserrat"/>
          <w:sz w:val="18"/>
        </w:rPr>
        <w:t>Teaching diagnostic criteria places an unnecessary interpretive burden on Grace and risks implying self-comparison can establish the diagnosis.</w:t>
      </w:r>
    </w:p>
    <w:p>
      <w:pPr>
        <w:spacing w:after="30"/>
        <w:ind w:left="230" w:hanging="230"/>
      </w:pPr>
      <w:r>
        <w:rPr>
          <w:rFonts w:ascii="Montserrat" w:hAnsi="Montserrat"/>
          <w:b/>
          <w:color w:val="002048"/>
          <w:sz w:val="18"/>
        </w:rPr>
        <w:t xml:space="preserve">Why C is less appropriate: </w:t>
      </w:r>
      <w:r>
        <w:rPr>
          <w:rFonts w:ascii="Montserrat" w:hAnsi="Montserrat"/>
          <w:sz w:val="18"/>
        </w:rPr>
        <w:t>Financial-exploitation education is relevant but too narrow to answer Grace's broader question about cognition and evaluation.</w:t>
      </w:r>
    </w:p>
    <w:p>
      <w:pPr>
        <w:spacing w:after="30"/>
        <w:ind w:left="230" w:hanging="230"/>
      </w:pPr>
      <w:r>
        <w:rPr>
          <w:rFonts w:ascii="Montserrat" w:hAnsi="Montserrat"/>
          <w:b/>
          <w:color w:val="002048"/>
          <w:sz w:val="18"/>
        </w:rPr>
        <w:t xml:space="preserve">Why D is less appropriate: </w:t>
      </w:r>
      <w:r>
        <w:rPr>
          <w:rFonts w:ascii="Montserrat" w:hAnsi="Montserrat"/>
          <w:sz w:val="18"/>
        </w:rPr>
        <w:t>Reassurance that the problem is normal or temporary is not supported by the evidence.</w:t>
      </w:r>
    </w:p>
    <w:p>
      <w:pPr>
        <w:spacing w:before="40" w:after="120"/>
      </w:pPr>
      <w:r>
        <w:rPr>
          <w:rFonts w:ascii="Montserrat" w:hAnsi="Montserrat"/>
          <w:b/>
          <w:color w:val="009890"/>
          <w:sz w:val="18"/>
        </w:rPr>
        <w:t xml:space="preserve">Transfer rule: </w:t>
      </w:r>
      <w:r>
        <w:rPr>
          <w:rFonts w:ascii="Montserrat" w:hAnsi="Montserrat"/>
          <w:i/>
          <w:sz w:val="18"/>
        </w:rPr>
        <w:t>Psychoeducation should clarify what is known, what remains uncertain, and what options exist without infantilizing or falsely reassuring the client.</w:t>
      </w:r>
    </w:p>
    <w:p>
      <w:pPr>
        <w:keepNext/>
        <w:spacing w:before="140" w:after="60"/>
      </w:pPr>
      <w:r>
        <w:rPr>
          <w:rFonts w:ascii="Montserrat" w:hAnsi="Montserrat"/>
          <w:b/>
          <w:color w:val="002048"/>
          <w:sz w:val="21"/>
        </w:rPr>
        <w:t>Q113. How should the counselor respond?</w:t>
      </w:r>
    </w:p>
    <w:p>
      <w:pPr>
        <w:spacing w:after="30"/>
        <w:ind w:left="230" w:hanging="230"/>
      </w:pPr>
      <w:r>
        <w:rPr>
          <w:rFonts w:ascii="Montserrat" w:hAnsi="Montserrat"/>
          <w:b/>
          <w:color w:val="002048"/>
          <w:sz w:val="19"/>
        </w:rPr>
        <w:t xml:space="preserve">A. </w:t>
      </w:r>
      <w:r>
        <w:rPr>
          <w:rFonts w:ascii="Montserrat" w:hAnsi="Montserrat"/>
          <w:b w:val="0"/>
          <w:color w:val="222222"/>
          <w:sz w:val="19"/>
        </w:rPr>
        <w:t>Confirm that Grace is receiving counseling but explain that specific clinical information cannot be released until the daughter provides proof of family relationship.</w:t>
      </w:r>
    </w:p>
    <w:p>
      <w:pPr>
        <w:spacing w:after="30"/>
        <w:ind w:left="230" w:hanging="230"/>
      </w:pPr>
      <w:r>
        <w:rPr>
          <w:rFonts w:ascii="Montserrat" w:hAnsi="Montserrat"/>
          <w:b/>
          <w:color w:val="002048"/>
          <w:sz w:val="19"/>
        </w:rPr>
        <w:t xml:space="preserve">B. </w:t>
      </w:r>
      <w:r>
        <w:rPr>
          <w:rFonts w:ascii="Montserrat" w:hAnsi="Montserrat"/>
          <w:b w:val="0"/>
          <w:color w:val="222222"/>
          <w:sz w:val="19"/>
        </w:rPr>
        <w:t>Provide the daughter with general information about Grace's cognitive concerns and safety needs while withholding diagnostic details until Grace authorizes fuller disclosure.</w:t>
      </w:r>
    </w:p>
    <w:p>
      <w:pPr>
        <w:spacing w:after="30"/>
        <w:ind w:left="230" w:hanging="230"/>
      </w:pPr>
      <w:r>
        <w:rPr>
          <w:rFonts w:ascii="Montserrat" w:hAnsi="Montserrat"/>
          <w:b/>
          <w:color w:val="009890"/>
          <w:sz w:val="19"/>
        </w:rPr>
        <w:t xml:space="preserve">C. </w:t>
      </w:r>
      <w:r>
        <w:rPr>
          <w:rFonts w:ascii="Montserrat" w:hAnsi="Montserrat"/>
          <w:b/>
          <w:color w:val="222222"/>
          <w:sz w:val="19"/>
        </w:rPr>
        <w:t>Do not confirm or disclose Grace's counseling information without authorization or another applicable exception, and discuss with Grace whether she wants her daughter involved.</w:t>
      </w:r>
    </w:p>
    <w:p>
      <w:pPr>
        <w:spacing w:after="30"/>
        <w:ind w:left="230" w:hanging="230"/>
      </w:pPr>
      <w:r>
        <w:rPr>
          <w:rFonts w:ascii="Montserrat" w:hAnsi="Montserrat"/>
          <w:b/>
          <w:color w:val="002048"/>
          <w:sz w:val="19"/>
        </w:rPr>
        <w:t xml:space="preserve">D. </w:t>
      </w:r>
      <w:r>
        <w:rPr>
          <w:rFonts w:ascii="Montserrat" w:hAnsi="Montserrat"/>
          <w:b w:val="0"/>
          <w:color w:val="222222"/>
          <w:sz w:val="19"/>
        </w:rPr>
        <w:t>Tell the daughter that Grace must first complete the cognitive evaluation because disclosure decisions should wait until her capacity to authorize information is clarified.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PPE-S</w:t>
            </w:r>
          </w:p>
        </w:tc>
        <w:tc>
          <w:tcPr>
            <w:tcW w:type="dxa" w:w="2541"/>
            <w:shd w:fill="F2F2F2"/>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Grace remains the client, and her daughter has neither authorization nor independent legal authority to obtain Grace's clinical information. The counselor should protect confidentiality and discuss desired family involvement with Grace.</w:t>
      </w:r>
    </w:p>
    <w:p>
      <w:pPr>
        <w:spacing w:after="30"/>
        <w:ind w:left="230" w:hanging="230"/>
      </w:pPr>
      <w:r>
        <w:rPr>
          <w:rFonts w:ascii="Montserrat" w:hAnsi="Montserrat"/>
          <w:b/>
          <w:color w:val="002048"/>
          <w:sz w:val="18"/>
        </w:rPr>
        <w:t xml:space="preserve">Why A is less appropriate: </w:t>
      </w:r>
      <w:r>
        <w:rPr>
          <w:rFonts w:ascii="Montserrat" w:hAnsi="Montserrat"/>
          <w:sz w:val="18"/>
        </w:rPr>
        <w:t>Even confirming that Grace is a counseling client can disclose protected information.</w:t>
      </w:r>
    </w:p>
    <w:p>
      <w:pPr>
        <w:spacing w:after="30"/>
        <w:ind w:left="230" w:hanging="230"/>
      </w:pPr>
      <w:r>
        <w:rPr>
          <w:rFonts w:ascii="Montserrat" w:hAnsi="Montserrat"/>
          <w:b/>
          <w:color w:val="002048"/>
          <w:sz w:val="18"/>
        </w:rPr>
        <w:t xml:space="preserve">Why B is less appropriate: </w:t>
      </w:r>
      <w:r>
        <w:rPr>
          <w:rFonts w:ascii="Montserrat" w:hAnsi="Montserrat"/>
          <w:sz w:val="18"/>
        </w:rPr>
        <w:t>General descriptions of Grace's cognitive and safety concerns are still information about Grace.</w:t>
      </w:r>
    </w:p>
    <w:p>
      <w:pPr>
        <w:spacing w:after="30"/>
        <w:ind w:left="230" w:hanging="230"/>
      </w:pPr>
      <w:r>
        <w:rPr>
          <w:rFonts w:ascii="Montserrat" w:hAnsi="Montserrat"/>
          <w:b/>
          <w:color w:val="002048"/>
          <w:sz w:val="18"/>
        </w:rPr>
        <w:t xml:space="preserve">Why D is less appropriate: </w:t>
      </w:r>
      <w:r>
        <w:rPr>
          <w:rFonts w:ascii="Montserrat" w:hAnsi="Montserrat"/>
          <w:sz w:val="18"/>
        </w:rPr>
        <w:t>A pending cognitive evaluation does not itself remove Grace's existing confidentiality rights.</w:t>
      </w:r>
    </w:p>
    <w:p>
      <w:pPr>
        <w:spacing w:before="40" w:after="120"/>
      </w:pPr>
      <w:r>
        <w:rPr>
          <w:rFonts w:ascii="Montserrat" w:hAnsi="Montserrat"/>
          <w:b/>
          <w:color w:val="009890"/>
          <w:sz w:val="18"/>
        </w:rPr>
        <w:t xml:space="preserve">Transfer rule: </w:t>
      </w:r>
      <w:r>
        <w:rPr>
          <w:rFonts w:ascii="Montserrat" w:hAnsi="Montserrat"/>
          <w:i/>
          <w:sz w:val="18"/>
        </w:rPr>
        <w:t>Family relationship alone does not create access to an adult client's counseling information.</w:t>
      </w:r>
    </w:p>
    <w:p>
      <w:pPr>
        <w:pStyle w:val="Heading2"/>
      </w:pPr>
      <w:r>
        <w:rPr>
          <w:rFonts w:ascii="Montserrat" w:hAnsi="Montserrat"/>
          <w:b/>
          <w:color w:val="009890"/>
          <w:sz w:val="25"/>
        </w:rPr>
        <w:t>SECTION 3 — SECOND COUNSELING SESSION</w:t>
      </w:r>
    </w:p>
    <w:p>
      <w:pPr>
        <w:spacing w:after="60"/>
      </w:pPr>
      <w:r>
        <w:rPr>
          <w:rFonts w:ascii="Montserrat" w:hAnsi="Montserrat"/>
          <w:color w:val="333333"/>
          <w:sz w:val="18"/>
        </w:rPr>
        <w:t>Over the following several weeks, Grace completes a medical and comprehensive cognitive evaluation. The evaluating team finds no acute delirium or other reversible acute condition that adequately explains the pattern. Grace is diagnosed with mild neurocognitive disorder. She continues to perform her basic self-care activities independently but benefits from additional structure for more complex tasks.</w:t>
      </w:r>
    </w:p>
    <w:p>
      <w:pPr>
        <w:spacing w:after="60"/>
      </w:pPr>
      <w:r>
        <w:rPr>
          <w:rFonts w:ascii="Montserrat" w:hAnsi="Montserrat"/>
          <w:color w:val="333333"/>
          <w:sz w:val="18"/>
        </w:rPr>
        <w:t>Grace's hearing aid has also been adjusted, improving communication. Adult Protective Services has initiated its process regarding the financial-exploitation concern. Grace has spoken with appropriate financial and legal resources about protecting her accounts. She has decided that she no longer wants the neighbor involved in her financial affairs.</w:t>
      </w:r>
    </w:p>
    <w:p>
      <w:pPr>
        <w:spacing w:after="60"/>
      </w:pPr>
      <w:r>
        <w:rPr>
          <w:rFonts w:ascii="Montserrat" w:hAnsi="Montserrat"/>
          <w:color w:val="333333"/>
          <w:sz w:val="18"/>
        </w:rPr>
        <w:t>Grace tells the counselor, 'I still want to live in my own house, pay attention to my own business, and make my own decisions as long as I can.'</w:t>
      </w:r>
    </w:p>
    <w:p>
      <w:pPr>
        <w:spacing w:after="60"/>
      </w:pPr>
      <w:r>
        <w:rPr>
          <w:rFonts w:ascii="Montserrat" w:hAnsi="Montserrat"/>
          <w:color w:val="333333"/>
          <w:sz w:val="18"/>
        </w:rPr>
        <w:t>Grace now chooses to involve her daughter in selected aspects of support. She signs an authorization permitting the counselor to exchange information with her daughter related to agreed support and safety goals. Grace and her daughter agree that assistance should support Grace's independence rather than automatically transfer all decisions to the daughter.</w:t>
      </w:r>
    </w:p>
    <w:p>
      <w:pPr>
        <w:spacing w:after="60"/>
      </w:pPr>
      <w:r>
        <w:rPr>
          <w:rFonts w:ascii="Montserrat" w:hAnsi="Montserrat"/>
          <w:color w:val="333333"/>
          <w:sz w:val="18"/>
        </w:rPr>
        <w:t>Grace says she wants practical ways to remain organized without 'having someone else run everything.'</w:t>
      </w:r>
    </w:p>
    <w:p>
      <w:pPr>
        <w:spacing w:after="60"/>
      </w:pPr>
      <w:r>
        <w:rPr>
          <w:rFonts w:ascii="Montserrat" w:hAnsi="Montserrat"/>
          <w:color w:val="333333"/>
          <w:sz w:val="18"/>
        </w:rPr>
        <w:t>Several months into treatment, Grace continues to grieve her husband but reports that she is participating again in a weekly community activity and feels less isolated. Her utility payments have remained current with the reminder system she selected. Grace reports using her written calendar consistently and says she now pauses before signing unfamiliar financial paperwork. She contacts her daughter or another trusted resource when she is unsure about a complex request.</w:t>
      </w:r>
    </w:p>
    <w:p>
      <w:pPr>
        <w:spacing w:after="60"/>
      </w:pPr>
      <w:r>
        <w:rPr>
          <w:rFonts w:ascii="Montserrat" w:hAnsi="Montserrat"/>
          <w:color w:val="333333"/>
          <w:sz w:val="18"/>
        </w:rPr>
        <w:t>Her cognitive difficulties remain present. The goal of counseling has not been to normalize a cognitive-test score but to help Grace cope with grief, remain safe, function as independently as possible, and use appropriate supports.</w:t>
      </w:r>
    </w:p>
    <w:p>
      <w:pPr>
        <w:spacing w:after="60"/>
      </w:pPr>
      <w:r>
        <w:rPr>
          <w:rFonts w:ascii="Montserrat" w:hAnsi="Montserrat"/>
          <w:color w:val="333333"/>
          <w:sz w:val="18"/>
        </w:rPr>
        <w:t>Grace still reports difficulty managing long telephone menus, remembering multi-step instructions, arranging transportation to appointments, and understanding some online financial services. She sometimes avoids making calls because she worries she will misunderstand what is said.</w:t>
      </w:r>
    </w:p>
    <w:p>
      <w:pPr>
        <w:keepNext/>
        <w:spacing w:before="140" w:after="60"/>
      </w:pPr>
      <w:r>
        <w:rPr>
          <w:rFonts w:ascii="Montserrat" w:hAnsi="Montserrat"/>
          <w:b/>
          <w:color w:val="002048"/>
          <w:sz w:val="21"/>
        </w:rPr>
        <w:t>Q114. Which coordination approach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Have Grace's daughter coordinate medical, financial, and protective services so one trusted person can manage the different recommendations and reduce Grace's cognitive burden.</w:t>
      </w:r>
    </w:p>
    <w:p>
      <w:pPr>
        <w:spacing w:after="30"/>
        <w:ind w:left="230" w:hanging="230"/>
      </w:pPr>
      <w:r>
        <w:rPr>
          <w:rFonts w:ascii="Montserrat" w:hAnsi="Montserrat"/>
          <w:b/>
          <w:color w:val="002048"/>
          <w:sz w:val="19"/>
        </w:rPr>
        <w:t xml:space="preserve">B. </w:t>
      </w:r>
      <w:r>
        <w:rPr>
          <w:rFonts w:ascii="Montserrat" w:hAnsi="Montserrat"/>
          <w:b w:val="0"/>
          <w:color w:val="222222"/>
          <w:sz w:val="19"/>
        </w:rPr>
        <w:t>Keep counseling separate from medical and protective services because sharing information across systems could undermine Grace's autonomy and create unnecessary confusion.</w:t>
      </w:r>
    </w:p>
    <w:p>
      <w:pPr>
        <w:spacing w:after="30"/>
        <w:ind w:left="230" w:hanging="230"/>
      </w:pPr>
      <w:r>
        <w:rPr>
          <w:rFonts w:ascii="Montserrat" w:hAnsi="Montserrat"/>
          <w:b/>
          <w:color w:val="002048"/>
          <w:sz w:val="19"/>
        </w:rPr>
        <w:t xml:space="preserve">C. </w:t>
      </w:r>
      <w:r>
        <w:rPr>
          <w:rFonts w:ascii="Montserrat" w:hAnsi="Montserrat"/>
          <w:b w:val="0"/>
          <w:color w:val="222222"/>
          <w:sz w:val="19"/>
        </w:rPr>
        <w:t>Ask the medical evaluator to direct the overall care plan, with counseling limited to grief support and reinforcement of recommendations from other providers.</w:t>
      </w:r>
    </w:p>
    <w:p>
      <w:pPr>
        <w:spacing w:after="30"/>
        <w:ind w:left="230" w:hanging="230"/>
      </w:pPr>
      <w:r>
        <w:rPr>
          <w:rFonts w:ascii="Montserrat" w:hAnsi="Montserrat"/>
          <w:b/>
          <w:color w:val="009890"/>
          <w:sz w:val="19"/>
        </w:rPr>
        <w:t xml:space="preserve">D. </w:t>
      </w:r>
      <w:r>
        <w:rPr>
          <w:rFonts w:ascii="Montserrat" w:hAnsi="Montserrat"/>
          <w:b/>
          <w:color w:val="222222"/>
          <w:sz w:val="19"/>
        </w:rPr>
        <w:t>With Grace's authorization and legal requirements in mind, coordinate relevant medical, protective, and support services while clarifying roles and limiting information to each purpose.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TP-N</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Grace has authorized selected family involvement. Coordinated care can integrate counseling, medical evaluation, protective resources, and chosen supports while keeping roles and disclosures purpose-specific.</w:t>
      </w:r>
    </w:p>
    <w:p>
      <w:pPr>
        <w:spacing w:after="30"/>
        <w:ind w:left="230" w:hanging="230"/>
      </w:pPr>
      <w:r>
        <w:rPr>
          <w:rFonts w:ascii="Montserrat" w:hAnsi="Montserrat"/>
          <w:b/>
          <w:color w:val="002048"/>
          <w:sz w:val="18"/>
        </w:rPr>
        <w:t xml:space="preserve">Why A is less appropriate: </w:t>
      </w:r>
      <w:r>
        <w:rPr>
          <w:rFonts w:ascii="Montserrat" w:hAnsi="Montserrat"/>
          <w:sz w:val="18"/>
        </w:rPr>
        <w:t>Grace's daughter can support coordination without automatically becoming manager of every domain.</w:t>
      </w:r>
    </w:p>
    <w:p>
      <w:pPr>
        <w:spacing w:after="30"/>
        <w:ind w:left="230" w:hanging="230"/>
      </w:pPr>
      <w:r>
        <w:rPr>
          <w:rFonts w:ascii="Montserrat" w:hAnsi="Montserrat"/>
          <w:b/>
          <w:color w:val="002048"/>
          <w:sz w:val="18"/>
        </w:rPr>
        <w:t xml:space="preserve">Why B is less appropriate: </w:t>
      </w:r>
      <w:r>
        <w:rPr>
          <w:rFonts w:ascii="Montserrat" w:hAnsi="Montserrat"/>
          <w:sz w:val="18"/>
        </w:rPr>
        <w:t>Avoiding coordination entirely could fragment care.</w:t>
      </w:r>
    </w:p>
    <w:p>
      <w:pPr>
        <w:spacing w:after="30"/>
        <w:ind w:left="230" w:hanging="230"/>
      </w:pPr>
      <w:r>
        <w:rPr>
          <w:rFonts w:ascii="Montserrat" w:hAnsi="Montserrat"/>
          <w:b/>
          <w:color w:val="002048"/>
          <w:sz w:val="18"/>
        </w:rPr>
        <w:t xml:space="preserve">Why C is less appropriate: </w:t>
      </w:r>
      <w:r>
        <w:rPr>
          <w:rFonts w:ascii="Montserrat" w:hAnsi="Montserrat"/>
          <w:sz w:val="18"/>
        </w:rPr>
        <w:t>A medical provider does not automatically direct Grace's counseling and psychosocial decisions.</w:t>
      </w:r>
    </w:p>
    <w:p>
      <w:pPr>
        <w:spacing w:before="40" w:after="120"/>
      </w:pPr>
      <w:r>
        <w:rPr>
          <w:rFonts w:ascii="Montserrat" w:hAnsi="Montserrat"/>
          <w:b/>
          <w:color w:val="009890"/>
          <w:sz w:val="18"/>
        </w:rPr>
        <w:t xml:space="preserve">Transfer rule: </w:t>
      </w:r>
      <w:r>
        <w:rPr>
          <w:rFonts w:ascii="Montserrat" w:hAnsi="Montserrat"/>
          <w:i/>
          <w:sz w:val="18"/>
        </w:rPr>
        <w:t>Coordinate services in a way that supports safety and functioning while preserving client-defined roles and information limits.</w:t>
      </w:r>
    </w:p>
    <w:p>
      <w:pPr>
        <w:keepNext/>
        <w:spacing w:before="140" w:after="60"/>
      </w:pPr>
      <w:r>
        <w:rPr>
          <w:rFonts w:ascii="Montserrat" w:hAnsi="Montserrat"/>
          <w:b/>
          <w:color w:val="002048"/>
          <w:sz w:val="21"/>
        </w:rPr>
        <w:t>Q115. How should the counselor evaluate treatment effectiveness?</w:t>
      </w:r>
    </w:p>
    <w:p>
      <w:pPr>
        <w:spacing w:after="30"/>
        <w:ind w:left="230" w:hanging="230"/>
      </w:pPr>
      <w:r>
        <w:rPr>
          <w:rFonts w:ascii="Montserrat" w:hAnsi="Montserrat"/>
          <w:b/>
          <w:color w:val="009890"/>
          <w:sz w:val="19"/>
        </w:rPr>
        <w:t xml:space="preserve">A. </w:t>
      </w:r>
      <w:r>
        <w:rPr>
          <w:rFonts w:ascii="Montserrat" w:hAnsi="Montserrat"/>
          <w:b/>
          <w:color w:val="222222"/>
          <w:sz w:val="19"/>
        </w:rPr>
        <w:t>Evaluate grief distress, daily functioning, financial safety, strategy use, support engagement, autonomy, and goal progress rather than relying on cognitive scores alone.</w:t>
      </w:r>
    </w:p>
    <w:p>
      <w:pPr>
        <w:spacing w:after="30"/>
        <w:ind w:left="230" w:hanging="230"/>
      </w:pPr>
      <w:r>
        <w:rPr>
          <w:rFonts w:ascii="Montserrat" w:hAnsi="Montserrat"/>
          <w:b/>
          <w:color w:val="002048"/>
          <w:sz w:val="19"/>
        </w:rPr>
        <w:t xml:space="preserve">B. </w:t>
      </w:r>
      <w:r>
        <w:rPr>
          <w:rFonts w:ascii="Montserrat" w:hAnsi="Montserrat"/>
          <w:b w:val="0"/>
          <w:color w:val="222222"/>
          <w:sz w:val="19"/>
        </w:rPr>
        <w:t>Track whether Grace's cognitive-screen scores improve over time, because improvement would show that counseling and support strategies are reducing functional impairment.</w:t>
      </w:r>
    </w:p>
    <w:p>
      <w:pPr>
        <w:spacing w:after="30"/>
        <w:ind w:left="230" w:hanging="230"/>
      </w:pPr>
      <w:r>
        <w:rPr>
          <w:rFonts w:ascii="Montserrat" w:hAnsi="Montserrat"/>
          <w:b/>
          <w:color w:val="002048"/>
          <w:sz w:val="19"/>
        </w:rPr>
        <w:t xml:space="preserve">C. </w:t>
      </w:r>
      <w:r>
        <w:rPr>
          <w:rFonts w:ascii="Montserrat" w:hAnsi="Montserrat"/>
          <w:b w:val="0"/>
          <w:color w:val="222222"/>
          <w:sz w:val="19"/>
        </w:rPr>
        <w:t>Evaluate whether the daughter and medical team believe Grace is safer and more organized, because collateral observers can detect changes Grace may overlook.</w:t>
      </w:r>
    </w:p>
    <w:p>
      <w:pPr>
        <w:spacing w:after="30"/>
        <w:ind w:left="230" w:hanging="230"/>
      </w:pPr>
      <w:r>
        <w:rPr>
          <w:rFonts w:ascii="Montserrat" w:hAnsi="Montserrat"/>
          <w:b/>
          <w:color w:val="002048"/>
          <w:sz w:val="19"/>
        </w:rPr>
        <w:t xml:space="preserve">D. </w:t>
      </w:r>
      <w:r>
        <w:rPr>
          <w:rFonts w:ascii="Montserrat" w:hAnsi="Montserrat"/>
          <w:b w:val="0"/>
          <w:color w:val="222222"/>
          <w:sz w:val="19"/>
        </w:rPr>
        <w:t>Focus on whether Grace continues living independently without new financial incidents, using those outcomes as the main indicators that counseling has been effective.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IAD-U</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Counseling effectiveness should be evaluated against actual counseling goals across grief, functioning, safety, strategy use, support, autonomy, and participation rather than cognitive-test scores alone.</w:t>
      </w:r>
    </w:p>
    <w:p>
      <w:pPr>
        <w:spacing w:after="30"/>
        <w:ind w:left="230" w:hanging="230"/>
      </w:pPr>
      <w:r>
        <w:rPr>
          <w:rFonts w:ascii="Montserrat" w:hAnsi="Montserrat"/>
          <w:b/>
          <w:color w:val="002048"/>
          <w:sz w:val="18"/>
        </w:rPr>
        <w:t xml:space="preserve">Why B is less appropriate: </w:t>
      </w:r>
      <w:r>
        <w:rPr>
          <w:rFonts w:ascii="Montserrat" w:hAnsi="Montserrat"/>
          <w:sz w:val="18"/>
        </w:rPr>
        <w:t>Counseling is not expected to reverse an established neurocognitive disorder, and cognitive screening alone does not represent the treatment goals.</w:t>
      </w:r>
    </w:p>
    <w:p>
      <w:pPr>
        <w:spacing w:after="30"/>
        <w:ind w:left="230" w:hanging="230"/>
      </w:pPr>
      <w:r>
        <w:rPr>
          <w:rFonts w:ascii="Montserrat" w:hAnsi="Montserrat"/>
          <w:b/>
          <w:color w:val="002048"/>
          <w:sz w:val="18"/>
        </w:rPr>
        <w:t xml:space="preserve">Why C is less appropriate: </w:t>
      </w:r>
      <w:r>
        <w:rPr>
          <w:rFonts w:ascii="Montserrat" w:hAnsi="Montserrat"/>
          <w:sz w:val="18"/>
        </w:rPr>
        <w:t>Collateral observations may add information but should not displace Grace's goals and direct functional indicators.</w:t>
      </w:r>
    </w:p>
    <w:p>
      <w:pPr>
        <w:spacing w:after="30"/>
        <w:ind w:left="230" w:hanging="230"/>
      </w:pPr>
      <w:r>
        <w:rPr>
          <w:rFonts w:ascii="Montserrat" w:hAnsi="Montserrat"/>
          <w:b/>
          <w:color w:val="002048"/>
          <w:sz w:val="18"/>
        </w:rPr>
        <w:t xml:space="preserve">Why D is less appropriate: </w:t>
      </w:r>
      <w:r>
        <w:rPr>
          <w:rFonts w:ascii="Montserrat" w:hAnsi="Montserrat"/>
          <w:sz w:val="18"/>
        </w:rPr>
        <w:t>Independent living and financial safety matter but are only part of the outcome picture.</w:t>
      </w:r>
    </w:p>
    <w:p>
      <w:pPr>
        <w:spacing w:before="40" w:after="120"/>
      </w:pPr>
      <w:r>
        <w:rPr>
          <w:rFonts w:ascii="Montserrat" w:hAnsi="Montserrat"/>
          <w:b/>
          <w:color w:val="009890"/>
          <w:sz w:val="18"/>
        </w:rPr>
        <w:t xml:space="preserve">Transfer rule: </w:t>
      </w:r>
      <w:r>
        <w:rPr>
          <w:rFonts w:ascii="Montserrat" w:hAnsi="Montserrat"/>
          <w:i/>
          <w:sz w:val="18"/>
        </w:rPr>
        <w:t>Evaluate treatment against the multidimensional goals it is intended to influence, not one test score or one living-status outcome.</w:t>
      </w:r>
    </w:p>
    <w:p>
      <w:pPr>
        <w:keepNext/>
        <w:spacing w:before="140" w:after="60"/>
      </w:pPr>
      <w:r>
        <w:rPr>
          <w:rFonts w:ascii="Montserrat" w:hAnsi="Montserrat"/>
          <w:b/>
          <w:color w:val="002048"/>
          <w:sz w:val="21"/>
        </w:rPr>
        <w:t>Q116. Which strategy best supports Grace's stated goal?</w:t>
      </w:r>
    </w:p>
    <w:p>
      <w:pPr>
        <w:spacing w:after="30"/>
        <w:ind w:left="230" w:hanging="230"/>
      </w:pPr>
      <w:r>
        <w:rPr>
          <w:rFonts w:ascii="Montserrat" w:hAnsi="Montserrat"/>
          <w:b/>
          <w:color w:val="002048"/>
          <w:sz w:val="19"/>
        </w:rPr>
        <w:t xml:space="preserve">A. </w:t>
      </w:r>
      <w:r>
        <w:rPr>
          <w:rFonts w:ascii="Montserrat" w:hAnsi="Montserrat"/>
          <w:b w:val="0"/>
          <w:color w:val="222222"/>
          <w:sz w:val="19"/>
        </w:rPr>
        <w:t>Have Grace transfer bill payment and appointment scheduling to her daughter while keeping simpler household decisions independent to reduce cognitive demands.</w:t>
      </w:r>
    </w:p>
    <w:p>
      <w:pPr>
        <w:spacing w:after="30"/>
        <w:ind w:left="230" w:hanging="230"/>
      </w:pPr>
      <w:r>
        <w:rPr>
          <w:rFonts w:ascii="Montserrat" w:hAnsi="Montserrat"/>
          <w:b/>
          <w:color w:val="009890"/>
          <w:sz w:val="19"/>
        </w:rPr>
        <w:t xml:space="preserve">B. </w:t>
      </w:r>
      <w:r>
        <w:rPr>
          <w:rFonts w:ascii="Montserrat" w:hAnsi="Montserrat"/>
          <w:b/>
          <w:color w:val="222222"/>
          <w:sz w:val="19"/>
        </w:rPr>
        <w:t>Help Grace build simple routines using a written calendar, bill reminders, verified contact lists, a pause-before-signing rule, and chosen support for complex tasks.</w:t>
      </w:r>
    </w:p>
    <w:p>
      <w:pPr>
        <w:spacing w:after="30"/>
        <w:ind w:left="230" w:hanging="230"/>
      </w:pPr>
      <w:r>
        <w:rPr>
          <w:rFonts w:ascii="Montserrat" w:hAnsi="Montserrat"/>
          <w:b/>
          <w:color w:val="002048"/>
          <w:sz w:val="19"/>
        </w:rPr>
        <w:t xml:space="preserve">C. </w:t>
      </w:r>
      <w:r>
        <w:rPr>
          <w:rFonts w:ascii="Montserrat" w:hAnsi="Montserrat"/>
          <w:b w:val="0"/>
          <w:color w:val="222222"/>
          <w:sz w:val="19"/>
        </w:rPr>
        <w:t>Teach Grace memory exercises and problem-solving worksheets first, then add financial safeguards only if her cognitive scores continue declining over subsequent months.</w:t>
      </w:r>
    </w:p>
    <w:p>
      <w:pPr>
        <w:spacing w:after="30"/>
        <w:ind w:left="230" w:hanging="230"/>
      </w:pPr>
      <w:r>
        <w:rPr>
          <w:rFonts w:ascii="Montserrat" w:hAnsi="Montserrat"/>
          <w:b/>
          <w:color w:val="002048"/>
          <w:sz w:val="19"/>
        </w:rPr>
        <w:t xml:space="preserve">D. </w:t>
      </w:r>
      <w:r>
        <w:rPr>
          <w:rFonts w:ascii="Montserrat" w:hAnsi="Montserrat"/>
          <w:b w:val="0"/>
          <w:color w:val="222222"/>
          <w:sz w:val="19"/>
        </w:rPr>
        <w:t>Recommend that Grace avoid signing financial documents or making major purchases independently until the neurocognitive condition has remained stable for several months.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CSI-M</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strategy compensates for identified difficulties while preserving Grace's participation and decision-making through concrete routines, reminders, verification, and chosen support.</w:t>
      </w:r>
    </w:p>
    <w:p>
      <w:pPr>
        <w:spacing w:after="30"/>
        <w:ind w:left="230" w:hanging="230"/>
      </w:pPr>
      <w:r>
        <w:rPr>
          <w:rFonts w:ascii="Montserrat" w:hAnsi="Montserrat"/>
          <w:b/>
          <w:color w:val="002048"/>
          <w:sz w:val="18"/>
        </w:rPr>
        <w:t xml:space="preserve">Why A is less appropriate: </w:t>
      </w:r>
      <w:r>
        <w:rPr>
          <w:rFonts w:ascii="Montserrat" w:hAnsi="Montserrat"/>
          <w:sz w:val="18"/>
        </w:rPr>
        <w:t>Daughter involvement may be one support, but automatically transferring entire tasks goes beyond Grace's stated preference.</w:t>
      </w:r>
    </w:p>
    <w:p>
      <w:pPr>
        <w:spacing w:after="30"/>
        <w:ind w:left="230" w:hanging="230"/>
      </w:pPr>
      <w:r>
        <w:rPr>
          <w:rFonts w:ascii="Montserrat" w:hAnsi="Montserrat"/>
          <w:b/>
          <w:color w:val="002048"/>
          <w:sz w:val="18"/>
        </w:rPr>
        <w:t xml:space="preserve">Why C is less appropriate: </w:t>
      </w:r>
      <w:r>
        <w:rPr>
          <w:rFonts w:ascii="Montserrat" w:hAnsi="Montserrat"/>
          <w:sz w:val="18"/>
        </w:rPr>
        <w:t>Cognitive exercises do not directly address the immediate functional and financial vulnerabilities established in the case.</w:t>
      </w:r>
    </w:p>
    <w:p>
      <w:pPr>
        <w:spacing w:after="30"/>
        <w:ind w:left="230" w:hanging="230"/>
      </w:pPr>
      <w:r>
        <w:rPr>
          <w:rFonts w:ascii="Montserrat" w:hAnsi="Montserrat"/>
          <w:b/>
          <w:color w:val="002048"/>
          <w:sz w:val="18"/>
        </w:rPr>
        <w:t xml:space="preserve">Why D is less appropriate: </w:t>
      </w:r>
      <w:r>
        <w:rPr>
          <w:rFonts w:ascii="Montserrat" w:hAnsi="Montserrat"/>
          <w:sz w:val="18"/>
        </w:rPr>
        <w:t>A blanket prohibition on independent financial decisions is more restrictive than the current facts establish.</w:t>
      </w:r>
    </w:p>
    <w:p>
      <w:pPr>
        <w:spacing w:before="40" w:after="120"/>
      </w:pPr>
      <w:r>
        <w:rPr>
          <w:rFonts w:ascii="Montserrat" w:hAnsi="Montserrat"/>
          <w:b/>
          <w:color w:val="009890"/>
          <w:sz w:val="18"/>
        </w:rPr>
        <w:t xml:space="preserve">Transfer rule: </w:t>
      </w:r>
      <w:r>
        <w:rPr>
          <w:rFonts w:ascii="Montserrat" w:hAnsi="Montserrat"/>
          <w:i/>
          <w:sz w:val="18"/>
        </w:rPr>
        <w:t>Use practical compensatory strategies that support maximum feasible independence rather than automatically transferring decision-making to others.</w:t>
      </w:r>
    </w:p>
    <w:p>
      <w:pPr>
        <w:keepNext/>
        <w:spacing w:before="140" w:after="60"/>
      </w:pPr>
      <w:r>
        <w:rPr>
          <w:rFonts w:ascii="Montserrat" w:hAnsi="Montserrat"/>
          <w:b/>
          <w:color w:val="002048"/>
          <w:sz w:val="21"/>
        </w:rPr>
        <w:t>Q117. Which approach best addresses the remaining barriers?</w:t>
      </w:r>
    </w:p>
    <w:p>
      <w:pPr>
        <w:spacing w:after="30"/>
        <w:ind w:left="230" w:hanging="230"/>
      </w:pPr>
      <w:r>
        <w:rPr>
          <w:rFonts w:ascii="Montserrat" w:hAnsi="Montserrat"/>
          <w:b/>
          <w:color w:val="002048"/>
          <w:sz w:val="19"/>
        </w:rPr>
        <w:t xml:space="preserve">A. </w:t>
      </w:r>
      <w:r>
        <w:rPr>
          <w:rFonts w:ascii="Montserrat" w:hAnsi="Montserrat"/>
          <w:b w:val="0"/>
          <w:color w:val="222222"/>
          <w:sz w:val="19"/>
        </w:rPr>
        <w:t>Determine whether unresolved grief is reducing Grace's motivation to follow recommendations, then increase supportive counseling before adding more practical services.</w:t>
      </w:r>
    </w:p>
    <w:p>
      <w:pPr>
        <w:spacing w:after="30"/>
        <w:ind w:left="230" w:hanging="230"/>
      </w:pPr>
      <w:r>
        <w:rPr>
          <w:rFonts w:ascii="Montserrat" w:hAnsi="Montserrat"/>
          <w:b/>
          <w:color w:val="002048"/>
          <w:sz w:val="19"/>
        </w:rPr>
        <w:t xml:space="preserve">B. </w:t>
      </w:r>
      <w:r>
        <w:rPr>
          <w:rFonts w:ascii="Montserrat" w:hAnsi="Montserrat"/>
          <w:b w:val="0"/>
          <w:color w:val="222222"/>
          <w:sz w:val="19"/>
        </w:rPr>
        <w:t>Determine whether Grace's daughter can visit more often, because limited family availability is the primary obstacle to maintaining independence after cognitive decline.</w:t>
      </w:r>
    </w:p>
    <w:p>
      <w:pPr>
        <w:spacing w:after="30"/>
        <w:ind w:left="230" w:hanging="230"/>
      </w:pPr>
      <w:r>
        <w:rPr>
          <w:rFonts w:ascii="Montserrat" w:hAnsi="Montserrat"/>
          <w:b/>
          <w:color w:val="002048"/>
          <w:sz w:val="19"/>
        </w:rPr>
        <w:t xml:space="preserve">C. </w:t>
      </w:r>
      <w:r>
        <w:rPr>
          <w:rFonts w:ascii="Montserrat" w:hAnsi="Montserrat"/>
          <w:b w:val="0"/>
          <w:color w:val="222222"/>
          <w:sz w:val="19"/>
        </w:rPr>
        <w:t>Determine whether Grace needs a higher level of care, since continued difficulty using supports may indicate that independent living is no longer appropriate.</w:t>
      </w:r>
    </w:p>
    <w:p>
      <w:pPr>
        <w:spacing w:after="30"/>
        <w:ind w:left="230" w:hanging="230"/>
      </w:pPr>
      <w:r>
        <w:rPr>
          <w:rFonts w:ascii="Montserrat" w:hAnsi="Montserrat"/>
          <w:b/>
          <w:color w:val="009890"/>
          <w:sz w:val="19"/>
        </w:rPr>
        <w:t xml:space="preserve">D. </w:t>
      </w:r>
      <w:r>
        <w:rPr>
          <w:rFonts w:ascii="Montserrat" w:hAnsi="Montserrat"/>
          <w:b/>
          <w:color w:val="222222"/>
          <w:sz w:val="19"/>
        </w:rPr>
        <w:t>Assess how hearing, cognitive load, transportation, financial vulnerability, isolation, technology, and service complexity interfere with Grace's goals, then adapt supports accordingly.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TP-C</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Grace's difficulties occur at the interaction of cognition, hearing, transportation, financial vulnerability, isolation, technology, and service complexity. Identifying which barriers actually interfere allows the plan to be adapted.</w:t>
      </w:r>
    </w:p>
    <w:p>
      <w:pPr>
        <w:spacing w:after="30"/>
        <w:ind w:left="230" w:hanging="230"/>
      </w:pPr>
      <w:r>
        <w:rPr>
          <w:rFonts w:ascii="Montserrat" w:hAnsi="Montserrat"/>
          <w:b/>
          <w:color w:val="002048"/>
          <w:sz w:val="18"/>
        </w:rPr>
        <w:t xml:space="preserve">Why A is less appropriate: </w:t>
      </w:r>
      <w:r>
        <w:rPr>
          <w:rFonts w:ascii="Montserrat" w:hAnsi="Montserrat"/>
          <w:sz w:val="18"/>
        </w:rPr>
        <w:t>Grief may still require treatment but does not account for the range of concrete access barriers described.</w:t>
      </w:r>
    </w:p>
    <w:p>
      <w:pPr>
        <w:spacing w:after="30"/>
        <w:ind w:left="230" w:hanging="230"/>
      </w:pPr>
      <w:r>
        <w:rPr>
          <w:rFonts w:ascii="Montserrat" w:hAnsi="Montserrat"/>
          <w:b/>
          <w:color w:val="002048"/>
          <w:sz w:val="18"/>
        </w:rPr>
        <w:t xml:space="preserve">Why B is less appropriate: </w:t>
      </w:r>
      <w:r>
        <w:rPr>
          <w:rFonts w:ascii="Montserrat" w:hAnsi="Montserrat"/>
          <w:sz w:val="18"/>
        </w:rPr>
        <w:t>Her daughter's distance is one factor but should not be assumed to be the primary obstacle.</w:t>
      </w:r>
    </w:p>
    <w:p>
      <w:pPr>
        <w:spacing w:after="30"/>
        <w:ind w:left="230" w:hanging="230"/>
      </w:pPr>
      <w:r>
        <w:rPr>
          <w:rFonts w:ascii="Montserrat" w:hAnsi="Montserrat"/>
          <w:b/>
          <w:color w:val="002048"/>
          <w:sz w:val="18"/>
        </w:rPr>
        <w:t xml:space="preserve">Why C is less appropriate: </w:t>
      </w:r>
      <w:r>
        <w:rPr>
          <w:rFonts w:ascii="Montserrat" w:hAnsi="Montserrat"/>
          <w:sz w:val="18"/>
        </w:rPr>
        <w:t>Difficulty using existing supports does not automatically establish the need for a more restrictive level of care.</w:t>
      </w:r>
    </w:p>
    <w:p>
      <w:pPr>
        <w:spacing w:before="40" w:after="120"/>
      </w:pPr>
      <w:r>
        <w:rPr>
          <w:rFonts w:ascii="Montserrat" w:hAnsi="Montserrat"/>
          <w:b/>
          <w:color w:val="009890"/>
          <w:sz w:val="18"/>
        </w:rPr>
        <w:t xml:space="preserve">Transfer rule: </w:t>
      </w:r>
      <w:r>
        <w:rPr>
          <w:rFonts w:ascii="Montserrat" w:hAnsi="Montserrat"/>
          <w:i/>
          <w:sz w:val="18"/>
        </w:rPr>
        <w:t>Identify the actual access, cognitive, sensory, social, and practical barriers before assuming lack of motivation or need for greater restriction.</w:t>
      </w:r>
    </w:p>
    <w:p>
      <w:r>
        <w:br w:type="page"/>
      </w:r>
    </w:p>
    <w:p>
      <w:pPr>
        <w:pStyle w:val="Heading1"/>
      </w:pPr>
      <w:r>
        <w:rPr>
          <w:rFonts w:ascii="Montserrat" w:hAnsi="Montserrat"/>
          <w:b/>
          <w:color w:val="002048"/>
          <w:sz w:val="32"/>
        </w:rPr>
        <w:t>CASE 10 — THEO B.</w:t>
      </w:r>
    </w:p>
    <w:p>
      <w:r>
        <w:rPr>
          <w:rFonts w:ascii="Montserrat" w:hAnsi="Montserrat"/>
          <w:b/>
          <w:color w:val="555555"/>
          <w:sz w:val="18"/>
        </w:rPr>
        <w:t>Controlled metadata: 10 scored-style + 3 field-test-style | Final key: BBACBDCADCCAC</w:t>
      </w:r>
    </w:p>
    <w:p>
      <w:pPr>
        <w:pStyle w:val="Heading2"/>
      </w:pPr>
      <w:r>
        <w:rPr>
          <w:rFonts w:ascii="Montserrat" w:hAnsi="Montserrat"/>
          <w:b/>
          <w:color w:val="009890"/>
          <w:sz w:val="25"/>
        </w:rPr>
        <w:t>SECTION 1 — INITIAL INTAKE SUMMARY</w:t>
      </w:r>
    </w:p>
    <w:p>
      <w:pPr>
        <w:spacing w:after="60"/>
      </w:pPr>
      <w:r>
        <w:rPr>
          <w:rFonts w:ascii="Montserrat" w:hAnsi="Montserrat"/>
          <w:color w:val="333333"/>
          <w:sz w:val="18"/>
        </w:rPr>
        <w:t>Theo B. is a 34-year-old software analyst who seeks counseling because of increasing problems with missed deadlines, distractibility, disorganization, worry, and burnout.</w:t>
      </w:r>
    </w:p>
    <w:p>
      <w:pPr>
        <w:spacing w:after="60"/>
      </w:pPr>
      <w:r>
        <w:rPr>
          <w:rFonts w:ascii="Montserrat" w:hAnsi="Montserrat"/>
          <w:color w:val="333333"/>
          <w:sz w:val="18"/>
        </w:rPr>
        <w:t>Theo reports that he frequently begins one work task, notices an email or message, shifts to something else, and later discovers that the original task was never completed. He has missed several project milestones despite working late to compensate. At home, he frequently misplaces items, forgets errands unless he writes them down immediately, and begins household projects without finishing them.</w:t>
      </w:r>
    </w:p>
    <w:p>
      <w:pPr>
        <w:spacing w:after="60"/>
      </w:pPr>
      <w:r>
        <w:rPr>
          <w:rFonts w:ascii="Montserrat" w:hAnsi="Montserrat"/>
          <w:color w:val="333333"/>
          <w:sz w:val="18"/>
        </w:rPr>
        <w:t>Theo says, 'I've been reading about ADHD, and it sounds exactly like me. I need you to test me so I can finally prove what's going on.'</w:t>
      </w:r>
    </w:p>
    <w:p>
      <w:pPr>
        <w:spacing w:after="60"/>
      </w:pPr>
      <w:r>
        <w:rPr>
          <w:rFonts w:ascii="Montserrat" w:hAnsi="Montserrat"/>
          <w:color w:val="333333"/>
          <w:sz w:val="18"/>
        </w:rPr>
        <w:t>He brings several old school records. Elementary and middle-school comments describe Theo as capable but frequently daydreaming, losing materials, forgetting assignments, failing to finish independent work, and requiring repeated redirection. His grades were inconsistent despite generally adequate test performance.</w:t>
      </w:r>
    </w:p>
    <w:p>
      <w:pPr>
        <w:spacing w:after="60"/>
      </w:pPr>
      <w:r>
        <w:rPr>
          <w:rFonts w:ascii="Montserrat" w:hAnsi="Montserrat"/>
          <w:color w:val="333333"/>
          <w:sz w:val="18"/>
        </w:rPr>
        <w:t>Theo also reports poor sleep. He often stays awake worrying about work and uses cannabis in the evening approximately four or five nights per week because he believes it helps him 'shut my brain off.' He says the cannabis use began in adulthood, many years after the school difficulties.</w:t>
      </w:r>
    </w:p>
    <w:p>
      <w:pPr>
        <w:spacing w:after="60"/>
      </w:pPr>
      <w:r>
        <w:rPr>
          <w:rFonts w:ascii="Montserrat" w:hAnsi="Montserrat"/>
          <w:color w:val="333333"/>
          <w:sz w:val="18"/>
        </w:rPr>
        <w:t>Theo asks the counselor to provide a letter stating that his employer must permit him to work remotely full-time, explaining that he believes office distractions make his symptoms worse.</w:t>
      </w:r>
    </w:p>
    <w:p>
      <w:pPr>
        <w:spacing w:after="60"/>
      </w:pPr>
      <w:r>
        <w:rPr>
          <w:rFonts w:ascii="Montserrat" w:hAnsi="Montserrat"/>
          <w:color w:val="333333"/>
          <w:sz w:val="18"/>
        </w:rPr>
        <w:t>Theo becomes visibly frustrated and says, 'If this isn't ADHD, maybe I'm just lazy. Maybe everyone else can handle being an adult and I can't.'</w:t>
      </w:r>
    </w:p>
    <w:p>
      <w:pPr>
        <w:spacing w:after="60"/>
      </w:pPr>
      <w:r>
        <w:rPr>
          <w:rFonts w:ascii="Montserrat" w:hAnsi="Montserrat"/>
          <w:color w:val="333333"/>
          <w:sz w:val="18"/>
        </w:rPr>
        <w:t>Theo asks whether the counselor can provide a 'full neuropsychological battery' because he has read online that this would make the diagnosis more convincing. Within the counselor's jurisdiction and practice setting, counselors may conduct diagnostic assessment within their demonstrated training and competence. This counselor has training in clinical diagnostic assessment and adult ADHD but does not have training to administer a comprehensive neuropsychological battery.</w:t>
      </w:r>
    </w:p>
    <w:p>
      <w:pPr>
        <w:keepNext/>
        <w:spacing w:before="140" w:after="60"/>
      </w:pPr>
      <w:r>
        <w:rPr>
          <w:rFonts w:ascii="Montserrat" w:hAnsi="Montserrat"/>
          <w:b/>
          <w:color w:val="002048"/>
          <w:sz w:val="21"/>
        </w:rPr>
        <w:t>Q118. Which diagnostic-interview approach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Focus on current work failures, missed deadlines, distractibility, and whether Theo's symptoms improve when he works from home rather than in the office.</w:t>
      </w:r>
    </w:p>
    <w:p>
      <w:pPr>
        <w:spacing w:after="30"/>
        <w:ind w:left="230" w:hanging="230"/>
      </w:pPr>
      <w:r>
        <w:rPr>
          <w:rFonts w:ascii="Montserrat" w:hAnsi="Montserrat"/>
          <w:b/>
          <w:color w:val="009890"/>
          <w:sz w:val="19"/>
        </w:rPr>
        <w:t xml:space="preserve">B. </w:t>
      </w:r>
      <w:r>
        <w:rPr>
          <w:rFonts w:ascii="Montserrat" w:hAnsi="Montserrat"/>
          <w:b/>
          <w:color w:val="222222"/>
          <w:sz w:val="19"/>
        </w:rPr>
        <w:t>Reconstruct childhood and current symptoms across settings, functional impairment, anxiety, sleep, cannabis use, medical factors, and other explanations for attention problems.</w:t>
      </w:r>
    </w:p>
    <w:p>
      <w:pPr>
        <w:spacing w:after="30"/>
        <w:ind w:left="230" w:hanging="230"/>
      </w:pPr>
      <w:r>
        <w:rPr>
          <w:rFonts w:ascii="Montserrat" w:hAnsi="Montserrat"/>
          <w:b/>
          <w:color w:val="002048"/>
          <w:sz w:val="19"/>
        </w:rPr>
        <w:t xml:space="preserve">C. </w:t>
      </w:r>
      <w:r>
        <w:rPr>
          <w:rFonts w:ascii="Montserrat" w:hAnsi="Montserrat"/>
          <w:b w:val="0"/>
          <w:color w:val="222222"/>
          <w:sz w:val="19"/>
        </w:rPr>
        <w:t>Clarify the severity of Theo's anxiety and burnout first, because both can cause concentration problems that should be treated before ADHD is assessed.</w:t>
      </w:r>
    </w:p>
    <w:p>
      <w:pPr>
        <w:spacing w:after="30"/>
        <w:ind w:left="230" w:hanging="230"/>
      </w:pPr>
      <w:r>
        <w:rPr>
          <w:rFonts w:ascii="Montserrat" w:hAnsi="Montserrat"/>
          <w:b/>
          <w:color w:val="002048"/>
          <w:sz w:val="19"/>
        </w:rPr>
        <w:t xml:space="preserve">D. </w:t>
      </w:r>
      <w:r>
        <w:rPr>
          <w:rFonts w:ascii="Montserrat" w:hAnsi="Montserrat"/>
          <w:b w:val="0"/>
          <w:color w:val="222222"/>
          <w:sz w:val="19"/>
        </w:rPr>
        <w:t>Review school records and current employer feedback to determine whether other people have consistently observed attention problems across Theo's academic and occupational life.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IAD-B</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Adult ADHD assessment requires developmental history, current symptoms, cross-setting impairment, and evaluation of competing explanations rather than beginning with Theo's requested diagnosis.</w:t>
      </w:r>
    </w:p>
    <w:p>
      <w:pPr>
        <w:spacing w:after="30"/>
        <w:ind w:left="230" w:hanging="230"/>
      </w:pPr>
      <w:r>
        <w:rPr>
          <w:rFonts w:ascii="Montserrat" w:hAnsi="Montserrat"/>
          <w:b/>
          <w:color w:val="002048"/>
          <w:sz w:val="18"/>
        </w:rPr>
        <w:t xml:space="preserve">Why A is less appropriate: </w:t>
      </w:r>
      <w:r>
        <w:rPr>
          <w:rFonts w:ascii="Montserrat" w:hAnsi="Montserrat"/>
          <w:sz w:val="18"/>
        </w:rPr>
        <w:t>Current occupational impairment matters but is too narrow and overweights work location.</w:t>
      </w:r>
    </w:p>
    <w:p>
      <w:pPr>
        <w:spacing w:after="30"/>
        <w:ind w:left="230" w:hanging="230"/>
      </w:pPr>
      <w:r>
        <w:rPr>
          <w:rFonts w:ascii="Montserrat" w:hAnsi="Montserrat"/>
          <w:b/>
          <w:color w:val="002048"/>
          <w:sz w:val="18"/>
        </w:rPr>
        <w:t xml:space="preserve">Why C is less appropriate: </w:t>
      </w:r>
      <w:r>
        <w:rPr>
          <w:rFonts w:ascii="Montserrat" w:hAnsi="Montserrat"/>
          <w:sz w:val="18"/>
        </w:rPr>
        <w:t>Anxiety must be assessed, but there is no reason to postpone ADHD assessment until anxiety is treated.</w:t>
      </w:r>
    </w:p>
    <w:p>
      <w:pPr>
        <w:spacing w:after="30"/>
        <w:ind w:left="230" w:hanging="230"/>
      </w:pPr>
      <w:r>
        <w:rPr>
          <w:rFonts w:ascii="Montserrat" w:hAnsi="Montserrat"/>
          <w:b/>
          <w:color w:val="002048"/>
          <w:sz w:val="18"/>
        </w:rPr>
        <w:t xml:space="preserve">Why D is less appropriate: </w:t>
      </w:r>
      <w:r>
        <w:rPr>
          <w:rFonts w:ascii="Montserrat" w:hAnsi="Montserrat"/>
          <w:sz w:val="18"/>
        </w:rPr>
        <w:t>Collateral evidence is useful but cannot substitute for a comprehensive diagnostic interview.</w:t>
      </w:r>
    </w:p>
    <w:p>
      <w:pPr>
        <w:spacing w:before="40" w:after="120"/>
      </w:pPr>
      <w:r>
        <w:rPr>
          <w:rFonts w:ascii="Montserrat" w:hAnsi="Montserrat"/>
          <w:b/>
          <w:color w:val="009890"/>
          <w:sz w:val="18"/>
        </w:rPr>
        <w:t xml:space="preserve">Transfer rule: </w:t>
      </w:r>
      <w:r>
        <w:rPr>
          <w:rFonts w:ascii="Montserrat" w:hAnsi="Montserrat"/>
          <w:i/>
          <w:sz w:val="18"/>
        </w:rPr>
        <w:t>Reconstruct developmental onset, cross-setting persistence, impairment, and competing explanations before diagnosing adult ADHD.</w:t>
      </w:r>
    </w:p>
    <w:p>
      <w:pPr>
        <w:keepNext/>
        <w:spacing w:before="140" w:after="60"/>
      </w:pPr>
      <w:r>
        <w:rPr>
          <w:rFonts w:ascii="Montserrat" w:hAnsi="Montserrat"/>
          <w:b/>
          <w:color w:val="002048"/>
          <w:sz w:val="21"/>
        </w:rPr>
        <w:t>Q119. How should standardized adult ADHD rating scales be used?</w:t>
      </w:r>
    </w:p>
    <w:p>
      <w:pPr>
        <w:spacing w:after="30"/>
        <w:ind w:left="230" w:hanging="230"/>
      </w:pPr>
      <w:r>
        <w:rPr>
          <w:rFonts w:ascii="Montserrat" w:hAnsi="Montserrat"/>
          <w:b/>
          <w:color w:val="002048"/>
          <w:sz w:val="19"/>
        </w:rPr>
        <w:t xml:space="preserve">A. </w:t>
      </w:r>
      <w:r>
        <w:rPr>
          <w:rFonts w:ascii="Montserrat" w:hAnsi="Montserrat"/>
          <w:b w:val="0"/>
          <w:color w:val="222222"/>
          <w:sz w:val="19"/>
        </w:rPr>
        <w:t>Use an adult ADHD rating scale as the primary diagnostic instrument and confirm the result by comparing Theo's score with the recommended clinical cutoff.</w:t>
      </w:r>
    </w:p>
    <w:p>
      <w:pPr>
        <w:spacing w:after="30"/>
        <w:ind w:left="230" w:hanging="230"/>
      </w:pPr>
      <w:r>
        <w:rPr>
          <w:rFonts w:ascii="Montserrat" w:hAnsi="Montserrat"/>
          <w:b/>
          <w:color w:val="009890"/>
          <w:sz w:val="19"/>
        </w:rPr>
        <w:t xml:space="preserve">B. </w:t>
      </w:r>
      <w:r>
        <w:rPr>
          <w:rFonts w:ascii="Montserrat" w:hAnsi="Montserrat"/>
          <w:b/>
          <w:color w:val="222222"/>
          <w:sz w:val="19"/>
        </w:rPr>
        <w:t>Use rating scales as one data source alongside diagnostic interview, developmental history, impairment, collateral information when appropriate, and assessment of competing explanations.</w:t>
      </w:r>
    </w:p>
    <w:p>
      <w:pPr>
        <w:spacing w:after="30"/>
        <w:ind w:left="230" w:hanging="230"/>
      </w:pPr>
      <w:r>
        <w:rPr>
          <w:rFonts w:ascii="Montserrat" w:hAnsi="Montserrat"/>
          <w:b/>
          <w:color w:val="002048"/>
          <w:sz w:val="19"/>
        </w:rPr>
        <w:t xml:space="preserve">C. </w:t>
      </w:r>
      <w:r>
        <w:rPr>
          <w:rFonts w:ascii="Montserrat" w:hAnsi="Montserrat"/>
          <w:b w:val="0"/>
          <w:color w:val="222222"/>
          <w:sz w:val="19"/>
        </w:rPr>
        <w:t>Avoid standardized ADHD scales because retrospective childhood history, school records, and current occupational impairment provide more clinically meaningful evidence for adult diagnosis.</w:t>
      </w:r>
    </w:p>
    <w:p>
      <w:pPr>
        <w:spacing w:after="30"/>
        <w:ind w:left="230" w:hanging="230"/>
      </w:pPr>
      <w:r>
        <w:rPr>
          <w:rFonts w:ascii="Montserrat" w:hAnsi="Montserrat"/>
          <w:b/>
          <w:color w:val="002048"/>
          <w:sz w:val="19"/>
        </w:rPr>
        <w:t xml:space="preserve">D. </w:t>
      </w:r>
      <w:r>
        <w:rPr>
          <w:rFonts w:ascii="Montserrat" w:hAnsi="Montserrat"/>
          <w:b w:val="0"/>
          <w:color w:val="222222"/>
          <w:sz w:val="19"/>
        </w:rPr>
        <w:t>Administer several ADHD questionnaires and consider the diagnosis supported when most measures show consistent elevations across the same inattentive symptom domains and settings.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IAD-M</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Rating scales are one source of evidence within a multimethod evaluation; a cutoff score or agreement among questionnaires does not independently establish adult ADHD.</w:t>
      </w:r>
    </w:p>
    <w:p>
      <w:pPr>
        <w:spacing w:after="30"/>
        <w:ind w:left="230" w:hanging="230"/>
      </w:pPr>
      <w:r>
        <w:rPr>
          <w:rFonts w:ascii="Montserrat" w:hAnsi="Montserrat"/>
          <w:b/>
          <w:color w:val="002048"/>
          <w:sz w:val="18"/>
        </w:rPr>
        <w:t xml:space="preserve">Why A is less appropriate: </w:t>
      </w:r>
      <w:r>
        <w:rPr>
          <w:rFonts w:ascii="Montserrat" w:hAnsi="Montserrat"/>
          <w:sz w:val="18"/>
        </w:rPr>
        <w:t>A cutoff score alone cannot establish the diagnosis.</w:t>
      </w:r>
    </w:p>
    <w:p>
      <w:pPr>
        <w:spacing w:after="30"/>
        <w:ind w:left="230" w:hanging="230"/>
      </w:pPr>
      <w:r>
        <w:rPr>
          <w:rFonts w:ascii="Montserrat" w:hAnsi="Montserrat"/>
          <w:b/>
          <w:color w:val="002048"/>
          <w:sz w:val="18"/>
        </w:rPr>
        <w:t xml:space="preserve">Why C is less appropriate: </w:t>
      </w:r>
      <w:r>
        <w:rPr>
          <w:rFonts w:ascii="Montserrat" w:hAnsi="Montserrat"/>
          <w:sz w:val="18"/>
        </w:rPr>
        <w:t>Standardized measures can contribute useful data and do not need to be discarded because history is also important.</w:t>
      </w:r>
    </w:p>
    <w:p>
      <w:pPr>
        <w:spacing w:after="30"/>
        <w:ind w:left="230" w:hanging="230"/>
      </w:pPr>
      <w:r>
        <w:rPr>
          <w:rFonts w:ascii="Montserrat" w:hAnsi="Montserrat"/>
          <w:b/>
          <w:color w:val="002048"/>
          <w:sz w:val="18"/>
        </w:rPr>
        <w:t xml:space="preserve">Why D is less appropriate: </w:t>
      </w:r>
      <w:r>
        <w:rPr>
          <w:rFonts w:ascii="Montserrat" w:hAnsi="Montserrat"/>
          <w:sz w:val="18"/>
        </w:rPr>
        <w:t>Agreement among several questionnaires does not correct the limitations of relying almost exclusively on rating scales.</w:t>
      </w:r>
    </w:p>
    <w:p>
      <w:pPr>
        <w:spacing w:before="40" w:after="120"/>
      </w:pPr>
      <w:r>
        <w:rPr>
          <w:rFonts w:ascii="Montserrat" w:hAnsi="Montserrat"/>
          <w:b/>
          <w:color w:val="009890"/>
          <w:sz w:val="18"/>
        </w:rPr>
        <w:t xml:space="preserve">Transfer rule: </w:t>
      </w:r>
      <w:r>
        <w:rPr>
          <w:rFonts w:ascii="Montserrat" w:hAnsi="Montserrat"/>
          <w:i/>
          <w:sz w:val="18"/>
        </w:rPr>
        <w:t>Use rating scales as evidence within a broader diagnostic process rather than as a stand-alone verdict.</w:t>
      </w:r>
    </w:p>
    <w:p>
      <w:pPr>
        <w:keepNext/>
        <w:spacing w:before="140" w:after="60"/>
      </w:pPr>
      <w:r>
        <w:rPr>
          <w:rFonts w:ascii="Montserrat" w:hAnsi="Montserrat"/>
          <w:b/>
          <w:color w:val="002048"/>
          <w:sz w:val="21"/>
        </w:rPr>
        <w:t>Q120. Which response best demonstrates empathic attunement?</w:t>
      </w:r>
    </w:p>
    <w:p>
      <w:pPr>
        <w:spacing w:after="30"/>
        <w:ind w:left="230" w:hanging="230"/>
      </w:pPr>
      <w:r>
        <w:rPr>
          <w:rFonts w:ascii="Montserrat" w:hAnsi="Montserrat"/>
          <w:b/>
          <w:color w:val="009890"/>
          <w:sz w:val="19"/>
        </w:rPr>
        <w:t xml:space="preserve">A. </w:t>
      </w:r>
      <w:r>
        <w:rPr>
          <w:rFonts w:ascii="Montserrat" w:hAnsi="Montserrat"/>
          <w:b/>
          <w:color w:val="222222"/>
          <w:sz w:val="19"/>
        </w:rPr>
        <w:t>It sounds exhausting to work this hard and still wonder whether the struggle means something is wrong with your character rather than your attention.</w:t>
      </w:r>
    </w:p>
    <w:p>
      <w:pPr>
        <w:spacing w:after="30"/>
        <w:ind w:left="230" w:hanging="230"/>
      </w:pPr>
      <w:r>
        <w:rPr>
          <w:rFonts w:ascii="Montserrat" w:hAnsi="Montserrat"/>
          <w:b/>
          <w:color w:val="002048"/>
          <w:sz w:val="19"/>
        </w:rPr>
        <w:t xml:space="preserve">B. </w:t>
      </w:r>
      <w:r>
        <w:rPr>
          <w:rFonts w:ascii="Montserrat" w:hAnsi="Montserrat"/>
          <w:b w:val="0"/>
          <w:color w:val="222222"/>
          <w:sz w:val="19"/>
        </w:rPr>
        <w:t>You are clearly not lazy, because people who are lazy usually do not worry this much about their performance or seek an evaluation.</w:t>
      </w:r>
    </w:p>
    <w:p>
      <w:pPr>
        <w:spacing w:after="30"/>
        <w:ind w:left="230" w:hanging="230"/>
      </w:pPr>
      <w:r>
        <w:rPr>
          <w:rFonts w:ascii="Montserrat" w:hAnsi="Montserrat"/>
          <w:b/>
          <w:color w:val="002048"/>
          <w:sz w:val="19"/>
        </w:rPr>
        <w:t xml:space="preserve">C. </w:t>
      </w:r>
      <w:r>
        <w:rPr>
          <w:rFonts w:ascii="Montserrat" w:hAnsi="Montserrat"/>
          <w:b w:val="0"/>
          <w:color w:val="222222"/>
          <w:sz w:val="19"/>
        </w:rPr>
        <w:t>If the evaluation supports ADHD, it may help you understand that these problems reflect a disorder rather than a lack of effort or responsibility.</w:t>
      </w:r>
    </w:p>
    <w:p>
      <w:pPr>
        <w:spacing w:after="30"/>
        <w:ind w:left="230" w:hanging="230"/>
      </w:pPr>
      <w:r>
        <w:rPr>
          <w:rFonts w:ascii="Montserrat" w:hAnsi="Montserrat"/>
          <w:b/>
          <w:color w:val="002048"/>
          <w:sz w:val="19"/>
        </w:rPr>
        <w:t xml:space="preserve">D. </w:t>
      </w:r>
      <w:r>
        <w:rPr>
          <w:rFonts w:ascii="Montserrat" w:hAnsi="Montserrat"/>
          <w:b w:val="0"/>
          <w:color w:val="222222"/>
          <w:sz w:val="19"/>
        </w:rPr>
        <w:t>Many successful adults discover ADHD later in life, so it is important not to judge yourself before we complete a thorough assessment.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CCA-G</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The response reflects the emotional meaning of Theo's statement: he is working hard while questioning his character and competence, without confirming ADHD prematurely.</w:t>
      </w:r>
    </w:p>
    <w:p>
      <w:pPr>
        <w:spacing w:after="30"/>
        <w:ind w:left="230" w:hanging="230"/>
      </w:pPr>
      <w:r>
        <w:rPr>
          <w:rFonts w:ascii="Montserrat" w:hAnsi="Montserrat"/>
          <w:b/>
          <w:color w:val="002048"/>
          <w:sz w:val="18"/>
        </w:rPr>
        <w:t xml:space="preserve">Why B is less appropriate: </w:t>
      </w:r>
      <w:r>
        <w:rPr>
          <w:rFonts w:ascii="Montserrat" w:hAnsi="Montserrat"/>
          <w:sz w:val="18"/>
        </w:rPr>
        <w:t>It reassures by relying on a stereotype about lazy people.</w:t>
      </w:r>
    </w:p>
    <w:p>
      <w:pPr>
        <w:spacing w:after="30"/>
        <w:ind w:left="230" w:hanging="230"/>
      </w:pPr>
      <w:r>
        <w:rPr>
          <w:rFonts w:ascii="Montserrat" w:hAnsi="Montserrat"/>
          <w:b/>
          <w:color w:val="002048"/>
          <w:sz w:val="18"/>
        </w:rPr>
        <w:t xml:space="preserve">Why C is less appropriate: </w:t>
      </w:r>
      <w:r>
        <w:rPr>
          <w:rFonts w:ascii="Montserrat" w:hAnsi="Montserrat"/>
          <w:sz w:val="18"/>
        </w:rPr>
        <w:t>It makes emotional relief contingent on receiving a particular diagnosis.</w:t>
      </w:r>
    </w:p>
    <w:p>
      <w:pPr>
        <w:spacing w:after="30"/>
        <w:ind w:left="230" w:hanging="230"/>
      </w:pPr>
      <w:r>
        <w:rPr>
          <w:rFonts w:ascii="Montserrat" w:hAnsi="Montserrat"/>
          <w:b/>
          <w:color w:val="002048"/>
          <w:sz w:val="18"/>
        </w:rPr>
        <w:t xml:space="preserve">Why D is less appropriate: </w:t>
      </w:r>
      <w:r>
        <w:rPr>
          <w:rFonts w:ascii="Montserrat" w:hAnsi="Montserrat"/>
          <w:sz w:val="18"/>
        </w:rPr>
        <w:t>It is supportive but shifts toward normalization rather than staying closely attuned to Theo's experience.</w:t>
      </w:r>
    </w:p>
    <w:p>
      <w:pPr>
        <w:spacing w:before="40" w:after="120"/>
      </w:pPr>
      <w:r>
        <w:rPr>
          <w:rFonts w:ascii="Montserrat" w:hAnsi="Montserrat"/>
          <w:b/>
          <w:color w:val="009890"/>
          <w:sz w:val="18"/>
        </w:rPr>
        <w:t xml:space="preserve">Transfer rule: </w:t>
      </w:r>
      <w:r>
        <w:rPr>
          <w:rFonts w:ascii="Montserrat" w:hAnsi="Montserrat"/>
          <w:i/>
          <w:sz w:val="18"/>
        </w:rPr>
        <w:t>Empathic attunement follows the client's self-meaning before offering reassurance or diagnostic explanation.</w:t>
      </w:r>
    </w:p>
    <w:p>
      <w:pPr>
        <w:keepNext/>
        <w:spacing w:before="140" w:after="60"/>
      </w:pPr>
      <w:r>
        <w:rPr>
          <w:rFonts w:ascii="Montserrat" w:hAnsi="Montserrat"/>
          <w:b/>
          <w:color w:val="002048"/>
          <w:sz w:val="21"/>
        </w:rPr>
        <w:t>Q121. What is the most appropriate response?</w:t>
      </w:r>
    </w:p>
    <w:p>
      <w:pPr>
        <w:spacing w:after="30"/>
        <w:ind w:left="230" w:hanging="230"/>
      </w:pPr>
      <w:r>
        <w:rPr>
          <w:rFonts w:ascii="Montserrat" w:hAnsi="Montserrat"/>
          <w:b/>
          <w:color w:val="002048"/>
          <w:sz w:val="19"/>
        </w:rPr>
        <w:t xml:space="preserve">A. </w:t>
      </w:r>
      <w:r>
        <w:rPr>
          <w:rFonts w:ascii="Montserrat" w:hAnsi="Montserrat"/>
          <w:b w:val="0"/>
          <w:color w:val="222222"/>
          <w:sz w:val="19"/>
        </w:rPr>
        <w:t>Complete a comprehensive neuropsychological battery because Theo requested objective proof, then use the results to support diagnosis and workplace accommodation documentation.</w:t>
      </w:r>
    </w:p>
    <w:p>
      <w:pPr>
        <w:spacing w:after="30"/>
        <w:ind w:left="230" w:hanging="230"/>
      </w:pPr>
      <w:r>
        <w:rPr>
          <w:rFonts w:ascii="Montserrat" w:hAnsi="Montserrat"/>
          <w:b/>
          <w:color w:val="002048"/>
          <w:sz w:val="19"/>
        </w:rPr>
        <w:t xml:space="preserve">B. </w:t>
      </w:r>
      <w:r>
        <w:rPr>
          <w:rFonts w:ascii="Montserrat" w:hAnsi="Montserrat"/>
          <w:b w:val="0"/>
          <w:color w:val="222222"/>
          <w:sz w:val="19"/>
        </w:rPr>
        <w:t>Refer Theo immediately for neuropsychological testing because adult ADHD should not be diagnosed without specialized cognitive testing by a neuropsychologist.</w:t>
      </w:r>
    </w:p>
    <w:p>
      <w:pPr>
        <w:spacing w:after="30"/>
        <w:ind w:left="230" w:hanging="230"/>
      </w:pPr>
      <w:r>
        <w:rPr>
          <w:rFonts w:ascii="Montserrat" w:hAnsi="Montserrat"/>
          <w:b/>
          <w:color w:val="009890"/>
          <w:sz w:val="19"/>
        </w:rPr>
        <w:t xml:space="preserve">C. </w:t>
      </w:r>
      <w:r>
        <w:rPr>
          <w:rFonts w:ascii="Montserrat" w:hAnsi="Montserrat"/>
          <w:b/>
          <w:color w:val="222222"/>
          <w:sz w:val="19"/>
        </w:rPr>
        <w:t>Clarify the clinical question, complete ADHD assessment within demonstrated competence, and refer for specialized testing only if the needed evaluation exceeds that competence.</w:t>
      </w:r>
    </w:p>
    <w:p>
      <w:pPr>
        <w:spacing w:after="30"/>
        <w:ind w:left="230" w:hanging="230"/>
      </w:pPr>
      <w:r>
        <w:rPr>
          <w:rFonts w:ascii="Montserrat" w:hAnsi="Montserrat"/>
          <w:b/>
          <w:color w:val="002048"/>
          <w:sz w:val="19"/>
        </w:rPr>
        <w:t xml:space="preserve">D. </w:t>
      </w:r>
      <w:r>
        <w:rPr>
          <w:rFonts w:ascii="Montserrat" w:hAnsi="Montserrat"/>
          <w:b w:val="0"/>
          <w:color w:val="222222"/>
          <w:sz w:val="19"/>
        </w:rPr>
        <w:t>Decline all ADHD assessment because the counselor lacks neuropsychological training, but continue treating anxiety and occupational stress while Theo seeks outside evaluation.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PPE-A</w:t>
            </w:r>
          </w:p>
        </w:tc>
        <w:tc>
          <w:tcPr>
            <w:tcW w:type="dxa" w:w="2541"/>
            <w:shd w:fill="F2F2F2"/>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counselor should clarify what evaluation is actually needed, work within demonstrated competence, and refer for specialized testing only when the clinical question exceeds that competence.</w:t>
      </w:r>
    </w:p>
    <w:p>
      <w:pPr>
        <w:spacing w:after="30"/>
        <w:ind w:left="230" w:hanging="230"/>
      </w:pPr>
      <w:r>
        <w:rPr>
          <w:rFonts w:ascii="Montserrat" w:hAnsi="Montserrat"/>
          <w:b/>
          <w:color w:val="002048"/>
          <w:sz w:val="18"/>
        </w:rPr>
        <w:t xml:space="preserve">Why A is less appropriate: </w:t>
      </w:r>
      <w:r>
        <w:rPr>
          <w:rFonts w:ascii="Montserrat" w:hAnsi="Montserrat"/>
          <w:sz w:val="18"/>
        </w:rPr>
        <w:t>Client preference does not create competence to administer specialized instruments.</w:t>
      </w:r>
    </w:p>
    <w:p>
      <w:pPr>
        <w:spacing w:after="30"/>
        <w:ind w:left="230" w:hanging="230"/>
      </w:pPr>
      <w:r>
        <w:rPr>
          <w:rFonts w:ascii="Montserrat" w:hAnsi="Montserrat"/>
          <w:b/>
          <w:color w:val="002048"/>
          <w:sz w:val="18"/>
        </w:rPr>
        <w:t xml:space="preserve">Why B is less appropriate: </w:t>
      </w:r>
      <w:r>
        <w:rPr>
          <w:rFonts w:ascii="Montserrat" w:hAnsi="Montserrat"/>
          <w:sz w:val="18"/>
        </w:rPr>
        <w:t>This invents a universal neuropsychological-testing requirement.</w:t>
      </w:r>
    </w:p>
    <w:p>
      <w:pPr>
        <w:spacing w:after="30"/>
        <w:ind w:left="230" w:hanging="230"/>
      </w:pPr>
      <w:r>
        <w:rPr>
          <w:rFonts w:ascii="Montserrat" w:hAnsi="Montserrat"/>
          <w:b/>
          <w:color w:val="002048"/>
          <w:sz w:val="18"/>
        </w:rPr>
        <w:t xml:space="preserve">Why D is less appropriate: </w:t>
      </w:r>
      <w:r>
        <w:rPr>
          <w:rFonts w:ascii="Montserrat" w:hAnsi="Montserrat"/>
          <w:sz w:val="18"/>
        </w:rPr>
        <w:t>Lack of neuropsychological expertise does not automatically mean the counselor lacks competence for all adult ADHD assessment.</w:t>
      </w:r>
    </w:p>
    <w:p>
      <w:pPr>
        <w:spacing w:before="40" w:after="120"/>
      </w:pPr>
      <w:r>
        <w:rPr>
          <w:rFonts w:ascii="Montserrat" w:hAnsi="Montserrat"/>
          <w:b/>
          <w:color w:val="009890"/>
          <w:sz w:val="18"/>
        </w:rPr>
        <w:t xml:space="preserve">Transfer rule: </w:t>
      </w:r>
      <w:r>
        <w:rPr>
          <w:rFonts w:ascii="Montserrat" w:hAnsi="Montserrat"/>
          <w:i/>
          <w:sz w:val="18"/>
        </w:rPr>
        <w:t>Match the evaluation to the clinical question and your demonstrated competence rather than either overreaching or referring every ADHD assessment for neuropsychology.</w:t>
      </w:r>
    </w:p>
    <w:p>
      <w:pPr>
        <w:pStyle w:val="Heading2"/>
      </w:pPr>
      <w:r>
        <w:rPr>
          <w:rFonts w:ascii="Montserrat" w:hAnsi="Montserrat"/>
          <w:b/>
          <w:color w:val="009890"/>
          <w:sz w:val="25"/>
        </w:rPr>
        <w:t>SECTION 2 — FIRST COUNSELING SESSION</w:t>
      </w:r>
    </w:p>
    <w:p>
      <w:pPr>
        <w:spacing w:after="60"/>
      </w:pPr>
      <w:r>
        <w:rPr>
          <w:rFonts w:ascii="Montserrat" w:hAnsi="Montserrat"/>
          <w:color w:val="333333"/>
          <w:sz w:val="18"/>
        </w:rPr>
        <w:t>With Theo's permission, the counselor gathers additional history. Theo's mother recalls that before age 12 he routinely lost school materials, forgot chores and assignments, needed repeated reminders to complete multi-step activities, became distracted during homework, and often left tasks unfinished. The old school records are consistent with her recollection.</w:t>
      </w:r>
    </w:p>
    <w:p>
      <w:pPr>
        <w:spacing w:after="60"/>
      </w:pPr>
      <w:r>
        <w:rPr>
          <w:rFonts w:ascii="Montserrat" w:hAnsi="Montserrat"/>
          <w:color w:val="333333"/>
          <w:sz w:val="18"/>
        </w:rPr>
        <w:t>Theo describes similar difficulties throughout adolescence and college. In adulthood, problems remain evident both at work and at home. He frequently loses track of priorities, procrastinates on sustained-attention tasks, forgets obligations without reminders, becomes distracted by notifications or surrounding activity, and has difficulty organizing multi-step assignments.</w:t>
      </w:r>
    </w:p>
    <w:p>
      <w:pPr>
        <w:spacing w:after="60"/>
      </w:pPr>
      <w:r>
        <w:rPr>
          <w:rFonts w:ascii="Montserrat" w:hAnsi="Montserrat"/>
          <w:color w:val="333333"/>
          <w:sz w:val="18"/>
        </w:rPr>
        <w:t>These problems existed years before his current cannabis use and current period of heightened anxiety.</w:t>
      </w:r>
    </w:p>
    <w:p>
      <w:pPr>
        <w:spacing w:after="60"/>
      </w:pPr>
      <w:r>
        <w:rPr>
          <w:rFonts w:ascii="Montserrat" w:hAnsi="Montserrat"/>
          <w:color w:val="333333"/>
          <w:sz w:val="18"/>
        </w:rPr>
        <w:t>The counselor also clarifies Theo's anxiety. For more than eight months, Theo has worried excessively on most days about work performance, finances, his parents' health, and the possibility that he will lose his job. He describes the worry as difficult to control and reports associated muscle tension, fatigue, irritability, concentration difficulty, and disrupted sleep. He denies episodes suggesting mania or psychosis.</w:t>
      </w:r>
    </w:p>
    <w:p>
      <w:pPr>
        <w:spacing w:after="60"/>
      </w:pPr>
      <w:r>
        <w:rPr>
          <w:rFonts w:ascii="Montserrat" w:hAnsi="Montserrat"/>
          <w:color w:val="333333"/>
          <w:sz w:val="18"/>
        </w:rPr>
        <w:t>Theo remains interested in requesting a workplace accommodation. He signs an authorization allowing the counselor to provide limited supporting documentation to the employer's accommodation office. He says, 'I still want you to tell them full-time remote work is medically required. If you just say it strongly enough, they have to give it to me, right?'</w:t>
      </w:r>
    </w:p>
    <w:p>
      <w:pPr>
        <w:spacing w:after="60"/>
      </w:pPr>
      <w:r>
        <w:rPr>
          <w:rFonts w:ascii="Montserrat" w:hAnsi="Montserrat"/>
          <w:color w:val="333333"/>
          <w:sz w:val="18"/>
        </w:rPr>
        <w:t>Theo says, 'Okay. Then I want treatment to help me stop falling behind, but I don't want every problem in my life turned into ADHD.'</w:t>
      </w:r>
    </w:p>
    <w:p>
      <w:pPr>
        <w:spacing w:after="60"/>
      </w:pPr>
      <w:r>
        <w:rPr>
          <w:rFonts w:ascii="Montserrat" w:hAnsi="Montserrat"/>
          <w:color w:val="333333"/>
          <w:sz w:val="18"/>
        </w:rPr>
        <w:t>Theo identifies one recurring work pattern: he opens a complex project, becomes distracted by messages or a smaller task, and later realizes that hours have passed without progress on the priority assignment.</w:t>
      </w:r>
    </w:p>
    <w:p>
      <w:pPr>
        <w:keepNext/>
        <w:spacing w:before="140" w:after="60"/>
      </w:pPr>
      <w:r>
        <w:rPr>
          <w:rFonts w:ascii="Montserrat" w:hAnsi="Montserrat"/>
          <w:b/>
          <w:color w:val="002048"/>
          <w:sz w:val="21"/>
        </w:rPr>
        <w:t>Q122. Which diagnostic formulation is best supported?</w:t>
      </w:r>
    </w:p>
    <w:p>
      <w:pPr>
        <w:spacing w:after="30"/>
        <w:ind w:left="230" w:hanging="230"/>
      </w:pPr>
      <w:r>
        <w:rPr>
          <w:rFonts w:ascii="Montserrat" w:hAnsi="Montserrat"/>
          <w:b/>
          <w:color w:val="002048"/>
          <w:sz w:val="19"/>
        </w:rPr>
        <w:t xml:space="preserve">A. </w:t>
      </w:r>
      <w:r>
        <w:rPr>
          <w:rFonts w:ascii="Montserrat" w:hAnsi="Montserrat"/>
          <w:b w:val="0"/>
          <w:color w:val="222222"/>
          <w:sz w:val="19"/>
        </w:rPr>
        <w:t>Generalized anxiety disorder, because chronic worry, poor sleep, and work stress can adequately explain Theo's concentration and organizational difficulties.</w:t>
      </w:r>
    </w:p>
    <w:p>
      <w:pPr>
        <w:spacing w:after="30"/>
        <w:ind w:left="230" w:hanging="230"/>
      </w:pPr>
      <w:r>
        <w:rPr>
          <w:rFonts w:ascii="Montserrat" w:hAnsi="Montserrat"/>
          <w:b/>
          <w:color w:val="009890"/>
          <w:sz w:val="19"/>
        </w:rPr>
        <w:t xml:space="preserve">B. </w:t>
      </w:r>
      <w:r>
        <w:rPr>
          <w:rFonts w:ascii="Montserrat" w:hAnsi="Montserrat"/>
          <w:b/>
          <w:color w:val="222222"/>
          <w:sz w:val="19"/>
        </w:rPr>
        <w:t>ADHD, predominantly inattentive presentation, and generalized anxiety disorder, because each pattern is independently supported across the required developmental and clinical evidence.</w:t>
      </w:r>
    </w:p>
    <w:p>
      <w:pPr>
        <w:spacing w:after="30"/>
        <w:ind w:left="230" w:hanging="230"/>
      </w:pPr>
      <w:r>
        <w:rPr>
          <w:rFonts w:ascii="Montserrat" w:hAnsi="Montserrat"/>
          <w:b/>
          <w:color w:val="002048"/>
          <w:sz w:val="19"/>
        </w:rPr>
        <w:t xml:space="preserve">C. </w:t>
      </w:r>
      <w:r>
        <w:rPr>
          <w:rFonts w:ascii="Montserrat" w:hAnsi="Montserrat"/>
          <w:b w:val="0"/>
          <w:color w:val="222222"/>
          <w:sz w:val="19"/>
        </w:rPr>
        <w:t>ADHD, predominantly inattentive presentation, because the longstanding attention pattern explains Theo's worry, sleep disturbance, and occupational concerns without requiring another diagnosis.</w:t>
      </w:r>
    </w:p>
    <w:p>
      <w:pPr>
        <w:spacing w:after="30"/>
        <w:ind w:left="230" w:hanging="230"/>
      </w:pPr>
      <w:r>
        <w:rPr>
          <w:rFonts w:ascii="Montserrat" w:hAnsi="Montserrat"/>
          <w:b/>
          <w:color w:val="002048"/>
          <w:sz w:val="19"/>
        </w:rPr>
        <w:t xml:space="preserve">D. </w:t>
      </w:r>
      <w:r>
        <w:rPr>
          <w:rFonts w:ascii="Montserrat" w:hAnsi="Montserrat"/>
          <w:b w:val="0"/>
          <w:color w:val="222222"/>
          <w:sz w:val="19"/>
        </w:rPr>
        <w:t>Cannabis-induced anxiety disorder with provisional ADHD, because regular evening cannabis use makes the independent contribution of anxiety and attention symptoms uncertain.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IAD-E</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The narrative supports a persistent inattentive pattern beginning before age 12, continuing across settings with impairment, and a separate generalized worry syndrome lasting more than six months with associated symptoms.</w:t>
      </w:r>
    </w:p>
    <w:p>
      <w:pPr>
        <w:spacing w:after="30"/>
        <w:ind w:left="230" w:hanging="230"/>
      </w:pPr>
      <w:r>
        <w:rPr>
          <w:rFonts w:ascii="Montserrat" w:hAnsi="Montserrat"/>
          <w:b/>
          <w:color w:val="002048"/>
          <w:sz w:val="18"/>
        </w:rPr>
        <w:t xml:space="preserve">Why A is less appropriate: </w:t>
      </w:r>
      <w:r>
        <w:rPr>
          <w:rFonts w:ascii="Montserrat" w:hAnsi="Montserrat"/>
          <w:sz w:val="18"/>
        </w:rPr>
        <w:t>Anxiety can worsen concentration but does not account for the childhood and cross-setting attention pattern.</w:t>
      </w:r>
    </w:p>
    <w:p>
      <w:pPr>
        <w:spacing w:after="30"/>
        <w:ind w:left="230" w:hanging="230"/>
      </w:pPr>
      <w:r>
        <w:rPr>
          <w:rFonts w:ascii="Montserrat" w:hAnsi="Montserrat"/>
          <w:b/>
          <w:color w:val="002048"/>
          <w:sz w:val="18"/>
        </w:rPr>
        <w:t xml:space="preserve">Why C is less appropriate: </w:t>
      </w:r>
      <w:r>
        <w:rPr>
          <w:rFonts w:ascii="Montserrat" w:hAnsi="Montserrat"/>
          <w:sz w:val="18"/>
        </w:rPr>
        <w:t>ADHD does not adequately explain the independently established chronic generalized worry syndrome.</w:t>
      </w:r>
    </w:p>
    <w:p>
      <w:pPr>
        <w:spacing w:after="30"/>
        <w:ind w:left="230" w:hanging="230"/>
      </w:pPr>
      <w:r>
        <w:rPr>
          <w:rFonts w:ascii="Montserrat" w:hAnsi="Montserrat"/>
          <w:b/>
          <w:color w:val="002048"/>
          <w:sz w:val="18"/>
        </w:rPr>
        <w:t xml:space="preserve">Why D is less appropriate: </w:t>
      </w:r>
      <w:r>
        <w:rPr>
          <w:rFonts w:ascii="Montserrat" w:hAnsi="Montserrat"/>
          <w:sz w:val="18"/>
        </w:rPr>
        <w:t>Theo's attention difficulties substantially predate cannabis use, and the narrative does not establish cannabis-induced anxiety as the better formulation.</w:t>
      </w:r>
    </w:p>
    <w:p>
      <w:pPr>
        <w:spacing w:before="40" w:after="120"/>
      </w:pPr>
      <w:r>
        <w:rPr>
          <w:rFonts w:ascii="Montserrat" w:hAnsi="Montserrat"/>
          <w:b/>
          <w:color w:val="009890"/>
          <w:sz w:val="18"/>
        </w:rPr>
        <w:t xml:space="preserve">Transfer rule: </w:t>
      </w:r>
      <w:r>
        <w:rPr>
          <w:rFonts w:ascii="Montserrat" w:hAnsi="Montserrat"/>
          <w:i/>
          <w:sz w:val="18"/>
        </w:rPr>
        <w:t>When two syndromes are independently supported, do not force one to explain the other simply because their symptoms overlap.</w:t>
      </w:r>
    </w:p>
    <w:p>
      <w:pPr>
        <w:keepNext/>
        <w:spacing w:before="140" w:after="60"/>
      </w:pPr>
      <w:r>
        <w:rPr>
          <w:rFonts w:ascii="Montserrat" w:hAnsi="Montserrat"/>
          <w:b/>
          <w:color w:val="002048"/>
          <w:sz w:val="21"/>
        </w:rPr>
        <w:t>Q123. Which response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Send the employer Theo's diagnostic evaluation and treatment plan so the accommodation reviewer can determine whether full-time telework is medically necessary for his role.</w:t>
      </w:r>
    </w:p>
    <w:p>
      <w:pPr>
        <w:spacing w:after="30"/>
        <w:ind w:left="230" w:hanging="230"/>
      </w:pPr>
      <w:r>
        <w:rPr>
          <w:rFonts w:ascii="Montserrat" w:hAnsi="Montserrat"/>
          <w:b/>
          <w:color w:val="002048"/>
          <w:sz w:val="19"/>
        </w:rPr>
        <w:t xml:space="preserve">B. </w:t>
      </w:r>
      <w:r>
        <w:rPr>
          <w:rFonts w:ascii="Montserrat" w:hAnsi="Montserrat"/>
          <w:b w:val="0"/>
          <w:color w:val="222222"/>
          <w:sz w:val="19"/>
        </w:rPr>
        <w:t>Write that Theo requires full-time remote work because office distractions materially worsen his diagnosed attention disorder and interfere with essential work tasks.</w:t>
      </w:r>
    </w:p>
    <w:p>
      <w:pPr>
        <w:spacing w:after="30"/>
        <w:ind w:left="230" w:hanging="230"/>
      </w:pPr>
      <w:r>
        <w:rPr>
          <w:rFonts w:ascii="Montserrat" w:hAnsi="Montserrat"/>
          <w:b/>
          <w:color w:val="002048"/>
          <w:sz w:val="19"/>
        </w:rPr>
        <w:t xml:space="preserve">C. </w:t>
      </w:r>
      <w:r>
        <w:rPr>
          <w:rFonts w:ascii="Montserrat" w:hAnsi="Montserrat"/>
          <w:b w:val="0"/>
          <w:color w:val="222222"/>
          <w:sz w:val="19"/>
        </w:rPr>
        <w:t>Provide a brief statement confirming Theo is in treatment and recommend remote work, while withholding the diagnosis and functional limitations to protect privacy.</w:t>
      </w:r>
    </w:p>
    <w:p>
      <w:pPr>
        <w:spacing w:after="30"/>
        <w:ind w:left="230" w:hanging="230"/>
      </w:pPr>
      <w:r>
        <w:rPr>
          <w:rFonts w:ascii="Montserrat" w:hAnsi="Montserrat"/>
          <w:b/>
          <w:color w:val="009890"/>
          <w:sz w:val="19"/>
        </w:rPr>
        <w:t xml:space="preserve">D. </w:t>
      </w:r>
      <w:r>
        <w:rPr>
          <w:rFonts w:ascii="Montserrat" w:hAnsi="Montserrat"/>
          <w:b/>
          <w:color w:val="222222"/>
          <w:sz w:val="19"/>
        </w:rPr>
        <w:t>With Theo's authorization, document supported functional limitations and how accommodation may help, while limiting disclosure and avoiding a directive that one specific accommodation be granted.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PPE-S</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With authorization, the counselor may document clinically supported functional limitations and how an accommodation could help, but should limit disclosure and not dictate the employer's legal accommodation decision.</w:t>
      </w:r>
    </w:p>
    <w:p>
      <w:pPr>
        <w:spacing w:after="30"/>
        <w:ind w:left="230" w:hanging="230"/>
      </w:pPr>
      <w:r>
        <w:rPr>
          <w:rFonts w:ascii="Montserrat" w:hAnsi="Montserrat"/>
          <w:b/>
          <w:color w:val="002048"/>
          <w:sz w:val="18"/>
        </w:rPr>
        <w:t xml:space="preserve">Why A is less appropriate: </w:t>
      </w:r>
      <w:r>
        <w:rPr>
          <w:rFonts w:ascii="Montserrat" w:hAnsi="Montserrat"/>
          <w:sz w:val="18"/>
        </w:rPr>
        <w:t>The full evaluation and treatment plan contain substantially more information than is ordinarily needed.</w:t>
      </w:r>
    </w:p>
    <w:p>
      <w:pPr>
        <w:spacing w:after="30"/>
        <w:ind w:left="230" w:hanging="230"/>
      </w:pPr>
      <w:r>
        <w:rPr>
          <w:rFonts w:ascii="Montserrat" w:hAnsi="Montserrat"/>
          <w:b/>
          <w:color w:val="002048"/>
          <w:sz w:val="18"/>
        </w:rPr>
        <w:t xml:space="preserve">Why B is less appropriate: </w:t>
      </w:r>
      <w:r>
        <w:rPr>
          <w:rFonts w:ascii="Montserrat" w:hAnsi="Montserrat"/>
          <w:sz w:val="18"/>
        </w:rPr>
        <w:t>A clinician can support an accommodation request but does not decide that the employer must grant Theo's preferred option.</w:t>
      </w:r>
    </w:p>
    <w:p>
      <w:pPr>
        <w:spacing w:after="30"/>
        <w:ind w:left="230" w:hanging="230"/>
      </w:pPr>
      <w:r>
        <w:rPr>
          <w:rFonts w:ascii="Montserrat" w:hAnsi="Montserrat"/>
          <w:b/>
          <w:color w:val="002048"/>
          <w:sz w:val="18"/>
        </w:rPr>
        <w:t xml:space="preserve">Why C is less appropriate: </w:t>
      </w:r>
      <w:r>
        <w:rPr>
          <w:rFonts w:ascii="Montserrat" w:hAnsi="Montserrat"/>
          <w:sz w:val="18"/>
        </w:rPr>
        <w:t>Confirming treatment alone may fail to provide the functional information needed to evaluate the request.</w:t>
      </w:r>
    </w:p>
    <w:p>
      <w:pPr>
        <w:spacing w:before="40" w:after="120"/>
      </w:pPr>
      <w:r>
        <w:rPr>
          <w:rFonts w:ascii="Montserrat" w:hAnsi="Montserrat"/>
          <w:b/>
          <w:color w:val="009890"/>
          <w:sz w:val="18"/>
        </w:rPr>
        <w:t xml:space="preserve">Transfer rule: </w:t>
      </w:r>
      <w:r>
        <w:rPr>
          <w:rFonts w:ascii="Montserrat" w:hAnsi="Montserrat"/>
          <w:i/>
          <w:sz w:val="18"/>
        </w:rPr>
        <w:t>Accommodation documentation should be accurate, purpose-limited, function-focused, and should not overstate that one specific employer action is mandatory.</w:t>
      </w:r>
    </w:p>
    <w:p>
      <w:pPr>
        <w:keepNext/>
        <w:spacing w:before="140" w:after="60"/>
      </w:pPr>
      <w:r>
        <w:rPr>
          <w:rFonts w:ascii="Montserrat" w:hAnsi="Montserrat"/>
          <w:b/>
          <w:color w:val="002048"/>
          <w:sz w:val="21"/>
        </w:rPr>
        <w:t>Q124. Which goal set best reflects collaborative treatment planning?</w:t>
      </w:r>
    </w:p>
    <w:p>
      <w:pPr>
        <w:spacing w:after="30"/>
        <w:ind w:left="230" w:hanging="230"/>
      </w:pPr>
      <w:r>
        <w:rPr>
          <w:rFonts w:ascii="Montserrat" w:hAnsi="Montserrat"/>
          <w:b/>
          <w:color w:val="002048"/>
          <w:sz w:val="19"/>
        </w:rPr>
        <w:t xml:space="preserve">A. </w:t>
      </w:r>
      <w:r>
        <w:rPr>
          <w:rFonts w:ascii="Montserrat" w:hAnsi="Montserrat"/>
          <w:b w:val="0"/>
          <w:color w:val="222222"/>
          <w:sz w:val="19"/>
        </w:rPr>
        <w:t>Obtain full-time remote work, eliminate missed deadlines, stop cannabis use, and reduce anxiety enough that Theo no longer needs workplace accommodations.</w:t>
      </w:r>
    </w:p>
    <w:p>
      <w:pPr>
        <w:spacing w:after="30"/>
        <w:ind w:left="230" w:hanging="230"/>
      </w:pPr>
      <w:r>
        <w:rPr>
          <w:rFonts w:ascii="Montserrat" w:hAnsi="Montserrat"/>
          <w:b/>
          <w:color w:val="002048"/>
          <w:sz w:val="19"/>
        </w:rPr>
        <w:t xml:space="preserve">B. </w:t>
      </w:r>
      <w:r>
        <w:rPr>
          <w:rFonts w:ascii="Montserrat" w:hAnsi="Montserrat"/>
          <w:b w:val="0"/>
          <w:color w:val="222222"/>
          <w:sz w:val="19"/>
        </w:rPr>
        <w:t>Improve ADHD symptoms, reduce anxiety, follow a consistent sleep schedule, and demonstrate compliance with whatever workplace accommodation the employer approves.</w:t>
      </w:r>
    </w:p>
    <w:p>
      <w:pPr>
        <w:spacing w:after="30"/>
        <w:ind w:left="230" w:hanging="230"/>
      </w:pPr>
      <w:r>
        <w:rPr>
          <w:rFonts w:ascii="Montserrat" w:hAnsi="Montserrat"/>
          <w:b/>
          <w:color w:val="009890"/>
          <w:sz w:val="19"/>
        </w:rPr>
        <w:t xml:space="preserve">C. </w:t>
      </w:r>
      <w:r>
        <w:rPr>
          <w:rFonts w:ascii="Montserrat" w:hAnsi="Montserrat"/>
          <w:b/>
          <w:color w:val="222222"/>
          <w:sz w:val="19"/>
        </w:rPr>
        <w:t>Improve task completion and organization, manage worry, strengthen sleep and substance-related routines, and make informed workplace accommodation decisions consistent with Theo's priorities.</w:t>
      </w:r>
    </w:p>
    <w:p>
      <w:pPr>
        <w:spacing w:after="30"/>
        <w:ind w:left="230" w:hanging="230"/>
      </w:pPr>
      <w:r>
        <w:rPr>
          <w:rFonts w:ascii="Montserrat" w:hAnsi="Montserrat"/>
          <w:b/>
          <w:color w:val="002048"/>
          <w:sz w:val="19"/>
        </w:rPr>
        <w:t xml:space="preserve">D. </w:t>
      </w:r>
      <w:r>
        <w:rPr>
          <w:rFonts w:ascii="Montserrat" w:hAnsi="Montserrat"/>
          <w:b w:val="0"/>
          <w:color w:val="222222"/>
          <w:sz w:val="19"/>
        </w:rPr>
        <w:t>Complete ADHD treatment, learn executive-function skills, reduce cannabis use, and maintain productivity at the same level expected of coworkers without accommodations.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TP-A</w:t>
            </w:r>
          </w:p>
        </w:tc>
        <w:tc>
          <w:tcPr>
            <w:tcW w:type="dxa" w:w="2541"/>
            <w:shd w:fill="F2F2F2"/>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The goals reflect Theo's clinical and functional priorities without making a specific accommodation, abstinence, or coworker comparison the definition of success.</w:t>
      </w:r>
    </w:p>
    <w:p>
      <w:pPr>
        <w:spacing w:after="30"/>
        <w:ind w:left="230" w:hanging="230"/>
      </w:pPr>
      <w:r>
        <w:rPr>
          <w:rFonts w:ascii="Montserrat" w:hAnsi="Montserrat"/>
          <w:b/>
          <w:color w:val="002048"/>
          <w:sz w:val="18"/>
        </w:rPr>
        <w:t xml:space="preserve">Why A is less appropriate: </w:t>
      </w:r>
      <w:r>
        <w:rPr>
          <w:rFonts w:ascii="Montserrat" w:hAnsi="Montserrat"/>
          <w:sz w:val="18"/>
        </w:rPr>
        <w:t>It imposes several absolute outcomes, including full-time remote work and cessation of cannabis use.</w:t>
      </w:r>
    </w:p>
    <w:p>
      <w:pPr>
        <w:spacing w:after="30"/>
        <w:ind w:left="230" w:hanging="230"/>
      </w:pPr>
      <w:r>
        <w:rPr>
          <w:rFonts w:ascii="Montserrat" w:hAnsi="Montserrat"/>
          <w:b/>
          <w:color w:val="002048"/>
          <w:sz w:val="18"/>
        </w:rPr>
        <w:t xml:space="preserve">Why B is less appropriate: </w:t>
      </w:r>
      <w:r>
        <w:rPr>
          <w:rFonts w:ascii="Montserrat" w:hAnsi="Montserrat"/>
          <w:sz w:val="18"/>
        </w:rPr>
        <w:t>Compliance with the employer's decision is not the strongest client-centered treatment objective.</w:t>
      </w:r>
    </w:p>
    <w:p>
      <w:pPr>
        <w:spacing w:after="30"/>
        <w:ind w:left="230" w:hanging="230"/>
      </w:pPr>
      <w:r>
        <w:rPr>
          <w:rFonts w:ascii="Montserrat" w:hAnsi="Montserrat"/>
          <w:b/>
          <w:color w:val="002048"/>
          <w:sz w:val="18"/>
        </w:rPr>
        <w:t xml:space="preserve">Why D is less appropriate: </w:t>
      </w:r>
      <w:r>
        <w:rPr>
          <w:rFonts w:ascii="Montserrat" w:hAnsi="Montserrat"/>
          <w:sz w:val="18"/>
        </w:rPr>
        <w:t>It frames success around matching coworkers without accommodations rather than Theo's individualized functioning.</w:t>
      </w:r>
    </w:p>
    <w:p>
      <w:pPr>
        <w:spacing w:before="40" w:after="120"/>
      </w:pPr>
      <w:r>
        <w:rPr>
          <w:rFonts w:ascii="Montserrat" w:hAnsi="Montserrat"/>
          <w:b/>
          <w:color w:val="009890"/>
          <w:sz w:val="18"/>
        </w:rPr>
        <w:t xml:space="preserve">Transfer rule: </w:t>
      </w:r>
      <w:r>
        <w:rPr>
          <w:rFonts w:ascii="Montserrat" w:hAnsi="Montserrat"/>
          <w:i/>
          <w:sz w:val="18"/>
        </w:rPr>
        <w:t>Collaborative goals focus on client-chosen clinical and functional outcomes rather than a specific employer decision or externally imposed standard.</w:t>
      </w:r>
    </w:p>
    <w:p>
      <w:pPr>
        <w:keepNext/>
        <w:spacing w:before="140" w:after="60"/>
      </w:pPr>
      <w:r>
        <w:rPr>
          <w:rFonts w:ascii="Montserrat" w:hAnsi="Montserrat"/>
          <w:b/>
          <w:color w:val="002048"/>
          <w:sz w:val="21"/>
        </w:rPr>
        <w:t>Q125. Which counseling approach best matches the formulation and treatment plan?</w:t>
      </w:r>
    </w:p>
    <w:p>
      <w:pPr>
        <w:spacing w:after="30"/>
        <w:ind w:left="230" w:hanging="230"/>
      </w:pPr>
      <w:r>
        <w:rPr>
          <w:rFonts w:ascii="Montserrat" w:hAnsi="Montserrat"/>
          <w:b/>
          <w:color w:val="009890"/>
          <w:sz w:val="19"/>
        </w:rPr>
        <w:t xml:space="preserve">A. </w:t>
      </w:r>
      <w:r>
        <w:rPr>
          <w:rFonts w:ascii="Montserrat" w:hAnsi="Montserrat"/>
          <w:b/>
          <w:color w:val="222222"/>
          <w:sz w:val="19"/>
        </w:rPr>
        <w:t>Implement a structured individual plan combining executive-function supports, CBT-based anxiety work, behavioral sleep goals, and ongoing review of cannabis use and occupational functioning.</w:t>
      </w:r>
    </w:p>
    <w:p>
      <w:pPr>
        <w:spacing w:after="30"/>
        <w:ind w:left="230" w:hanging="230"/>
      </w:pPr>
      <w:r>
        <w:rPr>
          <w:rFonts w:ascii="Montserrat" w:hAnsi="Montserrat"/>
          <w:b/>
          <w:color w:val="002048"/>
          <w:sz w:val="19"/>
        </w:rPr>
        <w:t xml:space="preserve">B. </w:t>
      </w:r>
      <w:r>
        <w:rPr>
          <w:rFonts w:ascii="Montserrat" w:hAnsi="Montserrat"/>
          <w:b w:val="0"/>
          <w:color w:val="222222"/>
          <w:sz w:val="19"/>
        </w:rPr>
        <w:t>Focus treatment on ADHD-related organization first, postponing anxiety and sleep work until Theo has reliable systems for deadlines and task completion.</w:t>
      </w:r>
    </w:p>
    <w:p>
      <w:pPr>
        <w:spacing w:after="30"/>
        <w:ind w:left="230" w:hanging="230"/>
      </w:pPr>
      <w:r>
        <w:rPr>
          <w:rFonts w:ascii="Montserrat" w:hAnsi="Montserrat"/>
          <w:b/>
          <w:color w:val="002048"/>
          <w:sz w:val="19"/>
        </w:rPr>
        <w:t xml:space="preserve">C. </w:t>
      </w:r>
      <w:r>
        <w:rPr>
          <w:rFonts w:ascii="Montserrat" w:hAnsi="Montserrat"/>
          <w:b w:val="0"/>
          <w:color w:val="222222"/>
          <w:sz w:val="19"/>
        </w:rPr>
        <w:t>Prioritize anxiety-focused CBT because reducing worry should improve attention, then add ADHD-specific skills only if executive-function problems remain after anxiety improves.</w:t>
      </w:r>
    </w:p>
    <w:p>
      <w:pPr>
        <w:spacing w:after="30"/>
        <w:ind w:left="230" w:hanging="230"/>
      </w:pPr>
      <w:r>
        <w:rPr>
          <w:rFonts w:ascii="Montserrat" w:hAnsi="Montserrat"/>
          <w:b/>
          <w:color w:val="002048"/>
          <w:sz w:val="19"/>
        </w:rPr>
        <w:t xml:space="preserve">D. </w:t>
      </w:r>
      <w:r>
        <w:rPr>
          <w:rFonts w:ascii="Montserrat" w:hAnsi="Montserrat"/>
          <w:b w:val="0"/>
          <w:color w:val="222222"/>
          <w:sz w:val="19"/>
        </w:rPr>
        <w:t>Use supportive counseling around burnout and workplace frustration while the accommodation process proceeds, because environmental changes may substantially reduce Theo's symptoms.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CSI-D</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intervention follows the formulation by addressing executive function, anxiety, sleep, cannabis-related behavior, and occupational functioning in an integrated individual plan.</w:t>
      </w:r>
    </w:p>
    <w:p>
      <w:pPr>
        <w:spacing w:after="30"/>
        <w:ind w:left="230" w:hanging="230"/>
      </w:pPr>
      <w:r>
        <w:rPr>
          <w:rFonts w:ascii="Montserrat" w:hAnsi="Montserrat"/>
          <w:b/>
          <w:color w:val="002048"/>
          <w:sz w:val="18"/>
        </w:rPr>
        <w:t xml:space="preserve">Why B is less appropriate: </w:t>
      </w:r>
      <w:r>
        <w:rPr>
          <w:rFonts w:ascii="Montserrat" w:hAnsi="Montserrat"/>
          <w:sz w:val="18"/>
        </w:rPr>
        <w:t>Postponing anxiety and sleep work artificially separates interacting treatment targets.</w:t>
      </w:r>
    </w:p>
    <w:p>
      <w:pPr>
        <w:spacing w:after="30"/>
        <w:ind w:left="230" w:hanging="230"/>
      </w:pPr>
      <w:r>
        <w:rPr>
          <w:rFonts w:ascii="Montserrat" w:hAnsi="Montserrat"/>
          <w:b/>
          <w:color w:val="002048"/>
          <w:sz w:val="18"/>
        </w:rPr>
        <w:t xml:space="preserve">Why C is less appropriate: </w:t>
      </w:r>
      <w:r>
        <w:rPr>
          <w:rFonts w:ascii="Montserrat" w:hAnsi="Montserrat"/>
          <w:sz w:val="18"/>
        </w:rPr>
        <w:t>Anxiety treatment alone would not directly address the longstanding executive-function difficulties.</w:t>
      </w:r>
    </w:p>
    <w:p>
      <w:pPr>
        <w:spacing w:after="30"/>
        <w:ind w:left="230" w:hanging="230"/>
      </w:pPr>
      <w:r>
        <w:rPr>
          <w:rFonts w:ascii="Montserrat" w:hAnsi="Montserrat"/>
          <w:b/>
          <w:color w:val="002048"/>
          <w:sz w:val="18"/>
        </w:rPr>
        <w:t xml:space="preserve">Why D is less appropriate: </w:t>
      </w:r>
      <w:r>
        <w:rPr>
          <w:rFonts w:ascii="Montserrat" w:hAnsi="Montserrat"/>
          <w:sz w:val="18"/>
        </w:rPr>
        <w:t>Supportive counseling may help engagement but is insufficient as the principal intervention for the identified treatment goals.</w:t>
      </w:r>
    </w:p>
    <w:p>
      <w:pPr>
        <w:spacing w:before="40" w:after="120"/>
      </w:pPr>
      <w:r>
        <w:rPr>
          <w:rFonts w:ascii="Montserrat" w:hAnsi="Montserrat"/>
          <w:b/>
          <w:color w:val="009890"/>
          <w:sz w:val="18"/>
        </w:rPr>
        <w:t xml:space="preserve">Transfer rule: </w:t>
      </w:r>
      <w:r>
        <w:rPr>
          <w:rFonts w:ascii="Montserrat" w:hAnsi="Montserrat"/>
          <w:i/>
          <w:sz w:val="18"/>
        </w:rPr>
        <w:t>Implement treatment from the whole formulation rather than treating one diagnosis or the accommodation process as the entire plan.</w:t>
      </w:r>
    </w:p>
    <w:p>
      <w:pPr>
        <w:keepNext/>
        <w:spacing w:before="140" w:after="60"/>
      </w:pPr>
      <w:r>
        <w:rPr>
          <w:rFonts w:ascii="Montserrat" w:hAnsi="Montserrat"/>
          <w:b/>
          <w:color w:val="002048"/>
          <w:sz w:val="21"/>
        </w:rPr>
        <w:t>Q126. Which strategy is most responsive to this pattern?</w:t>
      </w:r>
    </w:p>
    <w:p>
      <w:pPr>
        <w:spacing w:after="30"/>
        <w:ind w:left="230" w:hanging="230"/>
      </w:pPr>
      <w:r>
        <w:rPr>
          <w:rFonts w:ascii="Montserrat" w:hAnsi="Montserrat"/>
          <w:b/>
          <w:color w:val="002048"/>
          <w:sz w:val="19"/>
        </w:rPr>
        <w:t xml:space="preserve">A. </w:t>
      </w:r>
      <w:r>
        <w:rPr>
          <w:rFonts w:ascii="Montserrat" w:hAnsi="Montserrat"/>
          <w:b w:val="0"/>
          <w:color w:val="222222"/>
          <w:sz w:val="19"/>
        </w:rPr>
        <w:t>Have Theo complete daily mindfulness practice before work and use brief breathing exercises whenever he notices himself becoming distracted during complex assignments.</w:t>
      </w:r>
    </w:p>
    <w:p>
      <w:pPr>
        <w:spacing w:after="30"/>
        <w:ind w:left="230" w:hanging="230"/>
      </w:pPr>
      <w:r>
        <w:rPr>
          <w:rFonts w:ascii="Montserrat" w:hAnsi="Montserrat"/>
          <w:b/>
          <w:color w:val="002048"/>
          <w:sz w:val="19"/>
        </w:rPr>
        <w:t xml:space="preserve">B. </w:t>
      </w:r>
      <w:r>
        <w:rPr>
          <w:rFonts w:ascii="Montserrat" w:hAnsi="Montserrat"/>
          <w:b w:val="0"/>
          <w:color w:val="222222"/>
          <w:sz w:val="19"/>
        </w:rPr>
        <w:t>Ask Theo to request fewer simultaneous projects and longer deadlines so the work environment places less demand on his attention and organizational abilities.</w:t>
      </w:r>
    </w:p>
    <w:p>
      <w:pPr>
        <w:spacing w:after="30"/>
        <w:ind w:left="230" w:hanging="230"/>
      </w:pPr>
      <w:r>
        <w:rPr>
          <w:rFonts w:ascii="Montserrat" w:hAnsi="Montserrat"/>
          <w:b/>
          <w:color w:val="002048"/>
          <w:sz w:val="19"/>
        </w:rPr>
        <w:t xml:space="preserve">C. </w:t>
      </w:r>
      <w:r>
        <w:rPr>
          <w:rFonts w:ascii="Montserrat" w:hAnsi="Montserrat"/>
          <w:b w:val="0"/>
          <w:color w:val="222222"/>
          <w:sz w:val="19"/>
        </w:rPr>
        <w:t>Have Theo work remotely whenever concentration is difficult and reserve office days for meetings, collaboration, and tasks that require less sustained independent focus.</w:t>
      </w:r>
    </w:p>
    <w:p>
      <w:pPr>
        <w:spacing w:after="30"/>
        <w:ind w:left="230" w:hanging="230"/>
      </w:pPr>
      <w:r>
        <w:rPr>
          <w:rFonts w:ascii="Montserrat" w:hAnsi="Montserrat"/>
          <w:b/>
          <w:color w:val="009890"/>
          <w:sz w:val="19"/>
        </w:rPr>
        <w:t xml:space="preserve">D. </w:t>
      </w:r>
      <w:r>
        <w:rPr>
          <w:rFonts w:ascii="Montserrat" w:hAnsi="Montserrat"/>
          <w:b/>
          <w:color w:val="222222"/>
          <w:sz w:val="19"/>
        </w:rPr>
        <w:t>Build an external system using task breakdown, written priorities, time blocks, reminders, distraction controls, and scheduled review points for deadlines and unfinished work.</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CSI-M</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strategy directly modifies the pattern Theo described by externalizing planning, prioritization, time structure, reminders, and distraction control.</w:t>
      </w:r>
    </w:p>
    <w:p>
      <w:pPr>
        <w:spacing w:after="30"/>
        <w:ind w:left="230" w:hanging="230"/>
      </w:pPr>
      <w:r>
        <w:rPr>
          <w:rFonts w:ascii="Montserrat" w:hAnsi="Montserrat"/>
          <w:b/>
          <w:color w:val="002048"/>
          <w:sz w:val="18"/>
        </w:rPr>
        <w:t xml:space="preserve">Why A is less appropriate: </w:t>
      </w:r>
      <w:r>
        <w:rPr>
          <w:rFonts w:ascii="Montserrat" w:hAnsi="Montserrat"/>
          <w:sz w:val="18"/>
        </w:rPr>
        <w:t>Mindfulness can be useful but does not provide the organizational structure the problem specifically requires.</w:t>
      </w:r>
    </w:p>
    <w:p>
      <w:pPr>
        <w:spacing w:after="30"/>
        <w:ind w:left="230" w:hanging="230"/>
      </w:pPr>
      <w:r>
        <w:rPr>
          <w:rFonts w:ascii="Montserrat" w:hAnsi="Montserrat"/>
          <w:b/>
          <w:color w:val="002048"/>
          <w:sz w:val="18"/>
        </w:rPr>
        <w:t xml:space="preserve">Why B is less appropriate: </w:t>
      </w:r>
      <w:r>
        <w:rPr>
          <w:rFonts w:ascii="Montserrat" w:hAnsi="Montserrat"/>
          <w:sz w:val="18"/>
        </w:rPr>
        <w:t>Workplace changes may help, but the item asks for a skill or strategy Theo can develop.</w:t>
      </w:r>
    </w:p>
    <w:p>
      <w:pPr>
        <w:spacing w:after="30"/>
        <w:ind w:left="230" w:hanging="230"/>
      </w:pPr>
      <w:r>
        <w:rPr>
          <w:rFonts w:ascii="Montserrat" w:hAnsi="Montserrat"/>
          <w:b/>
          <w:color w:val="002048"/>
          <w:sz w:val="18"/>
        </w:rPr>
        <w:t xml:space="preserve">Why C is less appropriate: </w:t>
      </w:r>
      <w:r>
        <w:rPr>
          <w:rFonts w:ascii="Montserrat" w:hAnsi="Montserrat"/>
          <w:sz w:val="18"/>
        </w:rPr>
        <w:t>Remote work is an environmental arrangement, not a sufficient executive-function strategy, and distraction can still occur at home.</w:t>
      </w:r>
    </w:p>
    <w:p>
      <w:pPr>
        <w:spacing w:before="40" w:after="120"/>
      </w:pPr>
      <w:r>
        <w:rPr>
          <w:rFonts w:ascii="Montserrat" w:hAnsi="Montserrat"/>
          <w:b/>
          <w:color w:val="009890"/>
          <w:sz w:val="18"/>
        </w:rPr>
        <w:t xml:space="preserve">Transfer rule: </w:t>
      </w:r>
      <w:r>
        <w:rPr>
          <w:rFonts w:ascii="Montserrat" w:hAnsi="Montserrat"/>
          <w:i/>
          <w:sz w:val="18"/>
        </w:rPr>
        <w:t>Match skills to the actual executive-function sequence rather than substituting generic calming or a workplace accommodation.</w:t>
      </w:r>
    </w:p>
    <w:p>
      <w:pPr>
        <w:pStyle w:val="Heading2"/>
      </w:pPr>
      <w:r>
        <w:rPr>
          <w:rFonts w:ascii="Montserrat" w:hAnsi="Montserrat"/>
          <w:b/>
          <w:color w:val="009890"/>
          <w:sz w:val="25"/>
        </w:rPr>
        <w:t>SECTION 3 — SECOND COUNSELING SESSION</w:t>
      </w:r>
    </w:p>
    <w:p>
      <w:pPr>
        <w:spacing w:after="60"/>
      </w:pPr>
      <w:r>
        <w:rPr>
          <w:rFonts w:ascii="Montserrat" w:hAnsi="Montserrat"/>
          <w:color w:val="333333"/>
          <w:sz w:val="18"/>
        </w:rPr>
        <w:t>Approximately ten weeks later, Theo continues individual counseling.</w:t>
      </w:r>
    </w:p>
    <w:p>
      <w:pPr>
        <w:spacing w:after="60"/>
      </w:pPr>
      <w:r>
        <w:rPr>
          <w:rFonts w:ascii="Montserrat" w:hAnsi="Montserrat"/>
          <w:color w:val="333333"/>
          <w:sz w:val="18"/>
        </w:rPr>
        <w:t>As part of the employer's accommodation process, Theo submitted limited clinical documentation. The employer did not approve full-time remote work. Instead, after discussing Theo's essential job duties and functional limitations with him, the employer approved an additional remote-work day, access to a quieter work area on office days, written weekly task priorities, and scheduled supervisory check-ins.</w:t>
      </w:r>
    </w:p>
    <w:p>
      <w:pPr>
        <w:spacing w:after="60"/>
      </w:pPr>
      <w:r>
        <w:rPr>
          <w:rFonts w:ascii="Montserrat" w:hAnsi="Montserrat"/>
          <w:color w:val="333333"/>
          <w:sz w:val="18"/>
        </w:rPr>
        <w:t>Theo reports that the changes help, but he says the strongest improvement has come from using the organizational system developed in counseling. He now identifies three priority tasks each morning, breaks larger projects into smaller steps, silences nonessential notifications during focus periods, and reviews unfinished tasks before ending the workday.</w:t>
      </w:r>
    </w:p>
    <w:p>
      <w:pPr>
        <w:spacing w:after="60"/>
      </w:pPr>
      <w:r>
        <w:rPr>
          <w:rFonts w:ascii="Montserrat" w:hAnsi="Montserrat"/>
          <w:color w:val="333333"/>
          <w:sz w:val="18"/>
        </w:rPr>
        <w:t>During the eight weeks before treatment, Theo missed five significant internal deadlines. During the most recent eight weeks, he missed one.</w:t>
      </w:r>
    </w:p>
    <w:p>
      <w:pPr>
        <w:spacing w:after="60"/>
      </w:pPr>
      <w:r>
        <w:rPr>
          <w:rFonts w:ascii="Montserrat" w:hAnsi="Montserrat"/>
          <w:color w:val="333333"/>
          <w:sz w:val="18"/>
        </w:rPr>
        <w:t>His worry has decreased but remains present. He is sleeping approximately six-and-a-half to seven hours most nights rather than routinely staying awake late working or worrying.</w:t>
      </w:r>
    </w:p>
    <w:p>
      <w:pPr>
        <w:spacing w:after="60"/>
      </w:pPr>
      <w:r>
        <w:rPr>
          <w:rFonts w:ascii="Montserrat" w:hAnsi="Montserrat"/>
          <w:color w:val="333333"/>
          <w:sz w:val="18"/>
        </w:rPr>
        <w:t>Theo has reduced cannabis use from approximately four or five evenings per week to about two. He says, 'I'm still not convinced I want to stop. Some nights I still think it's the fastest way to switch my brain off.'</w:t>
      </w:r>
    </w:p>
    <w:p>
      <w:pPr>
        <w:spacing w:after="60"/>
      </w:pPr>
      <w:r>
        <w:rPr>
          <w:rFonts w:ascii="Montserrat" w:hAnsi="Montserrat"/>
          <w:color w:val="333333"/>
          <w:sz w:val="18"/>
        </w:rPr>
        <w:t>At intake, the counselor recorded standardized ADHD and anxiety symptom measures along with individualized indicators of work functioning, sleep, cannabis use, and strategy implementation.</w:t>
      </w:r>
    </w:p>
    <w:p>
      <w:pPr>
        <w:spacing w:after="60"/>
      </w:pPr>
      <w:r>
        <w:rPr>
          <w:rFonts w:ascii="Montserrat" w:hAnsi="Montserrat"/>
          <w:color w:val="333333"/>
          <w:sz w:val="18"/>
        </w:rPr>
        <w:t>Theo says he is interested in eventually reducing session frequency but worries that he will 'fall right back into chaos' during the next major product launch.</w:t>
      </w:r>
    </w:p>
    <w:p>
      <w:pPr>
        <w:keepNext/>
        <w:spacing w:before="140" w:after="60"/>
      </w:pPr>
      <w:r>
        <w:rPr>
          <w:rFonts w:ascii="Montserrat" w:hAnsi="Montserrat"/>
          <w:b/>
          <w:color w:val="002048"/>
          <w:sz w:val="21"/>
        </w:rPr>
        <w:t>Q127. Which progress review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Judge progress mainly by whether the workplace accommodation reduced missed deadlines, because occupational impairment was Theo's primary reason for seeking treatment.</w:t>
      </w:r>
    </w:p>
    <w:p>
      <w:pPr>
        <w:spacing w:after="30"/>
        <w:ind w:left="230" w:hanging="230"/>
      </w:pPr>
      <w:r>
        <w:rPr>
          <w:rFonts w:ascii="Montserrat" w:hAnsi="Montserrat"/>
          <w:b/>
          <w:color w:val="002048"/>
          <w:sz w:val="19"/>
        </w:rPr>
        <w:t xml:space="preserve">B. </w:t>
      </w:r>
      <w:r>
        <w:rPr>
          <w:rFonts w:ascii="Montserrat" w:hAnsi="Montserrat"/>
          <w:b w:val="0"/>
          <w:color w:val="222222"/>
          <w:sz w:val="19"/>
        </w:rPr>
        <w:t>Focus progress review on ADHD symptoms and standardized ratings, while treating workplace accommodations and sleep routines as contextual factors outside counseling outcomes.</w:t>
      </w:r>
    </w:p>
    <w:p>
      <w:pPr>
        <w:spacing w:after="30"/>
        <w:ind w:left="230" w:hanging="230"/>
      </w:pPr>
      <w:r>
        <w:rPr>
          <w:rFonts w:ascii="Montserrat" w:hAnsi="Montserrat"/>
          <w:b/>
          <w:color w:val="009890"/>
          <w:sz w:val="19"/>
        </w:rPr>
        <w:t xml:space="preserve">C. </w:t>
      </w:r>
      <w:r>
        <w:rPr>
          <w:rFonts w:ascii="Montserrat" w:hAnsi="Montserrat"/>
          <w:b/>
          <w:color w:val="222222"/>
          <w:sz w:val="19"/>
        </w:rPr>
        <w:t>Review changes in task completion, organization, worry, sleep, cannabis use, work functioning, and strategy use against the goals Theo helped establish.</w:t>
      </w:r>
    </w:p>
    <w:p>
      <w:pPr>
        <w:spacing w:after="30"/>
        <w:ind w:left="230" w:hanging="230"/>
      </w:pPr>
      <w:r>
        <w:rPr>
          <w:rFonts w:ascii="Montserrat" w:hAnsi="Montserrat"/>
          <w:b/>
          <w:color w:val="002048"/>
          <w:sz w:val="19"/>
        </w:rPr>
        <w:t xml:space="preserve">D. </w:t>
      </w:r>
      <w:r>
        <w:rPr>
          <w:rFonts w:ascii="Montserrat" w:hAnsi="Montserrat"/>
          <w:b w:val="0"/>
          <w:color w:val="222222"/>
          <w:sz w:val="19"/>
        </w:rPr>
        <w:t>Consider the treatment successful if Theo reports improved productivity and less anxiety, even when he still uses cannabis and organizational strategies inconsistently.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TP-M</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Progress should be compared with Theo's collaboratively established goals across symptoms, behavior, sleep, substance-related routines, work functioning, and strategy use rather than the accommodation alone.</w:t>
      </w:r>
    </w:p>
    <w:p>
      <w:pPr>
        <w:spacing w:after="30"/>
        <w:ind w:left="230" w:hanging="230"/>
      </w:pPr>
      <w:r>
        <w:rPr>
          <w:rFonts w:ascii="Montserrat" w:hAnsi="Montserrat"/>
          <w:b/>
          <w:color w:val="002048"/>
          <w:sz w:val="18"/>
        </w:rPr>
        <w:t xml:space="preserve">Why A is less appropriate: </w:t>
      </w:r>
      <w:r>
        <w:rPr>
          <w:rFonts w:ascii="Montserrat" w:hAnsi="Montserrat"/>
          <w:sz w:val="18"/>
        </w:rPr>
        <w:t>It attributes progress too narrowly to the accommodation.</w:t>
      </w:r>
    </w:p>
    <w:p>
      <w:pPr>
        <w:spacing w:after="30"/>
        <w:ind w:left="230" w:hanging="230"/>
      </w:pPr>
      <w:r>
        <w:rPr>
          <w:rFonts w:ascii="Montserrat" w:hAnsi="Montserrat"/>
          <w:b/>
          <w:color w:val="002048"/>
          <w:sz w:val="18"/>
        </w:rPr>
        <w:t xml:space="preserve">Why B is less appropriate: </w:t>
      </w:r>
      <w:r>
        <w:rPr>
          <w:rFonts w:ascii="Montserrat" w:hAnsi="Montserrat"/>
          <w:sz w:val="18"/>
        </w:rPr>
        <w:t>Sleep and workplace functioning are directly relevant to Theo's counseling goals.</w:t>
      </w:r>
    </w:p>
    <w:p>
      <w:pPr>
        <w:spacing w:after="30"/>
        <w:ind w:left="230" w:hanging="230"/>
      </w:pPr>
      <w:r>
        <w:rPr>
          <w:rFonts w:ascii="Montserrat" w:hAnsi="Montserrat"/>
          <w:b/>
          <w:color w:val="002048"/>
          <w:sz w:val="18"/>
        </w:rPr>
        <w:t xml:space="preserve">Why D is less appropriate: </w:t>
      </w:r>
      <w:r>
        <w:rPr>
          <w:rFonts w:ascii="Montserrat" w:hAnsi="Montserrat"/>
          <w:sz w:val="18"/>
        </w:rPr>
        <w:t>Improvement is meaningful, but treatment review should also examine remaining vulnerabilities and inconsistent strategy use.</w:t>
      </w:r>
    </w:p>
    <w:p>
      <w:pPr>
        <w:spacing w:before="40" w:after="120"/>
      </w:pPr>
      <w:r>
        <w:rPr>
          <w:rFonts w:ascii="Montserrat" w:hAnsi="Montserrat"/>
          <w:b/>
          <w:color w:val="009890"/>
          <w:sz w:val="18"/>
        </w:rPr>
        <w:t xml:space="preserve">Transfer rule: </w:t>
      </w:r>
      <w:r>
        <w:rPr>
          <w:rFonts w:ascii="Montserrat" w:hAnsi="Montserrat"/>
          <w:i/>
          <w:sz w:val="18"/>
        </w:rPr>
        <w:t>Review progress against the full set of client-defined goals, not one external accommodation outcome.</w:t>
      </w:r>
    </w:p>
    <w:p>
      <w:pPr>
        <w:keepNext/>
        <w:spacing w:before="140" w:after="60"/>
      </w:pPr>
      <w:r>
        <w:rPr>
          <w:rFonts w:ascii="Montserrat" w:hAnsi="Montserrat"/>
          <w:b/>
          <w:color w:val="002048"/>
          <w:sz w:val="21"/>
        </w:rPr>
        <w:t>Q128. Which evaluation approach is strongest?</w:t>
      </w:r>
    </w:p>
    <w:p>
      <w:pPr>
        <w:spacing w:after="30"/>
        <w:ind w:left="230" w:hanging="230"/>
      </w:pPr>
      <w:r>
        <w:rPr>
          <w:rFonts w:ascii="Montserrat" w:hAnsi="Montserrat"/>
          <w:b/>
          <w:color w:val="002048"/>
          <w:sz w:val="19"/>
        </w:rPr>
        <w:t xml:space="preserve">A. </w:t>
      </w:r>
      <w:r>
        <w:rPr>
          <w:rFonts w:ascii="Montserrat" w:hAnsi="Montserrat"/>
          <w:b w:val="0"/>
          <w:color w:val="222222"/>
          <w:sz w:val="19"/>
        </w:rPr>
        <w:t>Use employer feedback and accommodation success as the primary outcomes because occupational functioning is the clearest external test of clinically meaningful improvement.</w:t>
      </w:r>
    </w:p>
    <w:p>
      <w:pPr>
        <w:spacing w:after="30"/>
        <w:ind w:left="230" w:hanging="230"/>
      </w:pPr>
      <w:r>
        <w:rPr>
          <w:rFonts w:ascii="Montserrat" w:hAnsi="Montserrat"/>
          <w:b/>
          <w:color w:val="002048"/>
          <w:sz w:val="19"/>
        </w:rPr>
        <w:t xml:space="preserve">B. </w:t>
      </w:r>
      <w:r>
        <w:rPr>
          <w:rFonts w:ascii="Montserrat" w:hAnsi="Montserrat"/>
          <w:b w:val="0"/>
          <w:color w:val="222222"/>
          <w:sz w:val="19"/>
        </w:rPr>
        <w:t>Use the change in Theo's ADHD rating-scale score as the primary outcome because the scale directly measures the disorder targeted by treatment.</w:t>
      </w:r>
    </w:p>
    <w:p>
      <w:pPr>
        <w:spacing w:after="30"/>
        <w:ind w:left="230" w:hanging="230"/>
      </w:pPr>
      <w:r>
        <w:rPr>
          <w:rFonts w:ascii="Montserrat" w:hAnsi="Montserrat"/>
          <w:b/>
          <w:color w:val="009890"/>
          <w:sz w:val="19"/>
        </w:rPr>
        <w:t xml:space="preserve">C. </w:t>
      </w:r>
      <w:r>
        <w:rPr>
          <w:rFonts w:ascii="Montserrat" w:hAnsi="Montserrat"/>
          <w:b/>
          <w:color w:val="222222"/>
          <w:sz w:val="19"/>
        </w:rPr>
        <w:t>Integrate repeated symptom measures with deadline completion, work functioning, sleep, cannabis patterns, strategy use, and Theo's own assessment of progress toward goals.</w:t>
      </w:r>
    </w:p>
    <w:p>
      <w:pPr>
        <w:spacing w:after="30"/>
        <w:ind w:left="230" w:hanging="230"/>
      </w:pPr>
      <w:r>
        <w:rPr>
          <w:rFonts w:ascii="Montserrat" w:hAnsi="Montserrat"/>
          <w:b/>
          <w:color w:val="002048"/>
          <w:sz w:val="19"/>
        </w:rPr>
        <w:t xml:space="preserve">D. </w:t>
      </w:r>
      <w:r>
        <w:rPr>
          <w:rFonts w:ascii="Montserrat" w:hAnsi="Montserrat"/>
          <w:b w:val="0"/>
          <w:color w:val="222222"/>
          <w:sz w:val="19"/>
        </w:rPr>
        <w:t>Use anxiety reduction and improved sleep as the primary outcomes because both can independently improve attention even when ADHD symptoms remain present.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IAD-U</w:t>
            </w:r>
          </w:p>
        </w:tc>
        <w:tc>
          <w:tcPr>
            <w:tcW w:type="dxa" w:w="2541"/>
            <w:shd w:fill="EAF4F3"/>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Treatment effectiveness is strongest when repeated symptom measures are integrated with functional, behavioral, occupational, and client-defined outcomes.</w:t>
      </w:r>
    </w:p>
    <w:p>
      <w:pPr>
        <w:spacing w:after="30"/>
        <w:ind w:left="230" w:hanging="230"/>
      </w:pPr>
      <w:r>
        <w:rPr>
          <w:rFonts w:ascii="Montserrat" w:hAnsi="Montserrat"/>
          <w:b/>
          <w:color w:val="002048"/>
          <w:sz w:val="18"/>
        </w:rPr>
        <w:t xml:space="preserve">Why A is less appropriate: </w:t>
      </w:r>
      <w:r>
        <w:rPr>
          <w:rFonts w:ascii="Montserrat" w:hAnsi="Montserrat"/>
          <w:sz w:val="18"/>
        </w:rPr>
        <w:t>Employer outcomes are important but do not capture anxiety, sleep, substance-related behavior, strategy use, or Theo's own goals.</w:t>
      </w:r>
    </w:p>
    <w:p>
      <w:pPr>
        <w:spacing w:after="30"/>
        <w:ind w:left="230" w:hanging="230"/>
      </w:pPr>
      <w:r>
        <w:rPr>
          <w:rFonts w:ascii="Montserrat" w:hAnsi="Montserrat"/>
          <w:b/>
          <w:color w:val="002048"/>
          <w:sz w:val="18"/>
        </w:rPr>
        <w:t xml:space="preserve">Why B is less appropriate: </w:t>
      </w:r>
      <w:r>
        <w:rPr>
          <w:rFonts w:ascii="Montserrat" w:hAnsi="Montserrat"/>
          <w:sz w:val="18"/>
        </w:rPr>
        <w:t>A symptom scale is informative but too narrow to represent overall treatment effectiveness.</w:t>
      </w:r>
    </w:p>
    <w:p>
      <w:pPr>
        <w:spacing w:after="30"/>
        <w:ind w:left="230" w:hanging="230"/>
      </w:pPr>
      <w:r>
        <w:rPr>
          <w:rFonts w:ascii="Montserrat" w:hAnsi="Montserrat"/>
          <w:b/>
          <w:color w:val="002048"/>
          <w:sz w:val="18"/>
        </w:rPr>
        <w:t xml:space="preserve">Why D is less appropriate: </w:t>
      </w:r>
      <w:r>
        <w:rPr>
          <w:rFonts w:ascii="Montserrat" w:hAnsi="Montserrat"/>
          <w:sz w:val="18"/>
        </w:rPr>
        <w:t>Anxiety and sleep are meaningful outcomes but do not adequately measure the ADHD-related functional targets.</w:t>
      </w:r>
    </w:p>
    <w:p>
      <w:pPr>
        <w:spacing w:before="40" w:after="120"/>
      </w:pPr>
      <w:r>
        <w:rPr>
          <w:rFonts w:ascii="Montserrat" w:hAnsi="Montserrat"/>
          <w:b/>
          <w:color w:val="009890"/>
          <w:sz w:val="18"/>
        </w:rPr>
        <w:t xml:space="preserve">Transfer rule: </w:t>
      </w:r>
      <w:r>
        <w:rPr>
          <w:rFonts w:ascii="Montserrat" w:hAnsi="Montserrat"/>
          <w:i/>
          <w:sz w:val="18"/>
        </w:rPr>
        <w:t>Evaluate counseling with multiple aligned outcome sources rather than one scale, one employer decision, or one symptom cluster.</w:t>
      </w:r>
    </w:p>
    <w:p>
      <w:pPr>
        <w:keepNext/>
        <w:spacing w:before="140" w:after="60"/>
      </w:pPr>
      <w:r>
        <w:rPr>
          <w:rFonts w:ascii="Montserrat" w:hAnsi="Montserrat"/>
          <w:b/>
          <w:color w:val="002048"/>
          <w:sz w:val="21"/>
        </w:rPr>
        <w:t>Q129. How should the counselor address Theo's ambivalence about his cannabis and sleep routine?</w:t>
      </w:r>
    </w:p>
    <w:p>
      <w:pPr>
        <w:spacing w:after="30"/>
        <w:ind w:left="230" w:hanging="230"/>
      </w:pPr>
      <w:r>
        <w:rPr>
          <w:rFonts w:ascii="Montserrat" w:hAnsi="Montserrat"/>
          <w:b/>
          <w:color w:val="009890"/>
          <w:sz w:val="19"/>
        </w:rPr>
        <w:t xml:space="preserve">A. </w:t>
      </w:r>
      <w:r>
        <w:rPr>
          <w:rFonts w:ascii="Montserrat" w:hAnsi="Montserrat"/>
          <w:b/>
          <w:color w:val="222222"/>
          <w:sz w:val="19"/>
        </w:rPr>
        <w:t>Explore what Theo likes and dislikes about the current cannabis and sleep routine, connect these choices to his goals, and elicit his own reasons for change.</w:t>
      </w:r>
    </w:p>
    <w:p>
      <w:pPr>
        <w:spacing w:after="30"/>
        <w:ind w:left="230" w:hanging="230"/>
      </w:pPr>
      <w:r>
        <w:rPr>
          <w:rFonts w:ascii="Montserrat" w:hAnsi="Montserrat"/>
          <w:b/>
          <w:color w:val="002048"/>
          <w:sz w:val="19"/>
        </w:rPr>
        <w:t xml:space="preserve">B. </w:t>
      </w:r>
      <w:r>
        <w:rPr>
          <w:rFonts w:ascii="Montserrat" w:hAnsi="Montserrat"/>
          <w:b w:val="0"/>
          <w:color w:val="222222"/>
          <w:sz w:val="19"/>
        </w:rPr>
        <w:t>Ask Theo to replace cannabis with a prescribed sleep aid after discussing the problem with his medical provider, because adequate sleep is necessary for ADHD treatment.</w:t>
      </w:r>
    </w:p>
    <w:p>
      <w:pPr>
        <w:spacing w:after="30"/>
        <w:ind w:left="230" w:hanging="230"/>
      </w:pPr>
      <w:r>
        <w:rPr>
          <w:rFonts w:ascii="Montserrat" w:hAnsi="Montserrat"/>
          <w:b/>
          <w:color w:val="002048"/>
          <w:sz w:val="19"/>
        </w:rPr>
        <w:t xml:space="preserve">C. </w:t>
      </w:r>
      <w:r>
        <w:rPr>
          <w:rFonts w:ascii="Montserrat" w:hAnsi="Montserrat"/>
          <w:b w:val="0"/>
          <w:color w:val="222222"/>
          <w:sz w:val="19"/>
        </w:rPr>
        <w:t>Explain that evening cannabis may worsen sleep and attention, then ask Theo to stop using it for several weeks so treatment effects can be evaluated accurately.</w:t>
      </w:r>
    </w:p>
    <w:p>
      <w:pPr>
        <w:spacing w:after="30"/>
        <w:ind w:left="230" w:hanging="230"/>
      </w:pPr>
      <w:r>
        <w:rPr>
          <w:rFonts w:ascii="Montserrat" w:hAnsi="Montserrat"/>
          <w:b/>
          <w:color w:val="002048"/>
          <w:sz w:val="19"/>
        </w:rPr>
        <w:t xml:space="preserve">D. </w:t>
      </w:r>
      <w:r>
        <w:rPr>
          <w:rFonts w:ascii="Montserrat" w:hAnsi="Montserrat"/>
          <w:b w:val="0"/>
          <w:color w:val="222222"/>
          <w:sz w:val="19"/>
        </w:rPr>
        <w:t>Avoid discussing cannabis further because Theo has already reduced his use and the available information does not establish a substance use disorder.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CSI-O</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Theo is ambivalent rather than committed to the counselor's preferred outcome. Exploring both sides and connecting the behavior to his goals supports internally meaningful change.</w:t>
      </w:r>
    </w:p>
    <w:p>
      <w:pPr>
        <w:spacing w:after="30"/>
        <w:ind w:left="230" w:hanging="230"/>
      </w:pPr>
      <w:r>
        <w:rPr>
          <w:rFonts w:ascii="Montserrat" w:hAnsi="Montserrat"/>
          <w:b/>
          <w:color w:val="002048"/>
          <w:sz w:val="18"/>
        </w:rPr>
        <w:t xml:space="preserve">Why B is less appropriate: </w:t>
      </w:r>
      <w:r>
        <w:rPr>
          <w:rFonts w:ascii="Montserrat" w:hAnsi="Montserrat"/>
          <w:sz w:val="18"/>
        </w:rPr>
        <w:t>The counselor should not substitute a medication recommendation for motivational counseling.</w:t>
      </w:r>
    </w:p>
    <w:p>
      <w:pPr>
        <w:spacing w:after="30"/>
        <w:ind w:left="230" w:hanging="230"/>
      </w:pPr>
      <w:r>
        <w:rPr>
          <w:rFonts w:ascii="Montserrat" w:hAnsi="Montserrat"/>
          <w:b/>
          <w:color w:val="002048"/>
          <w:sz w:val="18"/>
        </w:rPr>
        <w:t xml:space="preserve">Why C is less appropriate: </w:t>
      </w:r>
      <w:r>
        <w:rPr>
          <w:rFonts w:ascii="Montserrat" w:hAnsi="Montserrat"/>
          <w:sz w:val="18"/>
        </w:rPr>
        <w:t>Education may contribute, but asking for abstinence before exploring ambivalence is more directive than necessary.</w:t>
      </w:r>
    </w:p>
    <w:p>
      <w:pPr>
        <w:spacing w:after="30"/>
        <w:ind w:left="230" w:hanging="230"/>
      </w:pPr>
      <w:r>
        <w:rPr>
          <w:rFonts w:ascii="Montserrat" w:hAnsi="Montserrat"/>
          <w:b/>
          <w:color w:val="002048"/>
          <w:sz w:val="18"/>
        </w:rPr>
        <w:t xml:space="preserve">Why D is less appropriate: </w:t>
      </w:r>
      <w:r>
        <w:rPr>
          <w:rFonts w:ascii="Montserrat" w:hAnsi="Montserrat"/>
          <w:sz w:val="18"/>
        </w:rPr>
        <w:t>Absence of a substance-use-disorder diagnosis does not make Theo's own concerns about the behavior irrelevant.</w:t>
      </w:r>
    </w:p>
    <w:p>
      <w:pPr>
        <w:spacing w:before="40" w:after="120"/>
      </w:pPr>
      <w:r>
        <w:rPr>
          <w:rFonts w:ascii="Montserrat" w:hAnsi="Montserrat"/>
          <w:b/>
          <w:color w:val="009890"/>
          <w:sz w:val="18"/>
        </w:rPr>
        <w:t xml:space="preserve">Transfer rule: </w:t>
      </w:r>
      <w:r>
        <w:rPr>
          <w:rFonts w:ascii="Montserrat" w:hAnsi="Montserrat"/>
          <w:i/>
          <w:sz w:val="18"/>
        </w:rPr>
        <w:t>Use ambivalence as material for motivation rather than jumping to abstinence, medication substitution, or avoidance of the topic.</w:t>
      </w:r>
    </w:p>
    <w:p>
      <w:pPr>
        <w:keepNext/>
        <w:spacing w:before="140" w:after="60"/>
      </w:pPr>
      <w:r>
        <w:rPr>
          <w:rFonts w:ascii="Montserrat" w:hAnsi="Montserrat"/>
          <w:b/>
          <w:color w:val="002048"/>
          <w:sz w:val="21"/>
        </w:rPr>
        <w:t>Q130. Which maintenance plan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Continue the current treatment frequency until ADHD and anxiety symptoms remain minimal and Theo no longer requires workplace accommodation or external organizational supports.</w:t>
      </w:r>
    </w:p>
    <w:p>
      <w:pPr>
        <w:spacing w:after="30"/>
        <w:ind w:left="230" w:hanging="230"/>
      </w:pPr>
      <w:r>
        <w:rPr>
          <w:rFonts w:ascii="Montserrat" w:hAnsi="Montserrat"/>
          <w:b/>
          <w:color w:val="002048"/>
          <w:sz w:val="19"/>
        </w:rPr>
        <w:t xml:space="preserve">B. </w:t>
      </w:r>
      <w:r>
        <w:rPr>
          <w:rFonts w:ascii="Montserrat" w:hAnsi="Montserrat"/>
          <w:b w:val="0"/>
          <w:color w:val="222222"/>
          <w:sz w:val="19"/>
        </w:rPr>
        <w:t>Plan to end counseling once Theo consistently meets deadlines, because successful occupational functioning demonstrates that the primary impairment has been adequately addressed.</w:t>
      </w:r>
    </w:p>
    <w:p>
      <w:pPr>
        <w:spacing w:after="30"/>
        <w:ind w:left="230" w:hanging="230"/>
      </w:pPr>
      <w:r>
        <w:rPr>
          <w:rFonts w:ascii="Montserrat" w:hAnsi="Montserrat"/>
          <w:b/>
          <w:color w:val="009890"/>
          <w:sz w:val="19"/>
        </w:rPr>
        <w:t xml:space="preserve">C. </w:t>
      </w:r>
      <w:r>
        <w:rPr>
          <w:rFonts w:ascii="Montserrat" w:hAnsi="Montserrat"/>
          <w:b/>
          <w:color w:val="222222"/>
          <w:sz w:val="19"/>
        </w:rPr>
        <w:t>Consolidate effective organization systems, anxiety and sleep strategies, substance-related goals, workplace self-advocacy, warning signs, supports, and a plan for responding to setbacks.</w:t>
      </w:r>
    </w:p>
    <w:p>
      <w:pPr>
        <w:spacing w:after="30"/>
        <w:ind w:left="230" w:hanging="230"/>
      </w:pPr>
      <w:r>
        <w:rPr>
          <w:rFonts w:ascii="Montserrat" w:hAnsi="Montserrat"/>
          <w:b/>
          <w:color w:val="002048"/>
          <w:sz w:val="19"/>
        </w:rPr>
        <w:t xml:space="preserve">D. </w:t>
      </w:r>
      <w:r>
        <w:rPr>
          <w:rFonts w:ascii="Montserrat" w:hAnsi="Montserrat"/>
          <w:b w:val="0"/>
          <w:color w:val="222222"/>
          <w:sz w:val="19"/>
        </w:rPr>
        <w:t>Reduce sessions while keeping all current strategies unchanged, and advise Theo to return only if his employer changes the accommodation or symptoms become severe.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TP-O</w:t>
            </w:r>
          </w:p>
        </w:tc>
        <w:tc>
          <w:tcPr>
            <w:tcW w:type="dxa" w:w="2541"/>
            <w:shd w:fill="EAF4F3"/>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Maintenance should consolidate the tools Theo will need across future situations, including high-demand work periods, and specify warning signs, supports, and response to setbacks.</w:t>
      </w:r>
    </w:p>
    <w:p>
      <w:pPr>
        <w:spacing w:after="30"/>
        <w:ind w:left="230" w:hanging="230"/>
      </w:pPr>
      <w:r>
        <w:rPr>
          <w:rFonts w:ascii="Montserrat" w:hAnsi="Montserrat"/>
          <w:b/>
          <w:color w:val="002048"/>
          <w:sz w:val="18"/>
        </w:rPr>
        <w:t xml:space="preserve">Why A is less appropriate: </w:t>
      </w:r>
      <w:r>
        <w:rPr>
          <w:rFonts w:ascii="Montserrat" w:hAnsi="Montserrat"/>
          <w:sz w:val="18"/>
        </w:rPr>
        <w:t>Effective maintenance does not require eliminating symptoms or abandoning accommodations and external supports.</w:t>
      </w:r>
    </w:p>
    <w:p>
      <w:pPr>
        <w:spacing w:after="30"/>
        <w:ind w:left="230" w:hanging="230"/>
      </w:pPr>
      <w:r>
        <w:rPr>
          <w:rFonts w:ascii="Montserrat" w:hAnsi="Montserrat"/>
          <w:b/>
          <w:color w:val="002048"/>
          <w:sz w:val="18"/>
        </w:rPr>
        <w:t xml:space="preserve">Why B is less appropriate: </w:t>
      </w:r>
      <w:r>
        <w:rPr>
          <w:rFonts w:ascii="Montserrat" w:hAnsi="Montserrat"/>
          <w:sz w:val="18"/>
        </w:rPr>
        <w:t>Deadline performance is only one treatment outcome.</w:t>
      </w:r>
    </w:p>
    <w:p>
      <w:pPr>
        <w:spacing w:after="30"/>
        <w:ind w:left="230" w:hanging="230"/>
      </w:pPr>
      <w:r>
        <w:rPr>
          <w:rFonts w:ascii="Montserrat" w:hAnsi="Montserrat"/>
          <w:b/>
          <w:color w:val="002048"/>
          <w:sz w:val="18"/>
        </w:rPr>
        <w:t xml:space="preserve">Why D is less appropriate: </w:t>
      </w:r>
      <w:r>
        <w:rPr>
          <w:rFonts w:ascii="Montserrat" w:hAnsi="Montserrat"/>
          <w:sz w:val="18"/>
        </w:rPr>
        <w:t>Maintenance planning should anticipate setbacks and specify responses rather than simply preserve the current plan unchanged.</w:t>
      </w:r>
    </w:p>
    <w:p>
      <w:pPr>
        <w:spacing w:before="40" w:after="120"/>
      </w:pPr>
      <w:r>
        <w:rPr>
          <w:rFonts w:ascii="Montserrat" w:hAnsi="Montserrat"/>
          <w:b/>
          <w:color w:val="009890"/>
          <w:sz w:val="18"/>
        </w:rPr>
        <w:t xml:space="preserve">Transfer rule: </w:t>
      </w:r>
      <w:r>
        <w:rPr>
          <w:rFonts w:ascii="Montserrat" w:hAnsi="Montserrat"/>
          <w:i/>
          <w:sz w:val="18"/>
        </w:rPr>
        <w:t>Maintenance preserves useful external supports and skills and defines how to respond when demands or symptoms increase.</w:t>
      </w:r>
    </w:p>
    <w:p>
      <w:r>
        <w:br w:type="page"/>
      </w:r>
    </w:p>
    <w:p>
      <w:pPr>
        <w:pStyle w:val="Heading1"/>
      </w:pPr>
      <w:r>
        <w:rPr>
          <w:rFonts w:ascii="Montserrat" w:hAnsi="Montserrat"/>
          <w:b/>
          <w:color w:val="002048"/>
          <w:sz w:val="32"/>
        </w:rPr>
        <w:t>CASE 11 — PRIYA N.</w:t>
      </w:r>
    </w:p>
    <w:p>
      <w:r>
        <w:rPr>
          <w:rFonts w:ascii="Montserrat" w:hAnsi="Montserrat"/>
          <w:b/>
          <w:color w:val="555555"/>
          <w:sz w:val="18"/>
        </w:rPr>
        <w:t>Controlled metadata: 10 scored-style + 3 field-test-style | Final key: DBBCBAACBACDB</w:t>
      </w:r>
    </w:p>
    <w:p>
      <w:pPr>
        <w:pStyle w:val="Heading2"/>
      </w:pPr>
      <w:r>
        <w:rPr>
          <w:rFonts w:ascii="Montserrat" w:hAnsi="Montserrat"/>
          <w:b/>
          <w:color w:val="009890"/>
          <w:sz w:val="25"/>
        </w:rPr>
        <w:t>SECTION 1 — INITIAL PRESENTATION</w:t>
      </w:r>
    </w:p>
    <w:p>
      <w:pPr>
        <w:spacing w:after="60"/>
      </w:pPr>
      <w:r>
        <w:rPr>
          <w:rFonts w:ascii="Montserrat" w:hAnsi="Montserrat"/>
          <w:color w:val="333333"/>
          <w:sz w:val="18"/>
        </w:rPr>
        <w:t>Priya N. is a 41-year-old psychotherapist who has participated in individual counseling by secure video for approximately three months. She initially sought treatment for persistent occupational stress, insomnia, irritability, emotional exhaustion, and increasing difficulty separating work from personal time.</w:t>
      </w:r>
    </w:p>
    <w:p>
      <w:pPr>
        <w:spacing w:after="60"/>
      </w:pPr>
      <w:r>
        <w:rPr>
          <w:rFonts w:ascii="Montserrat" w:hAnsi="Montserrat"/>
          <w:color w:val="333333"/>
          <w:sz w:val="18"/>
        </w:rPr>
        <w:t>Priya reports that she often completes documentation late at night, checks work messages before bed, and mentally reviews difficult sessions after leaving the office. She sometimes feels detached from friends and says she has become more impatient with colleagues and family members.</w:t>
      </w:r>
    </w:p>
    <w:p>
      <w:pPr>
        <w:spacing w:after="60"/>
      </w:pPr>
      <w:r>
        <w:rPr>
          <w:rFonts w:ascii="Montserrat" w:hAnsi="Montserrat"/>
          <w:color w:val="333333"/>
          <w:sz w:val="18"/>
        </w:rPr>
        <w:t>Her counselor's written telemental-health agreement states that the counselor will verify Priya's identity and physical location at each session, that sessions should occur where reasonable privacy can be maintained, and that emergency resources must be identifiable for Priya's current location. The agreement also establishes a secure client portal for clinical messages, expected response times, crisis alternatives, and a policy that social-media accounts are not used to provide counseling.</w:t>
      </w:r>
    </w:p>
    <w:p>
      <w:pPr>
        <w:spacing w:after="60"/>
      </w:pPr>
      <w:r>
        <w:rPr>
          <w:rFonts w:ascii="Montserrat" w:hAnsi="Montserrat"/>
          <w:color w:val="333333"/>
          <w:sz w:val="18"/>
        </w:rPr>
        <w:t>At today's scheduled appointment, Priya logs in from a parked car in a commercial parking lot between work appointments. She says she is alone, the car is stationary, and she believes no one nearby can hear her.</w:t>
      </w:r>
    </w:p>
    <w:p>
      <w:pPr>
        <w:spacing w:after="60"/>
      </w:pPr>
      <w:r>
        <w:rPr>
          <w:rFonts w:ascii="Montserrat" w:hAnsi="Montserrat"/>
          <w:color w:val="333333"/>
          <w:sz w:val="18"/>
        </w:rPr>
        <w:t>Priya later mentions that she sent the counselor a direct message through the counselor's professional social-media account at 11:30 p.m. the previous evening: 'Can't sleep. Rough night. Can we talk?' The counselor did not see the message until the following morning. Priya says she was overwhelmed and unable to sleep but was not describing an emergency.</w:t>
      </w:r>
    </w:p>
    <w:p>
      <w:pPr>
        <w:spacing w:after="60"/>
      </w:pPr>
      <w:r>
        <w:rPr>
          <w:rFonts w:ascii="Montserrat" w:hAnsi="Montserrat"/>
          <w:color w:val="333333"/>
          <w:sz w:val="18"/>
        </w:rPr>
        <w:t>Priya says that she increasingly wonders whether she is 'burned out' or has an anxiety disorder. She asks the counselor to tell her which one explains the problem.</w:t>
      </w:r>
    </w:p>
    <w:p>
      <w:pPr>
        <w:spacing w:after="60"/>
      </w:pPr>
      <w:r>
        <w:rPr>
          <w:rFonts w:ascii="Montserrat" w:hAnsi="Montserrat"/>
          <w:color w:val="333333"/>
          <w:sz w:val="18"/>
        </w:rPr>
        <w:t>Priya sighs and says, 'I should know how to handle this. I'm a therapist. If I can't manage my own stress, what does that say about me?'</w:t>
      </w:r>
    </w:p>
    <w:p>
      <w:pPr>
        <w:spacing w:after="60"/>
      </w:pPr>
      <w:r>
        <w:rPr>
          <w:rFonts w:ascii="Montserrat" w:hAnsi="Montserrat"/>
          <w:color w:val="333333"/>
          <w:sz w:val="18"/>
        </w:rPr>
        <w:t>Priya then shares a one-page document generated by a consumer AI system. She explains, 'I pasted parts of my journal into it and asked it to summarize what's wrong with me. It says I have compassion fatigue, an avoidant attachment style, and poor emotional boundaries.' The counselor did not ask Priya to use the AI system and has not entered Priya's clinical information into any AI platform.</w:t>
      </w:r>
    </w:p>
    <w:p>
      <w:pPr>
        <w:keepNext/>
        <w:spacing w:before="140" w:after="60"/>
      </w:pPr>
      <w:r>
        <w:rPr>
          <w:rFonts w:ascii="Montserrat" w:hAnsi="Montserrat"/>
          <w:b/>
          <w:color w:val="002048"/>
          <w:sz w:val="21"/>
        </w:rPr>
        <w:t>Q131. What should the counselor do before deciding whether to proceed with the session?</w:t>
      </w:r>
    </w:p>
    <w:p>
      <w:pPr>
        <w:spacing w:after="30"/>
        <w:ind w:left="230" w:hanging="230"/>
      </w:pPr>
      <w:r>
        <w:rPr>
          <w:rFonts w:ascii="Montserrat" w:hAnsi="Montserrat"/>
          <w:b/>
          <w:color w:val="002048"/>
          <w:sz w:val="19"/>
        </w:rPr>
        <w:t xml:space="preserve">A. </w:t>
      </w:r>
      <w:r>
        <w:rPr>
          <w:rFonts w:ascii="Montserrat" w:hAnsi="Montserrat"/>
          <w:b w:val="0"/>
          <w:color w:val="222222"/>
          <w:sz w:val="19"/>
        </w:rPr>
        <w:t>End the session and reschedule because a parked vehicle cannot provide an ethically acceptable setting for telemental health counseling.</w:t>
      </w:r>
    </w:p>
    <w:p>
      <w:pPr>
        <w:spacing w:after="30"/>
        <w:ind w:left="230" w:hanging="230"/>
      </w:pPr>
      <w:r>
        <w:rPr>
          <w:rFonts w:ascii="Montserrat" w:hAnsi="Montserrat"/>
          <w:b/>
          <w:color w:val="002048"/>
          <w:sz w:val="19"/>
        </w:rPr>
        <w:t xml:space="preserve">B. </w:t>
      </w:r>
      <w:r>
        <w:rPr>
          <w:rFonts w:ascii="Montserrat" w:hAnsi="Montserrat"/>
          <w:b w:val="0"/>
          <w:color w:val="222222"/>
          <w:sz w:val="19"/>
        </w:rPr>
        <w:t>Continue the session after confirming Priya is parked, because not driving resolves the primary safety concern associated with vehicle-based telehealth.</w:t>
      </w:r>
    </w:p>
    <w:p>
      <w:pPr>
        <w:spacing w:after="30"/>
        <w:ind w:left="230" w:hanging="230"/>
      </w:pPr>
      <w:r>
        <w:rPr>
          <w:rFonts w:ascii="Montserrat" w:hAnsi="Montserrat"/>
          <w:b/>
          <w:color w:val="002048"/>
          <w:sz w:val="19"/>
        </w:rPr>
        <w:t xml:space="preserve">C. </w:t>
      </w:r>
      <w:r>
        <w:rPr>
          <w:rFonts w:ascii="Montserrat" w:hAnsi="Montserrat"/>
          <w:b w:val="0"/>
          <w:color w:val="222222"/>
          <w:sz w:val="19"/>
        </w:rPr>
        <w:t>Ask Priya to move to a private indoor location before discussing clinical content, regardless of her current privacy and emergency-access conditions.</w:t>
      </w:r>
    </w:p>
    <w:p>
      <w:pPr>
        <w:spacing w:after="30"/>
        <w:ind w:left="230" w:hanging="230"/>
      </w:pPr>
      <w:r>
        <w:rPr>
          <w:rFonts w:ascii="Montserrat" w:hAnsi="Montserrat"/>
          <w:b/>
          <w:color w:val="009890"/>
          <w:sz w:val="19"/>
        </w:rPr>
        <w:t xml:space="preserve">D. </w:t>
      </w:r>
      <w:r>
        <w:rPr>
          <w:rFonts w:ascii="Montserrat" w:hAnsi="Montserrat"/>
          <w:b/>
          <w:color w:val="222222"/>
          <w:sz w:val="19"/>
        </w:rPr>
        <w:t>Verify Priya's exact location, privacy, readiness, and local emergency resources, then determine whether the session can appropriately proceed.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CSI-X</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The controlling telehealth questions are Priya's actual location, privacy, readiness, emergency access, and clinical appropriateness. A parked car is not automatically prohibited or automatically acceptable.</w:t>
      </w:r>
    </w:p>
    <w:p>
      <w:pPr>
        <w:spacing w:after="30"/>
        <w:ind w:left="230" w:hanging="230"/>
      </w:pPr>
      <w:r>
        <w:rPr>
          <w:rFonts w:ascii="Montserrat" w:hAnsi="Montserrat"/>
          <w:b/>
          <w:color w:val="002048"/>
          <w:sz w:val="18"/>
        </w:rPr>
        <w:t xml:space="preserve">Why A is less appropriate: </w:t>
      </w:r>
      <w:r>
        <w:rPr>
          <w:rFonts w:ascii="Montserrat" w:hAnsi="Montserrat"/>
          <w:sz w:val="18"/>
        </w:rPr>
        <w:t>It creates a blanket prohibition unsupported by the current standard.</w:t>
      </w:r>
    </w:p>
    <w:p>
      <w:pPr>
        <w:spacing w:after="30"/>
        <w:ind w:left="230" w:hanging="230"/>
      </w:pPr>
      <w:r>
        <w:rPr>
          <w:rFonts w:ascii="Montserrat" w:hAnsi="Montserrat"/>
          <w:b/>
          <w:color w:val="002048"/>
          <w:sz w:val="18"/>
        </w:rPr>
        <w:t xml:space="preserve">Why B is less appropriate: </w:t>
      </w:r>
      <w:r>
        <w:rPr>
          <w:rFonts w:ascii="Montserrat" w:hAnsi="Montserrat"/>
          <w:sz w:val="18"/>
        </w:rPr>
        <w:t>It treats not driving as sufficient when confidentiality and emergency considerations still matter.</w:t>
      </w:r>
    </w:p>
    <w:p>
      <w:pPr>
        <w:spacing w:after="30"/>
        <w:ind w:left="230" w:hanging="230"/>
      </w:pPr>
      <w:r>
        <w:rPr>
          <w:rFonts w:ascii="Montserrat" w:hAnsi="Montserrat"/>
          <w:b/>
          <w:color w:val="002048"/>
          <w:sz w:val="18"/>
        </w:rPr>
        <w:t xml:space="preserve">Why C is less appropriate: </w:t>
      </w:r>
      <w:r>
        <w:rPr>
          <w:rFonts w:ascii="Montserrat" w:hAnsi="Montserrat"/>
          <w:sz w:val="18"/>
        </w:rPr>
        <w:t>Moving indoors may become appropriate if privacy is inadequate, but this decides the outcome before assessing actual conditions.</w:t>
      </w:r>
    </w:p>
    <w:p>
      <w:pPr>
        <w:spacing w:before="40" w:after="120"/>
      </w:pPr>
      <w:r>
        <w:rPr>
          <w:rFonts w:ascii="Montserrat" w:hAnsi="Montserrat"/>
          <w:b/>
          <w:color w:val="009890"/>
          <w:sz w:val="18"/>
        </w:rPr>
        <w:t xml:space="preserve">Transfer rule: </w:t>
      </w:r>
      <w:r>
        <w:rPr>
          <w:rFonts w:ascii="Montserrat" w:hAnsi="Montserrat"/>
          <w:i/>
          <w:sz w:val="18"/>
        </w:rPr>
        <w:t>Assess the telehealth conditions that affect safety, privacy, and emergency response rather than substituting a setting label for the assessment.</w:t>
      </w:r>
    </w:p>
    <w:p>
      <w:pPr>
        <w:keepNext/>
        <w:spacing w:before="140" w:after="60"/>
      </w:pPr>
      <w:r>
        <w:rPr>
          <w:rFonts w:ascii="Montserrat" w:hAnsi="Montserrat"/>
          <w:b/>
          <w:color w:val="002048"/>
          <w:sz w:val="21"/>
        </w:rPr>
        <w:t>Q132. Which response best addresses the communication issue?</w:t>
      </w:r>
    </w:p>
    <w:p>
      <w:pPr>
        <w:spacing w:after="30"/>
        <w:ind w:left="230" w:hanging="230"/>
      </w:pPr>
      <w:r>
        <w:rPr>
          <w:rFonts w:ascii="Montserrat" w:hAnsi="Montserrat"/>
          <w:b/>
          <w:color w:val="002048"/>
          <w:sz w:val="19"/>
        </w:rPr>
        <w:t xml:space="preserve">A. </w:t>
      </w:r>
      <w:r>
        <w:rPr>
          <w:rFonts w:ascii="Montserrat" w:hAnsi="Montserrat"/>
          <w:b w:val="0"/>
          <w:color w:val="222222"/>
          <w:sz w:val="19"/>
        </w:rPr>
        <w:t>Reply to the direct message with brief clinical support because Priya initiated contact and the counselor's professional account is separate from personal social media.</w:t>
      </w:r>
    </w:p>
    <w:p>
      <w:pPr>
        <w:spacing w:after="30"/>
        <w:ind w:left="230" w:hanging="230"/>
      </w:pPr>
      <w:r>
        <w:rPr>
          <w:rFonts w:ascii="Montserrat" w:hAnsi="Montserrat"/>
          <w:b/>
          <w:color w:val="009890"/>
          <w:sz w:val="19"/>
        </w:rPr>
        <w:t xml:space="preserve">B. </w:t>
      </w:r>
      <w:r>
        <w:rPr>
          <w:rFonts w:ascii="Montserrat" w:hAnsi="Montserrat"/>
          <w:b/>
          <w:color w:val="222222"/>
          <w:sz w:val="19"/>
        </w:rPr>
        <w:t>Redirect Priya to the approved secure channel, restate response-time and crisis procedures, and address any clinically relevant content through the established communication process.</w:t>
      </w:r>
    </w:p>
    <w:p>
      <w:pPr>
        <w:spacing w:after="30"/>
        <w:ind w:left="230" w:hanging="230"/>
      </w:pPr>
      <w:r>
        <w:rPr>
          <w:rFonts w:ascii="Montserrat" w:hAnsi="Montserrat"/>
          <w:b/>
          <w:color w:val="002048"/>
          <w:sz w:val="19"/>
        </w:rPr>
        <w:t xml:space="preserve">C. </w:t>
      </w:r>
      <w:r>
        <w:rPr>
          <w:rFonts w:ascii="Montserrat" w:hAnsi="Montserrat"/>
          <w:b w:val="0"/>
          <w:color w:val="222222"/>
          <w:sz w:val="19"/>
        </w:rPr>
        <w:t>Do not acknowledge the message because responding to any social-media contact would reinforce boundary violations and create an unauthorized counseling relationship online.</w:t>
      </w:r>
    </w:p>
    <w:p>
      <w:pPr>
        <w:spacing w:after="30"/>
        <w:ind w:left="230" w:hanging="230"/>
      </w:pPr>
      <w:r>
        <w:rPr>
          <w:rFonts w:ascii="Montserrat" w:hAnsi="Montserrat"/>
          <w:b/>
          <w:color w:val="002048"/>
          <w:sz w:val="19"/>
        </w:rPr>
        <w:t xml:space="preserve">D. </w:t>
      </w:r>
      <w:r>
        <w:rPr>
          <w:rFonts w:ascii="Montserrat" w:hAnsi="Montserrat"/>
          <w:b w:val="0"/>
          <w:color w:val="222222"/>
          <w:sz w:val="19"/>
        </w:rPr>
        <w:t>Tell Priya that after-hours messages will be reviewed at the next appointment unless they clearly state suicidal intent or another emergency.</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PPE-J</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counselor should preserve the established secure communication structure, clarify response and crisis expectations, and ensure clinically relevant content is not simply ignored.</w:t>
      </w:r>
    </w:p>
    <w:p>
      <w:pPr>
        <w:spacing w:after="30"/>
        <w:ind w:left="230" w:hanging="230"/>
      </w:pPr>
      <w:r>
        <w:rPr>
          <w:rFonts w:ascii="Montserrat" w:hAnsi="Montserrat"/>
          <w:b/>
          <w:color w:val="002048"/>
          <w:sz w:val="18"/>
        </w:rPr>
        <w:t xml:space="preserve">Why A is less appropriate: </w:t>
      </w:r>
      <w:r>
        <w:rPr>
          <w:rFonts w:ascii="Montserrat" w:hAnsi="Montserrat"/>
          <w:sz w:val="18"/>
        </w:rPr>
        <w:t>It turns an unsuitable channel into a counseling channel because Priya initiated contact.</w:t>
      </w:r>
    </w:p>
    <w:p>
      <w:pPr>
        <w:spacing w:after="30"/>
        <w:ind w:left="230" w:hanging="230"/>
      </w:pPr>
      <w:r>
        <w:rPr>
          <w:rFonts w:ascii="Montserrat" w:hAnsi="Montserrat"/>
          <w:b/>
          <w:color w:val="002048"/>
          <w:sz w:val="18"/>
        </w:rPr>
        <w:t xml:space="preserve">Why C is less appropriate: </w:t>
      </w:r>
      <w:r>
        <w:rPr>
          <w:rFonts w:ascii="Montserrat" w:hAnsi="Montserrat"/>
          <w:sz w:val="18"/>
        </w:rPr>
        <w:t>It confuses maintaining boundaries with refusing to address clinically relevant communication.</w:t>
      </w:r>
    </w:p>
    <w:p>
      <w:pPr>
        <w:spacing w:after="30"/>
        <w:ind w:left="230" w:hanging="230"/>
      </w:pPr>
      <w:r>
        <w:rPr>
          <w:rFonts w:ascii="Montserrat" w:hAnsi="Montserrat"/>
          <w:b/>
          <w:color w:val="002048"/>
          <w:sz w:val="18"/>
        </w:rPr>
        <w:t xml:space="preserve">Why D is less appropriate: </w:t>
      </w:r>
      <w:r>
        <w:rPr>
          <w:rFonts w:ascii="Montserrat" w:hAnsi="Montserrat"/>
          <w:sz w:val="18"/>
        </w:rPr>
        <w:t>It creates an overly narrow emergency threshold and fails to redirect Priya to the approved system.</w:t>
      </w:r>
    </w:p>
    <w:p>
      <w:pPr>
        <w:spacing w:before="40" w:after="120"/>
      </w:pPr>
      <w:r>
        <w:rPr>
          <w:rFonts w:ascii="Montserrat" w:hAnsi="Montserrat"/>
          <w:b/>
          <w:color w:val="009890"/>
          <w:sz w:val="18"/>
        </w:rPr>
        <w:t xml:space="preserve">Transfer rule: </w:t>
      </w:r>
      <w:r>
        <w:rPr>
          <w:rFonts w:ascii="Montserrat" w:hAnsi="Montserrat"/>
          <w:i/>
          <w:sz w:val="18"/>
        </w:rPr>
        <w:t>Digital boundaries redirect care into the established secure process rather than converting every message into therapy or pretending the message never occurred.</w:t>
      </w:r>
    </w:p>
    <w:p>
      <w:pPr>
        <w:keepNext/>
        <w:spacing w:before="140" w:after="60"/>
      </w:pPr>
      <w:r>
        <w:rPr>
          <w:rFonts w:ascii="Montserrat" w:hAnsi="Montserrat"/>
          <w:b/>
          <w:color w:val="002048"/>
          <w:sz w:val="21"/>
        </w:rPr>
        <w:t>Q133. Which diagnostic-interview approach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Determine whether Priya meets criteria for burnout first, then assess depressive or anxiety disorders only if the occupational syndrome does not fully explain her symptoms.</w:t>
      </w:r>
    </w:p>
    <w:p>
      <w:pPr>
        <w:spacing w:after="30"/>
        <w:ind w:left="230" w:hanging="230"/>
      </w:pPr>
      <w:r>
        <w:rPr>
          <w:rFonts w:ascii="Montserrat" w:hAnsi="Montserrat"/>
          <w:b/>
          <w:color w:val="009890"/>
          <w:sz w:val="19"/>
        </w:rPr>
        <w:t xml:space="preserve">B. </w:t>
      </w:r>
      <w:r>
        <w:rPr>
          <w:rFonts w:ascii="Montserrat" w:hAnsi="Montserrat"/>
          <w:b/>
          <w:color w:val="222222"/>
          <w:sz w:val="19"/>
        </w:rPr>
        <w:t>Assess chronology, occupational demands, mood and anxiety symptoms, sleep, substances, medical factors, functioning, impairment, and whether symptoms occur outside periods of high workload.</w:t>
      </w:r>
    </w:p>
    <w:p>
      <w:pPr>
        <w:spacing w:after="30"/>
        <w:ind w:left="230" w:hanging="230"/>
      </w:pPr>
      <w:r>
        <w:rPr>
          <w:rFonts w:ascii="Montserrat" w:hAnsi="Montserrat"/>
          <w:b/>
          <w:color w:val="002048"/>
          <w:sz w:val="19"/>
        </w:rPr>
        <w:t xml:space="preserve">C. </w:t>
      </w:r>
      <w:r>
        <w:rPr>
          <w:rFonts w:ascii="Montserrat" w:hAnsi="Montserrat"/>
          <w:b w:val="0"/>
          <w:color w:val="222222"/>
          <w:sz w:val="19"/>
        </w:rPr>
        <w:t>Focus on insomnia and irritability because both can create concentration problems and emotional exhaustion that resemble broader psychiatric conditions during periods of heavy workload.</w:t>
      </w:r>
    </w:p>
    <w:p>
      <w:pPr>
        <w:spacing w:after="30"/>
        <w:ind w:left="230" w:hanging="230"/>
      </w:pPr>
      <w:r>
        <w:rPr>
          <w:rFonts w:ascii="Montserrat" w:hAnsi="Montserrat"/>
          <w:b/>
          <w:color w:val="002048"/>
          <w:sz w:val="19"/>
        </w:rPr>
        <w:t xml:space="preserve">D. </w:t>
      </w:r>
      <w:r>
        <w:rPr>
          <w:rFonts w:ascii="Montserrat" w:hAnsi="Montserrat"/>
          <w:b w:val="0"/>
          <w:color w:val="222222"/>
          <w:sz w:val="19"/>
        </w:rPr>
        <w:t>Explore compassion fatigue and secondary trauma because Priya is a therapist, then determine whether these professional stress syndromes explain the remaining symptoms.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IAD-B</w:t>
            </w:r>
          </w:p>
        </w:tc>
        <w:tc>
          <w:tcPr>
            <w:tcW w:type="dxa" w:w="2541"/>
            <w:shd w:fill="F2F2F2"/>
          </w:tcPr>
          <w:p>
            <w:r>
              <w:rPr>
                <w:rFonts w:ascii="Montserrat" w:hAnsi="Montserrat"/>
                <w:b/>
                <w:color w:val="002048"/>
                <w:sz w:val="17"/>
              </w:rPr>
              <w:t xml:space="preserve">Domain: </w:t>
            </w:r>
            <w:r>
              <w:rPr>
                <w:rFonts w:ascii="Montserrat" w:hAnsi="Montserrat"/>
                <w:color w:val="222222"/>
                <w:sz w:val="17"/>
              </w:rPr>
              <w:t>IAD</w:t>
            </w:r>
          </w:p>
        </w:tc>
      </w:tr>
    </w:tbl>
    <w:p>
      <w:pPr>
        <w:spacing w:before="60" w:after="40"/>
      </w:pPr>
      <w:r>
        <w:rPr>
          <w:rFonts w:ascii="Montserrat" w:hAnsi="Montserrat"/>
          <w:b/>
          <w:color w:val="009890"/>
          <w:sz w:val="18"/>
        </w:rPr>
        <w:t xml:space="preserve">Why the keyed answer is best: </w:t>
      </w:r>
      <w:r>
        <w:rPr>
          <w:rFonts w:ascii="Montserrat" w:hAnsi="Montserrat"/>
          <w:sz w:val="18"/>
        </w:rPr>
        <w:t>Burnout does not answer the diagnostic question by itself. The counselor should characterize symptoms, chronology, context, impairment, and competing explanations rather than letting Priya's occupation determine the formulation.</w:t>
      </w:r>
    </w:p>
    <w:p>
      <w:pPr>
        <w:spacing w:after="30"/>
        <w:ind w:left="230" w:hanging="230"/>
      </w:pPr>
      <w:r>
        <w:rPr>
          <w:rFonts w:ascii="Montserrat" w:hAnsi="Montserrat"/>
          <w:b/>
          <w:color w:val="002048"/>
          <w:sz w:val="18"/>
        </w:rPr>
        <w:t xml:space="preserve">Why A is less appropriate: </w:t>
      </w:r>
      <w:r>
        <w:rPr>
          <w:rFonts w:ascii="Montserrat" w:hAnsi="Montserrat"/>
          <w:sz w:val="18"/>
        </w:rPr>
        <w:t>It makes burnout a gatekeeper before psychiatric differential assessment.</w:t>
      </w:r>
    </w:p>
    <w:p>
      <w:pPr>
        <w:spacing w:after="30"/>
        <w:ind w:left="230" w:hanging="230"/>
      </w:pPr>
      <w:r>
        <w:rPr>
          <w:rFonts w:ascii="Montserrat" w:hAnsi="Montserrat"/>
          <w:b/>
          <w:color w:val="002048"/>
          <w:sz w:val="18"/>
        </w:rPr>
        <w:t xml:space="preserve">Why C is less appropriate: </w:t>
      </w:r>
      <w:r>
        <w:rPr>
          <w:rFonts w:ascii="Montserrat" w:hAnsi="Montserrat"/>
          <w:sz w:val="18"/>
        </w:rPr>
        <w:t>It overweights two symptoms without evaluating the larger clinical picture.</w:t>
      </w:r>
    </w:p>
    <w:p>
      <w:pPr>
        <w:spacing w:after="30"/>
        <w:ind w:left="230" w:hanging="230"/>
      </w:pPr>
      <w:r>
        <w:rPr>
          <w:rFonts w:ascii="Montserrat" w:hAnsi="Montserrat"/>
          <w:b/>
          <w:color w:val="002048"/>
          <w:sz w:val="18"/>
        </w:rPr>
        <w:t xml:space="preserve">Why D is less appropriate: </w:t>
      </w:r>
      <w:r>
        <w:rPr>
          <w:rFonts w:ascii="Montserrat" w:hAnsi="Montserrat"/>
          <w:sz w:val="18"/>
        </w:rPr>
        <w:t>It infers therapist-specific syndromes primarily from Priya's occupation.</w:t>
      </w:r>
    </w:p>
    <w:p>
      <w:pPr>
        <w:spacing w:before="40" w:after="120"/>
      </w:pPr>
      <w:r>
        <w:rPr>
          <w:rFonts w:ascii="Montserrat" w:hAnsi="Montserrat"/>
          <w:b/>
          <w:color w:val="009890"/>
          <w:sz w:val="18"/>
        </w:rPr>
        <w:t xml:space="preserve">Transfer rule: </w:t>
      </w:r>
      <w:r>
        <w:rPr>
          <w:rFonts w:ascii="Montserrat" w:hAnsi="Montserrat"/>
          <w:i/>
          <w:sz w:val="18"/>
        </w:rPr>
        <w:t>Professional role can shape the differential but does not replace a broad diagnostic interview.</w:t>
      </w:r>
    </w:p>
    <w:p>
      <w:pPr>
        <w:keepNext/>
        <w:spacing w:before="140" w:after="60"/>
      </w:pPr>
      <w:r>
        <w:rPr>
          <w:rFonts w:ascii="Montserrat" w:hAnsi="Montserrat"/>
          <w:b/>
          <w:color w:val="002048"/>
          <w:sz w:val="21"/>
        </w:rPr>
        <w:t>Q134. Which response best demonstrates empathic attunement?</w:t>
      </w:r>
    </w:p>
    <w:p>
      <w:pPr>
        <w:spacing w:after="30"/>
        <w:ind w:left="230" w:hanging="230"/>
      </w:pPr>
      <w:r>
        <w:rPr>
          <w:rFonts w:ascii="Montserrat" w:hAnsi="Montserrat"/>
          <w:b/>
          <w:color w:val="002048"/>
          <w:sz w:val="19"/>
        </w:rPr>
        <w:t xml:space="preserve">A. </w:t>
      </w:r>
      <w:r>
        <w:rPr>
          <w:rFonts w:ascii="Montserrat" w:hAnsi="Montserrat"/>
          <w:b w:val="0"/>
          <w:color w:val="222222"/>
          <w:sz w:val="19"/>
        </w:rPr>
        <w:t>You know what you would tell a client in this position, but applying it can be harder when you're the one struggling.</w:t>
      </w:r>
    </w:p>
    <w:p>
      <w:pPr>
        <w:spacing w:after="30"/>
        <w:ind w:left="230" w:hanging="230"/>
      </w:pPr>
      <w:r>
        <w:rPr>
          <w:rFonts w:ascii="Montserrat" w:hAnsi="Montserrat"/>
          <w:b/>
          <w:color w:val="002048"/>
          <w:sz w:val="19"/>
        </w:rPr>
        <w:t xml:space="preserve">B. </w:t>
      </w:r>
      <w:r>
        <w:rPr>
          <w:rFonts w:ascii="Montserrat" w:hAnsi="Montserrat"/>
          <w:b w:val="0"/>
          <w:color w:val="222222"/>
          <w:sz w:val="19"/>
        </w:rPr>
        <w:t>Many therapists need therapy at some point, so needing support does not mean you are less competent or less effective professionally.</w:t>
      </w:r>
    </w:p>
    <w:p>
      <w:pPr>
        <w:spacing w:after="30"/>
        <w:ind w:left="230" w:hanging="230"/>
      </w:pPr>
      <w:r>
        <w:rPr>
          <w:rFonts w:ascii="Montserrat" w:hAnsi="Montserrat"/>
          <w:b/>
          <w:color w:val="009890"/>
          <w:sz w:val="19"/>
        </w:rPr>
        <w:t xml:space="preserve">C. </w:t>
      </w:r>
      <w:r>
        <w:rPr>
          <w:rFonts w:ascii="Montserrat" w:hAnsi="Montserrat"/>
          <w:b/>
          <w:color w:val="222222"/>
          <w:sz w:val="19"/>
        </w:rPr>
        <w:t>It sounds painful to measure yourself against what you think a therapist should handle and then feel ashamed when you need help too.</w:t>
      </w:r>
    </w:p>
    <w:p>
      <w:pPr>
        <w:spacing w:after="30"/>
        <w:ind w:left="230" w:hanging="230"/>
      </w:pPr>
      <w:r>
        <w:rPr>
          <w:rFonts w:ascii="Montserrat" w:hAnsi="Montserrat"/>
          <w:b/>
          <w:color w:val="002048"/>
          <w:sz w:val="19"/>
        </w:rPr>
        <w:t xml:space="preserve">D. </w:t>
      </w:r>
      <w:r>
        <w:rPr>
          <w:rFonts w:ascii="Montserrat" w:hAnsi="Montserrat"/>
          <w:b w:val="0"/>
          <w:color w:val="222222"/>
          <w:sz w:val="19"/>
        </w:rPr>
        <w:t>Your professional knowledge may make you judge yourself more harshly, so we can work on separating therapist expectations from personal needs.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CCA-G</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Priya is describing shame and self-evaluation tied to what she believes a therapist should tolerate. The response stays with that emotional meaning instead of reassuring or restructuring it immediately.</w:t>
      </w:r>
    </w:p>
    <w:p>
      <w:pPr>
        <w:spacing w:after="30"/>
        <w:ind w:left="230" w:hanging="230"/>
      </w:pPr>
      <w:r>
        <w:rPr>
          <w:rFonts w:ascii="Montserrat" w:hAnsi="Montserrat"/>
          <w:b/>
          <w:color w:val="002048"/>
          <w:sz w:val="18"/>
        </w:rPr>
        <w:t xml:space="preserve">Why A is less appropriate: </w:t>
      </w:r>
      <w:r>
        <w:rPr>
          <w:rFonts w:ascii="Montserrat" w:hAnsi="Montserrat"/>
          <w:sz w:val="18"/>
        </w:rPr>
        <w:t>It shifts toward comparison with what Priya would tell someone else.</w:t>
      </w:r>
    </w:p>
    <w:p>
      <w:pPr>
        <w:spacing w:after="30"/>
        <w:ind w:left="230" w:hanging="230"/>
      </w:pPr>
      <w:r>
        <w:rPr>
          <w:rFonts w:ascii="Montserrat" w:hAnsi="Montserrat"/>
          <w:b/>
          <w:color w:val="002048"/>
          <w:sz w:val="18"/>
        </w:rPr>
        <w:t xml:space="preserve">Why B is less appropriate: </w:t>
      </w:r>
      <w:r>
        <w:rPr>
          <w:rFonts w:ascii="Montserrat" w:hAnsi="Montserrat"/>
          <w:sz w:val="18"/>
        </w:rPr>
        <w:t>It normalizes therapy for clinicians but answers shame with reassurance.</w:t>
      </w:r>
    </w:p>
    <w:p>
      <w:pPr>
        <w:spacing w:after="30"/>
        <w:ind w:left="230" w:hanging="230"/>
      </w:pPr>
      <w:r>
        <w:rPr>
          <w:rFonts w:ascii="Montserrat" w:hAnsi="Montserrat"/>
          <w:b/>
          <w:color w:val="002048"/>
          <w:sz w:val="18"/>
        </w:rPr>
        <w:t xml:space="preserve">Why D is less appropriate: </w:t>
      </w:r>
      <w:r>
        <w:rPr>
          <w:rFonts w:ascii="Montserrat" w:hAnsi="Montserrat"/>
          <w:sz w:val="18"/>
        </w:rPr>
        <w:t>It offers a useful formulation but moves toward change before fully reflecting Priya's experience.</w:t>
      </w:r>
    </w:p>
    <w:p>
      <w:pPr>
        <w:spacing w:before="40" w:after="120"/>
      </w:pPr>
      <w:r>
        <w:rPr>
          <w:rFonts w:ascii="Montserrat" w:hAnsi="Montserrat"/>
          <w:b/>
          <w:color w:val="009890"/>
          <w:sz w:val="18"/>
        </w:rPr>
        <w:t xml:space="preserve">Transfer rule: </w:t>
      </w:r>
      <w:r>
        <w:rPr>
          <w:rFonts w:ascii="Montserrat" w:hAnsi="Montserrat"/>
          <w:i/>
          <w:sz w:val="18"/>
        </w:rPr>
        <w:t>Empathic attunement follows the client's emotional meaning before correcting the conclusion or turning to problem solving.</w:t>
      </w:r>
    </w:p>
    <w:p>
      <w:pPr>
        <w:keepNext/>
        <w:spacing w:before="140" w:after="60"/>
      </w:pPr>
      <w:r>
        <w:rPr>
          <w:rFonts w:ascii="Montserrat" w:hAnsi="Montserrat"/>
          <w:b/>
          <w:color w:val="002048"/>
          <w:sz w:val="21"/>
        </w:rPr>
        <w:t>Q135. Which counselor response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Ask Priya to send the full AI summary and use its themes to organize the session, checking only statements that conflict with the counselor's prior observations.</w:t>
      </w:r>
    </w:p>
    <w:p>
      <w:pPr>
        <w:spacing w:after="30"/>
        <w:ind w:left="230" w:hanging="230"/>
      </w:pPr>
      <w:r>
        <w:rPr>
          <w:rFonts w:ascii="Montserrat" w:hAnsi="Montserrat"/>
          <w:b/>
          <w:color w:val="009890"/>
          <w:sz w:val="19"/>
        </w:rPr>
        <w:t xml:space="preserve">B. </w:t>
      </w:r>
      <w:r>
        <w:rPr>
          <w:rFonts w:ascii="Montserrat" w:hAnsi="Montserrat"/>
          <w:b/>
          <w:color w:val="222222"/>
          <w:sz w:val="19"/>
        </w:rPr>
        <w:t>Ask which parts of the summary feel accurate or inaccurate, reflect what Priya is experiencing, and clarify the meanings she wants to explore.</w:t>
      </w:r>
    </w:p>
    <w:p>
      <w:pPr>
        <w:spacing w:after="30"/>
        <w:ind w:left="230" w:hanging="230"/>
      </w:pPr>
      <w:r>
        <w:rPr>
          <w:rFonts w:ascii="Montserrat" w:hAnsi="Montserrat"/>
          <w:b/>
          <w:color w:val="002048"/>
          <w:sz w:val="19"/>
        </w:rPr>
        <w:t xml:space="preserve">C. </w:t>
      </w:r>
      <w:r>
        <w:rPr>
          <w:rFonts w:ascii="Montserrat" w:hAnsi="Montserrat"/>
          <w:b w:val="0"/>
          <w:color w:val="222222"/>
          <w:sz w:val="19"/>
        </w:rPr>
        <w:t>Explain that AI summaries are not clinically reliable and return to the original journal entries so Priya's experience is not distorted by automated interpretation.</w:t>
      </w:r>
    </w:p>
    <w:p>
      <w:pPr>
        <w:spacing w:after="30"/>
        <w:ind w:left="230" w:hanging="230"/>
      </w:pPr>
      <w:r>
        <w:rPr>
          <w:rFonts w:ascii="Montserrat" w:hAnsi="Montserrat"/>
          <w:b/>
          <w:color w:val="002048"/>
          <w:sz w:val="19"/>
        </w:rPr>
        <w:t xml:space="preserve">D. </w:t>
      </w:r>
      <w:r>
        <w:rPr>
          <w:rFonts w:ascii="Montserrat" w:hAnsi="Montserrat"/>
          <w:b w:val="0"/>
          <w:color w:val="222222"/>
          <w:sz w:val="19"/>
        </w:rPr>
        <w:t>Compare the AI summary with diagnostic criteria for burnout and attachment patterns, then ask Priya which interpretation seems most consistent with her experience.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CCA-M</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The counselor should return attention to Priya's lived experience, language, and meaning rather than treating the machine-generated summary as independent clinical evidence or dismissing it before understanding its significance to her.</w:t>
      </w:r>
    </w:p>
    <w:p>
      <w:pPr>
        <w:spacing w:after="30"/>
        <w:ind w:left="230" w:hanging="230"/>
      </w:pPr>
      <w:r>
        <w:rPr>
          <w:rFonts w:ascii="Montserrat" w:hAnsi="Montserrat"/>
          <w:b/>
          <w:color w:val="002048"/>
          <w:sz w:val="18"/>
        </w:rPr>
        <w:t xml:space="preserve">Why A is less appropriate: </w:t>
      </w:r>
      <w:r>
        <w:rPr>
          <w:rFonts w:ascii="Montserrat" w:hAnsi="Montserrat"/>
          <w:sz w:val="18"/>
        </w:rPr>
        <w:t>It gives the machine-generated structure undue authority over the session.</w:t>
      </w:r>
    </w:p>
    <w:p>
      <w:pPr>
        <w:spacing w:after="30"/>
        <w:ind w:left="230" w:hanging="230"/>
      </w:pPr>
      <w:r>
        <w:rPr>
          <w:rFonts w:ascii="Montserrat" w:hAnsi="Montserrat"/>
          <w:b/>
          <w:color w:val="002048"/>
          <w:sz w:val="18"/>
        </w:rPr>
        <w:t xml:space="preserve">Why C is less appropriate: </w:t>
      </w:r>
      <w:r>
        <w:rPr>
          <w:rFonts w:ascii="Montserrat" w:hAnsi="Montserrat"/>
          <w:sz w:val="18"/>
        </w:rPr>
        <w:t>It dismisses the material before understanding what Priya found meaningful in it.</w:t>
      </w:r>
    </w:p>
    <w:p>
      <w:pPr>
        <w:spacing w:after="30"/>
        <w:ind w:left="230" w:hanging="230"/>
      </w:pPr>
      <w:r>
        <w:rPr>
          <w:rFonts w:ascii="Montserrat" w:hAnsi="Montserrat"/>
          <w:b/>
          <w:color w:val="002048"/>
          <w:sz w:val="18"/>
        </w:rPr>
        <w:t xml:space="preserve">Why D is less appropriate: </w:t>
      </w:r>
      <w:r>
        <w:rPr>
          <w:rFonts w:ascii="Montserrat" w:hAnsi="Montserrat"/>
          <w:sz w:val="18"/>
        </w:rPr>
        <w:t>It elevates AI-generated labels into a diagnostic comparison they have not earned.</w:t>
      </w:r>
    </w:p>
    <w:p>
      <w:pPr>
        <w:spacing w:before="40" w:after="120"/>
      </w:pPr>
      <w:r>
        <w:rPr>
          <w:rFonts w:ascii="Montserrat" w:hAnsi="Montserrat"/>
          <w:b/>
          <w:color w:val="009890"/>
          <w:sz w:val="18"/>
        </w:rPr>
        <w:t xml:space="preserve">Transfer rule: </w:t>
      </w:r>
      <w:r>
        <w:rPr>
          <w:rFonts w:ascii="Montserrat" w:hAnsi="Montserrat"/>
          <w:i/>
          <w:sz w:val="18"/>
        </w:rPr>
        <w:t>When a client brings externally generated interpretations, listen through the interpretation to the client's experience rather than replacing the client with the label.</w:t>
      </w:r>
    </w:p>
    <w:p>
      <w:pPr>
        <w:pStyle w:val="Heading2"/>
      </w:pPr>
      <w:r>
        <w:rPr>
          <w:rFonts w:ascii="Montserrat" w:hAnsi="Montserrat"/>
          <w:b/>
          <w:color w:val="009890"/>
          <w:sz w:val="25"/>
        </w:rPr>
        <w:t>SECTION 2 — ADDITIONAL INFORMATION</w:t>
      </w:r>
    </w:p>
    <w:p>
      <w:pPr>
        <w:spacing w:after="60"/>
      </w:pPr>
      <w:r>
        <w:rPr>
          <w:rFonts w:ascii="Montserrat" w:hAnsi="Montserrat"/>
          <w:color w:val="333333"/>
          <w:sz w:val="18"/>
        </w:rPr>
        <w:t>Several weeks later, Priya logs in for a scheduled session and tells the counselor that she is temporarily living and working in another state while helping a family member. She expects to remain there for approximately six weeks.</w:t>
      </w:r>
    </w:p>
    <w:p>
      <w:pPr>
        <w:spacing w:after="60"/>
      </w:pPr>
      <w:r>
        <w:rPr>
          <w:rFonts w:ascii="Montserrat" w:hAnsi="Montserrat"/>
          <w:color w:val="333333"/>
          <w:sz w:val="18"/>
        </w:rPr>
        <w:t>Before providing further counseling, the counselor reviews the legal requirements governing practice in both jurisdictions. For purposes of this case, the counselor determines that the counselor is not legally authorized to provide counseling to Priya while Priya is physically located in the other state. The counselor has no compact privilege, temporary authorization, or other legal basis that would permit continued counseling there.</w:t>
      </w:r>
    </w:p>
    <w:p>
      <w:pPr>
        <w:spacing w:after="60"/>
      </w:pPr>
      <w:r>
        <w:rPr>
          <w:rFonts w:ascii="Montserrat" w:hAnsi="Montserrat"/>
          <w:color w:val="333333"/>
          <w:sz w:val="18"/>
        </w:rPr>
        <w:t>Priya becomes angry. 'So now you're abandoning me because I crossed a state line? I finally started trusting you, and you're telling me paperwork matters more than the relationship.'</w:t>
      </w:r>
    </w:p>
    <w:p>
      <w:pPr>
        <w:spacing w:after="60"/>
      </w:pPr>
      <w:r>
        <w:rPr>
          <w:rFonts w:ascii="Montserrat" w:hAnsi="Montserrat"/>
          <w:color w:val="333333"/>
          <w:sz w:val="18"/>
        </w:rPr>
        <w:t>During the transition discussion, Priya raises another concern. She says, 'There are notes from earlier sessions where I complained about coworkers and said things I regret. I want those sessions deleted.' For purposes of this case, the applicable record-retention requirements require the counselor to retain the records. The practice also has a lawful process allowing clients to review their records and to document concerns or disputed factual information without destroying the original required record.</w:t>
      </w:r>
    </w:p>
    <w:p>
      <w:pPr>
        <w:spacing w:after="60"/>
      </w:pPr>
      <w:r>
        <w:rPr>
          <w:rFonts w:ascii="Montserrat" w:hAnsi="Montserrat"/>
          <w:color w:val="333333"/>
          <w:sz w:val="18"/>
        </w:rPr>
        <w:t>Priya then asks, 'Since I already use AI myself, couldn't you use AI to summarize our sessions or help organize treatment? Wouldn't that save time?'</w:t>
      </w:r>
    </w:p>
    <w:p>
      <w:pPr>
        <w:keepNext/>
        <w:spacing w:before="140" w:after="60"/>
      </w:pPr>
      <w:r>
        <w:rPr>
          <w:rFonts w:ascii="Montserrat" w:hAnsi="Montserrat"/>
          <w:b/>
          <w:color w:val="002048"/>
          <w:sz w:val="21"/>
        </w:rPr>
        <w:t>Q136. What is the counselor's most appropriate response?</w:t>
      </w:r>
    </w:p>
    <w:p>
      <w:pPr>
        <w:spacing w:after="30"/>
        <w:ind w:left="230" w:hanging="230"/>
      </w:pPr>
      <w:r>
        <w:rPr>
          <w:rFonts w:ascii="Montserrat" w:hAnsi="Montserrat"/>
          <w:b/>
          <w:color w:val="009890"/>
          <w:sz w:val="19"/>
        </w:rPr>
        <w:t xml:space="preserve">A. </w:t>
      </w:r>
      <w:r>
        <w:rPr>
          <w:rFonts w:ascii="Montserrat" w:hAnsi="Montserrat"/>
          <w:b/>
          <w:color w:val="222222"/>
          <w:sz w:val="19"/>
        </w:rPr>
        <w:t>Explain the practice restriction, stop counseling while Priya remains there, arrange lawful continuity, referrals, and crisis resources, and plan resumption only when legally permitted.</w:t>
      </w:r>
    </w:p>
    <w:p>
      <w:pPr>
        <w:spacing w:after="30"/>
        <w:ind w:left="230" w:hanging="230"/>
      </w:pPr>
      <w:r>
        <w:rPr>
          <w:rFonts w:ascii="Montserrat" w:hAnsi="Montserrat"/>
          <w:b/>
          <w:color w:val="002048"/>
          <w:sz w:val="19"/>
        </w:rPr>
        <w:t xml:space="preserve">B. </w:t>
      </w:r>
      <w:r>
        <w:rPr>
          <w:rFonts w:ascii="Montserrat" w:hAnsi="Montserrat"/>
          <w:b w:val="0"/>
          <w:color w:val="222222"/>
          <w:sz w:val="19"/>
        </w:rPr>
        <w:t>Continue temporarily because Priya is an established client and the relocation is short-term, while documenting the jurisdictional issue and seeking authorization afterward.</w:t>
      </w:r>
    </w:p>
    <w:p>
      <w:pPr>
        <w:spacing w:after="30"/>
        <w:ind w:left="230" w:hanging="230"/>
      </w:pPr>
      <w:r>
        <w:rPr>
          <w:rFonts w:ascii="Montserrat" w:hAnsi="Montserrat"/>
          <w:b/>
          <w:color w:val="002048"/>
          <w:sz w:val="19"/>
        </w:rPr>
        <w:t xml:space="preserve">C. </w:t>
      </w:r>
      <w:r>
        <w:rPr>
          <w:rFonts w:ascii="Montserrat" w:hAnsi="Montserrat"/>
          <w:b w:val="0"/>
          <w:color w:val="222222"/>
          <w:sz w:val="19"/>
        </w:rPr>
        <w:t>Provide supportive check-ins without formal psychotherapy because brief nonbillable contacts fall outside the interstate practice restriction established for this case.</w:t>
      </w:r>
    </w:p>
    <w:p>
      <w:pPr>
        <w:spacing w:after="30"/>
        <w:ind w:left="230" w:hanging="230"/>
      </w:pPr>
      <w:r>
        <w:rPr>
          <w:rFonts w:ascii="Montserrat" w:hAnsi="Montserrat"/>
          <w:b/>
          <w:color w:val="002048"/>
          <w:sz w:val="19"/>
        </w:rPr>
        <w:t xml:space="preserve">D. </w:t>
      </w:r>
      <w:r>
        <w:rPr>
          <w:rFonts w:ascii="Montserrat" w:hAnsi="Montserrat"/>
          <w:b w:val="0"/>
          <w:color w:val="222222"/>
          <w:sz w:val="19"/>
        </w:rPr>
        <w:t>End the counseling relationship immediately and refer Priya locally because continuing any professional contact after discovering the jurisdiction problem would violate ethics.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PPE-C</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The case explicitly establishes that the counselor cannot practice where Priya is physically located. The counselor must stop prohibited counseling while arranging lawful continuity, referrals, and crisis resources rather than abandoning her.</w:t>
      </w:r>
    </w:p>
    <w:p>
      <w:pPr>
        <w:spacing w:after="30"/>
        <w:ind w:left="230" w:hanging="230"/>
      </w:pPr>
      <w:r>
        <w:rPr>
          <w:rFonts w:ascii="Montserrat" w:hAnsi="Montserrat"/>
          <w:b/>
          <w:color w:val="002048"/>
          <w:sz w:val="18"/>
        </w:rPr>
        <w:t xml:space="preserve">Why B is less appropriate: </w:t>
      </w:r>
      <w:r>
        <w:rPr>
          <w:rFonts w:ascii="Montserrat" w:hAnsi="Montserrat"/>
          <w:sz w:val="18"/>
        </w:rPr>
        <w:t>An established relationship and short duration do not create an exception the case says does not exist.</w:t>
      </w:r>
    </w:p>
    <w:p>
      <w:pPr>
        <w:spacing w:after="30"/>
        <w:ind w:left="230" w:hanging="230"/>
      </w:pPr>
      <w:r>
        <w:rPr>
          <w:rFonts w:ascii="Montserrat" w:hAnsi="Montserrat"/>
          <w:b/>
          <w:color w:val="002048"/>
          <w:sz w:val="18"/>
        </w:rPr>
        <w:t xml:space="preserve">Why C is less appropriate: </w:t>
      </w:r>
      <w:r>
        <w:rPr>
          <w:rFonts w:ascii="Montserrat" w:hAnsi="Montserrat"/>
          <w:sz w:val="18"/>
        </w:rPr>
        <w:t>Relabeling counseling contact does not evade the supplied legal restriction.</w:t>
      </w:r>
    </w:p>
    <w:p>
      <w:pPr>
        <w:spacing w:after="30"/>
        <w:ind w:left="230" w:hanging="230"/>
      </w:pPr>
      <w:r>
        <w:rPr>
          <w:rFonts w:ascii="Montserrat" w:hAnsi="Montserrat"/>
          <w:b/>
          <w:color w:val="002048"/>
          <w:sz w:val="18"/>
        </w:rPr>
        <w:t xml:space="preserve">Why D is less appropriate: </w:t>
      </w:r>
      <w:r>
        <w:rPr>
          <w:rFonts w:ascii="Montserrat" w:hAnsi="Montserrat"/>
          <w:sz w:val="18"/>
        </w:rPr>
        <w:t>A temporary jurisdiction problem does not require immediate total abandonment of the professional relationship.</w:t>
      </w:r>
    </w:p>
    <w:p>
      <w:pPr>
        <w:spacing w:before="40" w:after="120"/>
      </w:pPr>
      <w:r>
        <w:rPr>
          <w:rFonts w:ascii="Montserrat" w:hAnsi="Montserrat"/>
          <w:b/>
          <w:color w:val="009890"/>
          <w:sz w:val="18"/>
        </w:rPr>
        <w:t xml:space="preserve">Transfer rule: </w:t>
      </w:r>
      <w:r>
        <w:rPr>
          <w:rFonts w:ascii="Montserrat" w:hAnsi="Montserrat"/>
          <w:i/>
          <w:sz w:val="18"/>
        </w:rPr>
        <w:t>When a jurisdictional restriction is supplied, apply it while preserving as much lawful continuity as possible.</w:t>
      </w:r>
    </w:p>
    <w:p>
      <w:pPr>
        <w:keepNext/>
        <w:spacing w:before="140" w:after="60"/>
      </w:pPr>
      <w:r>
        <w:rPr>
          <w:rFonts w:ascii="Montserrat" w:hAnsi="Montserrat"/>
          <w:b/>
          <w:color w:val="002048"/>
          <w:sz w:val="21"/>
        </w:rPr>
        <w:t>Q137. Which response best demonstrates conflict tolerance and resolution?</w:t>
      </w:r>
    </w:p>
    <w:p>
      <w:pPr>
        <w:spacing w:after="30"/>
        <w:ind w:left="230" w:hanging="230"/>
      </w:pPr>
      <w:r>
        <w:rPr>
          <w:rFonts w:ascii="Montserrat" w:hAnsi="Montserrat"/>
          <w:b/>
          <w:color w:val="009890"/>
          <w:sz w:val="19"/>
        </w:rPr>
        <w:t xml:space="preserve">A. </w:t>
      </w:r>
      <w:r>
        <w:rPr>
          <w:rFonts w:ascii="Montserrat" w:hAnsi="Montserrat"/>
          <w:b/>
          <w:color w:val="222222"/>
          <w:sz w:val="19"/>
        </w:rPr>
        <w:t>Acknowledge Priya's anger and sense of abandonment, remain nondefensive about the constraint, and collaborate on the safest available continuity plan.</w:t>
      </w:r>
    </w:p>
    <w:p>
      <w:pPr>
        <w:spacing w:after="30"/>
        <w:ind w:left="230" w:hanging="230"/>
      </w:pPr>
      <w:r>
        <w:rPr>
          <w:rFonts w:ascii="Montserrat" w:hAnsi="Montserrat"/>
          <w:b/>
          <w:color w:val="002048"/>
          <w:sz w:val="19"/>
        </w:rPr>
        <w:t xml:space="preserve">B. </w:t>
      </w:r>
      <w:r>
        <w:rPr>
          <w:rFonts w:ascii="Montserrat" w:hAnsi="Montserrat"/>
          <w:b w:val="0"/>
          <w:color w:val="222222"/>
          <w:sz w:val="19"/>
        </w:rPr>
        <w:t>Apologize for disrupting treatment and offer one final clinical session so Priya experiences a more therapeutic ending before the interstate restriction takes effect.</w:t>
      </w:r>
    </w:p>
    <w:p>
      <w:pPr>
        <w:spacing w:after="30"/>
        <w:ind w:left="230" w:hanging="230"/>
      </w:pPr>
      <w:r>
        <w:rPr>
          <w:rFonts w:ascii="Montserrat" w:hAnsi="Montserrat"/>
          <w:b/>
          <w:color w:val="002048"/>
          <w:sz w:val="19"/>
        </w:rPr>
        <w:t xml:space="preserve">C. </w:t>
      </w:r>
      <w:r>
        <w:rPr>
          <w:rFonts w:ascii="Montserrat" w:hAnsi="Montserrat"/>
          <w:b w:val="0"/>
          <w:color w:val="222222"/>
          <w:sz w:val="19"/>
        </w:rPr>
        <w:t>Avoid debating the restriction and focus only on locating another provider, because continued discussion of Priya's anger may intensify the rupture.</w:t>
      </w:r>
    </w:p>
    <w:p>
      <w:pPr>
        <w:spacing w:after="30"/>
        <w:ind w:left="230" w:hanging="230"/>
      </w:pPr>
      <w:r>
        <w:rPr>
          <w:rFonts w:ascii="Montserrat" w:hAnsi="Montserrat"/>
          <w:b/>
          <w:color w:val="002048"/>
          <w:sz w:val="19"/>
        </w:rPr>
        <w:t xml:space="preserve">D. </w:t>
      </w:r>
      <w:r>
        <w:rPr>
          <w:rFonts w:ascii="Montserrat" w:hAnsi="Montserrat"/>
          <w:b w:val="0"/>
          <w:color w:val="222222"/>
          <w:sz w:val="19"/>
        </w:rPr>
        <w:t>Explain that the counselor did not create the restriction and remind Priya that the same legal boundary applies to other clients.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CCA-F</w:t>
            </w:r>
          </w:p>
        </w:tc>
        <w:tc>
          <w:tcPr>
            <w:tcW w:type="dxa" w:w="2541"/>
            <w:shd w:fill="EAF4F3"/>
          </w:tcPr>
          <w:p>
            <w:r>
              <w:rPr>
                <w:rFonts w:ascii="Montserrat" w:hAnsi="Montserrat"/>
                <w:b/>
                <w:color w:val="002048"/>
                <w:sz w:val="17"/>
              </w:rPr>
              <w:t xml:space="preserve">Domain: </w:t>
            </w:r>
            <w:r>
              <w:rPr>
                <w:rFonts w:ascii="Montserrat" w:hAnsi="Montserrat"/>
                <w:color w:val="222222"/>
                <w:sz w:val="17"/>
              </w:rPr>
              <w:t>CCA</w:t>
            </w:r>
          </w:p>
        </w:tc>
      </w:tr>
    </w:tbl>
    <w:p>
      <w:pPr>
        <w:spacing w:before="60" w:after="40"/>
      </w:pPr>
      <w:r>
        <w:rPr>
          <w:rFonts w:ascii="Montserrat" w:hAnsi="Montserrat"/>
          <w:b/>
          <w:color w:val="009890"/>
          <w:sz w:val="18"/>
        </w:rPr>
        <w:t xml:space="preserve">Why the keyed answer is best: </w:t>
      </w:r>
      <w:r>
        <w:rPr>
          <w:rFonts w:ascii="Montserrat" w:hAnsi="Montserrat"/>
          <w:sz w:val="18"/>
        </w:rPr>
        <w:t>The counselor cannot negotiate away the legal constraint but can remain therapeutically present while Priya expresses anger, hold the boundary nondefensively, and collaborate on continuity.</w:t>
      </w:r>
    </w:p>
    <w:p>
      <w:pPr>
        <w:spacing w:after="30"/>
        <w:ind w:left="230" w:hanging="230"/>
      </w:pPr>
      <w:r>
        <w:rPr>
          <w:rFonts w:ascii="Montserrat" w:hAnsi="Montserrat"/>
          <w:b/>
          <w:color w:val="002048"/>
          <w:sz w:val="18"/>
        </w:rPr>
        <w:t xml:space="preserve">Why B is less appropriate: </w:t>
      </w:r>
      <w:r>
        <w:rPr>
          <w:rFonts w:ascii="Montserrat" w:hAnsi="Montserrat"/>
          <w:sz w:val="18"/>
        </w:rPr>
        <w:t>It offers counseling the narrative has already established cannot lawfully occur.</w:t>
      </w:r>
    </w:p>
    <w:p>
      <w:pPr>
        <w:spacing w:after="30"/>
        <w:ind w:left="230" w:hanging="230"/>
      </w:pPr>
      <w:r>
        <w:rPr>
          <w:rFonts w:ascii="Montserrat" w:hAnsi="Montserrat"/>
          <w:b/>
          <w:color w:val="002048"/>
          <w:sz w:val="18"/>
        </w:rPr>
        <w:t xml:space="preserve">Why C is less appropriate: </w:t>
      </w:r>
      <w:r>
        <w:rPr>
          <w:rFonts w:ascii="Montserrat" w:hAnsi="Montserrat"/>
          <w:sz w:val="18"/>
        </w:rPr>
        <w:t>It treats emotional processing of the rupture as an obstacle rather than part of responsible transition work.</w:t>
      </w:r>
    </w:p>
    <w:p>
      <w:pPr>
        <w:spacing w:after="30"/>
        <w:ind w:left="230" w:hanging="230"/>
      </w:pPr>
      <w:r>
        <w:rPr>
          <w:rFonts w:ascii="Montserrat" w:hAnsi="Montserrat"/>
          <w:b/>
          <w:color w:val="002048"/>
          <w:sz w:val="18"/>
        </w:rPr>
        <w:t xml:space="preserve">Why D is less appropriate: </w:t>
      </w:r>
      <w:r>
        <w:rPr>
          <w:rFonts w:ascii="Montserrat" w:hAnsi="Montserrat"/>
          <w:sz w:val="18"/>
        </w:rPr>
        <w:t>It defends the counselor rather than addressing the rupture.</w:t>
      </w:r>
    </w:p>
    <w:p>
      <w:pPr>
        <w:spacing w:before="40" w:after="120"/>
      </w:pPr>
      <w:r>
        <w:rPr>
          <w:rFonts w:ascii="Montserrat" w:hAnsi="Montserrat"/>
          <w:b/>
          <w:color w:val="009890"/>
          <w:sz w:val="18"/>
        </w:rPr>
        <w:t xml:space="preserve">Transfer rule: </w:t>
      </w:r>
      <w:r>
        <w:rPr>
          <w:rFonts w:ascii="Montserrat" w:hAnsi="Montserrat"/>
          <w:i/>
          <w:sz w:val="18"/>
        </w:rPr>
        <w:t>Conflict tolerance means staying engaged with the client's reaction while holding a necessary professional boundary.</w:t>
      </w:r>
    </w:p>
    <w:p>
      <w:pPr>
        <w:keepNext/>
        <w:spacing w:before="140" w:after="60"/>
      </w:pPr>
      <w:r>
        <w:rPr>
          <w:rFonts w:ascii="Montserrat" w:hAnsi="Montserrat"/>
          <w:b/>
          <w:color w:val="002048"/>
          <w:sz w:val="21"/>
        </w:rPr>
        <w:t>Q138. Which response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Delete the sessions Priya identifies as embarrassing because the notes are no longer clinically necessary once treatment has moved into transition planning.</w:t>
      </w:r>
    </w:p>
    <w:p>
      <w:pPr>
        <w:spacing w:after="30"/>
        <w:ind w:left="230" w:hanging="230"/>
      </w:pPr>
      <w:r>
        <w:rPr>
          <w:rFonts w:ascii="Montserrat" w:hAnsi="Montserrat"/>
          <w:b/>
          <w:color w:val="002048"/>
          <w:sz w:val="19"/>
        </w:rPr>
        <w:t xml:space="preserve">B. </w:t>
      </w:r>
      <w:r>
        <w:rPr>
          <w:rFonts w:ascii="Montserrat" w:hAnsi="Montserrat"/>
          <w:b w:val="0"/>
          <w:color w:val="222222"/>
          <w:sz w:val="19"/>
        </w:rPr>
        <w:t>Refuse the request because clinical records belong to the practice and cannot be changed or discussed after they are entered into the record.</w:t>
      </w:r>
    </w:p>
    <w:p>
      <w:pPr>
        <w:spacing w:after="30"/>
        <w:ind w:left="230" w:hanging="230"/>
      </w:pPr>
      <w:r>
        <w:rPr>
          <w:rFonts w:ascii="Montserrat" w:hAnsi="Montserrat"/>
          <w:b/>
          <w:color w:val="009890"/>
          <w:sz w:val="19"/>
        </w:rPr>
        <w:t xml:space="preserve">C. </w:t>
      </w:r>
      <w:r>
        <w:rPr>
          <w:rFonts w:ascii="Montserrat" w:hAnsi="Montserrat"/>
          <w:b/>
          <w:color w:val="222222"/>
          <w:sz w:val="19"/>
        </w:rPr>
        <w:t>Review Priya's concerns, explain the applicable retention requirement, allow appropriate record review, and follow the permitted process for documenting disputed or corrected information.</w:t>
      </w:r>
    </w:p>
    <w:p>
      <w:pPr>
        <w:spacing w:after="30"/>
        <w:ind w:left="230" w:hanging="230"/>
      </w:pPr>
      <w:r>
        <w:rPr>
          <w:rFonts w:ascii="Montserrat" w:hAnsi="Montserrat"/>
          <w:b/>
          <w:color w:val="002048"/>
          <w:sz w:val="19"/>
        </w:rPr>
        <w:t xml:space="preserve">D. </w:t>
      </w:r>
      <w:r>
        <w:rPr>
          <w:rFonts w:ascii="Montserrat" w:hAnsi="Montserrat"/>
          <w:b w:val="0"/>
          <w:color w:val="222222"/>
          <w:sz w:val="19"/>
        </w:rPr>
        <w:t>Send Priya copies of the disputed notes and ask her to identify inaccuracies, then replace the original notes with corrected versions if changes are clinically justified.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C</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PPE-Q</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Priya's discomfort does not erase the supplied retention requirement, but her concerns should be reviewed and the lawful correction or dispute process used rather than promising deletion or refusing discussion.</w:t>
      </w:r>
    </w:p>
    <w:p>
      <w:pPr>
        <w:spacing w:after="30"/>
        <w:ind w:left="230" w:hanging="230"/>
      </w:pPr>
      <w:r>
        <w:rPr>
          <w:rFonts w:ascii="Montserrat" w:hAnsi="Montserrat"/>
          <w:b/>
          <w:color w:val="002048"/>
          <w:sz w:val="18"/>
        </w:rPr>
        <w:t xml:space="preserve">Why A is less appropriate: </w:t>
      </w:r>
      <w:r>
        <w:rPr>
          <w:rFonts w:ascii="Montserrat" w:hAnsi="Montserrat"/>
          <w:sz w:val="18"/>
        </w:rPr>
        <w:t>It destroys records that the case states must be retained.</w:t>
      </w:r>
    </w:p>
    <w:p>
      <w:pPr>
        <w:spacing w:after="30"/>
        <w:ind w:left="230" w:hanging="230"/>
      </w:pPr>
      <w:r>
        <w:rPr>
          <w:rFonts w:ascii="Montserrat" w:hAnsi="Montserrat"/>
          <w:b/>
          <w:color w:val="002048"/>
          <w:sz w:val="18"/>
        </w:rPr>
        <w:t xml:space="preserve">Why B is less appropriate: </w:t>
      </w:r>
      <w:r>
        <w:rPr>
          <w:rFonts w:ascii="Montserrat" w:hAnsi="Montserrat"/>
          <w:sz w:val="18"/>
        </w:rPr>
        <w:t>It incorrectly treats the record as something Priya cannot review or discuss.</w:t>
      </w:r>
    </w:p>
    <w:p>
      <w:pPr>
        <w:spacing w:after="30"/>
        <w:ind w:left="230" w:hanging="230"/>
      </w:pPr>
      <w:r>
        <w:rPr>
          <w:rFonts w:ascii="Montserrat" w:hAnsi="Montserrat"/>
          <w:b/>
          <w:color w:val="002048"/>
          <w:sz w:val="18"/>
        </w:rPr>
        <w:t xml:space="preserve">Why D is less appropriate: </w:t>
      </w:r>
      <w:r>
        <w:rPr>
          <w:rFonts w:ascii="Montserrat" w:hAnsi="Montserrat"/>
          <w:sz w:val="18"/>
        </w:rPr>
        <w:t>It replaces the original record even though the case supplies a different permitted correction/dispute process.</w:t>
      </w:r>
    </w:p>
    <w:p>
      <w:pPr>
        <w:spacing w:before="40" w:after="120"/>
      </w:pPr>
      <w:r>
        <w:rPr>
          <w:rFonts w:ascii="Montserrat" w:hAnsi="Montserrat"/>
          <w:b/>
          <w:color w:val="009890"/>
          <w:sz w:val="18"/>
        </w:rPr>
        <w:t xml:space="preserve">Transfer rule: </w:t>
      </w:r>
      <w:r>
        <w:rPr>
          <w:rFonts w:ascii="Montserrat" w:hAnsi="Montserrat"/>
          <w:i/>
          <w:sz w:val="18"/>
        </w:rPr>
        <w:t>A client's disagreement with a record calls for review and the lawful correction process, not concealment, deletion, or refusal to discuss it.</w:t>
      </w:r>
    </w:p>
    <w:p>
      <w:pPr>
        <w:keepNext/>
        <w:spacing w:before="140" w:after="60"/>
      </w:pPr>
      <w:r>
        <w:rPr>
          <w:rFonts w:ascii="Montserrat" w:hAnsi="Montserrat"/>
          <w:b/>
          <w:color w:val="002048"/>
          <w:sz w:val="21"/>
        </w:rPr>
        <w:t>Q139. Which explanation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Explain that Priya's personal AI use means counselor use adds no new confidentiality issue if only summaries rather than full notes are entered.</w:t>
      </w:r>
    </w:p>
    <w:p>
      <w:pPr>
        <w:spacing w:after="30"/>
        <w:ind w:left="230" w:hanging="230"/>
      </w:pPr>
      <w:r>
        <w:rPr>
          <w:rFonts w:ascii="Montserrat" w:hAnsi="Montserrat"/>
          <w:b/>
          <w:color w:val="009890"/>
          <w:sz w:val="19"/>
        </w:rPr>
        <w:t xml:space="preserve">B. </w:t>
      </w:r>
      <w:r>
        <w:rPr>
          <w:rFonts w:ascii="Montserrat" w:hAnsi="Montserrat"/>
          <w:b/>
          <w:color w:val="222222"/>
          <w:sz w:val="19"/>
        </w:rPr>
        <w:t>Explain that counselor-integrated AI requires competence, privacy safeguards, transparency and informed consent, client choice, and continued human responsibility for clinical decisions.</w:t>
      </w:r>
    </w:p>
    <w:p>
      <w:pPr>
        <w:spacing w:after="30"/>
        <w:ind w:left="230" w:hanging="230"/>
      </w:pPr>
      <w:r>
        <w:rPr>
          <w:rFonts w:ascii="Montserrat" w:hAnsi="Montserrat"/>
          <w:b/>
          <w:color w:val="002048"/>
          <w:sz w:val="19"/>
        </w:rPr>
        <w:t xml:space="preserve">C. </w:t>
      </w:r>
      <w:r>
        <w:rPr>
          <w:rFonts w:ascii="Montserrat" w:hAnsi="Montserrat"/>
          <w:b w:val="0"/>
          <w:color w:val="222222"/>
          <w:sz w:val="19"/>
        </w:rPr>
        <w:t>Explain that AI can be used for administrative summaries but not for diagnosis or treatment planning, because clinical applications remain ethically prohibited.</w:t>
      </w:r>
    </w:p>
    <w:p>
      <w:pPr>
        <w:spacing w:after="30"/>
        <w:ind w:left="230" w:hanging="230"/>
      </w:pPr>
      <w:r>
        <w:rPr>
          <w:rFonts w:ascii="Montserrat" w:hAnsi="Montserrat"/>
          <w:b/>
          <w:color w:val="002048"/>
          <w:sz w:val="19"/>
        </w:rPr>
        <w:t xml:space="preserve">D. </w:t>
      </w:r>
      <w:r>
        <w:rPr>
          <w:rFonts w:ascii="Montserrat" w:hAnsi="Montserrat"/>
          <w:b w:val="0"/>
          <w:color w:val="222222"/>
          <w:sz w:val="19"/>
        </w:rPr>
        <w:t>Explain that AI is acceptable if the platform is designed for health care, because security compliance resolves the main ethical concerns about counselor use.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B</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CSI-Z</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Counselor use of AI creates professional obligations different from Priya's independent use, including competence, confidentiality safeguards, transparency, informed consent, client choice, and human accountability.</w:t>
      </w:r>
    </w:p>
    <w:p>
      <w:pPr>
        <w:spacing w:after="30"/>
        <w:ind w:left="230" w:hanging="230"/>
      </w:pPr>
      <w:r>
        <w:rPr>
          <w:rFonts w:ascii="Montserrat" w:hAnsi="Montserrat"/>
          <w:b/>
          <w:color w:val="002048"/>
          <w:sz w:val="18"/>
        </w:rPr>
        <w:t xml:space="preserve">Why A is less appropriate: </w:t>
      </w:r>
      <w:r>
        <w:rPr>
          <w:rFonts w:ascii="Montserrat" w:hAnsi="Montserrat"/>
          <w:sz w:val="18"/>
        </w:rPr>
        <w:t>Priya's personal AI use does not waive or reduce the counselor's duties.</w:t>
      </w:r>
    </w:p>
    <w:p>
      <w:pPr>
        <w:spacing w:after="30"/>
        <w:ind w:left="230" w:hanging="230"/>
      </w:pPr>
      <w:r>
        <w:rPr>
          <w:rFonts w:ascii="Montserrat" w:hAnsi="Montserrat"/>
          <w:b/>
          <w:color w:val="002048"/>
          <w:sz w:val="18"/>
        </w:rPr>
        <w:t xml:space="preserve">Why C is less appropriate: </w:t>
      </w:r>
      <w:r>
        <w:rPr>
          <w:rFonts w:ascii="Montserrat" w:hAnsi="Montserrat"/>
          <w:sz w:val="18"/>
        </w:rPr>
        <w:t>It invents a blanket prohibition on clinical AI applications.</w:t>
      </w:r>
    </w:p>
    <w:p>
      <w:pPr>
        <w:spacing w:after="30"/>
        <w:ind w:left="230" w:hanging="230"/>
      </w:pPr>
      <w:r>
        <w:rPr>
          <w:rFonts w:ascii="Montserrat" w:hAnsi="Montserrat"/>
          <w:b/>
          <w:color w:val="002048"/>
          <w:sz w:val="18"/>
        </w:rPr>
        <w:t xml:space="preserve">Why D is less appropriate: </w:t>
      </w:r>
      <w:r>
        <w:rPr>
          <w:rFonts w:ascii="Montserrat" w:hAnsi="Montserrat"/>
          <w:sz w:val="18"/>
        </w:rPr>
        <w:t>Security alone does not resolve competence, consent, transparency, oversight, and client-welfare concerns.</w:t>
      </w:r>
    </w:p>
    <w:p>
      <w:pPr>
        <w:spacing w:before="40" w:after="120"/>
      </w:pPr>
      <w:r>
        <w:rPr>
          <w:rFonts w:ascii="Montserrat" w:hAnsi="Montserrat"/>
          <w:b/>
          <w:color w:val="009890"/>
          <w:sz w:val="18"/>
        </w:rPr>
        <w:t xml:space="preserve">Transfer rule: </w:t>
      </w:r>
      <w:r>
        <w:rPr>
          <w:rFonts w:ascii="Montserrat" w:hAnsi="Montserrat"/>
          <w:i/>
          <w:sz w:val="18"/>
        </w:rPr>
        <w:t>Ethical AI use depends on how the counselor integrates the tool and remains accountable, not on the technology or the client's personal use alone.</w:t>
      </w:r>
    </w:p>
    <w:p>
      <w:pPr>
        <w:pStyle w:val="Heading2"/>
      </w:pPr>
      <w:r>
        <w:rPr>
          <w:rFonts w:ascii="Montserrat" w:hAnsi="Montserrat"/>
          <w:b/>
          <w:color w:val="009890"/>
          <w:sz w:val="25"/>
        </w:rPr>
        <w:t>SECTION 3 — COURSE OF CARE</w:t>
      </w:r>
    </w:p>
    <w:p>
      <w:pPr>
        <w:spacing w:after="60"/>
      </w:pPr>
      <w:r>
        <w:rPr>
          <w:rFonts w:ascii="Montserrat" w:hAnsi="Montserrat"/>
          <w:color w:val="333333"/>
          <w:sz w:val="18"/>
        </w:rPr>
        <w:t>Priya temporarily connects with an appropriately authorized clinician while remaining out of state.</w:t>
      </w:r>
    </w:p>
    <w:p>
      <w:pPr>
        <w:spacing w:after="60"/>
      </w:pPr>
      <w:r>
        <w:rPr>
          <w:rFonts w:ascii="Montserrat" w:hAnsi="Montserrat"/>
          <w:color w:val="333333"/>
          <w:sz w:val="18"/>
        </w:rPr>
        <w:t>When she later returns to the original counselor's jurisdiction, Priya and the counselor meet to review the treatment interruption and next steps. Priya explains that her family responsibilities and work arrangements will require her to spend extended periods in the other state over the next several months.</w:t>
      </w:r>
    </w:p>
    <w:p>
      <w:pPr>
        <w:spacing w:after="60"/>
      </w:pPr>
      <w:r>
        <w:rPr>
          <w:rFonts w:ascii="Montserrat" w:hAnsi="Montserrat"/>
          <w:color w:val="333333"/>
          <w:sz w:val="18"/>
        </w:rPr>
        <w:t>Priya decides that transferring ongoing care to a clinician who can lawfully treat her where she will primarily be located will provide greater continuity.</w:t>
      </w:r>
    </w:p>
    <w:p>
      <w:pPr>
        <w:spacing w:after="60"/>
      </w:pPr>
      <w:r>
        <w:rPr>
          <w:rFonts w:ascii="Montserrat" w:hAnsi="Montserrat"/>
          <w:color w:val="333333"/>
          <w:sz w:val="18"/>
        </w:rPr>
        <w:t>She signs a written authorization allowing the original counselor to provide the receiving clinician with information necessary for treatment transition. Priya says, 'I want them to know enough that I don't have to start from zero. I don't want every note I've ever written sent over.'</w:t>
      </w:r>
    </w:p>
    <w:p>
      <w:pPr>
        <w:spacing w:after="60"/>
      </w:pPr>
      <w:r>
        <w:rPr>
          <w:rFonts w:ascii="Montserrat" w:hAnsi="Montserrat"/>
          <w:color w:val="333333"/>
          <w:sz w:val="18"/>
        </w:rPr>
        <w:t>Priya and the original counselor schedule a planned final session before the transfer.</w:t>
      </w:r>
    </w:p>
    <w:p>
      <w:pPr>
        <w:spacing w:after="60"/>
      </w:pPr>
      <w:r>
        <w:rPr>
          <w:rFonts w:ascii="Montserrat" w:hAnsi="Montserrat"/>
          <w:color w:val="333333"/>
          <w:sz w:val="18"/>
        </w:rPr>
        <w:t>During the course of counseling, Priya has made several changes. She now blocks routine documentation time during work hours instead of doing most notes late at night. She has clarified after-hours availability with clients and colleagues, reduced nonurgent work-message checking before bed, and established a short transition routine between her final client session and home.</w:t>
      </w:r>
    </w:p>
    <w:p>
      <w:pPr>
        <w:spacing w:after="60"/>
      </w:pPr>
      <w:r>
        <w:rPr>
          <w:rFonts w:ascii="Montserrat" w:hAnsi="Montserrat"/>
          <w:color w:val="333333"/>
          <w:sz w:val="18"/>
        </w:rPr>
        <w:t>Her sleep has improved from approximately five hours to six-and-a-half to seven hours on most nights. She continues to experience periods of occupational stress and notices irritability increasing when she overbooks herself.</w:t>
      </w:r>
    </w:p>
    <w:p>
      <w:pPr>
        <w:spacing w:after="60"/>
      </w:pPr>
      <w:r>
        <w:rPr>
          <w:rFonts w:ascii="Montserrat" w:hAnsi="Montserrat"/>
          <w:color w:val="333333"/>
          <w:sz w:val="18"/>
        </w:rPr>
        <w:t>Priya wants practical strategies that will remain usable even when work becomes unusually demanding. Priya says she is worried that changing clinicians will make her 'slide backward' and asks how to maintain the progress she has made.</w:t>
      </w:r>
    </w:p>
    <w:p>
      <w:pPr>
        <w:keepNext/>
        <w:spacing w:before="140" w:after="60"/>
      </w:pPr>
      <w:r>
        <w:rPr>
          <w:rFonts w:ascii="Montserrat" w:hAnsi="Montserrat"/>
          <w:b/>
          <w:color w:val="002048"/>
          <w:sz w:val="21"/>
        </w:rPr>
        <w:t>Q140. Which information-sharing approach is most appropriate?</w:t>
      </w:r>
    </w:p>
    <w:p>
      <w:pPr>
        <w:spacing w:after="30"/>
        <w:ind w:left="230" w:hanging="230"/>
      </w:pPr>
      <w:r>
        <w:rPr>
          <w:rFonts w:ascii="Montserrat" w:hAnsi="Montserrat"/>
          <w:b/>
          <w:color w:val="009890"/>
          <w:sz w:val="19"/>
        </w:rPr>
        <w:t xml:space="preserve">A. </w:t>
      </w:r>
      <w:r>
        <w:rPr>
          <w:rFonts w:ascii="Montserrat" w:hAnsi="Montserrat"/>
          <w:b/>
          <w:color w:val="222222"/>
          <w:sz w:val="19"/>
        </w:rPr>
        <w:t>With Priya's written authorization, send a concise transition summary limited to information relevant to continuity, current goals, progress, risks, and agreed treatment needs.</w:t>
      </w:r>
    </w:p>
    <w:p>
      <w:pPr>
        <w:spacing w:after="30"/>
        <w:ind w:left="230" w:hanging="230"/>
      </w:pPr>
      <w:r>
        <w:rPr>
          <w:rFonts w:ascii="Montserrat" w:hAnsi="Montserrat"/>
          <w:b/>
          <w:color w:val="002048"/>
          <w:sz w:val="19"/>
        </w:rPr>
        <w:t xml:space="preserve">B. </w:t>
      </w:r>
      <w:r>
        <w:rPr>
          <w:rFonts w:ascii="Montserrat" w:hAnsi="Montserrat"/>
          <w:b w:val="0"/>
          <w:color w:val="222222"/>
          <w:sz w:val="19"/>
        </w:rPr>
        <w:t>Send the complete counseling record because the receiving clinician needs the same information the original counselor used to understand Priya's course of treatment.</w:t>
      </w:r>
    </w:p>
    <w:p>
      <w:pPr>
        <w:spacing w:after="30"/>
        <w:ind w:left="230" w:hanging="230"/>
      </w:pPr>
      <w:r>
        <w:rPr>
          <w:rFonts w:ascii="Montserrat" w:hAnsi="Montserrat"/>
          <w:b/>
          <w:color w:val="002048"/>
          <w:sz w:val="19"/>
        </w:rPr>
        <w:t xml:space="preserve">C. </w:t>
      </w:r>
      <w:r>
        <w:rPr>
          <w:rFonts w:ascii="Montserrat" w:hAnsi="Montserrat"/>
          <w:b w:val="0"/>
          <w:color w:val="222222"/>
          <w:sz w:val="19"/>
        </w:rPr>
        <w:t>Ask Priya to forward her own records so she retains control over disclosure, while the counselor limits direct communication to confirming dates of service.</w:t>
      </w:r>
    </w:p>
    <w:p>
      <w:pPr>
        <w:spacing w:after="30"/>
        <w:ind w:left="230" w:hanging="230"/>
      </w:pPr>
      <w:r>
        <w:rPr>
          <w:rFonts w:ascii="Montserrat" w:hAnsi="Montserrat"/>
          <w:b/>
          <w:color w:val="002048"/>
          <w:sz w:val="19"/>
        </w:rPr>
        <w:t xml:space="preserve">D. </w:t>
      </w:r>
      <w:r>
        <w:rPr>
          <w:rFonts w:ascii="Montserrat" w:hAnsi="Montserrat"/>
          <w:b w:val="0"/>
          <w:color w:val="222222"/>
          <w:sz w:val="19"/>
        </w:rPr>
        <w:t>Provide only diagnosis, medication, and current goals because detailed psychotherapy information is generally unnecessary and more sensitive during provider-to-provider transition.</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A</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PPE-S</w:t>
            </w:r>
          </w:p>
        </w:tc>
        <w:tc>
          <w:tcPr>
            <w:tcW w:type="dxa" w:w="2541"/>
            <w:shd w:fill="EAF4F3"/>
          </w:tcPr>
          <w:p>
            <w:r>
              <w:rPr>
                <w:rFonts w:ascii="Montserrat" w:hAnsi="Montserrat"/>
                <w:b/>
                <w:color w:val="002048"/>
                <w:sz w:val="17"/>
              </w:rPr>
              <w:t xml:space="preserve">Domain: </w:t>
            </w:r>
            <w:r>
              <w:rPr>
                <w:rFonts w:ascii="Montserrat" w:hAnsi="Montserrat"/>
                <w:color w:val="222222"/>
                <w:sz w:val="17"/>
              </w:rPr>
              <w:t>PPE</w:t>
            </w:r>
          </w:p>
        </w:tc>
      </w:tr>
    </w:tbl>
    <w:p>
      <w:pPr>
        <w:spacing w:before="60" w:after="40"/>
      </w:pPr>
      <w:r>
        <w:rPr>
          <w:rFonts w:ascii="Montserrat" w:hAnsi="Montserrat"/>
          <w:b/>
          <w:color w:val="009890"/>
          <w:sz w:val="18"/>
        </w:rPr>
        <w:t xml:space="preserve">Why the keyed answer is best: </w:t>
      </w:r>
      <w:r>
        <w:rPr>
          <w:rFonts w:ascii="Montserrat" w:hAnsi="Montserrat"/>
          <w:sz w:val="18"/>
        </w:rPr>
        <w:t>Priya has authorized a specific transition disclosure and wants enough information transferred for continuity without indiscriminate disclosure. A concise purpose-limited summary fits that authorization.</w:t>
      </w:r>
    </w:p>
    <w:p>
      <w:pPr>
        <w:spacing w:after="30"/>
        <w:ind w:left="230" w:hanging="230"/>
      </w:pPr>
      <w:r>
        <w:rPr>
          <w:rFonts w:ascii="Montserrat" w:hAnsi="Montserrat"/>
          <w:b/>
          <w:color w:val="002048"/>
          <w:sz w:val="18"/>
        </w:rPr>
        <w:t xml:space="preserve">Why B is less appropriate: </w:t>
      </w:r>
      <w:r>
        <w:rPr>
          <w:rFonts w:ascii="Montserrat" w:hAnsi="Montserrat"/>
          <w:sz w:val="18"/>
        </w:rPr>
        <w:t>Continuity does not automatically require the entire record.</w:t>
      </w:r>
    </w:p>
    <w:p>
      <w:pPr>
        <w:spacing w:after="30"/>
        <w:ind w:left="230" w:hanging="230"/>
      </w:pPr>
      <w:r>
        <w:rPr>
          <w:rFonts w:ascii="Montserrat" w:hAnsi="Montserrat"/>
          <w:b/>
          <w:color w:val="002048"/>
          <w:sz w:val="18"/>
        </w:rPr>
        <w:t xml:space="preserve">Why C is less appropriate: </w:t>
      </w:r>
      <w:r>
        <w:rPr>
          <w:rFonts w:ascii="Montserrat" w:hAnsi="Montserrat"/>
          <w:sz w:val="18"/>
        </w:rPr>
        <w:t>It unnecessarily prevents useful clinician-to-clinician communication Priya has authorized.</w:t>
      </w:r>
    </w:p>
    <w:p>
      <w:pPr>
        <w:spacing w:after="30"/>
        <w:ind w:left="230" w:hanging="230"/>
      </w:pPr>
      <w:r>
        <w:rPr>
          <w:rFonts w:ascii="Montserrat" w:hAnsi="Montserrat"/>
          <w:b/>
          <w:color w:val="002048"/>
          <w:sz w:val="18"/>
        </w:rPr>
        <w:t xml:space="preserve">Why D is less appropriate: </w:t>
      </w:r>
      <w:r>
        <w:rPr>
          <w:rFonts w:ascii="Montserrat" w:hAnsi="Montserrat"/>
          <w:sz w:val="18"/>
        </w:rPr>
        <w:t>It arbitrarily restricts the summary to diagnostic/medical information rather than the actual continuity purpose.</w:t>
      </w:r>
    </w:p>
    <w:p>
      <w:pPr>
        <w:spacing w:before="40" w:after="120"/>
      </w:pPr>
      <w:r>
        <w:rPr>
          <w:rFonts w:ascii="Montserrat" w:hAnsi="Montserrat"/>
          <w:b/>
          <w:color w:val="009890"/>
          <w:sz w:val="18"/>
        </w:rPr>
        <w:t xml:space="preserve">Transfer rule: </w:t>
      </w:r>
      <w:r>
        <w:rPr>
          <w:rFonts w:ascii="Montserrat" w:hAnsi="Montserrat"/>
          <w:i/>
          <w:sz w:val="18"/>
        </w:rPr>
        <w:t>Authorization permits purposeful disclosure; it does not make the whole clinical record automatically necessary.</w:t>
      </w:r>
    </w:p>
    <w:p>
      <w:pPr>
        <w:keepNext/>
        <w:spacing w:before="140" w:after="60"/>
      </w:pPr>
      <w:r>
        <w:rPr>
          <w:rFonts w:ascii="Montserrat" w:hAnsi="Montserrat"/>
          <w:b/>
          <w:color w:val="002048"/>
          <w:sz w:val="21"/>
        </w:rPr>
        <w:t>Q141. Which use of the final session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Use the final session to confirm referral and record transfer, avoiding detailed termination processing because the ending is legally required.</w:t>
      </w:r>
    </w:p>
    <w:p>
      <w:pPr>
        <w:spacing w:after="30"/>
        <w:ind w:left="230" w:hanging="230"/>
      </w:pPr>
      <w:r>
        <w:rPr>
          <w:rFonts w:ascii="Montserrat" w:hAnsi="Montserrat"/>
          <w:b/>
          <w:color w:val="002048"/>
          <w:sz w:val="19"/>
        </w:rPr>
        <w:t xml:space="preserve">B. </w:t>
      </w:r>
      <w:r>
        <w:rPr>
          <w:rFonts w:ascii="Montserrat" w:hAnsi="Montserrat"/>
          <w:b w:val="0"/>
          <w:color w:val="222222"/>
          <w:sz w:val="19"/>
        </w:rPr>
        <w:t>Focus on Priya's remaining symptoms and postpone termination discussion until the receiving clinician confirms that treatment has formally begun.</w:t>
      </w:r>
    </w:p>
    <w:p>
      <w:pPr>
        <w:spacing w:after="30"/>
        <w:ind w:left="230" w:hanging="230"/>
      </w:pPr>
      <w:r>
        <w:rPr>
          <w:rFonts w:ascii="Montserrat" w:hAnsi="Montserrat"/>
          <w:b/>
          <w:color w:val="009890"/>
          <w:sz w:val="19"/>
        </w:rPr>
        <w:t xml:space="preserve">C. </w:t>
      </w:r>
      <w:r>
        <w:rPr>
          <w:rFonts w:ascii="Montserrat" w:hAnsi="Montserrat"/>
          <w:b/>
          <w:color w:val="222222"/>
          <w:sz w:val="19"/>
        </w:rPr>
        <w:t>Discuss Priya's response to ending, unfinished work, transition expectations, referrals, records, crisis and continuity needs, and what she wants carried forward.</w:t>
      </w:r>
    </w:p>
    <w:p>
      <w:pPr>
        <w:spacing w:after="30"/>
        <w:ind w:left="230" w:hanging="230"/>
      </w:pPr>
      <w:r>
        <w:rPr>
          <w:rFonts w:ascii="Montserrat" w:hAnsi="Montserrat"/>
          <w:b/>
          <w:color w:val="002048"/>
          <w:sz w:val="19"/>
        </w:rPr>
        <w:t xml:space="preserve">D. </w:t>
      </w:r>
      <w:r>
        <w:rPr>
          <w:rFonts w:ascii="Montserrat" w:hAnsi="Montserrat"/>
          <w:b w:val="0"/>
          <w:color w:val="222222"/>
          <w:sz w:val="19"/>
        </w:rPr>
        <w:t>Review the counselor's reasons for ending services, then ask Priya to identify whether she believes the termination decision was clinically fair.</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C</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TP-H</w:t>
            </w:r>
          </w:p>
        </w:tc>
        <w:tc>
          <w:tcPr>
            <w:tcW w:type="dxa" w:w="2541"/>
            <w:shd w:fill="F2F2F2"/>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Termination is both administrative and relational. The final session should address the meaning of the ending, unfinished work, continuity, referrals, records, crisis needs, and what Priya wants carried forward.</w:t>
      </w:r>
    </w:p>
    <w:p>
      <w:pPr>
        <w:spacing w:after="30"/>
        <w:ind w:left="230" w:hanging="230"/>
      </w:pPr>
      <w:r>
        <w:rPr>
          <w:rFonts w:ascii="Montserrat" w:hAnsi="Montserrat"/>
          <w:b/>
          <w:color w:val="002048"/>
          <w:sz w:val="18"/>
        </w:rPr>
        <w:t xml:space="preserve">Why A is less appropriate: </w:t>
      </w:r>
      <w:r>
        <w:rPr>
          <w:rFonts w:ascii="Montserrat" w:hAnsi="Montserrat"/>
          <w:sz w:val="18"/>
        </w:rPr>
        <w:t>It reduces termination to logistics because the precipitating reason is legal.</w:t>
      </w:r>
    </w:p>
    <w:p>
      <w:pPr>
        <w:spacing w:after="30"/>
        <w:ind w:left="230" w:hanging="230"/>
      </w:pPr>
      <w:r>
        <w:rPr>
          <w:rFonts w:ascii="Montserrat" w:hAnsi="Montserrat"/>
          <w:b/>
          <w:color w:val="002048"/>
          <w:sz w:val="18"/>
        </w:rPr>
        <w:t xml:space="preserve">Why B is less appropriate: </w:t>
      </w:r>
      <w:r>
        <w:rPr>
          <w:rFonts w:ascii="Montserrat" w:hAnsi="Montserrat"/>
          <w:sz w:val="18"/>
        </w:rPr>
        <w:t>It delays needed termination work until another provider controls the timing.</w:t>
      </w:r>
    </w:p>
    <w:p>
      <w:pPr>
        <w:spacing w:after="30"/>
        <w:ind w:left="230" w:hanging="230"/>
      </w:pPr>
      <w:r>
        <w:rPr>
          <w:rFonts w:ascii="Montserrat" w:hAnsi="Montserrat"/>
          <w:b/>
          <w:color w:val="002048"/>
          <w:sz w:val="18"/>
        </w:rPr>
        <w:t xml:space="preserve">Why D is less appropriate: </w:t>
      </w:r>
      <w:r>
        <w:rPr>
          <w:rFonts w:ascii="Montserrat" w:hAnsi="Montserrat"/>
          <w:sz w:val="18"/>
        </w:rPr>
        <w:t>It centers whether Priya agrees the counselor's decision was fair rather than supporting the transition.</w:t>
      </w:r>
    </w:p>
    <w:p>
      <w:pPr>
        <w:spacing w:before="40" w:after="120"/>
      </w:pPr>
      <w:r>
        <w:rPr>
          <w:rFonts w:ascii="Montserrat" w:hAnsi="Montserrat"/>
          <w:b/>
          <w:color w:val="009890"/>
          <w:sz w:val="18"/>
        </w:rPr>
        <w:t xml:space="preserve">Transfer rule: </w:t>
      </w:r>
      <w:r>
        <w:rPr>
          <w:rFonts w:ascii="Montserrat" w:hAnsi="Montserrat"/>
          <w:i/>
          <w:sz w:val="18"/>
        </w:rPr>
        <w:t>A required ending still deserves clinical termination work; necessity does not eliminate relational impact.</w:t>
      </w:r>
    </w:p>
    <w:p>
      <w:pPr>
        <w:keepNext/>
        <w:spacing w:before="140" w:after="60"/>
      </w:pPr>
      <w:r>
        <w:rPr>
          <w:rFonts w:ascii="Montserrat" w:hAnsi="Montserrat"/>
          <w:b/>
          <w:color w:val="002048"/>
          <w:sz w:val="21"/>
        </w:rPr>
        <w:t>Q142. Which strategy-development approach is strongest?</w:t>
      </w:r>
    </w:p>
    <w:p>
      <w:pPr>
        <w:spacing w:after="30"/>
        <w:ind w:left="230" w:hanging="230"/>
      </w:pPr>
      <w:r>
        <w:rPr>
          <w:rFonts w:ascii="Montserrat" w:hAnsi="Montserrat"/>
          <w:b/>
          <w:color w:val="002048"/>
          <w:sz w:val="19"/>
        </w:rPr>
        <w:t xml:space="preserve">A. </w:t>
      </w:r>
      <w:r>
        <w:rPr>
          <w:rFonts w:ascii="Montserrat" w:hAnsi="Montserrat"/>
          <w:b w:val="0"/>
          <w:color w:val="222222"/>
          <w:sz w:val="19"/>
        </w:rPr>
        <w:t>Have Priya set a fixed maximum caseload and stop responding to all professional messages after 6 p.m. regardless of emergencies or job responsibilities.</w:t>
      </w:r>
    </w:p>
    <w:p>
      <w:pPr>
        <w:spacing w:after="30"/>
        <w:ind w:left="230" w:hanging="230"/>
      </w:pPr>
      <w:r>
        <w:rPr>
          <w:rFonts w:ascii="Montserrat" w:hAnsi="Montserrat"/>
          <w:b/>
          <w:color w:val="002048"/>
          <w:sz w:val="19"/>
        </w:rPr>
        <w:t xml:space="preserve">B. </w:t>
      </w:r>
      <w:r>
        <w:rPr>
          <w:rFonts w:ascii="Montserrat" w:hAnsi="Montserrat"/>
          <w:b w:val="0"/>
          <w:color w:val="222222"/>
          <w:sz w:val="19"/>
        </w:rPr>
        <w:t>Develop a self-care schedule centered on exercise, relaxation, and time away from work so Priya has predictable recovery periods each week.</w:t>
      </w:r>
    </w:p>
    <w:p>
      <w:pPr>
        <w:spacing w:after="30"/>
        <w:ind w:left="230" w:hanging="230"/>
      </w:pPr>
      <w:r>
        <w:rPr>
          <w:rFonts w:ascii="Montserrat" w:hAnsi="Montserrat"/>
          <w:b/>
          <w:color w:val="002048"/>
          <w:sz w:val="19"/>
        </w:rPr>
        <w:t xml:space="preserve">C. </w:t>
      </w:r>
      <w:r>
        <w:rPr>
          <w:rFonts w:ascii="Montserrat" w:hAnsi="Montserrat"/>
          <w:b w:val="0"/>
          <w:color w:val="222222"/>
          <w:sz w:val="19"/>
        </w:rPr>
        <w:t>Ask Priya to use the same burnout-prevention recommendations she gives clients and track which ones she follows consistently during the transition.</w:t>
      </w:r>
    </w:p>
    <w:p>
      <w:pPr>
        <w:spacing w:after="30"/>
        <w:ind w:left="230" w:hanging="230"/>
      </w:pPr>
      <w:r>
        <w:rPr>
          <w:rFonts w:ascii="Montserrat" w:hAnsi="Montserrat"/>
          <w:b/>
          <w:color w:val="009890"/>
          <w:sz w:val="19"/>
        </w:rPr>
        <w:t xml:space="preserve">D. </w:t>
      </w:r>
      <w:r>
        <w:rPr>
          <w:rFonts w:ascii="Montserrat" w:hAnsi="Montserrat"/>
          <w:b/>
          <w:color w:val="222222"/>
          <w:sz w:val="19"/>
        </w:rPr>
        <w:t>Build specific routines for workload limits, sleep, between-session decompression, after-hours availability, stress cues, consultation, and recovery that fit Priya's role.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EAF4F3"/>
          </w:tcPr>
          <w:p>
            <w:r>
              <w:rPr>
                <w:rFonts w:ascii="Montserrat" w:hAnsi="Montserrat"/>
                <w:b/>
                <w:color w:val="002048"/>
                <w:sz w:val="17"/>
              </w:rPr>
              <w:t xml:space="preserve">Key: </w:t>
            </w:r>
            <w:r>
              <w:rPr>
                <w:rFonts w:ascii="Montserrat" w:hAnsi="Montserrat"/>
                <w:color w:val="222222"/>
                <w:sz w:val="17"/>
              </w:rPr>
              <w:t>D</w:t>
            </w:r>
          </w:p>
        </w:tc>
        <w:tc>
          <w:tcPr>
            <w:tcW w:type="dxa" w:w="2541"/>
            <w:shd w:fill="EAF4F3"/>
          </w:tcPr>
          <w:p>
            <w:r>
              <w:rPr>
                <w:rFonts w:ascii="Montserrat" w:hAnsi="Montserrat"/>
                <w:b/>
                <w:color w:val="002048"/>
                <w:sz w:val="17"/>
              </w:rPr>
              <w:t xml:space="preserve">Status: </w:t>
            </w:r>
            <w:r>
              <w:rPr>
                <w:rFonts w:ascii="Montserrat" w:hAnsi="Montserrat"/>
                <w:color w:val="222222"/>
                <w:sz w:val="17"/>
              </w:rPr>
              <w:t>Scored</w:t>
            </w:r>
          </w:p>
        </w:tc>
        <w:tc>
          <w:tcPr>
            <w:tcW w:type="dxa" w:w="2541"/>
            <w:shd w:fill="EAF4F3"/>
          </w:tcPr>
          <w:p>
            <w:r>
              <w:rPr>
                <w:rFonts w:ascii="Montserrat" w:hAnsi="Montserrat"/>
                <w:b/>
                <w:color w:val="002048"/>
                <w:sz w:val="17"/>
              </w:rPr>
              <w:t xml:space="preserve">Task: </w:t>
            </w:r>
            <w:r>
              <w:rPr>
                <w:rFonts w:ascii="Montserrat" w:hAnsi="Montserrat"/>
                <w:color w:val="222222"/>
                <w:sz w:val="17"/>
              </w:rPr>
              <w:t>CSI-M</w:t>
            </w:r>
          </w:p>
        </w:tc>
        <w:tc>
          <w:tcPr>
            <w:tcW w:type="dxa" w:w="2541"/>
            <w:shd w:fill="EAF4F3"/>
          </w:tcPr>
          <w:p>
            <w:r>
              <w:rPr>
                <w:rFonts w:ascii="Montserrat" w:hAnsi="Montserrat"/>
                <w:b/>
                <w:color w:val="002048"/>
                <w:sz w:val="17"/>
              </w:rPr>
              <w:t xml:space="preserve">Domain: </w:t>
            </w:r>
            <w:r>
              <w:rPr>
                <w:rFonts w:ascii="Montserrat" w:hAnsi="Montserrat"/>
                <w:color w:val="222222"/>
                <w:sz w:val="17"/>
              </w:rPr>
              <w:t>CSI</w:t>
            </w:r>
          </w:p>
        </w:tc>
      </w:tr>
    </w:tbl>
    <w:p>
      <w:pPr>
        <w:spacing w:before="60" w:after="40"/>
      </w:pPr>
      <w:r>
        <w:rPr>
          <w:rFonts w:ascii="Montserrat" w:hAnsi="Montserrat"/>
          <w:b/>
          <w:color w:val="009890"/>
          <w:sz w:val="18"/>
        </w:rPr>
        <w:t xml:space="preserve">Why the keyed answer is best: </w:t>
      </w:r>
      <w:r>
        <w:rPr>
          <w:rFonts w:ascii="Montserrat" w:hAnsi="Montserrat"/>
          <w:sz w:val="18"/>
        </w:rPr>
        <w:t>Priya's difficulties are linked to concrete patterns involving workload, after-hours availability, sleep, decompression, and escalating stress. The best strategy plan targets those mechanisms in a role-compatible way.</w:t>
      </w:r>
    </w:p>
    <w:p>
      <w:pPr>
        <w:spacing w:after="30"/>
        <w:ind w:left="230" w:hanging="230"/>
      </w:pPr>
      <w:r>
        <w:rPr>
          <w:rFonts w:ascii="Montserrat" w:hAnsi="Montserrat"/>
          <w:b/>
          <w:color w:val="002048"/>
          <w:sz w:val="18"/>
        </w:rPr>
        <w:t xml:space="preserve">Why A is less appropriate: </w:t>
      </w:r>
      <w:r>
        <w:rPr>
          <w:rFonts w:ascii="Montserrat" w:hAnsi="Montserrat"/>
          <w:sz w:val="18"/>
        </w:rPr>
        <w:t>It creates rigid universal rules that may not fit Priya's professional obligations.</w:t>
      </w:r>
    </w:p>
    <w:p>
      <w:pPr>
        <w:spacing w:after="30"/>
        <w:ind w:left="230" w:hanging="230"/>
      </w:pPr>
      <w:r>
        <w:rPr>
          <w:rFonts w:ascii="Montserrat" w:hAnsi="Montserrat"/>
          <w:b/>
          <w:color w:val="002048"/>
          <w:sz w:val="18"/>
        </w:rPr>
        <w:t xml:space="preserve">Why B is less appropriate: </w:t>
      </w:r>
      <w:r>
        <w:rPr>
          <w:rFonts w:ascii="Montserrat" w:hAnsi="Montserrat"/>
          <w:sz w:val="18"/>
        </w:rPr>
        <w:t>It offers reasonable wellness activities but does not directly address the established maintaining patterns.</w:t>
      </w:r>
    </w:p>
    <w:p>
      <w:pPr>
        <w:spacing w:after="30"/>
        <w:ind w:left="230" w:hanging="230"/>
      </w:pPr>
      <w:r>
        <w:rPr>
          <w:rFonts w:ascii="Montserrat" w:hAnsi="Montserrat"/>
          <w:b/>
          <w:color w:val="002048"/>
          <w:sz w:val="18"/>
        </w:rPr>
        <w:t xml:space="preserve">Why C is less appropriate: </w:t>
      </w:r>
      <w:r>
        <w:rPr>
          <w:rFonts w:ascii="Montserrat" w:hAnsi="Montserrat"/>
          <w:sz w:val="18"/>
        </w:rPr>
        <w:t>It frames Priya as her own therapist and risks reinforcing the professional self-expectation contributing to shame.</w:t>
      </w:r>
    </w:p>
    <w:p>
      <w:pPr>
        <w:spacing w:before="40" w:after="120"/>
      </w:pPr>
      <w:r>
        <w:rPr>
          <w:rFonts w:ascii="Montserrat" w:hAnsi="Montserrat"/>
          <w:b/>
          <w:color w:val="009890"/>
          <w:sz w:val="18"/>
        </w:rPr>
        <w:t xml:space="preserve">Transfer rule: </w:t>
      </w:r>
      <w:r>
        <w:rPr>
          <w:rFonts w:ascii="Montserrat" w:hAnsi="Montserrat"/>
          <w:i/>
          <w:sz w:val="18"/>
        </w:rPr>
        <w:t>Skills work should change the concrete patterns maintaining the problem rather than simply add generic self-care tasks.</w:t>
      </w:r>
    </w:p>
    <w:p>
      <w:pPr>
        <w:keepNext/>
        <w:spacing w:before="140" w:after="60"/>
      </w:pPr>
      <w:r>
        <w:rPr>
          <w:rFonts w:ascii="Montserrat" w:hAnsi="Montserrat"/>
          <w:b/>
          <w:color w:val="002048"/>
          <w:sz w:val="21"/>
        </w:rPr>
        <w:t>Q143. Which maintenance plan is most appropriate?</w:t>
      </w:r>
    </w:p>
    <w:p>
      <w:pPr>
        <w:spacing w:after="30"/>
        <w:ind w:left="230" w:hanging="230"/>
      </w:pPr>
      <w:r>
        <w:rPr>
          <w:rFonts w:ascii="Montserrat" w:hAnsi="Montserrat"/>
          <w:b/>
          <w:color w:val="002048"/>
          <w:sz w:val="19"/>
        </w:rPr>
        <w:t xml:space="preserve">A. </w:t>
      </w:r>
      <w:r>
        <w:rPr>
          <w:rFonts w:ascii="Montserrat" w:hAnsi="Montserrat"/>
          <w:b w:val="0"/>
          <w:color w:val="222222"/>
          <w:sz w:val="19"/>
        </w:rPr>
        <w:t>Maintain the current routines until Priya feels fully recovered, then gradually discontinue the external limits as resilience and confidence return.</w:t>
      </w:r>
    </w:p>
    <w:p>
      <w:pPr>
        <w:spacing w:after="30"/>
        <w:ind w:left="230" w:hanging="230"/>
      </w:pPr>
      <w:r>
        <w:rPr>
          <w:rFonts w:ascii="Montserrat" w:hAnsi="Montserrat"/>
          <w:b/>
          <w:color w:val="009890"/>
          <w:sz w:val="19"/>
        </w:rPr>
        <w:t xml:space="preserve">B. </w:t>
      </w:r>
      <w:r>
        <w:rPr>
          <w:rFonts w:ascii="Montserrat" w:hAnsi="Montserrat"/>
          <w:b/>
          <w:color w:val="222222"/>
          <w:sz w:val="19"/>
        </w:rPr>
        <w:t>Integrate effective routines, warning signs, digital and professional boundaries, supports, transition plans, and clear steps for seeking additional help if functioning worsens.</w:t>
      </w:r>
    </w:p>
    <w:p>
      <w:pPr>
        <w:spacing w:after="30"/>
        <w:ind w:left="230" w:hanging="230"/>
      </w:pPr>
      <w:r>
        <w:rPr>
          <w:rFonts w:ascii="Montserrat" w:hAnsi="Montserrat"/>
          <w:b/>
          <w:color w:val="002048"/>
          <w:sz w:val="19"/>
        </w:rPr>
        <w:t xml:space="preserve">C. </w:t>
      </w:r>
      <w:r>
        <w:rPr>
          <w:rFonts w:ascii="Montserrat" w:hAnsi="Montserrat"/>
          <w:b w:val="0"/>
          <w:color w:val="222222"/>
          <w:sz w:val="19"/>
        </w:rPr>
        <w:t>Focus the maintenance plan on sleep and workload because those variables showed the clearest relationship to Priya's irritability and exhaustion.</w:t>
      </w:r>
    </w:p>
    <w:p>
      <w:pPr>
        <w:spacing w:after="30"/>
        <w:ind w:left="230" w:hanging="230"/>
      </w:pPr>
      <w:r>
        <w:rPr>
          <w:rFonts w:ascii="Montserrat" w:hAnsi="Montserrat"/>
          <w:b/>
          <w:color w:val="002048"/>
          <w:sz w:val="19"/>
        </w:rPr>
        <w:t xml:space="preserve">D. </w:t>
      </w:r>
      <w:r>
        <w:rPr>
          <w:rFonts w:ascii="Montserrat" w:hAnsi="Montserrat"/>
          <w:b w:val="0"/>
          <w:color w:val="222222"/>
          <w:sz w:val="19"/>
        </w:rPr>
        <w:t>Defer maintenance planning to the receiving clinician because that provider will be responsible for evaluating Priya in the new jurisdiction and work setting.</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F2F2F2"/>
          </w:tcPr>
          <w:p>
            <w:r>
              <w:rPr>
                <w:rFonts w:ascii="Montserrat" w:hAnsi="Montserrat"/>
                <w:b/>
                <w:color w:val="002048"/>
                <w:sz w:val="17"/>
              </w:rPr>
              <w:t xml:space="preserve">Key: </w:t>
            </w:r>
            <w:r>
              <w:rPr>
                <w:rFonts w:ascii="Montserrat" w:hAnsi="Montserrat"/>
                <w:color w:val="222222"/>
                <w:sz w:val="17"/>
              </w:rPr>
              <w:t>B</w:t>
            </w:r>
          </w:p>
        </w:tc>
        <w:tc>
          <w:tcPr>
            <w:tcW w:type="dxa" w:w="2541"/>
            <w:shd w:fill="F2F2F2"/>
          </w:tcPr>
          <w:p>
            <w:r>
              <w:rPr>
                <w:rFonts w:ascii="Montserrat" w:hAnsi="Montserrat"/>
                <w:b/>
                <w:color w:val="002048"/>
                <w:sz w:val="17"/>
              </w:rPr>
              <w:t xml:space="preserve">Status: </w:t>
            </w:r>
            <w:r>
              <w:rPr>
                <w:rFonts w:ascii="Montserrat" w:hAnsi="Montserrat"/>
                <w:color w:val="222222"/>
                <w:sz w:val="17"/>
              </w:rPr>
              <w:t>Field-test</w:t>
            </w:r>
          </w:p>
        </w:tc>
        <w:tc>
          <w:tcPr>
            <w:tcW w:type="dxa" w:w="2541"/>
            <w:shd w:fill="F2F2F2"/>
          </w:tcPr>
          <w:p>
            <w:r>
              <w:rPr>
                <w:rFonts w:ascii="Montserrat" w:hAnsi="Montserrat"/>
                <w:b/>
                <w:color w:val="002048"/>
                <w:sz w:val="17"/>
              </w:rPr>
              <w:t xml:space="preserve">Task: </w:t>
            </w:r>
            <w:r>
              <w:rPr>
                <w:rFonts w:ascii="Montserrat" w:hAnsi="Montserrat"/>
                <w:color w:val="222222"/>
                <w:sz w:val="17"/>
              </w:rPr>
              <w:t>TP-O</w:t>
            </w:r>
          </w:p>
        </w:tc>
        <w:tc>
          <w:tcPr>
            <w:tcW w:type="dxa" w:w="2541"/>
            <w:shd w:fill="F2F2F2"/>
          </w:tcPr>
          <w:p>
            <w:r>
              <w:rPr>
                <w:rFonts w:ascii="Montserrat" w:hAnsi="Montserrat"/>
                <w:b/>
                <w:color w:val="002048"/>
                <w:sz w:val="17"/>
              </w:rPr>
              <w:t xml:space="preserve">Domain: </w:t>
            </w:r>
            <w:r>
              <w:rPr>
                <w:rFonts w:ascii="Montserrat" w:hAnsi="Montserrat"/>
                <w:color w:val="222222"/>
                <w:sz w:val="17"/>
              </w:rPr>
              <w:t>TP</w:t>
            </w:r>
          </w:p>
        </w:tc>
      </w:tr>
    </w:tbl>
    <w:p>
      <w:pPr>
        <w:spacing w:before="60" w:after="40"/>
      </w:pPr>
      <w:r>
        <w:rPr>
          <w:rFonts w:ascii="Montserrat" w:hAnsi="Montserrat"/>
          <w:b/>
          <w:color w:val="009890"/>
          <w:sz w:val="18"/>
        </w:rPr>
        <w:t xml:space="preserve">Why the keyed answer is best: </w:t>
      </w:r>
      <w:r>
        <w:rPr>
          <w:rFonts w:ascii="Montserrat" w:hAnsi="Montserrat"/>
          <w:sz w:val="18"/>
        </w:rPr>
        <w:t>Maintenance should preserve what Priya has learned and make future deterioration easier to recognize and address across routines, warning signs, boundaries, supports, transition, and escalation steps.</w:t>
      </w:r>
    </w:p>
    <w:p>
      <w:pPr>
        <w:spacing w:after="30"/>
        <w:ind w:left="230" w:hanging="230"/>
      </w:pPr>
      <w:r>
        <w:rPr>
          <w:rFonts w:ascii="Montserrat" w:hAnsi="Montserrat"/>
          <w:b/>
          <w:color w:val="002048"/>
          <w:sz w:val="18"/>
        </w:rPr>
        <w:t xml:space="preserve">Why A is less appropriate: </w:t>
      </w:r>
      <w:r>
        <w:rPr>
          <w:rFonts w:ascii="Montserrat" w:hAnsi="Montserrat"/>
          <w:sz w:val="18"/>
        </w:rPr>
        <w:t>It assumes useful external structures should eventually disappear.</w:t>
      </w:r>
    </w:p>
    <w:p>
      <w:pPr>
        <w:spacing w:after="30"/>
        <w:ind w:left="230" w:hanging="230"/>
      </w:pPr>
      <w:r>
        <w:rPr>
          <w:rFonts w:ascii="Montserrat" w:hAnsi="Montserrat"/>
          <w:b/>
          <w:color w:val="002048"/>
          <w:sz w:val="18"/>
        </w:rPr>
        <w:t xml:space="preserve">Why C is less appropriate: </w:t>
      </w:r>
      <w:r>
        <w:rPr>
          <w:rFonts w:ascii="Montserrat" w:hAnsi="Montserrat"/>
          <w:sz w:val="18"/>
        </w:rPr>
        <w:t>It narrows maintenance to two variables despite a broader treatment pattern.</w:t>
      </w:r>
    </w:p>
    <w:p>
      <w:pPr>
        <w:spacing w:after="30"/>
        <w:ind w:left="230" w:hanging="230"/>
      </w:pPr>
      <w:r>
        <w:rPr>
          <w:rFonts w:ascii="Montserrat" w:hAnsi="Montserrat"/>
          <w:b/>
          <w:color w:val="002048"/>
          <w:sz w:val="18"/>
        </w:rPr>
        <w:t xml:space="preserve">Why D is less appropriate: </w:t>
      </w:r>
      <w:r>
        <w:rPr>
          <w:rFonts w:ascii="Montserrat" w:hAnsi="Montserrat"/>
          <w:sz w:val="18"/>
        </w:rPr>
        <w:t>It unnecessarily postpones maintenance work because another clinician will continue treatment.</w:t>
      </w:r>
    </w:p>
    <w:p>
      <w:pPr>
        <w:spacing w:before="40" w:after="120"/>
      </w:pPr>
      <w:r>
        <w:rPr>
          <w:rFonts w:ascii="Montserrat" w:hAnsi="Montserrat"/>
          <w:b/>
          <w:color w:val="009890"/>
          <w:sz w:val="18"/>
        </w:rPr>
        <w:t xml:space="preserve">Transfer rule: </w:t>
      </w:r>
      <w:r>
        <w:rPr>
          <w:rFonts w:ascii="Montserrat" w:hAnsi="Montserrat"/>
          <w:i/>
          <w:sz w:val="18"/>
        </w:rPr>
        <w:t>Maintenance means knowing what works, what signals trouble, and what to do next, including across provider transitions.</w:t>
      </w:r>
    </w:p>
    <w:p>
      <w:r>
        <w:br w:type="page"/>
      </w:r>
    </w:p>
    <w:p>
      <w:pPr>
        <w:pStyle w:val="Heading1"/>
      </w:pPr>
      <w:r>
        <w:t>Final Production QA Summary</w:t>
      </w:r>
    </w:p>
    <w:tbl>
      <w:tblPr>
        <w:tblW w:type="auto" w:w="0"/>
        <w:jc w:val="center"/>
        <w:tblLayout w:type="autofit"/>
        <w:tblLook w:firstColumn="1" w:firstRow="1" w:lastColumn="0" w:lastRow="0" w:noHBand="0" w:noVBand="1" w:val="04A0"/>
      </w:tblPr>
      <w:tblGrid>
        <w:gridCol w:w="10166"/>
      </w:tblGrid>
      <w:tr>
        <w:tc>
          <w:tcPr>
            <w:tcW w:type="dxa" w:w="10166"/>
            <w:shd w:fill="F2F5F7"/>
            <w:vAlign w:val="center"/>
          </w:tcPr>
          <w:p>
            <w:r>
              <w:rPr>
                <w:rFonts w:ascii="Montserrat" w:hAnsi="Montserrat"/>
                <w:b/>
                <w:color w:val="002048"/>
                <w:sz w:val="21"/>
              </w:rPr>
              <w:t>FROZEN FORM A v2.0</w:t>
            </w:r>
          </w:p>
          <w:p>
            <w:pPr>
              <w:spacing w:after="40"/>
            </w:pPr>
            <w:r>
              <w:rPr>
                <w:rFonts w:ascii="Montserrat" w:hAnsi="Montserrat"/>
                <w:color w:val="222222"/>
                <w:sz w:val="19"/>
              </w:rPr>
              <w:t>• Total items verified: 143.</w:t>
            </w:r>
          </w:p>
          <w:p>
            <w:pPr>
              <w:spacing w:after="40"/>
            </w:pPr>
            <w:r>
              <w:rPr>
                <w:rFonts w:ascii="Montserrat" w:hAnsi="Montserrat"/>
                <w:color w:val="222222"/>
                <w:sz w:val="19"/>
              </w:rPr>
              <w:t>• Scored-style items verified: 100; field-test-style items verified: 43.</w:t>
            </w:r>
          </w:p>
          <w:p>
            <w:pPr>
              <w:spacing w:after="40"/>
            </w:pPr>
            <w:r>
              <w:rPr>
                <w:rFonts w:ascii="Montserrat" w:hAnsi="Montserrat"/>
                <w:color w:val="222222"/>
                <w:sz w:val="19"/>
              </w:rPr>
              <w:t>• All-item key distribution: A 36 / B 36 / C 36 / D 35.</w:t>
            </w:r>
          </w:p>
          <w:p>
            <w:pPr>
              <w:spacing w:after="40"/>
            </w:pPr>
            <w:r>
              <w:rPr>
                <w:rFonts w:ascii="Montserrat" w:hAnsi="Montserrat"/>
                <w:color w:val="222222"/>
                <w:sz w:val="19"/>
              </w:rPr>
              <w:t>• Scored key distribution: A 25 / B 25 / C 25 / D 25.</w:t>
            </w:r>
          </w:p>
          <w:p>
            <w:pPr>
              <w:spacing w:after="40"/>
            </w:pPr>
            <w:r>
              <w:rPr>
                <w:rFonts w:ascii="Montserrat" w:hAnsi="Montserrat"/>
                <w:color w:val="222222"/>
                <w:sz w:val="19"/>
              </w:rPr>
              <w:t>• Exact current scored-domain blueprint verified: PPE 15 / IAD 25 / TP 15 / CSI 30 / CCA 15.</w:t>
            </w:r>
          </w:p>
          <w:p>
            <w:pPr>
              <w:spacing w:after="40"/>
            </w:pPr>
            <w:r>
              <w:rPr>
                <w:rFonts w:ascii="Montserrat" w:hAnsi="Montserrat"/>
                <w:color w:val="222222"/>
                <w:sz w:val="19"/>
              </w:rPr>
              <w:t>• Independent SME/ethics review, pilot/psychometric work, and LMS release checks remain downstream release gates.</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color w:val="555555"/>
        <w:sz w:val="16"/>
      </w:rPr>
      <w:t xml:space="preserve">Clinical Training and Supervision Academy  •  </w:t>
    </w:r>
    <w:r>
      <w:rPr>
        <w:rFonts w:ascii="Montserrat" w:hAnsi="Montserrat"/>
        <w:color w:val="55555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ontserrat" w:hAnsi="Montserrat"/>
        <w:b/>
        <w:color w:val="002048"/>
        <w:sz w:val="16"/>
      </w:rPr>
      <w:t>CTA | LPCC NCMHCE Comprehensive Simulation | Form A v2.0</w:t>
    </w:r>
    <w:r>
      <w:rPr>
        <w:rFonts w:ascii="Montserrat" w:hAnsi="Montserrat"/>
        <w:b/>
        <w:color w:val="009890"/>
        <w:sz w:val="16"/>
      </w:rPr>
      <w:t xml:space="preserve">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Montserrat" w:hAnsi="Montserrat"/>
      <w:b w:val="0"/>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Montserrat" w:hAnsi="Montserrat"/>
      <w:b/>
      <w:bCs/>
      <w:color w:val="002048"/>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ontserrat" w:hAnsi="Montserrat"/>
      <w:b/>
      <w:bCs/>
      <w:color w:val="009890"/>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ontserrat" w:hAnsi="Montserrat"/>
      <w:b/>
      <w:bCs/>
      <w:color w:val="0020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b/>
      <w:color w:val="00204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