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DF8855" w14:textId="0D049DEA" w:rsidR="005B2DF1" w:rsidRDefault="00886B88" w:rsidP="000A753E">
      <w:pPr>
        <w:pStyle w:val="Heading1"/>
      </w:pPr>
      <w:r>
        <w:t>Track 1</w:t>
      </w:r>
    </w:p>
    <w:p w14:paraId="178DD553" w14:textId="77777777" w:rsidR="005B2DF1" w:rsidRDefault="00886B88">
      <w:pPr>
        <w:spacing w:after="160"/>
      </w:pPr>
      <w:r>
        <w:rPr>
          <w:color w:val="1D2939"/>
        </w:rPr>
        <w:t>T</w:t>
      </w:r>
      <w:r>
        <w:rPr>
          <w:color w:val="1D2939"/>
        </w:rPr>
        <w:t>his is the Workbook 1 audio review for Exam Strategy, Systemic Reasoning, and One-Best-Answer Decisions. The goal is to retrieve the reasoning structure, not to memorize isolated phrases. The primary alignment is Domain 1 - Practice of Systemic Therapy, with integrated application across the national examination domains.</w:t>
      </w:r>
    </w:p>
    <w:p w14:paraId="373D8574" w14:textId="77777777" w:rsidR="005B2DF1" w:rsidRDefault="00886B88">
      <w:pPr>
        <w:spacing w:after="160"/>
      </w:pPr>
      <w:r>
        <w:rPr>
          <w:color w:val="1D2939"/>
        </w:rPr>
        <w:t>Use Workbook 1 as your national exam-strategy and systemic-reasoning foundation. The purpose is not to compress all twelve workbooks into one review. Instead, practice identifying the exact task, locating the current stage of care, screening urgent concerns, and choosing the earliest well-supported action.</w:t>
      </w:r>
    </w:p>
    <w:p w14:paraId="4E3584BD" w14:textId="77777777" w:rsidR="005B2DF1" w:rsidRDefault="00886B88">
      <w:pPr>
        <w:spacing w:after="160"/>
      </w:pPr>
      <w:r>
        <w:rPr>
          <w:color w:val="1D2939"/>
        </w:rPr>
        <w:t>Chapter 1 focuses on Know the Examination You Are Taking. The key retrieval points are Current mechanics; six-domain map; all-items-count rule; 80-second average; four pacing checkpoints; raw-score limits; official-source reminder.</w:t>
      </w:r>
    </w:p>
    <w:p w14:paraId="76321914" w14:textId="77777777" w:rsidR="005B2DF1" w:rsidRDefault="00886B88">
      <w:pPr>
        <w:spacing w:after="160"/>
      </w:pPr>
      <w:r>
        <w:rPr>
          <w:color w:val="1D2939"/>
        </w:rPr>
        <w:t>Chapter 2 focuses on Read the Exact Task Before the Story. The key retrieval points are Final-question-first strategy; qualifier words; role; stage of care; what has already occurred; client system; treatment unit; evidence present versus missing.</w:t>
      </w:r>
    </w:p>
    <w:p w14:paraId="7AF90CF9" w14:textId="77777777" w:rsidR="005B2DF1" w:rsidRDefault="00886B88">
      <w:pPr>
        <w:spacing w:after="160"/>
      </w:pPr>
      <w:r>
        <w:rPr>
          <w:color w:val="1D2939"/>
        </w:rPr>
        <w:t>Chapter 3 focuses on Think Systemically Without Losing the Individual. The key retrieval points are Systemic foundations; circularity; reciprocal sequences; function; homeostasis; multiple contexts; individual-plus-systemic integration; diversity and social justice; self of therapist.</w:t>
      </w:r>
    </w:p>
    <w:p w14:paraId="3F739E46" w14:textId="77777777" w:rsidR="005B2DF1" w:rsidRDefault="00886B88">
      <w:pPr>
        <w:spacing w:after="160"/>
      </w:pPr>
      <w:r>
        <w:rPr>
          <w:color w:val="1D2939"/>
        </w:rPr>
        <w:t>Chapter 4 focuses on Sequence the Earliest Best-Supported Action. The key retrieval points are Safety and medical urgency; legal and ethical controls; role and scope; informed participation; assessment before intervention; collaboration and consultation; least premature response.</w:t>
      </w:r>
    </w:p>
    <w:p w14:paraId="518BB9F9" w14:textId="77777777" w:rsidR="005B2DF1" w:rsidRDefault="00886B88">
      <w:pPr>
        <w:spacing w:after="160"/>
      </w:pPr>
      <w:r>
        <w:rPr>
          <w:color w:val="1D2939"/>
        </w:rPr>
        <w:t>Chapter 5 focuses on Control Distractors, Time, and Uncertainty. The key retrieval points are Timing errors; role errors; unsupported assumptions; absolutes; over-response; under-response; theory-name bait; answer-change discipline; completion and guessing strategy.</w:t>
      </w:r>
    </w:p>
    <w:p w14:paraId="786A576D" w14:textId="77777777" w:rsidR="005B2DF1" w:rsidRDefault="00886B88">
      <w:pPr>
        <w:spacing w:after="160"/>
      </w:pPr>
      <w:r>
        <w:rPr>
          <w:color w:val="1D2939"/>
        </w:rPr>
        <w:t>Chapter 6 focuses on Integrate, Score, and Repair Reasoning. The key retrieval points are Mixed cross-domain cases; confidence coding; error categories; low-confidence correct answers; one-sentence rule learning; targeted repair plan; transition to Workbook 2.</w:t>
      </w:r>
    </w:p>
    <w:p w14:paraId="22A8E5DD" w14:textId="77777777" w:rsidR="005B2DF1" w:rsidRDefault="00886B88">
      <w:pPr>
        <w:spacing w:after="160"/>
      </w:pPr>
      <w:r>
        <w:rPr>
          <w:color w:val="1D2939"/>
        </w:rPr>
        <w:t>Use the Exam Facts and Pacing Sheet to review the current structure: one hundred eighty items, four hours, six domains, all items scored, an average of eighty seconds per item, and four pacing checkpoints. Because test forms are equated, do not depend on a single fixed passing-number prediction.</w:t>
      </w:r>
    </w:p>
    <w:p w14:paraId="44870D1A" w14:textId="77777777" w:rsidR="005B2DF1" w:rsidRDefault="00886B88">
      <w:pPr>
        <w:spacing w:after="160"/>
      </w:pPr>
      <w:r>
        <w:rPr>
          <w:color w:val="1D2939"/>
        </w:rPr>
        <w:t>Use the Question Deconstruction Grid to read the final question first, identify qualifier words, confirm the therapist's role and the stage of care, and separate facts that are stated from information that is still missing. Then compare the choices against the exact task.</w:t>
      </w:r>
    </w:p>
    <w:p w14:paraId="0C0E72AB" w14:textId="77777777" w:rsidR="005B2DF1" w:rsidRDefault="00886B88">
      <w:pPr>
        <w:spacing w:after="160"/>
      </w:pPr>
      <w:r>
        <w:rPr>
          <w:color w:val="1D2939"/>
        </w:rPr>
        <w:lastRenderedPageBreak/>
        <w:t>Use the SYSTEM Map and Linear-to-Systemic Lab to move beyond a one-person explanation. Trace circular and reciprocal sequences, consider the function of the pattern, identify the treatment unit, and integrate individual, relational, cultural, and contextual information.</w:t>
      </w:r>
    </w:p>
    <w:p w14:paraId="2151C3E5" w14:textId="77777777" w:rsidR="005B2DF1" w:rsidRDefault="00886B88">
      <w:pPr>
        <w:spacing w:after="160"/>
      </w:pPr>
      <w:r>
        <w:rPr>
          <w:color w:val="1D2939"/>
        </w:rPr>
        <w:t>Use the Priority Ladder and Missing-Information Check to sequence decisions. Screen immediate danger and medical urgency first, then legal and ethical duties, role and scope, informed participation, assessment needs, collaboration, and the least premature response supported by the vignette.</w:t>
      </w:r>
    </w:p>
    <w:p w14:paraId="58D4DD64" w14:textId="77777777" w:rsidR="005B2DF1" w:rsidRDefault="00886B88">
      <w:pPr>
        <w:spacing w:after="160"/>
      </w:pPr>
      <w:r>
        <w:rPr>
          <w:color w:val="1D2939"/>
        </w:rPr>
        <w:t>Use the TRAP Elimination Grid to reject options with timing errors, role errors, unsupported assumptions, absolutes, or responses that are too broad or too narrow. Do not choose an answer only because it names a familiar theory or sounds more active than the facts justify.</w:t>
      </w:r>
    </w:p>
    <w:p w14:paraId="793E1DD1" w14:textId="77777777" w:rsidR="005B2DF1" w:rsidRDefault="00886B88">
      <w:pPr>
        <w:spacing w:after="160"/>
      </w:pPr>
      <w:r>
        <w:rPr>
          <w:color w:val="1D2939"/>
        </w:rPr>
        <w:t>Use the Integrated Case Labs and Error Log to classify why an answer was missed. Record knowledge gaps, sequencing errors, qualifier errors, unsupported assumptions, and low-confidence correct answers. Convert each error into one decision rule and apply that rule to a fresh case.</w:t>
      </w:r>
    </w:p>
    <w:p w14:paraId="5F0AC89F"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3BBF529B" w14:textId="77777777" w:rsidR="005B2DF1" w:rsidRDefault="00886B88">
      <w:pPr>
        <w:spacing w:after="160"/>
      </w:pPr>
      <w:r>
        <w:rPr>
          <w:color w:val="1D2939"/>
        </w:rPr>
        <w:t>After this review, return to Workbook 1 and apply the concepts to a fresh case. If you can recall a label but cannot explain the decision rule or reject the competing options, the material is not yet reliable under testing conditions.</w:t>
      </w:r>
    </w:p>
    <w:p w14:paraId="35D0CBCB" w14:textId="77777777" w:rsidR="005B2DF1" w:rsidRDefault="00886B88">
      <w:r>
        <w:br w:type="page"/>
      </w:r>
    </w:p>
    <w:p w14:paraId="2626E92A" w14:textId="77777777" w:rsidR="005B2DF1" w:rsidRDefault="00886B88">
      <w:pPr>
        <w:pStyle w:val="Heading1"/>
      </w:pPr>
      <w:r>
        <w:lastRenderedPageBreak/>
        <w:t>Track 2</w:t>
      </w:r>
    </w:p>
    <w:p w14:paraId="290CD852" w14:textId="77777777" w:rsidR="005B2DF1" w:rsidRDefault="00886B88">
      <w:pPr>
        <w:spacing w:after="160"/>
      </w:pPr>
      <w:r>
        <w:rPr>
          <w:color w:val="1D2939"/>
        </w:rPr>
        <w:t>This is the Workbook 2 audio review for Therapeutic Alliance, Systemic Practice, and Self of the Therapist. The goal is to retrieve the reasoning structure, not to memorize isolated phrases. The primary alignment is Domain 1 - Practice of Systemic Therapy, with integrated application across the national examination domains.</w:t>
      </w:r>
    </w:p>
    <w:p w14:paraId="6CD37E1B" w14:textId="77777777" w:rsidR="005B2DF1" w:rsidRDefault="00886B88">
      <w:pPr>
        <w:spacing w:after="160"/>
      </w:pPr>
      <w:r>
        <w:rPr>
          <w:color w:val="1D2939"/>
        </w:rPr>
        <w:t>Keep one principle at the center of this review: alliance is an active systemic process, not simply rapport. Attend to the whole client system, power and participation, the therapist's influence, client feedback, rupture repair, and consultation when therapist factors threaten competent care.</w:t>
      </w:r>
    </w:p>
    <w:p w14:paraId="0899B41E" w14:textId="77777777" w:rsidR="005B2DF1" w:rsidRDefault="00886B88">
      <w:pPr>
        <w:spacing w:after="160"/>
      </w:pPr>
      <w:r>
        <w:rPr>
          <w:color w:val="1D2939"/>
        </w:rPr>
        <w:t>Chapter 1 focuses on Systemic Stance and the Therapeutic Relationship. The key retrieval points are Systemic philosophy; circularity; reciprocal influence; treatment unit; relational ethics; non-blaming language; therapist participation in the system.</w:t>
      </w:r>
    </w:p>
    <w:p w14:paraId="0B9FA25E" w14:textId="77777777" w:rsidR="005B2DF1" w:rsidRDefault="00886B88">
      <w:pPr>
        <w:spacing w:after="160"/>
      </w:pPr>
      <w:r>
        <w:rPr>
          <w:color w:val="1D2939"/>
        </w:rPr>
        <w:t>Chapter 2 focuses on Joining, Safety, Inclusion, and Client-System Participation. The key retrieval points are Alliance as shared process; psychological safety; role clarity; consent and expectations; balanced participation; multiple alliances; voluntariness; access and accommodations.</w:t>
      </w:r>
    </w:p>
    <w:p w14:paraId="06249DDC" w14:textId="77777777" w:rsidR="005B2DF1" w:rsidRDefault="00886B88">
      <w:pPr>
        <w:spacing w:after="160"/>
      </w:pPr>
      <w:r>
        <w:rPr>
          <w:color w:val="1D2939"/>
        </w:rPr>
        <w:t>Chapter 3 focuses on Integrating Individual and Systemic Practice. The key retrieval points are When individual work fits; maintaining systemic hypotheses; confidentiality and treatment-unit implications; cross-level interventions; preserving safety and autonomy.</w:t>
      </w:r>
    </w:p>
    <w:p w14:paraId="45C8ACC1" w14:textId="77777777" w:rsidR="005B2DF1" w:rsidRDefault="00886B88">
      <w:pPr>
        <w:spacing w:after="160"/>
      </w:pPr>
      <w:r>
        <w:rPr>
          <w:color w:val="1D2939"/>
        </w:rPr>
        <w:t>Chapter 4 focuses on Culture, Power, Social Justice, and Relational Trust. The key retrieval points are Cultural humility; social location; power differentials; language and disability access; minority stress; economic stress; therapist authority; microaggression and repair.</w:t>
      </w:r>
    </w:p>
    <w:p w14:paraId="3E984BEB" w14:textId="77777777" w:rsidR="005B2DF1" w:rsidRDefault="00886B88">
      <w:pPr>
        <w:spacing w:after="160"/>
      </w:pPr>
      <w:r>
        <w:rPr>
          <w:color w:val="1D2939"/>
        </w:rPr>
        <w:t>Chapter 5 focuses on Self of the Therapist, Competence, Boundaries, and Consultation. The key retrieval points are Values; bias; reactivity; countertransference; trauma activation; overidentification; rescuing; rigidity; competence; exploitation risk; consultation and documentation.</w:t>
      </w:r>
    </w:p>
    <w:p w14:paraId="73A54E1C" w14:textId="77777777" w:rsidR="005B2DF1" w:rsidRDefault="00886B88">
      <w:pPr>
        <w:spacing w:after="160"/>
      </w:pPr>
      <w:r>
        <w:rPr>
          <w:color w:val="1D2939"/>
        </w:rPr>
        <w:t>Chapter 6 focuses on Feedback, Rupture Repair, Alliance Evaluation, and Documentation. The key retrieval points are Alliance monitoring; direct feedback; rupture markers; therapist accountability; repair; treatment revision; client rights; concise documentation and follow-through.</w:t>
      </w:r>
    </w:p>
    <w:p w14:paraId="27B27CE9" w14:textId="77777777" w:rsidR="005B2DF1" w:rsidRDefault="00886B88">
      <w:pPr>
        <w:spacing w:after="160"/>
      </w:pPr>
      <w:r>
        <w:rPr>
          <w:color w:val="1D2939"/>
        </w:rPr>
        <w:t>Use the CIRCLE Formulation Grid to translate a linear complaint into a systemic description. Identify reciprocal influence, the treatment unit, contextual forces, and the therapist's participation while maintaining non-blaming language and relational ethics.</w:t>
      </w:r>
    </w:p>
    <w:p w14:paraId="056ED056" w14:textId="77777777" w:rsidR="005B2DF1" w:rsidRDefault="00886B88">
      <w:pPr>
        <w:spacing w:after="160"/>
      </w:pPr>
      <w:r>
        <w:rPr>
          <w:color w:val="1D2939"/>
        </w:rPr>
        <w:t>Use the ALLIANCE Participation Map to check psychological safety, role clarity, consent, expectations, access, and balanced participation. Notice whether multiple alliances are forming and whether anyone's voice or voluntariness is being overlooked.</w:t>
      </w:r>
    </w:p>
    <w:p w14:paraId="073B36FB" w14:textId="77777777" w:rsidR="005B2DF1" w:rsidRDefault="00886B88">
      <w:pPr>
        <w:spacing w:after="160"/>
      </w:pPr>
      <w:r>
        <w:rPr>
          <w:color w:val="1D2939"/>
        </w:rPr>
        <w:lastRenderedPageBreak/>
        <w:t>Use the LEVELS Integration Matrix when individual work may fit within a systemic plan. Preserve the systemic hypothesis, clarify confidentiality and treatment-unit implications, and connect individual interventions to relational goals without compromising safety or autonomy.</w:t>
      </w:r>
    </w:p>
    <w:p w14:paraId="05B8F675" w14:textId="77777777" w:rsidR="005B2DF1" w:rsidRDefault="00886B88">
      <w:pPr>
        <w:spacing w:after="160"/>
      </w:pPr>
      <w:r>
        <w:rPr>
          <w:color w:val="1D2939"/>
        </w:rPr>
        <w:t>Use the POWER and CONTEXT Grid to examine social location, power differences, minority stress, language, disability access, economic pressure, and therapist authority. Approach these factors with cultural humility and repair misattunements directly.</w:t>
      </w:r>
    </w:p>
    <w:p w14:paraId="23D38D9E" w14:textId="77777777" w:rsidR="005B2DF1" w:rsidRDefault="00886B88">
      <w:pPr>
        <w:spacing w:after="160"/>
      </w:pPr>
      <w:r>
        <w:rPr>
          <w:color w:val="1D2939"/>
        </w:rPr>
        <w:t>Use the SELF Check to monitor values, bias, reactivity, countertransference, trauma activation, rescuing, rigidity, competence, and exploitation risk. When therapist factors could impair judgment, slow down, consult, document, and protect the client system.</w:t>
      </w:r>
    </w:p>
    <w:p w14:paraId="05ECB933" w14:textId="77777777" w:rsidR="005B2DF1" w:rsidRDefault="00886B88">
      <w:pPr>
        <w:spacing w:after="160"/>
      </w:pPr>
      <w:r>
        <w:rPr>
          <w:color w:val="1D2939"/>
        </w:rPr>
        <w:t>Use the REPAIR Sequence to identify alliance strain, invite direct feedback, take appropriate responsibility, and revise the treatment process. Document the concern, the response, and the follow-through without blaming the client for the rupture.</w:t>
      </w:r>
    </w:p>
    <w:p w14:paraId="658981FD"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674CA40B" w14:textId="77777777" w:rsidR="005B2DF1" w:rsidRDefault="00886B88">
      <w:pPr>
        <w:spacing w:after="160"/>
      </w:pPr>
      <w:r>
        <w:rPr>
          <w:color w:val="1D2939"/>
        </w:rPr>
        <w:t>After this review, return to Workbook 2 and apply the concepts to a fresh case. If you can recall a label but cannot explain the decision rule or reject the competing options, the material is not yet reliable under testing conditions.</w:t>
      </w:r>
    </w:p>
    <w:p w14:paraId="023E31BC" w14:textId="77777777" w:rsidR="005B2DF1" w:rsidRDefault="00886B88">
      <w:r>
        <w:br w:type="page"/>
      </w:r>
    </w:p>
    <w:p w14:paraId="2706B6D1" w14:textId="77777777" w:rsidR="005B2DF1" w:rsidRDefault="00886B88">
      <w:pPr>
        <w:pStyle w:val="Heading1"/>
      </w:pPr>
      <w:r>
        <w:lastRenderedPageBreak/>
        <w:t>Track 3</w:t>
      </w:r>
    </w:p>
    <w:p w14:paraId="3CDFBEEF" w14:textId="77777777" w:rsidR="005B2DF1" w:rsidRDefault="00886B88">
      <w:pPr>
        <w:spacing w:after="160"/>
      </w:pPr>
      <w:r>
        <w:rPr>
          <w:color w:val="1D2939"/>
        </w:rPr>
        <w:t>This is the Workbook 3 audio review for Intake, Assessment, Mental Status, Relational Patterns, and Context. The goal is to retrieve the reasoning structure, not to memorize isolated phrases. The primary alignment is Domain 2 - Assessing, Hypothesizing, and Diagnosing, with integrated application across the national examination domains.</w:t>
      </w:r>
    </w:p>
    <w:p w14:paraId="6EACBE39" w14:textId="77777777" w:rsidR="005B2DF1" w:rsidRDefault="00886B88">
      <w:pPr>
        <w:spacing w:after="160"/>
      </w:pPr>
      <w:r>
        <w:rPr>
          <w:color w:val="1D2939"/>
        </w:rPr>
        <w:t>Treat assessment as a disciplined, collaborative, and revisable process. Gather enough information to protect safety, identify the client and treatment unit, compare sources and settings, recognize strengths and context, and decide what must be clarified, referred, or assessed next before diagnosis or treatment selection.</w:t>
      </w:r>
    </w:p>
    <w:p w14:paraId="740A8405" w14:textId="77777777" w:rsidR="005B2DF1" w:rsidRDefault="00886B88">
      <w:pPr>
        <w:spacing w:after="160"/>
      </w:pPr>
      <w:r>
        <w:rPr>
          <w:color w:val="1D2939"/>
        </w:rPr>
        <w:t>Chapter 1 focuses on The Intake Frame: Client, Treatment Unit, Purpose, and Participation. The key retrieval points are Referral question; who is the client; who is present or affected; consent as clinical process; roles; information limits; assessment priorities; initial safety and access; avoiding premature problem ownership.</w:t>
      </w:r>
    </w:p>
    <w:p w14:paraId="5277A2A2" w14:textId="77777777" w:rsidR="005B2DF1" w:rsidRDefault="00886B88">
      <w:pPr>
        <w:spacing w:after="160"/>
      </w:pPr>
      <w:r>
        <w:rPr>
          <w:color w:val="1D2939"/>
        </w:rPr>
        <w:t>Chapter 2 focuses on Interviewing, Observation, Mental Status, and Change from Baseline. The key retrieval points are Observation versus inference; timeline; baseline; cross-setting functioning; mental status examination domains; cognition; mood and affect; thought; insight and judgment; acute change; documentation; urgent referral indicators.</w:t>
      </w:r>
    </w:p>
    <w:p w14:paraId="52A71391" w14:textId="77777777" w:rsidR="005B2DF1" w:rsidRDefault="00886B88">
      <w:pPr>
        <w:spacing w:after="160"/>
      </w:pPr>
      <w:r>
        <w:rPr>
          <w:color w:val="1D2939"/>
        </w:rPr>
        <w:t>Chapter 3 focuses on Relational Patterns, Genograms, Family Life Cycle, and Development. The key retrieval points are Communication sequences; boundaries; roles; rules; alliances; coalitions; hierarchy; homeostasis; multigenerational patterns; attachment and development; transitions; treatment-unit implications.</w:t>
      </w:r>
    </w:p>
    <w:p w14:paraId="6EA67F09" w14:textId="77777777" w:rsidR="005B2DF1" w:rsidRDefault="00886B88">
      <w:pPr>
        <w:spacing w:after="160"/>
      </w:pPr>
      <w:r>
        <w:rPr>
          <w:color w:val="1D2939"/>
        </w:rPr>
        <w:t>Chapter 4 focuses on Culture, Context, Environment, Strengths, and Access. The key retrieval points are Cultural humility; identity; migration; spirituality; power and oppression; economic and occupational stress; language and disability access; community and institutional systems; resilience; exceptions; resources.</w:t>
      </w:r>
    </w:p>
    <w:p w14:paraId="0464628D" w14:textId="77777777" w:rsidR="005B2DF1" w:rsidRDefault="00886B88">
      <w:pPr>
        <w:spacing w:after="160"/>
      </w:pPr>
      <w:r>
        <w:rPr>
          <w:color w:val="1D2939"/>
        </w:rPr>
        <w:t>Chapter 5 focuses on Integrated Screening: Safety, Health, Substances, Trauma, Sexuality, and Collateral Data. The key retrieval points are Risk screening; medical and medication indicators; substance and process use; trauma and childhood experiences; sexual functioning; abuse and endangerment indicators; collateral authority; discrepant reports; referral and consultation thresholds.</w:t>
      </w:r>
    </w:p>
    <w:p w14:paraId="1A256C74" w14:textId="77777777" w:rsidR="005B2DF1" w:rsidRDefault="00886B88">
      <w:pPr>
        <w:spacing w:after="160"/>
      </w:pPr>
      <w:r>
        <w:rPr>
          <w:color w:val="1D2939"/>
        </w:rPr>
        <w:t>Chapter 6 focuses on Provisional Systemic Hypotheses, Treatment-Unit Selection, and Next-Step Decisions. The key retrieval points are Evidence integration; multiple hypotheses; missing data; fit of individual, couple, family, group, or teletherapy formats; referral and coordination; strengths-based formulation; documentation; bridge to diagnosis and planning.</w:t>
      </w:r>
    </w:p>
    <w:p w14:paraId="28BE5E95" w14:textId="77777777" w:rsidR="005B2DF1" w:rsidRDefault="00886B88">
      <w:pPr>
        <w:spacing w:after="160"/>
      </w:pPr>
      <w:r>
        <w:rPr>
          <w:color w:val="1D2939"/>
        </w:rPr>
        <w:lastRenderedPageBreak/>
        <w:t>Use the INTAKE Sequence to clarify the referral question, identify the client and treatment unit, define who is present or affected, review roles and information limits, and establish the first safety, access, and assessment priorities.</w:t>
      </w:r>
    </w:p>
    <w:p w14:paraId="2A3F35B3" w14:textId="77777777" w:rsidR="005B2DF1" w:rsidRDefault="00886B88">
      <w:pPr>
        <w:spacing w:after="160"/>
      </w:pPr>
      <w:r>
        <w:rPr>
          <w:color w:val="1D2939"/>
        </w:rPr>
        <w:t>Use the BASELINE Scan to separate observation from inference. Compare current functioning with the person's baseline, review the mental status examination, note changes across settings, and identify any medical, neurological, substance-related, or psychiatric indicators requiring urgent referral.</w:t>
      </w:r>
    </w:p>
    <w:p w14:paraId="55FBD703" w14:textId="77777777" w:rsidR="005B2DF1" w:rsidRDefault="00886B88">
      <w:pPr>
        <w:spacing w:after="160"/>
      </w:pPr>
      <w:r>
        <w:rPr>
          <w:color w:val="1D2939"/>
        </w:rPr>
        <w:t>Use the MAPS Relational Map to trace communication sequences, boundaries, roles, rules, alliances, coalitions, hierarchy, homeostasis, multigenerational patterns, attachment, development, and transitions. Let the pattern guide the treatment-unit decision.</w:t>
      </w:r>
    </w:p>
    <w:p w14:paraId="397476C4" w14:textId="77777777" w:rsidR="005B2DF1" w:rsidRDefault="00886B88">
      <w:pPr>
        <w:spacing w:after="160"/>
      </w:pPr>
      <w:r>
        <w:rPr>
          <w:color w:val="1D2939"/>
        </w:rPr>
        <w:t>Use the LENSES Context Grid to examine identity, migration, spirituality, power and oppression, economic and occupational stress, language and disability access, community systems, resilience, exceptions, and available resources without stereotyping.</w:t>
      </w:r>
    </w:p>
    <w:p w14:paraId="43FD0D87" w14:textId="77777777" w:rsidR="005B2DF1" w:rsidRDefault="00886B88">
      <w:pPr>
        <w:spacing w:after="160"/>
      </w:pPr>
      <w:r>
        <w:rPr>
          <w:color w:val="1D2939"/>
        </w:rPr>
        <w:t>Use the SCREEN and ROUTE Matrix to integrate safety, health, medication, substance use, trauma, childhood experiences, sexual functioning, abuse or endangerment concerns, collateral authority, and discrepant reports. Then identify the appropriate referral or consultation threshold.</w:t>
      </w:r>
    </w:p>
    <w:p w14:paraId="5DFCC317" w14:textId="77777777" w:rsidR="005B2DF1" w:rsidRDefault="00886B88">
      <w:pPr>
        <w:spacing w:after="160"/>
      </w:pPr>
      <w:r>
        <w:rPr>
          <w:color w:val="1D2939"/>
        </w:rPr>
        <w:t>Use the LENSES and INTAKE Integration tool to compare multiple hypotheses, locate missing data, choose the most appropriate treatment format, and determine whether coordination or referral is needed. Document a strengths-based provisional formulation that can be revised as new evidence appears.</w:t>
      </w:r>
    </w:p>
    <w:p w14:paraId="44D53B65"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43547D10" w14:textId="77777777" w:rsidR="005B2DF1" w:rsidRDefault="00886B88">
      <w:pPr>
        <w:spacing w:after="160"/>
      </w:pPr>
      <w:r>
        <w:rPr>
          <w:color w:val="1D2939"/>
        </w:rPr>
        <w:t>After this review, return to Workbook 3 and apply the concepts to a fresh case. If you can recall a label but cannot explain the decision rule or reject the competing options, the material is not yet reliable under testing conditions.</w:t>
      </w:r>
    </w:p>
    <w:p w14:paraId="1B4EB3D2" w14:textId="77777777" w:rsidR="005B2DF1" w:rsidRDefault="00886B88">
      <w:r>
        <w:br w:type="page"/>
      </w:r>
    </w:p>
    <w:p w14:paraId="35552D12" w14:textId="77777777" w:rsidR="005B2DF1" w:rsidRDefault="00886B88">
      <w:pPr>
        <w:pStyle w:val="Heading1"/>
      </w:pPr>
      <w:r>
        <w:lastRenderedPageBreak/>
        <w:t>Track 4</w:t>
      </w:r>
    </w:p>
    <w:p w14:paraId="7D648A04" w14:textId="77777777" w:rsidR="005B2DF1" w:rsidRDefault="00886B88">
      <w:pPr>
        <w:spacing w:after="160"/>
      </w:pPr>
      <w:r>
        <w:rPr>
          <w:color w:val="1D2939"/>
        </w:rPr>
        <w:t>This is the Workbook 4 audio review for Diagnosis, Differential Diagnosis, Instruments, and Systemic Case Formulation. The goal is to retrieve the reasoning structure, not to memorize isolated phrases. The primary alignment is Domain 2 - Assessing, Hypothesizing, and Diagnosing, with integrated application across the national examination domains.</w:t>
      </w:r>
    </w:p>
    <w:p w14:paraId="150FACAC" w14:textId="77777777" w:rsidR="005B2DF1" w:rsidRDefault="00886B88">
      <w:pPr>
        <w:spacing w:after="160"/>
      </w:pPr>
      <w:r>
        <w:rPr>
          <w:color w:val="1D2939"/>
        </w:rPr>
        <w:t>Approach diagnosis as structured reasoning without premature closure. Distinguish symptoms from syndromes, screening from diagnosis, and diagnosis from the broader systemic formulation. For every conclusion, identify what supports it, what remains uncertain, what could change it, and what professional action follows.</w:t>
      </w:r>
    </w:p>
    <w:p w14:paraId="156007A5" w14:textId="77777777" w:rsidR="005B2DF1" w:rsidRDefault="00886B88">
      <w:pPr>
        <w:spacing w:after="160"/>
      </w:pPr>
      <w:r>
        <w:rPr>
          <w:color w:val="1D2939"/>
        </w:rPr>
        <w:t>Chapter 1 focuses on Diagnosis as a Working Systemic Formulation. The key retrieval points are Symptoms, syndromes, diagnosis, relational and contextual conditions, systemic hypotheses, client system, treatment unit, strengths, and diagnostic humility.</w:t>
      </w:r>
    </w:p>
    <w:p w14:paraId="20121185" w14:textId="77777777" w:rsidR="005B2DF1" w:rsidRDefault="00886B88">
      <w:pPr>
        <w:spacing w:after="160"/>
      </w:pPr>
      <w:r>
        <w:rPr>
          <w:color w:val="1D2939"/>
        </w:rPr>
        <w:t>Chapter 2 focuses on Pattern, Timeline, Threshold, and Functional Impact. The key retrieval points are Onset, duration, course, baseline, episode versus trait, severity, impairment, remission, cross-setting data, and diagnostic status.</w:t>
      </w:r>
    </w:p>
    <w:p w14:paraId="7036E737" w14:textId="77777777" w:rsidR="005B2DF1" w:rsidRDefault="00886B88">
      <w:pPr>
        <w:spacing w:after="160"/>
      </w:pPr>
      <w:r>
        <w:rPr>
          <w:color w:val="1D2939"/>
        </w:rPr>
        <w:t>Chapter 3 focuses on Differential Diagnosis and Exclusion Logic. The key retrieval points are Competing explanations; medical, neurological, medication, substance, sleep, trauma, developmental, cultural, and contextual exclusions; comorbidity.</w:t>
      </w:r>
    </w:p>
    <w:p w14:paraId="05512943" w14:textId="77777777" w:rsidR="005B2DF1" w:rsidRDefault="00886B88">
      <w:pPr>
        <w:spacing w:after="160"/>
      </w:pPr>
      <w:r>
        <w:rPr>
          <w:color w:val="1D2939"/>
        </w:rPr>
        <w:t>Chapter 4 focuses on Standardized Instruments, Measurement, and Diagnostic Confidence. The key retrieval points are Purpose and fit; screening versus diagnosis; reliability, validity, norms, cut scores, accessibility, bias, competence, artificial intelligence and technology, and interpretation limits.</w:t>
      </w:r>
    </w:p>
    <w:p w14:paraId="15A8A19F" w14:textId="77777777" w:rsidR="005B2DF1" w:rsidRDefault="00886B88">
      <w:pPr>
        <w:spacing w:after="160"/>
      </w:pPr>
      <w:r>
        <w:rPr>
          <w:color w:val="1D2939"/>
        </w:rPr>
        <w:t>Chapter 5 focuses on High-Yield Diagnostic Families and Complex Presentations. The key retrieval points are Mood and bipolar conditions, anxiety and obsessive-compulsive conditions, trauma and dissociative conditions, psychosis, substances, neurodevelopment, personality, eating, sleep, somatic, medical, sexual, and co-occurring presentations.</w:t>
      </w:r>
    </w:p>
    <w:p w14:paraId="014CFFAC" w14:textId="77777777" w:rsidR="005B2DF1" w:rsidRDefault="00886B88">
      <w:pPr>
        <w:spacing w:after="160"/>
      </w:pPr>
      <w:r>
        <w:rPr>
          <w:color w:val="1D2939"/>
        </w:rPr>
        <w:t>Chapter 6 focuses on Integrated Systemic Case Formulation, Collaboration, and Referral. The key retrieval points are One-sentence formulation, reciprocal effects, context, strengths, treatment unit, missing data, referral question, interdisciplinary coordination, documentation, and revision.</w:t>
      </w:r>
    </w:p>
    <w:p w14:paraId="01F911BA" w14:textId="77777777" w:rsidR="005B2DF1" w:rsidRDefault="00886B88">
      <w:pPr>
        <w:spacing w:after="160"/>
      </w:pPr>
      <w:r>
        <w:rPr>
          <w:color w:val="1D2939"/>
        </w:rPr>
        <w:t>Use the DIAGNOSE tool to organize symptoms, syndromes, relational and contextual conditions, systemic hypotheses, the client system, the treatment unit, strengths, and uncertainty. Treat the diagnosis as a working clinical conclusion rather than the whole formulation.</w:t>
      </w:r>
    </w:p>
    <w:p w14:paraId="4B29AE70" w14:textId="77777777" w:rsidR="005B2DF1" w:rsidRDefault="00886B88">
      <w:pPr>
        <w:spacing w:after="160"/>
      </w:pPr>
      <w:r>
        <w:rPr>
          <w:color w:val="1D2939"/>
        </w:rPr>
        <w:t>Use the Pattern, Timeline, and Impact Grid to examine onset, duration, course, baseline, episode versus trait, severity, impairment, remission, and functioning across settings. A diagnostic label should be supported by pattern, threshold, and impact.</w:t>
      </w:r>
    </w:p>
    <w:p w14:paraId="1915E7ED" w14:textId="77777777" w:rsidR="005B2DF1" w:rsidRDefault="00886B88">
      <w:pPr>
        <w:spacing w:after="160"/>
      </w:pPr>
      <w:r>
        <w:rPr>
          <w:color w:val="1D2939"/>
        </w:rPr>
        <w:lastRenderedPageBreak/>
        <w:t>Use the Differential Diagnosis Grid to compare competing explanations, including medical, neurological, medication-related, substance-related, sleep, trauma, developmental, cultural, and contextual factors. Consider comorbidity without assuming that every symptom belongs to one disorder.</w:t>
      </w:r>
    </w:p>
    <w:p w14:paraId="786F232B" w14:textId="77777777" w:rsidR="005B2DF1" w:rsidRDefault="00886B88">
      <w:pPr>
        <w:spacing w:after="160"/>
      </w:pPr>
      <w:r>
        <w:rPr>
          <w:color w:val="1D2939"/>
        </w:rPr>
        <w:t>Use the MEASURE tool to evaluate the purpose and fit of a standardized instrument. Distinguish screening from diagnosis, review reliability, validity, norms, cut scores, accessibility, bias, and competence, and recognize the interpretation limits of technology or artificial intelligence.</w:t>
      </w:r>
    </w:p>
    <w:p w14:paraId="5AA5320A" w14:textId="77777777" w:rsidR="005B2DF1" w:rsidRDefault="00886B88">
      <w:pPr>
        <w:spacing w:after="160"/>
      </w:pPr>
      <w:r>
        <w:rPr>
          <w:color w:val="1D2939"/>
        </w:rPr>
        <w:t>Use the COMPARE tool to organize high-yield diagnostic families, including mood and bipolar conditions, anxiety and obsessive-compulsive conditions, trauma and dissociation, psychosis, substance use, neurodevelopmental conditions, personality patterns, eating and sleep disorders, somatic and medical presentations, sexual concerns, and co-occurring conditions.</w:t>
      </w:r>
    </w:p>
    <w:p w14:paraId="0E7D886C" w14:textId="77777777" w:rsidR="005B2DF1" w:rsidRDefault="00886B88">
      <w:pPr>
        <w:spacing w:after="160"/>
      </w:pPr>
      <w:r>
        <w:rPr>
          <w:color w:val="1D2939"/>
        </w:rPr>
        <w:t>Use the FORMULATE tool to state a concise working formulation that includes diagnosis, reciprocal effects, context, strengths, treatment unit, missing information, referral questions, and coordination needs. Document the reasoning and specify what evidence will prompt revision.</w:t>
      </w:r>
    </w:p>
    <w:p w14:paraId="00E74219"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42DF68A9" w14:textId="77777777" w:rsidR="005B2DF1" w:rsidRDefault="00886B88">
      <w:pPr>
        <w:spacing w:after="160"/>
      </w:pPr>
      <w:r>
        <w:rPr>
          <w:color w:val="1D2939"/>
        </w:rPr>
        <w:t>After this review, return to Workbook 4 and apply the concepts to a fresh case. If you can recall a label but cannot explain the decision rule or reject the competing options, the material is not yet reliable under testing conditions.</w:t>
      </w:r>
    </w:p>
    <w:p w14:paraId="0FBF025A" w14:textId="77777777" w:rsidR="005B2DF1" w:rsidRDefault="00886B88">
      <w:r>
        <w:br w:type="page"/>
      </w:r>
    </w:p>
    <w:p w14:paraId="2DC9E54D" w14:textId="77777777" w:rsidR="005B2DF1" w:rsidRDefault="00886B88">
      <w:pPr>
        <w:pStyle w:val="Heading1"/>
      </w:pPr>
      <w:r>
        <w:lastRenderedPageBreak/>
        <w:t>Track 5</w:t>
      </w:r>
    </w:p>
    <w:p w14:paraId="35F4D148" w14:textId="77777777" w:rsidR="005B2DF1" w:rsidRDefault="00886B88">
      <w:pPr>
        <w:spacing w:after="160"/>
      </w:pPr>
      <w:r>
        <w:rPr>
          <w:color w:val="1D2939"/>
        </w:rPr>
        <w:t>This is the Workbook 5 audio review for Treatment Design, Goals, Contracts, Measurement, and Systemic Planning. The goal is to retrieve the reasoning structure, not to memorize isolated phrases. The primary alignment is Domain 3 - Designing and Conducting Treatment, with integrated application across the national examination domains.</w:t>
      </w:r>
    </w:p>
    <w:p w14:paraId="0C0D81B7" w14:textId="77777777" w:rsidR="005B2DF1" w:rsidRDefault="00886B88">
      <w:pPr>
        <w:spacing w:after="160"/>
      </w:pPr>
      <w:r>
        <w:rPr>
          <w:color w:val="1D2939"/>
        </w:rPr>
        <w:t>Keep planning before technique. A strong plan identifies who is being treated, the pattern or need being targeted, why the chosen structure and interventions fit, how progress will be measured, what safety and coordination responsibilities remain active, and what evidence will trigger continuation, revision, referral, or transition.</w:t>
      </w:r>
    </w:p>
    <w:p w14:paraId="7D35F2B0" w14:textId="77777777" w:rsidR="005B2DF1" w:rsidRDefault="00886B88">
      <w:pPr>
        <w:spacing w:after="160"/>
      </w:pPr>
      <w:r>
        <w:rPr>
          <w:color w:val="1D2939"/>
        </w:rPr>
        <w:t>Chapter 1 focuses on From Formulation to Treatment Priorities. The key retrieval points are Planning purpose; client system and treatment unit; assessment-to-plan sequence; strengths and risks; prior attempts; competing priorities; contextual formulation; planning errors.</w:t>
      </w:r>
    </w:p>
    <w:p w14:paraId="19AC4665" w14:textId="77777777" w:rsidR="005B2DF1" w:rsidRDefault="00886B88">
      <w:pPr>
        <w:spacing w:after="160"/>
      </w:pPr>
      <w:r>
        <w:rPr>
          <w:color w:val="1D2939"/>
        </w:rPr>
        <w:t>Chapter 2 focuses on Therapeutic Contracts, Roles, and the Treatment Frame. The key retrieval points are Client(s), therapist role, third-party and collateral roles, participation, expectations, session structure, communication, boundaries, consent as an ongoing process, alliance and contract repair.</w:t>
      </w:r>
    </w:p>
    <w:p w14:paraId="01155F4C" w14:textId="77777777" w:rsidR="005B2DF1" w:rsidRDefault="00886B88">
      <w:pPr>
        <w:spacing w:after="160"/>
      </w:pPr>
      <w:r>
        <w:rPr>
          <w:color w:val="1D2939"/>
        </w:rPr>
        <w:t>Chapter 3 focuses on Goals, Objectives, Measures, and Completion Criteria. The key retrieval points are Short- and long-term goals; observable objectives; relational and functional indicators; baseline and time frame; client language; review points; successful-completion criteria; avoiding vague or therapist-owned goals.</w:t>
      </w:r>
    </w:p>
    <w:p w14:paraId="2BF5887B" w14:textId="77777777" w:rsidR="005B2DF1" w:rsidRDefault="00886B88">
      <w:pPr>
        <w:spacing w:after="160"/>
      </w:pPr>
      <w:r>
        <w:rPr>
          <w:color w:val="1D2939"/>
        </w:rPr>
        <w:t>Chapter 4 focuses on Treatment Unit, Modality, Level of Care, and Sequence. The key retrieval points are Who participates; individual, couple, family, group, collateral, or system involvement; in-person, teletherapy, or hybrid fit; intensity and level of care; safety; readiness; access; dependencies; sequencing; step-up or step-down decisions.</w:t>
      </w:r>
    </w:p>
    <w:p w14:paraId="05818E10" w14:textId="77777777" w:rsidR="005B2DF1" w:rsidRDefault="00886B88">
      <w:pPr>
        <w:spacing w:after="160"/>
      </w:pPr>
      <w:r>
        <w:rPr>
          <w:color w:val="1D2939"/>
        </w:rPr>
        <w:t>Chapter 5 focuses on Intervention Rationale, Evidence, Context, and Autonomy. The key retrieval points are Theory and evidence; shared contextual understanding; client preferences and autonomy; culture, spirituality, biology, disability, language, economics, and resources; feasibility; therapist competence; explaining why the intervention fits.</w:t>
      </w:r>
    </w:p>
    <w:p w14:paraId="56339D58" w14:textId="77777777" w:rsidR="005B2DF1" w:rsidRDefault="00886B88">
      <w:pPr>
        <w:spacing w:after="160"/>
      </w:pPr>
      <w:r>
        <w:rPr>
          <w:color w:val="1D2939"/>
        </w:rPr>
        <w:t>Chapter 6 focuses on Integrated Planning, Coordination, Documentation, and Review. The key retrieval points are Safety-plan responsibilities; prescriber and specialty coordination; referral and collateral systems; AI-assisted planning safeguards; documentation; measures; feedback; review intervals; revision triggers; transition and continuity bridge.</w:t>
      </w:r>
    </w:p>
    <w:p w14:paraId="15280A88" w14:textId="77777777" w:rsidR="005B2DF1" w:rsidRDefault="00886B88">
      <w:pPr>
        <w:spacing w:after="160"/>
      </w:pPr>
      <w:r>
        <w:rPr>
          <w:color w:val="1D2939"/>
        </w:rPr>
        <w:t>Use the DESIGN tool to move from assessment and formulation to treatment priorities. Identify the client system, treatment unit, strengths, risks, prior attempts, competing priorities, contextual factors, and the planning errors that could lead to premature intervention.</w:t>
      </w:r>
    </w:p>
    <w:p w14:paraId="3C28BF33" w14:textId="77777777" w:rsidR="005B2DF1" w:rsidRDefault="00886B88">
      <w:pPr>
        <w:spacing w:after="160"/>
      </w:pPr>
      <w:r>
        <w:rPr>
          <w:color w:val="1D2939"/>
        </w:rPr>
        <w:lastRenderedPageBreak/>
        <w:t>Use the CONTRACT tool to clarify clients, therapist role, third-party and collateral roles, participation, expectations, session structure, communication, boundaries, and consent as an ongoing process. Revisit the treatment frame when circumstances or alliances change.</w:t>
      </w:r>
    </w:p>
    <w:p w14:paraId="023BDF6C" w14:textId="77777777" w:rsidR="005B2DF1" w:rsidRDefault="00886B88">
      <w:pPr>
        <w:spacing w:after="160"/>
      </w:pPr>
      <w:r>
        <w:rPr>
          <w:color w:val="1D2939"/>
        </w:rPr>
        <w:t>Use the TARGET tool to write short- and long-term goals in the client's language, connect them to observable relational and functional indicators, establish a baseline and timeframe, and define review points and successful-completion criteria.</w:t>
      </w:r>
    </w:p>
    <w:p w14:paraId="4DF6E82F" w14:textId="77777777" w:rsidR="005B2DF1" w:rsidRDefault="00886B88">
      <w:pPr>
        <w:spacing w:after="160"/>
      </w:pPr>
      <w:r>
        <w:rPr>
          <w:color w:val="1D2939"/>
        </w:rPr>
        <w:t>Use the SEQUENCE tool to decide who participates, which modality fits, what level of care is needed, and what must happen first. Consider safety, readiness, access, dependencies, and conditions that require stepping care up or down.</w:t>
      </w:r>
    </w:p>
    <w:p w14:paraId="14362487" w14:textId="77777777" w:rsidR="005B2DF1" w:rsidRDefault="00886B88">
      <w:pPr>
        <w:spacing w:after="160"/>
      </w:pPr>
      <w:r>
        <w:rPr>
          <w:color w:val="1D2939"/>
        </w:rPr>
        <w:t>Use the MATCH tool to connect theory and evidence with the shared formulation, client preference, culture, spirituality, biology, disability, language, economics, resources, feasibility, and therapist competence. Be able to explain why the intervention fits this client system at this time.</w:t>
      </w:r>
    </w:p>
    <w:p w14:paraId="7C24042A" w14:textId="77777777" w:rsidR="005B2DF1" w:rsidRDefault="00886B88">
      <w:pPr>
        <w:spacing w:after="160"/>
      </w:pPr>
      <w:r>
        <w:rPr>
          <w:color w:val="1D2939"/>
        </w:rPr>
        <w:t>Use the REVIEW tool to coordinate safety responsibilities, prescribers, specialists, referrals, and collateral systems. Include documentation, progress measures, client feedback, review intervals, revision triggers, continuity planning, and safeguards for technology-assisted planning, including artificial intelligence.</w:t>
      </w:r>
    </w:p>
    <w:p w14:paraId="0CC0B726"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583ED1E5" w14:textId="77777777" w:rsidR="005B2DF1" w:rsidRDefault="00886B88">
      <w:pPr>
        <w:spacing w:after="160"/>
      </w:pPr>
      <w:r>
        <w:rPr>
          <w:color w:val="1D2939"/>
        </w:rPr>
        <w:t>After this review, return to Workbook 5 and apply the concepts to a fresh case. If you can recall a label but cannot explain the decision rule or reject the competing options, the material is not yet reliable under testing conditions.</w:t>
      </w:r>
    </w:p>
    <w:p w14:paraId="7D0714A8" w14:textId="77777777" w:rsidR="005B2DF1" w:rsidRDefault="00886B88">
      <w:r>
        <w:br w:type="page"/>
      </w:r>
    </w:p>
    <w:p w14:paraId="13B06267" w14:textId="77777777" w:rsidR="005B2DF1" w:rsidRDefault="00886B88">
      <w:pPr>
        <w:pStyle w:val="Heading1"/>
      </w:pPr>
      <w:r>
        <w:lastRenderedPageBreak/>
        <w:t>Track 6</w:t>
      </w:r>
    </w:p>
    <w:p w14:paraId="16CAB385" w14:textId="77777777" w:rsidR="005B2DF1" w:rsidRDefault="00886B88">
      <w:pPr>
        <w:spacing w:after="160"/>
      </w:pPr>
      <w:r>
        <w:rPr>
          <w:color w:val="1D2939"/>
        </w:rPr>
        <w:t>This is the Workbook 6 audio review for Crisis, Suicide, Violence, Abuse, Trauma, and Emergency Response. The goal is to retrieve the reasoning structure, not to memorize isolated phrases. The primary alignment is Domain 5 - Managing Crisis Situations, with integrated application across the national examination domains.</w:t>
      </w:r>
    </w:p>
    <w:p w14:paraId="7955A1E5" w14:textId="77777777" w:rsidR="005B2DF1" w:rsidRDefault="00886B88">
      <w:pPr>
        <w:spacing w:after="160"/>
      </w:pPr>
      <w:r>
        <w:rPr>
          <w:color w:val="1D2939"/>
        </w:rPr>
        <w:t>In crisis questions, place acuity before diagnosis and protection before processing. Identify the immediate threat, ask direct questions, assess impairment and context, choose the least restrictive response that can still maintain safety, coordinate the handoff, and document the next required actions.</w:t>
      </w:r>
    </w:p>
    <w:p w14:paraId="6530D150" w14:textId="77777777" w:rsidR="005B2DF1" w:rsidRDefault="00886B88">
      <w:pPr>
        <w:spacing w:after="160"/>
      </w:pPr>
      <w:r>
        <w:rPr>
          <w:color w:val="1D2939"/>
        </w:rPr>
        <w:t>Chapter 1 focuses on Crisis Recognition, Impairment, and Immediate Priorities. The key retrieval points are Crisis versus severe distress; acuity; change in the mental status examination; medical, substance, psychosis, delirium, and disability considerations; vulnerability; environmental danger; protective capacity; immediate priorities; least premature action.</w:t>
      </w:r>
    </w:p>
    <w:p w14:paraId="1CDAE552" w14:textId="77777777" w:rsidR="005B2DF1" w:rsidRDefault="00886B88">
      <w:pPr>
        <w:spacing w:after="160"/>
      </w:pPr>
      <w:r>
        <w:rPr>
          <w:color w:val="1D2939"/>
        </w:rPr>
        <w:t>Chapter 2 focuses on Suicide, Self-Injury, Safety Planning, and Level of Intervention. The key retrieval points are Direct inquiry; ideation, intent, planning, preparation, means, prior behavior, nonsuicidal self-injury, dynamic risk, protective factors, collaborative safety planning, means safety, escalation, and follow-up.</w:t>
      </w:r>
    </w:p>
    <w:p w14:paraId="149C4CEA" w14:textId="77777777" w:rsidR="005B2DF1" w:rsidRDefault="00886B88">
      <w:pPr>
        <w:spacing w:after="160"/>
      </w:pPr>
      <w:r>
        <w:rPr>
          <w:color w:val="1D2939"/>
        </w:rPr>
        <w:t>Chapter 3 focuses on Violence, Coercion, Threats, and Therapist Safety. The key retrieval points are Violence toward the client; coercive control; stalking; threats toward others; harm toward the therapist; external threats; weapons and access; safety-sensitive conjoint work; consultation and protective action.</w:t>
      </w:r>
    </w:p>
    <w:p w14:paraId="4B3F637B" w14:textId="77777777" w:rsidR="005B2DF1" w:rsidRDefault="00886B88">
      <w:pPr>
        <w:spacing w:after="160"/>
      </w:pPr>
      <w:r>
        <w:rPr>
          <w:color w:val="1D2939"/>
        </w:rPr>
        <w:t>Chapter 4 focuses on Abuse, Neglect, Exploitation, and Reporting Frameworks. The key retrieval points are Endangerment across the lifespan; child, elder, dependent or vulnerable adult and sexual abuse concerns; jurisdictional thresholds; correct recipient; immediate protection; therapeutic response; documentation; no-investigation rule.</w:t>
      </w:r>
    </w:p>
    <w:p w14:paraId="59D8418B" w14:textId="77777777" w:rsidR="005B2DF1" w:rsidRDefault="00886B88">
      <w:pPr>
        <w:spacing w:after="160"/>
      </w:pPr>
      <w:r>
        <w:rPr>
          <w:color w:val="1D2939"/>
        </w:rPr>
        <w:t>Chapter 5 focuses on Trauma Stabilization, Acute Impairment, and Least Restrictive Care. The key retrieval points are Trauma history in current crisis; grounding; orientation; practical support; grief and major transitions; acute stress; substance-related, medical, or psychiatric referral; stabilization before processing; level of care and continuity.</w:t>
      </w:r>
    </w:p>
    <w:p w14:paraId="585765DC" w14:textId="77777777" w:rsidR="005B2DF1" w:rsidRDefault="00886B88">
      <w:pPr>
        <w:spacing w:after="160"/>
      </w:pPr>
      <w:r>
        <w:rPr>
          <w:color w:val="1D2939"/>
        </w:rPr>
        <w:t>Chapter 6 focuses on Community Crisis, Emergency Modalities, Coordination, and Follow-Through. The key retrieval points are Natural disasters, mass violence, public-health crises, community trauma, teletherapy and hybrid emergencies, location and resources, stakeholder roles, handoff, minimum necessary information, documentation, reassessment, and post-crisis planning.</w:t>
      </w:r>
    </w:p>
    <w:p w14:paraId="2BEB8622" w14:textId="77777777" w:rsidR="005B2DF1" w:rsidRDefault="00886B88">
      <w:pPr>
        <w:spacing w:after="160"/>
      </w:pPr>
      <w:r>
        <w:rPr>
          <w:color w:val="1D2939"/>
        </w:rPr>
        <w:t>Use the ACUITY tool to distinguish crisis from severe distress. Review changes in the mental status examination, medical and substance factors, psychosis, delirium, disability, vulnerability, environmental danger, and protective capacity before choosing the next action.</w:t>
      </w:r>
    </w:p>
    <w:p w14:paraId="05859EB2" w14:textId="77777777" w:rsidR="005B2DF1" w:rsidRDefault="00886B88">
      <w:pPr>
        <w:spacing w:after="160"/>
      </w:pPr>
      <w:r>
        <w:rPr>
          <w:color w:val="1D2939"/>
        </w:rPr>
        <w:lastRenderedPageBreak/>
        <w:t>Use the DIRECT tool for suicide and self-injury assessment. Ask directly about ideation, intent, planning, preparation, access to means, prior behavior, nonsuicidal self-injury, dynamic risk, and protective factors. Match collaborative safety planning, means safety, escalation, and follow-up to the evidence.</w:t>
      </w:r>
    </w:p>
    <w:p w14:paraId="7225CC0E" w14:textId="77777777" w:rsidR="005B2DF1" w:rsidRDefault="00886B88">
      <w:pPr>
        <w:spacing w:after="160"/>
      </w:pPr>
      <w:r>
        <w:rPr>
          <w:color w:val="1D2939"/>
        </w:rPr>
        <w:t>Use the SHIELD tool to assess violence toward the client, coercive control, stalking, threats toward others, risk to the therapist, external threats, weapons access, and the safety of conjoint work. Consult and take protective action when the facts support it.</w:t>
      </w:r>
    </w:p>
    <w:p w14:paraId="2F123A89" w14:textId="77777777" w:rsidR="005B2DF1" w:rsidRDefault="00886B88">
      <w:pPr>
        <w:spacing w:after="160"/>
      </w:pPr>
      <w:r>
        <w:rPr>
          <w:color w:val="1D2939"/>
        </w:rPr>
        <w:t>Use the REPORT tool to reason through possible abuse, neglect, exploitation, or other endangerment across the lifespan. Identify the applicable jurisdiction, threshold, correct recipient, immediate protection need, therapeutic response, and documentation duty. Do not turn the therapist into an investigator.</w:t>
      </w:r>
    </w:p>
    <w:p w14:paraId="695C6093" w14:textId="77777777" w:rsidR="005B2DF1" w:rsidRDefault="00886B88">
      <w:pPr>
        <w:spacing w:after="160"/>
      </w:pPr>
      <w:r>
        <w:rPr>
          <w:color w:val="1D2939"/>
        </w:rPr>
        <w:t>Use the STABLE tool when trauma, grief, substance use, medical needs, or psychiatric symptoms are contributing to acute impairment. Support grounding, orientation, and practical safety; select the appropriate level of care; and stabilize before trauma processing.</w:t>
      </w:r>
    </w:p>
    <w:p w14:paraId="17F1DA32" w14:textId="77777777" w:rsidR="005B2DF1" w:rsidRDefault="00886B88">
      <w:pPr>
        <w:spacing w:after="160"/>
      </w:pPr>
      <w:r>
        <w:rPr>
          <w:color w:val="1D2939"/>
        </w:rPr>
        <w:t>Use the CONNECT tool for community crises and emergencies across in-person, teletherapy, and hybrid care. Confirm location and resources, clarify stakeholder roles, share only necessary information, complete the handoff, document the response, and plan reassessment and continuity.</w:t>
      </w:r>
    </w:p>
    <w:p w14:paraId="344C6E21"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7329CA24" w14:textId="77777777" w:rsidR="005B2DF1" w:rsidRDefault="00886B88">
      <w:pPr>
        <w:spacing w:after="160"/>
      </w:pPr>
      <w:r>
        <w:rPr>
          <w:color w:val="1D2939"/>
        </w:rPr>
        <w:t>After this review, return to Workbook 6 and apply the concepts to a fresh case. If you can recall a label but cannot explain the decision rule or reject the competing options, the material is not yet reliable under testing conditions.</w:t>
      </w:r>
    </w:p>
    <w:p w14:paraId="253CC556" w14:textId="77777777" w:rsidR="005B2DF1" w:rsidRDefault="00886B88">
      <w:r>
        <w:br w:type="page"/>
      </w:r>
    </w:p>
    <w:p w14:paraId="276B2A44" w14:textId="77777777" w:rsidR="005B2DF1" w:rsidRDefault="00886B88">
      <w:pPr>
        <w:pStyle w:val="Heading1"/>
      </w:pPr>
      <w:r>
        <w:lastRenderedPageBreak/>
        <w:t>Track 7</w:t>
      </w:r>
    </w:p>
    <w:p w14:paraId="1F176917" w14:textId="77777777" w:rsidR="005B2DF1" w:rsidRDefault="00886B88">
      <w:pPr>
        <w:spacing w:after="160"/>
      </w:pPr>
      <w:r>
        <w:rPr>
          <w:color w:val="1D2939"/>
        </w:rPr>
        <w:t>This is the Workbook 7 audio review for Couple, Family, Attachment, Structural, Strategic, and Intergenerational Interventions. The goal is to retrieve the reasoning structure, not to memorize isolated phrases. The primary alignment is Domain 3: Designing and Conducting Treatment, with integrated application across the national examination domains.</w:t>
      </w:r>
    </w:p>
    <w:p w14:paraId="60275E76" w14:textId="77777777" w:rsidR="005B2DF1" w:rsidRDefault="00886B88">
      <w:pPr>
        <w:spacing w:after="160"/>
      </w:pPr>
      <w:r>
        <w:rPr>
          <w:color w:val="1D2939"/>
        </w:rPr>
        <w:t>Chapter 1 focuses on Treatment Unit, Systemic Hypothesis, and Intervention Selection. The key retrieval points are Client versus treatment unit; linear versus circular descriptions; relational sequences; mechanism of change; modality and participant decisions; contraindications; FIT.</w:t>
      </w:r>
    </w:p>
    <w:p w14:paraId="615FBD2A" w14:textId="77777777" w:rsidR="005B2DF1" w:rsidRDefault="00886B88">
      <w:pPr>
        <w:spacing w:after="160"/>
      </w:pPr>
      <w:r>
        <w:rPr>
          <w:color w:val="1D2939"/>
        </w:rPr>
        <w:t>Chapter 2 focuses on Alliance, Voluntariness, Power, and Conjoint Safety. The key retrieval points are Multi-person alliance; balanced accountability; secrets and privacy policies; culture and power; coercion screening; therapist position; rupture; JOIN.</w:t>
      </w:r>
    </w:p>
    <w:p w14:paraId="30E8EE78" w14:textId="77777777" w:rsidR="005B2DF1" w:rsidRDefault="00886B88">
      <w:pPr>
        <w:spacing w:after="160"/>
      </w:pPr>
      <w:r>
        <w:rPr>
          <w:color w:val="1D2939"/>
        </w:rPr>
        <w:t>Chapter 3 focuses on Attachment-Informed Couple and Family Interventions. The key retrieval points are Negative cycles; protest and withdrawal; primary and secondary emotion; accessibility, responsiveness, engagement; pacing; repair; SECURE.</w:t>
      </w:r>
    </w:p>
    <w:p w14:paraId="73112EE2" w14:textId="77777777" w:rsidR="005B2DF1" w:rsidRDefault="00886B88">
      <w:pPr>
        <w:spacing w:after="160"/>
      </w:pPr>
      <w:r>
        <w:rPr>
          <w:color w:val="1D2939"/>
        </w:rPr>
        <w:t>Chapter 4 focuses on Structural and Strategic Interventions. The key retrieval points are Subsystems, boundaries, hierarchy, coalitions, enactments, joining, reframing, attempted solutions, directives, pattern interruption, monitoring effects; SHIFT.</w:t>
      </w:r>
    </w:p>
    <w:p w14:paraId="75408444" w14:textId="77777777" w:rsidR="005B2DF1" w:rsidRDefault="00886B88">
      <w:pPr>
        <w:spacing w:after="160"/>
      </w:pPr>
      <w:r>
        <w:rPr>
          <w:color w:val="1D2939"/>
        </w:rPr>
        <w:t>Chapter 5 focuses on Intergenerational and Caregiver and Parenting Work. The key retrieval points are Genograms; triangles; differentiation; multigenerational transmission; legacies; cutoffs; caregiving and parenting alliances; development and context; ROOTS.</w:t>
      </w:r>
    </w:p>
    <w:p w14:paraId="471F21C2" w14:textId="77777777" w:rsidR="005B2DF1" w:rsidRDefault="00886B88">
      <w:pPr>
        <w:spacing w:after="160"/>
      </w:pPr>
      <w:r>
        <w:rPr>
          <w:color w:val="1D2939"/>
        </w:rPr>
        <w:t>Chapter 6 focuses on Integration, Response Evaluation, and Plan Revision. The key retrieval points are Model coherence; sequencing across methods; feedback and outcome data; alliance repair; nonresponse; referral and consultation; documentation; ADAPT.</w:t>
      </w:r>
    </w:p>
    <w:p w14:paraId="105EEF77" w14:textId="77777777" w:rsidR="005B2DF1" w:rsidRDefault="00886B88">
      <w:pPr>
        <w:spacing w:after="160"/>
      </w:pPr>
      <w:r>
        <w:rPr>
          <w:color w:val="1D2939"/>
        </w:rPr>
        <w:t>Use the FIT tool when you need to choose modality and intervention before technique. The sequence is Formulate the maintaining sequence; Identify the treatment unit and change target; Test safety, readiness, culture, access, and model fit.</w:t>
      </w:r>
    </w:p>
    <w:p w14:paraId="25154F7F" w14:textId="77777777" w:rsidR="005B2DF1" w:rsidRDefault="00886B88">
      <w:pPr>
        <w:spacing w:after="160"/>
      </w:pPr>
      <w:r>
        <w:rPr>
          <w:color w:val="1D2939"/>
        </w:rPr>
        <w:t>Use the JOIN tool to assess alliance and readiness for conjoint treatment. The sequence is Join each participant; Observe power and participation; Identify voluntariness and safety; Name the shared process without false equivalence.</w:t>
      </w:r>
    </w:p>
    <w:p w14:paraId="3D977582" w14:textId="77777777" w:rsidR="005B2DF1" w:rsidRDefault="00886B88">
      <w:pPr>
        <w:spacing w:after="160"/>
      </w:pPr>
      <w:r>
        <w:rPr>
          <w:color w:val="1D2939"/>
        </w:rPr>
        <w:t>Use the SECURE tool for attachment-informed intervention sequencing. The sequence is Spot the negative cycle; Explore primary emotion and attachment meaning; Create safe engagement; Use responsive interactions; Review impact; Extend repair.</w:t>
      </w:r>
    </w:p>
    <w:p w14:paraId="7683C2CE" w14:textId="77777777" w:rsidR="005B2DF1" w:rsidRDefault="00886B88">
      <w:pPr>
        <w:spacing w:after="160"/>
      </w:pPr>
      <w:r>
        <w:rPr>
          <w:color w:val="1D2939"/>
        </w:rPr>
        <w:lastRenderedPageBreak/>
        <w:t>Use the SHIFT tool to organize structural and strategic methods. The sequence is See the interactional pattern; Highlight structure or the attempted solution; Intervene through enactment, boundary work, reframe, or task; Follow the response; Tune the next step.</w:t>
      </w:r>
    </w:p>
    <w:p w14:paraId="37D55D16" w14:textId="77777777" w:rsidR="005B2DF1" w:rsidRDefault="00886B88">
      <w:pPr>
        <w:spacing w:after="160"/>
      </w:pPr>
      <w:r>
        <w:rPr>
          <w:color w:val="1D2939"/>
        </w:rPr>
        <w:t>Use the ROOTS tool for intergenerational formulation and intervention. The sequence is Review generations and context; Observe triangles and legacies; Track transmission and cutoffs; Support differentiation and present choice.</w:t>
      </w:r>
    </w:p>
    <w:p w14:paraId="0F60DF66" w14:textId="77777777" w:rsidR="005B2DF1" w:rsidRDefault="00886B88">
      <w:pPr>
        <w:spacing w:after="160"/>
      </w:pPr>
      <w:r>
        <w:rPr>
          <w:color w:val="1D2939"/>
        </w:rPr>
        <w:t>Use the ADAPT tool for integration and plan revision. The sequence is Assess response and alliance; Detect nonresponse, harm, or drift; Align with the working hypothesis; Pivot, consult, refer, or revise; Track and document.</w:t>
      </w:r>
    </w:p>
    <w:p w14:paraId="12670DB2"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16851DA3" w14:textId="77777777" w:rsidR="005B2DF1" w:rsidRDefault="00886B88">
      <w:pPr>
        <w:spacing w:after="160"/>
      </w:pPr>
      <w:r>
        <w:rPr>
          <w:color w:val="1D2939"/>
        </w:rPr>
        <w:t>After this review, return to Workbook 7 and apply the concepts to a fresh case. If you can recall a label but cannot explain the decision rule or reject the competing options, the material is not yet reliable under testing conditions.</w:t>
      </w:r>
    </w:p>
    <w:p w14:paraId="0BCEC3FE" w14:textId="77777777" w:rsidR="005B2DF1" w:rsidRDefault="00886B88">
      <w:r>
        <w:br w:type="page"/>
      </w:r>
    </w:p>
    <w:p w14:paraId="1641AF95" w14:textId="77777777" w:rsidR="005B2DF1" w:rsidRDefault="00886B88">
      <w:pPr>
        <w:pStyle w:val="Heading1"/>
      </w:pPr>
      <w:r>
        <w:lastRenderedPageBreak/>
        <w:t>Track 8</w:t>
      </w:r>
    </w:p>
    <w:p w14:paraId="277A59CC" w14:textId="77777777" w:rsidR="005B2DF1" w:rsidRDefault="00886B88">
      <w:pPr>
        <w:spacing w:after="160"/>
      </w:pPr>
      <w:r>
        <w:rPr>
          <w:color w:val="1D2939"/>
        </w:rPr>
        <w:t>This is the Workbook 8 audio review for Narrative, Solution-Focused, Experiential, Behavioral, Cognitive, and Mindfulness Interventions. The goal is to retrieve the reasoning structure, not to memorize isolated phrases. The primary alignment is Domain 3: Designing and Conducting Treatment, with integrated application across the national examination domains.</w:t>
      </w:r>
    </w:p>
    <w:p w14:paraId="1BD3A5E7" w14:textId="77777777" w:rsidR="005B2DF1" w:rsidRDefault="00886B88">
      <w:pPr>
        <w:spacing w:after="160"/>
      </w:pPr>
      <w:r>
        <w:rPr>
          <w:color w:val="1D2939"/>
        </w:rPr>
        <w:t>Chapter 1 focuses on Intervention Coherence, Treatment Unit, and Model Fit. The key retrieval points are Systemic formulation; mechanism of change; treatment unit; common factors versus model-specific methods; client preference; evidence; safety; readiness; culture; access; MATCH.</w:t>
      </w:r>
    </w:p>
    <w:p w14:paraId="21904AA3" w14:textId="77777777" w:rsidR="005B2DF1" w:rsidRDefault="00886B88">
      <w:pPr>
        <w:spacing w:after="160"/>
      </w:pPr>
      <w:r>
        <w:rPr>
          <w:color w:val="1D2939"/>
        </w:rPr>
        <w:t>Chapter 2 focuses on Narrative Intervention and Re-Authoring. The key retrieval points are Collaborative stance; language and power; externalizing; mapping effects and influence; unique outcomes; re-authoring; preferred identity; documents and rituals; accountability; STORY.</w:t>
      </w:r>
    </w:p>
    <w:p w14:paraId="378C2023" w14:textId="77777777" w:rsidR="005B2DF1" w:rsidRDefault="00886B88">
      <w:pPr>
        <w:spacing w:after="160"/>
      </w:pPr>
      <w:r>
        <w:rPr>
          <w:color w:val="1D2939"/>
        </w:rPr>
        <w:t>Chapter 3 focuses on Solution-Focused and Motivational Interviewing Approaches. The key retrieval points are Preferred future; exceptions; coping; scaling; small steps; strengths; autonomy; ambivalence; change and sustain talk; readiness; collaborative planning; SPARK.</w:t>
      </w:r>
    </w:p>
    <w:p w14:paraId="15B9BF27" w14:textId="77777777" w:rsidR="005B2DF1" w:rsidRDefault="00886B88">
      <w:pPr>
        <w:spacing w:after="160"/>
      </w:pPr>
      <w:r>
        <w:rPr>
          <w:color w:val="1D2939"/>
        </w:rPr>
        <w:t>Chapter 4 focuses on Experiential and Emotion-Focused Process Work. The key retrieval points are Present process; therapist use of self; regulation; emotion and meaning; experiential enactment; congruence; contact; pacing; trauma sensitivity; FEEL.</w:t>
      </w:r>
    </w:p>
    <w:p w14:paraId="11E6E5E1" w14:textId="77777777" w:rsidR="005B2DF1" w:rsidRDefault="00886B88">
      <w:pPr>
        <w:spacing w:after="160"/>
      </w:pPr>
      <w:r>
        <w:rPr>
          <w:color w:val="1D2939"/>
        </w:rPr>
        <w:t>Chapter 5 focuses on Behavioral and Cognitive Interventions in Relational Systems. The key retrieval points are Functional analysis; reciprocal reinforcement; skills; communication and problem-solving; behavioral experiments; cognition and appraisal; homework; culture and access; CHANGE.</w:t>
      </w:r>
    </w:p>
    <w:p w14:paraId="620DB0BE" w14:textId="77777777" w:rsidR="005B2DF1" w:rsidRDefault="00886B88">
      <w:pPr>
        <w:spacing w:after="160"/>
      </w:pPr>
      <w:r>
        <w:rPr>
          <w:color w:val="1D2939"/>
        </w:rPr>
        <w:t>Chapter 6 focuses on Mindfulness, Acceptance, Integration, and Response Evaluation. The key retrieval points are Present-moment awareness; defusion and acceptance; values-linked action; choice; contraindications; model integration; alliance and outcome feedback; nonresponse; revision or referral; PAUSE and MATCH.</w:t>
      </w:r>
    </w:p>
    <w:p w14:paraId="42425838" w14:textId="77777777" w:rsidR="005B2DF1" w:rsidRDefault="00886B88">
      <w:pPr>
        <w:spacing w:after="160"/>
      </w:pPr>
      <w:r>
        <w:rPr>
          <w:color w:val="1D2939"/>
        </w:rPr>
        <w:t>Use the MATCH tool when you need to select and integrate interventions coherently. The sequence is Map the maintaining sequence; Align mechanism and agreed goal; Test treatment unit and readiness; Check safety, culture, access, evidence, and preference; Hold model coherence while tracking feedback.</w:t>
      </w:r>
    </w:p>
    <w:p w14:paraId="063F251A" w14:textId="77777777" w:rsidR="005B2DF1" w:rsidRDefault="00886B88">
      <w:pPr>
        <w:spacing w:after="160"/>
      </w:pPr>
      <w:r>
        <w:rPr>
          <w:color w:val="1D2939"/>
        </w:rPr>
        <w:t>Use the STORY tool for narrative formulation and intervention. The sequence is Separate the person from the problem; Trace effects, influence, and context; Open space for exceptions and unique outcomes; Re-author preferred identity and relationships; Yield concrete next actions.</w:t>
      </w:r>
    </w:p>
    <w:p w14:paraId="3F7F183C" w14:textId="77777777" w:rsidR="005B2DF1" w:rsidRDefault="00886B88">
      <w:pPr>
        <w:spacing w:after="160"/>
      </w:pPr>
      <w:r>
        <w:rPr>
          <w:color w:val="1D2939"/>
        </w:rPr>
        <w:t>Use the SPARK tool for solution-focused and motivational methods. The sequence is Specify the preferred future; Prioritize autonomy and readiness; Ask about exceptions, scales, coping, and change talk; Reflect strengths and ambivalence; Keep the next step small and observable.</w:t>
      </w:r>
    </w:p>
    <w:p w14:paraId="09D17BB5" w14:textId="77777777" w:rsidR="005B2DF1" w:rsidRDefault="00886B88">
      <w:pPr>
        <w:spacing w:after="160"/>
      </w:pPr>
      <w:r>
        <w:rPr>
          <w:color w:val="1D2939"/>
        </w:rPr>
        <w:lastRenderedPageBreak/>
        <w:t>Use the FEEL tool for experiential process and pacing. The sequence is Focus present process; Establish regulation, permission, and choice; Evoke emotion and meaning within tolerance; Link experience to the relational pattern; Leverage new expression or action.</w:t>
      </w:r>
    </w:p>
    <w:p w14:paraId="4483944A" w14:textId="77777777" w:rsidR="005B2DF1" w:rsidRDefault="00886B88">
      <w:pPr>
        <w:spacing w:after="160"/>
      </w:pPr>
      <w:r>
        <w:rPr>
          <w:color w:val="1D2939"/>
        </w:rPr>
        <w:t>Use the CHANGE tool for behavioral and cognitive interventions. The sequence is Clarify the behavioral, cognitive, and relational target; Hunt antecedents, consequences, appraisals, and reciprocal effects; Arrange a skill or experiment; Notice response; Generalize learning; Evaluate and revise.</w:t>
      </w:r>
    </w:p>
    <w:p w14:paraId="06DCA3F1" w14:textId="77777777" w:rsidR="005B2DF1" w:rsidRDefault="00886B88">
      <w:pPr>
        <w:spacing w:after="160"/>
      </w:pPr>
      <w:r>
        <w:rPr>
          <w:color w:val="1D2939"/>
        </w:rPr>
        <w:t>Use the PAUSE tool for mindfulness- and acceptance-informed practice. The sequence is Prepare safety, rationale, accessibility, and choice; Attend to present experience; Unhook and observe with openness; Select a values-linked response; Evaluate impact and adapt.</w:t>
      </w:r>
    </w:p>
    <w:p w14:paraId="598A0BD9"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1FF55F9F" w14:textId="77777777" w:rsidR="005B2DF1" w:rsidRDefault="00886B88">
      <w:pPr>
        <w:spacing w:after="160"/>
      </w:pPr>
      <w:r>
        <w:rPr>
          <w:color w:val="1D2939"/>
        </w:rPr>
        <w:t>After this review, return to Workbook 8 and apply the concepts to a fresh case. If you can recall a label but cannot explain the decision rule or reject the competing options, the material is not yet reliable under testing conditions.</w:t>
      </w:r>
    </w:p>
    <w:p w14:paraId="23621DCC" w14:textId="77777777" w:rsidR="005B2DF1" w:rsidRDefault="00886B88">
      <w:r>
        <w:br w:type="page"/>
      </w:r>
    </w:p>
    <w:p w14:paraId="061DD615" w14:textId="77777777" w:rsidR="005B2DF1" w:rsidRDefault="00886B88">
      <w:pPr>
        <w:pStyle w:val="Heading1"/>
      </w:pPr>
      <w:r>
        <w:lastRenderedPageBreak/>
        <w:t>Track 9</w:t>
      </w:r>
    </w:p>
    <w:p w14:paraId="5598C8CE" w14:textId="77777777" w:rsidR="005B2DF1" w:rsidRDefault="00886B88">
      <w:pPr>
        <w:spacing w:after="160"/>
      </w:pPr>
      <w:r>
        <w:rPr>
          <w:color w:val="1D2939"/>
        </w:rPr>
        <w:t>This is the Workbook 9 audio review for Complex Presentations, Substance Use, Recovery, Sexuality, Health, Development, Grief, and Integrated Care. The goal is to retrieve the reasoning structure, not to memorize isolated phrases. The primary alignment is Domains 2 and 3: Assessment and Formulation and Treatment, with integrated application across the national examination domains.</w:t>
      </w:r>
    </w:p>
    <w:p w14:paraId="615C720E" w14:textId="77777777" w:rsidR="005B2DF1" w:rsidRDefault="00886B88">
      <w:pPr>
        <w:spacing w:after="160"/>
      </w:pPr>
      <w:r>
        <w:rPr>
          <w:color w:val="1D2939"/>
        </w:rPr>
        <w:t>Chapter 1 focuses on Complex Presentation Integration, Scope, and Treatment Unit. The key retrieval points are Multidimensional formulation; urgent versus nonurgent needs; diagnostic overshadowing; client and treatment unit; collateral information; strengths; culture; access; scope; MOSAIC.</w:t>
      </w:r>
    </w:p>
    <w:p w14:paraId="32908084" w14:textId="77777777" w:rsidR="005B2DF1" w:rsidRDefault="00886B88">
      <w:pPr>
        <w:spacing w:after="160"/>
      </w:pPr>
      <w:r>
        <w:rPr>
          <w:color w:val="1D2939"/>
        </w:rPr>
        <w:t>Chapter 2 focuses on Substance Use, Co-Occurring Conditions, and Recovery Systems. The key retrieval points are Use pattern and function; intoxication, withdrawal, and overdose; co-occurring conditions; readiness; recovery pathways; family effects; medications and specialty roles; level of care; RECOVER.</w:t>
      </w:r>
    </w:p>
    <w:p w14:paraId="6C9F2456" w14:textId="77777777" w:rsidR="005B2DF1" w:rsidRDefault="00886B88">
      <w:pPr>
        <w:spacing w:after="160"/>
      </w:pPr>
      <w:r>
        <w:rPr>
          <w:color w:val="1D2939"/>
        </w:rPr>
        <w:t>Chapter 3 focuses on Sexuality, Sexual Health, Reproductive Context, and Relational Care. The key retrieval points are Inclusive inquiry; anatomy, behavior, and identity distinctions; desire and function; consent and coercion; trauma; reproductive and life-stage context; medical factors; competence and referral; OPENS.</w:t>
      </w:r>
    </w:p>
    <w:p w14:paraId="3041F606" w14:textId="77777777" w:rsidR="005B2DF1" w:rsidRDefault="00886B88">
      <w:pPr>
        <w:spacing w:after="160"/>
      </w:pPr>
      <w:r>
        <w:rPr>
          <w:color w:val="1D2939"/>
        </w:rPr>
        <w:t>Chapter 4 focuses on Health, Disability, Medication, and Integrated Care. The key retrieval points are Chronic illness; pain; sleep; disability; neurocognitive and functional change; medication effects and adherence; access and accommodations; caregiving; consented coordination; BRIDGE.</w:t>
      </w:r>
    </w:p>
    <w:p w14:paraId="6D88048A" w14:textId="77777777" w:rsidR="005B2DF1" w:rsidRDefault="00886B88">
      <w:pPr>
        <w:spacing w:after="160"/>
      </w:pPr>
      <w:r>
        <w:rPr>
          <w:color w:val="1D2939"/>
        </w:rPr>
        <w:t>Chapter 5 focuses on Developmental Transitions, Aging, Caregiving, Grief, and Loss. The key retrieval points are Family life cycle; adolescence and emerging adulthood; parenting; reproductive and perinatal transitions; aging; caregiving; grief and prolonged grief; culture and ritual; depression, trauma, risk, and continuity; SEASONS.</w:t>
      </w:r>
    </w:p>
    <w:p w14:paraId="16232376" w14:textId="77777777" w:rsidR="005B2DF1" w:rsidRDefault="00886B88">
      <w:pPr>
        <w:spacing w:after="160"/>
      </w:pPr>
      <w:r>
        <w:rPr>
          <w:color w:val="1D2939"/>
        </w:rPr>
        <w:t>Chapter 6 focuses on Trauma Complexity, Level of Care, Coordination, and Family-System Adaptation. The key retrieval points are Complex trauma and dissociation; interacting conditions; stabilization; referral and handoff; interdisciplinary roles; information sharing; outcome review; step-up or step-down; adaptation and continuity; STEADY and MOSAIC.</w:t>
      </w:r>
    </w:p>
    <w:p w14:paraId="5D142CF9" w14:textId="77777777" w:rsidR="005B2DF1" w:rsidRDefault="00886B88">
      <w:pPr>
        <w:spacing w:after="160"/>
      </w:pPr>
      <w:r>
        <w:rPr>
          <w:color w:val="1D2939"/>
        </w:rPr>
        <w:t>Use the MOSAIC tool when you need to build a non-reductive complex-presentation formulation. The sequence is Map interacting conditions and relational sequences; Observe function, acuity, strengths, and context; Select client and treatment unit and decision point; Assess safety, readiness, access, and scope; Integrate provisional hypotheses; Check response and revise.</w:t>
      </w:r>
    </w:p>
    <w:p w14:paraId="6A0E34C1" w14:textId="77777777" w:rsidR="005B2DF1" w:rsidRDefault="00886B88">
      <w:pPr>
        <w:spacing w:after="160"/>
      </w:pPr>
      <w:r>
        <w:rPr>
          <w:color w:val="1D2939"/>
        </w:rPr>
        <w:t>Use the RECOVER tool when you need to reason through substance use, recovery, and level of care. The sequence is Recognize pattern, function, and recovery context; Evaluate intoxication, withdrawal, overdose, and co-occurring risk; Clarify goals and readiness; Organize level of care and supports; Verify systemic effects and resources; Engage appropriate care; Review response.</w:t>
      </w:r>
    </w:p>
    <w:p w14:paraId="3E0ACA52" w14:textId="77777777" w:rsidR="005B2DF1" w:rsidRDefault="00886B88">
      <w:pPr>
        <w:spacing w:after="160"/>
      </w:pPr>
      <w:r>
        <w:rPr>
          <w:color w:val="1D2939"/>
        </w:rPr>
        <w:lastRenderedPageBreak/>
        <w:t>Use the OPENS tool when you need to conduct inclusive sexuality and sexual-health inquiry. The sequence is Offer permission, privacy, and inclusive language; Pinpoint the concern and client-defined goal; Evaluate consent, coercion, safety, trauma, medical, and relational factors; Normalize variation without assumption; Scope treatment, adapt, coordinate, or refer.</w:t>
      </w:r>
    </w:p>
    <w:p w14:paraId="3F008F72" w14:textId="77777777" w:rsidR="005B2DF1" w:rsidRDefault="00886B88">
      <w:pPr>
        <w:spacing w:after="160"/>
      </w:pPr>
      <w:r>
        <w:rPr>
          <w:color w:val="1D2939"/>
        </w:rPr>
        <w:t>Use the BRIDGE tool when you need to coordinate health-related and interdisciplinary care. The sequence is Build the shared care question; Review health, medication, disability, function, and access; Identify bidirectional relational effects; Define consent, roles, and information limits; Generate an adapted plan; Evaluate and communicate response.</w:t>
      </w:r>
    </w:p>
    <w:p w14:paraId="138BD239" w14:textId="77777777" w:rsidR="005B2DF1" w:rsidRDefault="00886B88">
      <w:pPr>
        <w:spacing w:after="160"/>
      </w:pPr>
      <w:r>
        <w:rPr>
          <w:color w:val="1D2939"/>
        </w:rPr>
        <w:t>Use the SEASONS tool when you need to differentiate and treat transitions, caregiving, grief, and loss. The sequence is Situate the concern in development and family life cycle; Elicit meaning, culture, spirituality, and ritual; Assess grief, disorder, trauma, function, and safety; Support adaptive tasks and relationships; Organize caregiver and system resources; Notice nonresponse; Step, refer, or revise.</w:t>
      </w:r>
    </w:p>
    <w:p w14:paraId="760C84F5" w14:textId="77777777" w:rsidR="005B2DF1" w:rsidRDefault="00886B88">
      <w:pPr>
        <w:spacing w:after="160"/>
      </w:pPr>
      <w:r>
        <w:rPr>
          <w:color w:val="1D2939"/>
        </w:rPr>
        <w:t>Use the STEADY tool when you need to prioritize stability, level of care, and safe transitions. The sequence is Screen immediate danger and instability; Triage medical, psychiatric, substance, abuse, and neglect needs; Establish stabilization and participation capacity; Align level of care and roles; Document and coordinate; Yield to reassessment and continuity planning.</w:t>
      </w:r>
    </w:p>
    <w:p w14:paraId="5955AA4E"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4673638D" w14:textId="77777777" w:rsidR="005B2DF1" w:rsidRDefault="00886B88">
      <w:pPr>
        <w:spacing w:after="160"/>
      </w:pPr>
      <w:r>
        <w:rPr>
          <w:color w:val="1D2939"/>
        </w:rPr>
        <w:t>After this review, return to Workbook 9 and apply the concepts to a fresh case. If you can recall a label but cannot explain the decision rule or reject the competing options, the material is not yet reliable under testing conditions.</w:t>
      </w:r>
    </w:p>
    <w:p w14:paraId="53BF03AB" w14:textId="77777777" w:rsidR="005B2DF1" w:rsidRDefault="00886B88">
      <w:r>
        <w:br w:type="page"/>
      </w:r>
    </w:p>
    <w:p w14:paraId="61FCA317" w14:textId="77777777" w:rsidR="005B2DF1" w:rsidRDefault="00886B88">
      <w:pPr>
        <w:pStyle w:val="Heading1"/>
      </w:pPr>
      <w:r>
        <w:lastRenderedPageBreak/>
        <w:t>Track 10</w:t>
      </w:r>
    </w:p>
    <w:p w14:paraId="3242117A" w14:textId="77777777" w:rsidR="005B2DF1" w:rsidRDefault="00886B88">
      <w:pPr>
        <w:spacing w:after="160"/>
      </w:pPr>
      <w:r>
        <w:rPr>
          <w:color w:val="1D2939"/>
        </w:rPr>
        <w:t>This is the Workbook 10 audio review for Progress Evaluation, Research Literacy, Plan Revision, Termination, and Continuity. The goal is to retrieve the reasoning structure, not to memorize isolated phrases. The primary alignment is Domain 4: Evaluating Ongoing Process and Terminating Treatment, with integrated application across the national examination domains.</w:t>
      </w:r>
    </w:p>
    <w:p w14:paraId="2BA538D5" w14:textId="77777777" w:rsidR="005B2DF1" w:rsidRDefault="00886B88">
      <w:pPr>
        <w:spacing w:after="160"/>
      </w:pPr>
      <w:r>
        <w:rPr>
          <w:color w:val="1D2939"/>
        </w:rPr>
        <w:t>Chapter 1 focuses on Defining Progress, Outcomes, Alliance, and the Measurement Plan. The key retrieval points are Client-system goals; baseline; observable indicators; symptoms, function, relationships, quality of life, safety, alliance, and qualitative feedback; treatment unit; language and access; review intervals; TRACK.</w:t>
      </w:r>
    </w:p>
    <w:p w14:paraId="7C82101A" w14:textId="77777777" w:rsidR="005B2DF1" w:rsidRDefault="00886B88">
      <w:pPr>
        <w:spacing w:after="160"/>
      </w:pPr>
      <w:r>
        <w:rPr>
          <w:color w:val="1D2939"/>
        </w:rPr>
        <w:t>Chapter 2 focuses on Research Literacy and Evidence Appraisal for Systemic Practice. The key retrieval points are Decision questions; quantitative and qualitative designs; reviews; sampling; comparison; validity; bias; effect and harm; clinical significance; culture; feasibility; applicability; LENS.</w:t>
      </w:r>
    </w:p>
    <w:p w14:paraId="24B0B5A6" w14:textId="77777777" w:rsidR="005B2DF1" w:rsidRDefault="00886B88">
      <w:pPr>
        <w:spacing w:after="160"/>
      </w:pPr>
      <w:r>
        <w:rPr>
          <w:color w:val="1D2939"/>
        </w:rPr>
        <w:t>Chapter 3 focuses on Practice-Based Data, Meaningful Change, and Documentation. The key retrieval points are Repeated measurement; trend; expected variation; clinically meaningful versus statistical change; missingness; measure limits; multiple informants; client meaning; decision rationale; SIGNAL.</w:t>
      </w:r>
    </w:p>
    <w:p w14:paraId="2A35730E" w14:textId="77777777" w:rsidR="005B2DF1" w:rsidRDefault="00886B88">
      <w:pPr>
        <w:spacing w:after="160"/>
      </w:pPr>
      <w:r>
        <w:rPr>
          <w:color w:val="1D2939"/>
        </w:rPr>
        <w:t>Chapter 4 focuses on Nonresponse, Deterioration, Rupture, and Plan Revision. The key retrieval points are Outcome worsening; dropout risk; alliance rupture; implementation and access barriers; safety and diagnosis reassessment; hypothesis revision; consultation; collaborative plan adaptation; REPAIR.</w:t>
      </w:r>
    </w:p>
    <w:p w14:paraId="5F8B9A14" w14:textId="77777777" w:rsidR="005B2DF1" w:rsidRDefault="00886B88">
      <w:pPr>
        <w:spacing w:after="160"/>
      </w:pPr>
      <w:r>
        <w:rPr>
          <w:color w:val="1D2939"/>
        </w:rPr>
        <w:t>Chapter 5 focuses on Step-Up, Step-Down, Referral, Transfer, and Continuity. The key retrieval points are Acuity and treatment fit; competence; intensity and modality changes; alternatives; informed permission; minimum necessary information; warm handoff; interim responsibility; failed referral; STEPS.</w:t>
      </w:r>
    </w:p>
    <w:p w14:paraId="09A2E1BD" w14:textId="77777777" w:rsidR="005B2DF1" w:rsidRDefault="00886B88">
      <w:pPr>
        <w:spacing w:after="160"/>
      </w:pPr>
      <w:r>
        <w:rPr>
          <w:color w:val="1D2939"/>
        </w:rPr>
        <w:t>Chapter 6 focuses on Termination, Gains Maintenance, Relapse Prevention, and Follow-Up. The key retrieval points are Termination criteria; planned, client-initiated, administrative, and premature endings; review of gains and remaining needs; early warnings; supports; follow-up and re-entry; records; CLOSE.</w:t>
      </w:r>
    </w:p>
    <w:p w14:paraId="48BAB56C" w14:textId="77777777" w:rsidR="005B2DF1" w:rsidRDefault="00886B88">
      <w:pPr>
        <w:spacing w:after="160"/>
      </w:pPr>
      <w:r>
        <w:rPr>
          <w:color w:val="1D2939"/>
        </w:rPr>
        <w:t>Use the TRACK tool when you need to build and use a collaborative progress-monitoring plan. The sequence is Target agreed goals and indicators; Record baseline, method, and review point; Attend alliance, safety, function, culture, access, and client meaning; Compare repeated information with goals and hypotheses; Keep, modify, step, refer, transfer, or close.</w:t>
      </w:r>
    </w:p>
    <w:p w14:paraId="3DCEDF0E" w14:textId="77777777" w:rsidR="005B2DF1" w:rsidRDefault="00886B88">
      <w:pPr>
        <w:spacing w:after="160"/>
      </w:pPr>
      <w:r>
        <w:rPr>
          <w:color w:val="1D2939"/>
        </w:rPr>
        <w:t>Use the LENS tool when you need to appraise evidence without overgeneralizing it. The sequence is Locate the clinical decision question; Examine design, source, sample, comparison, and measures; Note effect, harm, bias, limits, cultural fit, and missing voices; Synthesize with expertise, client preferences, feasibility, and context.</w:t>
      </w:r>
    </w:p>
    <w:p w14:paraId="444FE85D" w14:textId="77777777" w:rsidR="005B2DF1" w:rsidRDefault="00886B88">
      <w:pPr>
        <w:spacing w:after="160"/>
      </w:pPr>
      <w:r>
        <w:rPr>
          <w:color w:val="1D2939"/>
        </w:rPr>
        <w:lastRenderedPageBreak/>
        <w:t>Use the SIGNAL tool when you need to interpret practice-based data responsibly. The sequence is Specify the indicator, expected direction, and timeframe; Integrate repeated and multi-informant information; Gauge trend, meaningful change, harm, and uncertainty; Notice missingness, context, and measurement limits; Anchor interpretation to goals and function; Log the rationale and next check.</w:t>
      </w:r>
    </w:p>
    <w:p w14:paraId="48920E2D" w14:textId="77777777" w:rsidR="005B2DF1" w:rsidRDefault="00886B88">
      <w:pPr>
        <w:spacing w:after="160"/>
      </w:pPr>
      <w:r>
        <w:rPr>
          <w:color w:val="1D2939"/>
        </w:rPr>
        <w:t>Use the REPAIR tool when you need to respond to nonresponse, deterioration, or rupture. The sequence is Reassess safety, diagnosis, hypothesis, and fit; Elicit client-system feedback and meaning; Probe alliance, implementation, access, and dropout barriers; Adapt goals, sequence, modality, frequency, or participants; Involve consultation, referral, or level-of-care change; Review response.</w:t>
      </w:r>
    </w:p>
    <w:p w14:paraId="2636BEBF" w14:textId="77777777" w:rsidR="005B2DF1" w:rsidRDefault="00886B88">
      <w:pPr>
        <w:spacing w:after="160"/>
      </w:pPr>
      <w:r>
        <w:rPr>
          <w:color w:val="1D2939"/>
        </w:rPr>
        <w:t>Use the STEPS tool when you need to manage changes in level of care, referral, and transfer. The sequence is Screen acuity, function, competence, and continuity risk; Test current treatment fit and alternatives; Explain options, benefits, burdens, and roles; Plan permission, information limits, and warm handoff; Secure interim care and confirm the transition.</w:t>
      </w:r>
    </w:p>
    <w:p w14:paraId="1D407C88" w14:textId="77777777" w:rsidR="005B2DF1" w:rsidRDefault="00886B88">
      <w:pPr>
        <w:spacing w:after="160"/>
      </w:pPr>
      <w:r>
        <w:rPr>
          <w:color w:val="1D2939"/>
        </w:rPr>
        <w:t>Use the CLOSE tool when you need to plan termination and maintain gains. The sequence is Clarify the indication, criteria, readiness, and safety; Link progress evidence to goals and client meaning; Outline gains, remaining needs, vulnerabilities, and early warnings; Strengthen client-owned supports; Establish maintenance, relapse, follow-up, and re-entry options; Document and end responsibly.</w:t>
      </w:r>
    </w:p>
    <w:p w14:paraId="4DF62A66"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77C55F59" w14:textId="77777777" w:rsidR="005B2DF1" w:rsidRDefault="00886B88">
      <w:pPr>
        <w:spacing w:after="160"/>
      </w:pPr>
      <w:r>
        <w:rPr>
          <w:color w:val="1D2939"/>
        </w:rPr>
        <w:t>After this review, return to Workbook 10 and apply the concepts to a fresh case. If you can recall a label but cannot explain the decision rule or reject the competing options, the material is not yet reliable under testing conditions.</w:t>
      </w:r>
    </w:p>
    <w:p w14:paraId="69E7C06E" w14:textId="77777777" w:rsidR="005B2DF1" w:rsidRDefault="00886B88">
      <w:r>
        <w:br w:type="page"/>
      </w:r>
    </w:p>
    <w:p w14:paraId="7ACE39C3" w14:textId="77777777" w:rsidR="005B2DF1" w:rsidRDefault="00886B88">
      <w:pPr>
        <w:pStyle w:val="Heading1"/>
      </w:pPr>
      <w:r>
        <w:lastRenderedPageBreak/>
        <w:t>Track 11</w:t>
      </w:r>
    </w:p>
    <w:p w14:paraId="004931F0" w14:textId="77777777" w:rsidR="005B2DF1" w:rsidRDefault="00886B88">
      <w:pPr>
        <w:spacing w:after="160"/>
      </w:pPr>
      <w:r>
        <w:rPr>
          <w:color w:val="1D2939"/>
        </w:rPr>
        <w:t>This is the Workbook 11 audio review for Diversity, Social Justice, Community Systems, Groups, Referral, Collaboration, and Supervision. The goal is to retrieve the reasoning structure, not to memorize isolated phrases. The primary alignment is Domain 1: Practice of Systemic Therapy, with integrated application across the national examination domains.</w:t>
      </w:r>
    </w:p>
    <w:p w14:paraId="130D672F" w14:textId="77777777" w:rsidR="005B2DF1" w:rsidRDefault="00886B88">
      <w:pPr>
        <w:spacing w:after="160"/>
      </w:pPr>
      <w:r>
        <w:rPr>
          <w:color w:val="1D2939"/>
        </w:rPr>
        <w:t>Chapter 1 focuses on Cultural Humility, Identity, Intersectionality, Power, and Oppression. The key retrieval points are Self-location; worldview; intersectionality; privilege and oppression; discrimination; spirituality; migration; therapist values and reactivity; client-defined meaning; stereotyping; rupture and repair; HUMBLE.</w:t>
      </w:r>
    </w:p>
    <w:p w14:paraId="043C22E3" w14:textId="77777777" w:rsidR="005B2DF1" w:rsidRDefault="00886B88">
      <w:pPr>
        <w:spacing w:after="160"/>
      </w:pPr>
      <w:r>
        <w:rPr>
          <w:color w:val="1D2939"/>
        </w:rPr>
        <w:t>Chapter 2 focuses on Language, Disability, Access, and Social Determinants. The key retrieval points are Communication preferences; qualified language assistance; health literacy; sensory, cognitive, and mobility access; individualized accommodations; digital and financial barriers; transportation; caregiving; structural burden; ACCESS.</w:t>
      </w:r>
    </w:p>
    <w:p w14:paraId="121311C6" w14:textId="77777777" w:rsidR="005B2DF1" w:rsidRDefault="00886B88">
      <w:pPr>
        <w:spacing w:after="160"/>
      </w:pPr>
      <w:r>
        <w:rPr>
          <w:color w:val="1D2939"/>
        </w:rPr>
        <w:t>Chapter 3 focuses on Community Systems, Institutions, Advocacy, and Resource Coordination. The key retrieval points are Ecological mapping; family and community strengths; schools, health, housing, justice, faith, benefits, and organizations; client priorities; role boundaries; community partnership; structural leverage; ECOLOGY.</w:t>
      </w:r>
    </w:p>
    <w:p w14:paraId="009DA485" w14:textId="77777777" w:rsidR="005B2DF1" w:rsidRDefault="00886B88">
      <w:pPr>
        <w:spacing w:after="160"/>
      </w:pPr>
      <w:r>
        <w:rPr>
          <w:color w:val="1D2939"/>
        </w:rPr>
        <w:t>Chapter 4 focuses on Group Screening, Composition, Consent, Process, and Safety. The key retrieval points are Purpose; selection and exclusion; voluntariness; alternatives; composition; access; confidentiality limits; norms; cohesion; conflict; power; trauma; risk; co-leadership; outcomes; GROUP.</w:t>
      </w:r>
    </w:p>
    <w:p w14:paraId="3ABD21D8" w14:textId="77777777" w:rsidR="005B2DF1" w:rsidRDefault="00886B88">
      <w:pPr>
        <w:spacing w:after="160"/>
      </w:pPr>
      <w:r>
        <w:rPr>
          <w:color w:val="1D2939"/>
        </w:rPr>
        <w:t>Chapter 5 focuses on Consultation, Specialty Referral, Interdisciplinary Collaboration, and Handoff. The key retrieval points are Need and urgency; client choice; consultant versus treating role; competence; shared goals; team roles; permission; minimum necessary information; disagreement; interim responsibility; confirmation; LINK.</w:t>
      </w:r>
    </w:p>
    <w:p w14:paraId="04C828DB" w14:textId="77777777" w:rsidR="005B2DF1" w:rsidRDefault="00886B88">
      <w:pPr>
        <w:spacing w:after="160"/>
      </w:pPr>
      <w:r>
        <w:rPr>
          <w:color w:val="1D2939"/>
        </w:rPr>
        <w:t>Chapter 6 focuses on Supervision, Delegation, Feedback, Gatekeeping, and Accountability. The key retrieval points are Authority and jurisdiction; supervisor and supervisee roles; power; competence; client welfare; case assignment; direct observation; feedback; remediation; impairment; delegation; documentation; emergencies; GUIDE.</w:t>
      </w:r>
    </w:p>
    <w:p w14:paraId="0DD4125C" w14:textId="77777777" w:rsidR="005B2DF1" w:rsidRDefault="00886B88">
      <w:pPr>
        <w:spacing w:after="160"/>
      </w:pPr>
      <w:r>
        <w:rPr>
          <w:color w:val="1D2939"/>
        </w:rPr>
        <w:t>Use the HUMBLE tool when you need to practice cultural humility without stereotyping or false neutrality. The sequence is Hold curiosity and locate self; Understand identity, history, context, and power; Map privilege, oppression, strengths, and missing voices; Build client-defined meaning; Link adaptations and accountable action; Evaluate impact and repair.</w:t>
      </w:r>
    </w:p>
    <w:p w14:paraId="1BD0FAC3" w14:textId="77777777" w:rsidR="005B2DF1" w:rsidRDefault="00886B88">
      <w:pPr>
        <w:spacing w:after="160"/>
      </w:pPr>
      <w:r>
        <w:rPr>
          <w:color w:val="1D2939"/>
        </w:rPr>
        <w:t xml:space="preserve">Use the ACCESS tool when you need to make services understandable, usable, and participatory. The sequence is Ask communication, language, disability, literacy, and participation needs; Check barriers </w:t>
      </w:r>
      <w:r>
        <w:rPr>
          <w:color w:val="1D2939"/>
        </w:rPr>
        <w:lastRenderedPageBreak/>
        <w:t>and client preferences; Coordinate qualified supports and individualized accommodations; Eliminate avoidable burdens; Share options and roles; Set a follow-through point.</w:t>
      </w:r>
    </w:p>
    <w:p w14:paraId="3B30CC2E" w14:textId="77777777" w:rsidR="005B2DF1" w:rsidRDefault="00886B88">
      <w:pPr>
        <w:spacing w:after="160"/>
      </w:pPr>
      <w:r>
        <w:rPr>
          <w:color w:val="1D2939"/>
        </w:rPr>
        <w:t>Use the ECOLOGY tool when you need to map community systems and choose proportionate action. The sequence is Examine person, relationship, family, community, institution, and policy layers; Center client-defined priorities; Organize strengths, stressors, resources, and leverage points; Locate role and competence boundaries; Open partnerships with permission; Gauge effects and revise.</w:t>
      </w:r>
    </w:p>
    <w:p w14:paraId="5A15C32C" w14:textId="77777777" w:rsidR="005B2DF1" w:rsidRDefault="00886B88">
      <w:pPr>
        <w:spacing w:after="160"/>
      </w:pPr>
      <w:r>
        <w:rPr>
          <w:color w:val="1D2939"/>
        </w:rPr>
        <w:t>Use the GROUP tool when you need to screen and lead groups responsively. The sequence is Gate for purpose, fit, readiness, voluntariness, safety, and alternatives; Review consent, confidentiality limits, roles, and access; Organize composition, structure, and norms; Understand process, power, cohesion, conflict, and exclusion; Protect members and intervene; Evaluate outcomes and fit.</w:t>
      </w:r>
    </w:p>
    <w:p w14:paraId="0FED4D3F" w14:textId="77777777" w:rsidR="005B2DF1" w:rsidRDefault="00886B88">
      <w:pPr>
        <w:spacing w:after="160"/>
      </w:pPr>
      <w:r>
        <w:rPr>
          <w:color w:val="1D2939"/>
        </w:rPr>
        <w:t>Use the LINK tool when you need to consult, refer, collaborate, and hand off safely. The sequence is Locate need, urgency, competence limits, and client goals; Identify options that fit preference, culture, language, access, and resources; Negotiate permission, roles, shared goals, and information limits; Keep interim responsibility; Confirm connection, feedback, and continuity.</w:t>
      </w:r>
    </w:p>
    <w:p w14:paraId="1DB930B2" w14:textId="77777777" w:rsidR="005B2DF1" w:rsidRDefault="00886B88">
      <w:pPr>
        <w:spacing w:after="160"/>
      </w:pPr>
      <w:r>
        <w:rPr>
          <w:color w:val="1D2939"/>
        </w:rPr>
        <w:t>Use the GUIDE tool when you need to supervise and delegate while protecting clients. The sequence is Ground role, authority, expectations, and power; Understand supervisee competence, workload, context, and learning needs; Identify client risk and service quality; Delegate only within scope with clear instructions; Evaluate work and give behaviorally specific feedback; Document remediation, escalation, and follow-up.</w:t>
      </w:r>
    </w:p>
    <w:p w14:paraId="648DE917"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3333FBB0" w14:textId="77777777" w:rsidR="005B2DF1" w:rsidRDefault="00886B88">
      <w:pPr>
        <w:spacing w:after="160"/>
      </w:pPr>
      <w:r>
        <w:rPr>
          <w:color w:val="1D2939"/>
        </w:rPr>
        <w:t>After this review, return to Workbook 11 and apply the concepts to a fresh case. If you can recall a label but cannot explain the decision rule or reject the competing options, the material is not yet reliable under testing conditions.</w:t>
      </w:r>
    </w:p>
    <w:p w14:paraId="6C4B4ABA" w14:textId="77777777" w:rsidR="005B2DF1" w:rsidRDefault="00886B88">
      <w:r>
        <w:br w:type="page"/>
      </w:r>
    </w:p>
    <w:p w14:paraId="1F7EBFD4" w14:textId="77777777" w:rsidR="005B2DF1" w:rsidRDefault="00886B88">
      <w:pPr>
        <w:pStyle w:val="Heading1"/>
      </w:pPr>
      <w:r>
        <w:lastRenderedPageBreak/>
        <w:t>Track 12</w:t>
      </w:r>
    </w:p>
    <w:p w14:paraId="11C1F917" w14:textId="77777777" w:rsidR="005B2DF1" w:rsidRDefault="00886B88">
      <w:pPr>
        <w:spacing w:after="160"/>
      </w:pPr>
      <w:r>
        <w:rPr>
          <w:color w:val="1D2939"/>
        </w:rPr>
        <w:t>This is the Workbook 12 audio review for Ethics, Law, Business Practice, Documentation, Technology, Teletherapy, and AI. The goal is to retrieve the reasoning structure, not to memorize isolated phrases. The primary alignment is Domain 6: Maintaining Ethical, Legal, and Professional Standards, with integrated application across the national examination domains.</w:t>
      </w:r>
    </w:p>
    <w:p w14:paraId="597D9BF4" w14:textId="77777777" w:rsidR="005B2DF1" w:rsidRDefault="00886B88">
      <w:pPr>
        <w:spacing w:after="160"/>
      </w:pPr>
      <w:r>
        <w:rPr>
          <w:color w:val="1D2939"/>
        </w:rPr>
        <w:t>Chapter 1 focuses on Ethical Decision-Making, Jurisdiction, Role, Competence, and Boundaries. The key retrieval points are Sources of authority; law versus ethics; client and treatment unit; role; competence; consultation; conflicts; multiple relationships; legal-system roles; organizational pressure; discipline risk; COMPASS.</w:t>
      </w:r>
    </w:p>
    <w:p w14:paraId="42D4CD1C" w14:textId="77777777" w:rsidR="005B2DF1" w:rsidRDefault="00886B88">
      <w:pPr>
        <w:spacing w:after="160"/>
      </w:pPr>
      <w:r>
        <w:rPr>
          <w:color w:val="1D2939"/>
        </w:rPr>
        <w:t>Chapter 2 focuses on Informed Consent, Confidentiality, Privilege, and Information Decisions. The key retrieval points are Capacity and authority; understandable consent; third parties; couple, family, and group policies; written authorization; privilege; subpoenas and orders; permitted or required disclosure; minimum necessary; CONSENT.</w:t>
      </w:r>
    </w:p>
    <w:p w14:paraId="78CD9378" w14:textId="77777777" w:rsidR="005B2DF1" w:rsidRDefault="00886B88">
      <w:pPr>
        <w:spacing w:after="160"/>
      </w:pPr>
      <w:r>
        <w:rPr>
          <w:color w:val="1D2939"/>
        </w:rPr>
        <w:t>Chapter 3 focuses on Documentation, Records, Access, Disclosure, Retention, and Practice Transition. The key retrieval points are Accurate and adequate notes; corrections; psychotherapy notes; client and systemic access; third-party information; storage; release; retention; disposal; breach; incapacitation, sale, closure, transfer; RECORD.</w:t>
      </w:r>
    </w:p>
    <w:p w14:paraId="019F5CCE" w14:textId="77777777" w:rsidR="005B2DF1" w:rsidRDefault="00886B88">
      <w:pPr>
        <w:spacing w:after="160"/>
      </w:pPr>
      <w:r>
        <w:rPr>
          <w:color w:val="1D2939"/>
        </w:rPr>
        <w:t>Chapter 4 focuses on Financial Integrity, Billing, Business Practice, Advertising, and Public Roles. The key retrieval points are Fees; financial disclosures; payer accuracy; coding; collections; bartering; referrals; conflicts; truthful credentials and specialties; testimonials; social media; contractors; forensic versus therapy roles; TRUST.</w:t>
      </w:r>
    </w:p>
    <w:p w14:paraId="59B80833" w14:textId="77777777" w:rsidR="005B2DF1" w:rsidRDefault="00886B88">
      <w:pPr>
        <w:spacing w:after="160"/>
      </w:pPr>
      <w:r>
        <w:rPr>
          <w:color w:val="1D2939"/>
        </w:rPr>
        <w:t>Chapter 5 focuses on Technology, Teletherapy, Electronic Records, Digital Privacy, and Security. The key retrieval points are Client location and jurisdiction; authority; modality fit; identity; privacy; access; informed consent; emergency and backup plans; platforms; portals; messaging; cloud and electronic health record vendors; tracking; security; breach; TELESAFE.</w:t>
      </w:r>
    </w:p>
    <w:p w14:paraId="041F83AB" w14:textId="77777777" w:rsidR="005B2DF1" w:rsidRDefault="00886B88">
      <w:pPr>
        <w:spacing w:after="160"/>
      </w:pPr>
      <w:r>
        <w:rPr>
          <w:color w:val="1D2939"/>
        </w:rPr>
        <w:t>Chapter 6 focuses on Artificial Intelligence, Recording, Transcription, Data Governance, and Human Accountability. The key retrieval points are Defined use; competence; recording and third-party observation; notice and consent; vendor and data flow; minimum data; retention; bias; hallucination and accuracy; clinical impact; human review; correction; documentation; HUMAN.</w:t>
      </w:r>
    </w:p>
    <w:p w14:paraId="480AEEB8" w14:textId="77777777" w:rsidR="005B2DF1" w:rsidRDefault="00886B88">
      <w:pPr>
        <w:spacing w:after="160"/>
      </w:pPr>
      <w:r>
        <w:rPr>
          <w:color w:val="1D2939"/>
        </w:rPr>
        <w:t>Use the COMPASS tool when you need to make defensible ethical and jurisdictional decisions. The sequence is Clarify client, treatment unit, decision, role, and affected parties; Observe immediate safety and rights; Map law, regulation, ethics, policy, contracts, and jurisdiction; Probe competence, conflicts, options, and consequences; Ask for consultation when needed; Select the most protective lawful action; Support and document follow-through.</w:t>
      </w:r>
    </w:p>
    <w:p w14:paraId="6674DA24" w14:textId="77777777" w:rsidR="005B2DF1" w:rsidRDefault="00886B88">
      <w:pPr>
        <w:spacing w:after="160"/>
      </w:pPr>
      <w:r>
        <w:rPr>
          <w:color w:val="1D2939"/>
        </w:rPr>
        <w:lastRenderedPageBreak/>
        <w:t>Use the CONSENT tool when you need to manage consent and systemic information rights. The sequence is Confirm client, treatment unit, capacity, and legal authority; Outline service, roles, fees, risks, benefits, alternatives, and technology; Name confidentiality and privilege limits; Secure voluntary understandable agreement and required authorization; Explain information use and disclosure; Note the process; Track changes and renew consent.</w:t>
      </w:r>
    </w:p>
    <w:p w14:paraId="2BE173FE" w14:textId="77777777" w:rsidR="005B2DF1" w:rsidRDefault="00886B88">
      <w:pPr>
        <w:spacing w:after="160"/>
      </w:pPr>
      <w:r>
        <w:rPr>
          <w:color w:val="1D2939"/>
        </w:rPr>
        <w:t>Use the RECORD tool when you need to create and manage accurate, protected records. The sequence is Record relevant facts, sources, observations, and participation; Explain clinical reasoning and decisions; Correct errors transparently without obscuring the record; Organize clinical and financial content accurately; Respect access, authorization, privilege, and third-party information; Control storage, disclosure, retention, disposal, breach, and continuity.</w:t>
      </w:r>
    </w:p>
    <w:p w14:paraId="032B93BF" w14:textId="77777777" w:rsidR="005B2DF1" w:rsidRDefault="00886B88">
      <w:pPr>
        <w:spacing w:after="160"/>
      </w:pPr>
      <w:r>
        <w:rPr>
          <w:color w:val="1D2939"/>
        </w:rPr>
        <w:t>Use the TRUST tool when you need to protect integrity in business and public practice. The sequence is Tell clients financial and role terms clearly; Represent credentials, services, specialties, and outcomes accurately; Use truthful billing, coding, and payer communication; Safeguard boundaries, conflicts, referrals, collections, testimonials, and public roles; Track changes, corrections, and continuity.</w:t>
      </w:r>
    </w:p>
    <w:p w14:paraId="39CFA9E7" w14:textId="77777777" w:rsidR="005B2DF1" w:rsidRDefault="00886B88">
      <w:pPr>
        <w:spacing w:after="160"/>
      </w:pPr>
      <w:r>
        <w:rPr>
          <w:color w:val="1D2939"/>
        </w:rPr>
        <w:t>Use the TELESAFE tool when you need to deliver teletherapy safely across changing contexts. The sequence is Track client and therapist location and jurisdiction; Evaluate authority, clinical fit, access, privacy, and technology; Locate identity, emergency contacts, and local resources; Explain risks, benefits, alternatives, communication, and backup plans; Secure platform, devices, records, and vendors; Address barriers; Follow emergency and breach procedures; Evaluate and document ongoing fit.</w:t>
      </w:r>
    </w:p>
    <w:p w14:paraId="6EB5E081" w14:textId="77777777" w:rsidR="005B2DF1" w:rsidRDefault="00886B88">
      <w:pPr>
        <w:spacing w:after="160"/>
      </w:pPr>
      <w:r>
        <w:rPr>
          <w:color w:val="1D2939"/>
        </w:rPr>
        <w:t>Use the HUMAN tool when you need to govern artificial intelligence, recording, transcription, and automation. The sequence is Hold the therapist responsible for every decision and record; Understand purpose, data flow, vendor terms, retention, and affected people; Minimize sensitive data and access; Ask whether notice, consent, recording authorization, or alternative choice is required; Notice bias, inaccuracy, fabrication, and unequal impact; review, correct, document, and monitor before use.</w:t>
      </w:r>
    </w:p>
    <w:p w14:paraId="5272A0AF" w14:textId="77777777" w:rsidR="005B2DF1" w:rsidRDefault="00886B88">
      <w:pPr>
        <w:spacing w:after="160"/>
      </w:pPr>
      <w:r>
        <w:rPr>
          <w:color w:val="1D2939"/>
        </w:rPr>
        <w:t xml:space="preserve">For examination transfer, identify the task word and present stage before comparing choices. Use only the stated facts. Screen immediate danger, medical urgency, and required protection before routine intervention. Confirm the client system, treatment unit, therapist role, competence, jurisdiction, consent, and information boundaries. Then integrate reciprocal patterns, strengths, culture, access, power, and client meaning. The best response is the earliest proportionate action that is safe, collaborative, </w:t>
      </w:r>
      <w:r>
        <w:rPr>
          <w:color w:val="1D2939"/>
        </w:rPr>
        <w:t>within role, and supported by the vignette.</w:t>
      </w:r>
    </w:p>
    <w:p w14:paraId="128B421A" w14:textId="77777777" w:rsidR="005B2DF1" w:rsidRDefault="00886B88">
      <w:pPr>
        <w:spacing w:after="160"/>
      </w:pPr>
      <w:r>
        <w:rPr>
          <w:color w:val="1D2939"/>
        </w:rPr>
        <w:t>After this review, return to Workbook 12 and apply the concepts to a fresh case. If you can recall a label but cannot explain the decision rule or reject the competing options, the material is not yet reliable under testing conditions.</w:t>
      </w:r>
    </w:p>
    <w:sectPr w:rsidR="005B2DF1" w:rsidSect="00034616">
      <w:headerReference w:type="default" r:id="rId8"/>
      <w:footerReference w:type="default" r:id="rId9"/>
      <w:pgSz w:w="12240" w:h="15840"/>
      <w:pgMar w:top="1152" w:right="1440" w:bottom="1152"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83D919" w14:textId="77777777" w:rsidR="00886B88" w:rsidRDefault="00886B88">
      <w:pPr>
        <w:spacing w:after="0" w:line="240" w:lineRule="auto"/>
      </w:pPr>
      <w:r>
        <w:separator/>
      </w:r>
    </w:p>
  </w:endnote>
  <w:endnote w:type="continuationSeparator" w:id="0">
    <w:p w14:paraId="2316BF27" w14:textId="77777777" w:rsidR="00886B88" w:rsidRDefault="00886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BCAA7" w14:textId="4D33502B" w:rsidR="005B2DF1" w:rsidRDefault="005B2DF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EB1682" w14:textId="77777777" w:rsidR="00886B88" w:rsidRDefault="00886B88">
      <w:pPr>
        <w:spacing w:after="0" w:line="240" w:lineRule="auto"/>
      </w:pPr>
      <w:r>
        <w:separator/>
      </w:r>
    </w:p>
  </w:footnote>
  <w:footnote w:type="continuationSeparator" w:id="0">
    <w:p w14:paraId="1F3D7FDD" w14:textId="77777777" w:rsidR="00886B88" w:rsidRDefault="00886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A24928" w14:textId="44975637" w:rsidR="005B2DF1" w:rsidRDefault="005B2DF1">
    <w:pPr>
      <w:pStyle w:val="Header"/>
      <w:spacing w:after="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476290">
    <w:abstractNumId w:val="8"/>
  </w:num>
  <w:num w:numId="2" w16cid:durableId="1003358050">
    <w:abstractNumId w:val="6"/>
  </w:num>
  <w:num w:numId="3" w16cid:durableId="1399282430">
    <w:abstractNumId w:val="5"/>
  </w:num>
  <w:num w:numId="4" w16cid:durableId="219831575">
    <w:abstractNumId w:val="4"/>
  </w:num>
  <w:num w:numId="5" w16cid:durableId="458574242">
    <w:abstractNumId w:val="7"/>
  </w:num>
  <w:num w:numId="6" w16cid:durableId="700057709">
    <w:abstractNumId w:val="3"/>
  </w:num>
  <w:num w:numId="7" w16cid:durableId="381026894">
    <w:abstractNumId w:val="2"/>
  </w:num>
  <w:num w:numId="8" w16cid:durableId="516500713">
    <w:abstractNumId w:val="1"/>
  </w:num>
  <w:num w:numId="9" w16cid:durableId="683838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20B"/>
    <w:rsid w:val="00034616"/>
    <w:rsid w:val="0006063C"/>
    <w:rsid w:val="000A753E"/>
    <w:rsid w:val="0015074B"/>
    <w:rsid w:val="0029639D"/>
    <w:rsid w:val="00325E2F"/>
    <w:rsid w:val="00326F90"/>
    <w:rsid w:val="0038303F"/>
    <w:rsid w:val="005B2DF1"/>
    <w:rsid w:val="00886B88"/>
    <w:rsid w:val="00AA1D8D"/>
    <w:rsid w:val="00B47730"/>
    <w:rsid w:val="00B576C8"/>
    <w:rsid w:val="00BC4C81"/>
    <w:rsid w:val="00CB0664"/>
    <w:rsid w:val="00F44056"/>
    <w:rsid w:val="00FC693F"/>
    <w:rsid w:val="00FE4E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384E416-E7B3-964E-83DC-CFF344C0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087E7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1"/>
    </w:rPr>
  </w:style>
  <w:style w:type="paragraph" w:styleId="ListBullet2">
    <w:name w:val="List Bullet 2"/>
    <w:basedOn w:val="Normal"/>
    <w:uiPriority w:val="99"/>
    <w:unhideWhenUsed/>
    <w:rsid w:val="00326F90"/>
    <w:pPr>
      <w:numPr>
        <w:numId w:val="2"/>
      </w:numPr>
      <w:spacing w:after="8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7796</Words>
  <Characters>52473</Characters>
  <Application>Microsoft Office Word</Application>
  <DocSecurity>0</DocSecurity>
  <Lines>1590</Lines>
  <Paragraphs>1205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National Exam Preparation Program - Workbook 1-12 Recording-Ready Audio Review Scripts and Transcripts</dc:title>
  <dc:subject>Narration-only scripts; the text for each track is also its accessible transcript</dc:subject>
  <dc:creator>Clinical Training and Supervision Academy</dc:creator>
  <cp:keywords>CTA, LMFT, AMFTRB, exam preparation, no CE credit</cp:keywords>
  <dc:description>Controlled program resource.</dc:description>
  <cp:lastModifiedBy>Candice Fuimaono</cp:lastModifiedBy>
  <cp:revision>2</cp:revision>
  <dcterms:created xsi:type="dcterms:W3CDTF">2026-08-04T22:46:00Z</dcterms:created>
  <dcterms:modified xsi:type="dcterms:W3CDTF">2026-08-04T22:46:00Z</dcterms:modified>
  <cp:category/>
</cp:coreProperties>
</file>