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drawing>
          <wp:inline xmlns:a="http://schemas.openxmlformats.org/drawingml/2006/main" xmlns:pic="http://schemas.openxmlformats.org/drawingml/2006/picture">
            <wp:extent cx="1207008" cy="872481"/>
            <wp:docPr id="1" name="Picture 1" descr="Clinical Training and Supervision Academy stacked logo"/>
            <wp:cNvGraphicFramePr>
              <a:graphicFrameLocks noChangeAspect="1"/>
            </wp:cNvGraphicFramePr>
            <a:graphic>
              <a:graphicData uri="http://schemas.openxmlformats.org/drawingml/2006/picture">
                <pic:pic>
                  <pic:nvPicPr>
                    <pic:cNvPr id="0" name="05-CTA_Stacked_Logo.png"/>
                    <pic:cNvPicPr/>
                  </pic:nvPicPr>
                  <pic:blipFill>
                    <a:blip r:embed="rId13"/>
                    <a:stretch>
                      <a:fillRect/>
                    </a:stretch>
                  </pic:blipFill>
                  <pic:spPr>
                    <a:xfrm>
                      <a:off x="0" y="0"/>
                      <a:ext cx="1207008" cy="872481"/>
                    </a:xfrm>
                    <a:prstGeom prst="rect"/>
                  </pic:spPr>
                </pic:pic>
              </a:graphicData>
            </a:graphic>
          </wp:inline>
        </w:drawing>
      </w:r>
    </w:p>
    <w:p>
      <w:pPr>
        <w:spacing w:after="20"/>
        <w:jc w:val="center"/>
      </w:pPr>
      <w:r>
        <w:rPr>
          <w:rFonts w:ascii="Calibri" w:hAnsi="Calibri" w:eastAsia="Calibri"/>
          <w:b/>
          <w:color w:val="13A6A6"/>
          <w:sz w:val="28"/>
        </w:rPr>
        <w:t>CTA LMFT AMFTRB</w:t>
      </w:r>
    </w:p>
    <w:p>
      <w:pPr>
        <w:spacing w:after="220"/>
        <w:jc w:val="center"/>
      </w:pPr>
      <w:r>
        <w:rPr>
          <w:rFonts w:ascii="Calibri" w:hAnsi="Calibri" w:eastAsia="Calibri"/>
          <w:b/>
          <w:color w:val="12385B"/>
          <w:sz w:val="20"/>
        </w:rPr>
        <w:t>NATIONAL EXAM PREPARATION PROGRAM</w:t>
      </w:r>
    </w:p>
    <w:p>
      <w:pPr>
        <w:pStyle w:val="Title"/>
        <w:jc w:val="center"/>
      </w:pPr>
      <w:r>
        <w:t>Simulation Form B</w:t>
      </w:r>
    </w:p>
    <w:p>
      <w:pPr>
        <w:pStyle w:val="Title"/>
        <w:jc w:val="center"/>
      </w:pPr>
      <w:r>
        <w:t>Controlled Answer Key and Detailed Rationales</w:t>
      </w:r>
    </w:p>
    <w:p>
      <w:pPr>
        <w:pStyle w:val="Subtitle"/>
        <w:jc w:val="center"/>
      </w:pPr>
      <w:r>
        <w:t>180 synchronized items | 720 option-specific rationales | 240-minute first-attempt form</w:t>
      </w:r>
    </w:p>
    <w:p>
      <w:pPr>
        <w:spacing w:after="200"/>
        <w:jc w:val="center"/>
      </w:pPr>
      <w:r>
        <w:rPr>
          <w:rFonts w:ascii="Calibri" w:hAnsi="Calibri" w:eastAsia="Calibri"/>
          <w:color w:val="56616A"/>
          <w:sz w:val="17"/>
        </w:rPr>
        <w:t>Version 1.0 | August 3, 2026 | Internal Controlled Use | Exam Preparation Only | No CE Credit</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9B1C1C"/>
                <w:sz w:val="18"/>
              </w:rPr>
              <w:t xml:space="preserve">CONTROLLED USE: </w:t>
            </w:r>
            <w:r>
              <w:rPr>
                <w:rFonts w:ascii="Calibri" w:hAnsi="Calibri" w:eastAsia="Calibri"/>
                <w:color w:val="1E2D38"/>
                <w:sz w:val="18"/>
              </w:rPr>
              <w:t>Release only after the candidate completes and preserves the 180-item timed first attempt. Do not place this file in an unrestricted learner area, public website, or answer-visible shared folder.</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 xml:space="preserve">PROGRAM DESIGNATION: </w:t>
            </w:r>
            <w:r>
              <w:rPr>
                <w:rFonts w:ascii="Calibri" w:hAnsi="Calibri" w:eastAsia="Calibri"/>
                <w:color w:val="1E2D38"/>
                <w:sz w:val="18"/>
              </w:rPr>
              <w:t>Original CTA national AMFTRB practice-simulation support | Separate from California Clinical and California Law and Ethics products | Editable Word document | No CE credit.</w:t>
            </w:r>
          </w:p>
        </w:tc>
      </w:tr>
    </w:tbl>
    <w:p>
      <w:pPr>
        <w:spacing w:after="0"/>
      </w:pPr>
    </w:p>
    <w:p>
      <w:pPr>
        <w:pStyle w:val="Heading1"/>
        <w:pageBreakBefore/>
      </w:pPr>
      <w:r>
        <w:t>Scoring and Controlled Review</w:t>
      </w:r>
    </w:p>
    <w:p>
      <w:pPr>
        <w:spacing w:after="60"/>
        <w:ind w:left="288" w:hanging="288"/>
      </w:pPr>
      <w:r>
        <w:rPr>
          <w:rFonts w:ascii="Calibri" w:hAnsi="Calibri" w:eastAsia="Calibri"/>
          <w:b/>
          <w:color w:val="12385B"/>
        </w:rPr>
        <w:t xml:space="preserve">1. </w:t>
      </w:r>
      <w:r>
        <w:rPr>
          <w:rFonts w:ascii="Calibri" w:hAnsi="Calibri" w:eastAsia="Calibri"/>
          <w:color w:val="1E2D38"/>
        </w:rPr>
        <w:t>Score only the preserved first attempt. Record raw total, time used, confidence profile, interruptions, and raw domain profile.</w:t>
      </w:r>
    </w:p>
    <w:p>
      <w:pPr>
        <w:spacing w:after="60"/>
        <w:ind w:left="288" w:hanging="288"/>
      </w:pPr>
      <w:r>
        <w:rPr>
          <w:rFonts w:ascii="Calibri" w:hAnsi="Calibri" w:eastAsia="Calibri"/>
          <w:b/>
          <w:color w:val="12385B"/>
        </w:rPr>
        <w:t xml:space="preserve">2. </w:t>
      </w:r>
      <w:r>
        <w:rPr>
          <w:rFonts w:ascii="Calibri" w:hAnsi="Calibri" w:eastAsia="Calibri"/>
          <w:color w:val="1E2D38"/>
        </w:rPr>
        <w:t>Review every incorrect response and every correct response marked confidence 1 or 2. Read all four option rationales before writing a repair rule.</w:t>
      </w:r>
    </w:p>
    <w:p>
      <w:pPr>
        <w:spacing w:after="60"/>
        <w:ind w:left="288" w:hanging="288"/>
      </w:pPr>
      <w:r>
        <w:rPr>
          <w:rFonts w:ascii="Calibri" w:hAnsi="Calibri" w:eastAsia="Calibri"/>
          <w:b/>
          <w:color w:val="12385B"/>
        </w:rPr>
        <w:t xml:space="preserve">3. </w:t>
      </w:r>
      <w:r>
        <w:rPr>
          <w:rFonts w:ascii="Calibri" w:hAnsi="Calibri" w:eastAsia="Calibri"/>
          <w:color w:val="1E2D38"/>
        </w:rPr>
        <w:t>For each reviewed item, state the qualifier, present decision point, keyed sequence, distractor defect, and transferable repair rule.</w:t>
      </w:r>
    </w:p>
    <w:p>
      <w:pPr>
        <w:spacing w:after="60"/>
        <w:ind w:left="288" w:hanging="288"/>
      </w:pPr>
      <w:r>
        <w:rPr>
          <w:rFonts w:ascii="Calibri" w:hAnsi="Calibri" w:eastAsia="Calibri"/>
          <w:b/>
          <w:color w:val="12385B"/>
        </w:rPr>
        <w:t>4. Return to the routed workbook, task, and knowledge areas. Document final remediation and readiness conclusions without converting CTA practice performance into an official pass prediction.</w:t>
      </w:r>
      <w:r>
        <w:rPr>
          <w:rFonts w:ascii="Calibri" w:hAnsi="Calibri" w:eastAsia="Calibri"/>
          <w:color w:val="1E2D38"/>
        </w:rPr>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SCORE INTERPRETATION: Report raw CTA practice performance only. Form B does not establish, estimate, or predict an official AMFTRB passing score, scaled score, licensing result, or examination outcome.</w:t>
            </w:r>
            <w:r>
              <w:rPr>
                <w:rFonts w:ascii="Calibri" w:hAnsi="Calibri" w:eastAsia="Calibri"/>
                <w:color w:val="1E2D38"/>
                <w:sz w:val="18"/>
              </w:rPr>
            </w:r>
          </w:p>
        </w:tc>
      </w:tr>
    </w:tbl>
    <w:p>
      <w:pPr>
        <w:spacing w:after="0"/>
      </w:pPr>
    </w:p>
    <w:p>
      <w:pPr>
        <w:pStyle w:val="Heading2"/>
      </w:pPr>
      <w:r>
        <w:t>Blueprint Synchronization Audit</w:t>
      </w:r>
    </w:p>
    <w:tbl>
      <w:tblPr>
        <w:tblW w:type="dxa" w:w="9360"/>
        <w:jc w:val="center"/>
        <w:tblLayout w:type="fixed"/>
        <w:tblLook w:firstColumn="1" w:firstRow="1" w:lastColumn="0" w:lastRow="0" w:noHBand="0" w:noVBand="1" w:val="04A0"/>
        <w:tblInd w:w="0" w:type="dxa"/>
      </w:tblPr>
      <w:tblGrid>
        <w:gridCol w:w="1750"/>
        <w:gridCol w:w="3250"/>
        <w:gridCol w:w="2760"/>
        <w:gridCol w:w="1600"/>
      </w:tblGrid>
      <w:tr>
        <w:trPr>
          <w:cantSplit/>
          <w:tblHeader w:val="true"/>
        </w:trPr>
        <w:tc>
          <w:tcPr>
            <w:tcW w:type="dxa" w:w="17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Dimension</w:t>
            </w:r>
          </w:p>
        </w:tc>
        <w:tc>
          <w:tcPr>
            <w:tcW w:type="dxa" w:w="32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Approved control</w:t>
            </w:r>
          </w:p>
        </w:tc>
        <w:tc>
          <w:tcPr>
            <w:tcW w:type="dxa" w:w="276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Controlled result</w:t>
            </w:r>
          </w:p>
        </w:tc>
        <w:tc>
          <w:tcPr>
            <w:tcW w:type="dxa" w:w="160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Status</w:t>
            </w:r>
          </w:p>
        </w:tc>
      </w:tr>
      <w:tr>
        <w:tc>
          <w:tcPr>
            <w:tcW w:type="dxa" w:w="1750"/>
          </w:tcPr>
          <w:p>
            <w:pPr>
              <w:spacing w:before="0" w:after="0" w:line="252" w:lineRule="auto"/>
              <w:jc w:val="left"/>
            </w:pPr>
            <w:r>
              <w:rPr>
                <w:rFonts w:ascii="Calibri" w:hAnsi="Calibri" w:eastAsia="Calibri"/>
                <w:b w:val="0"/>
                <w:color w:val="1E2D38"/>
                <w:sz w:val="16"/>
              </w:rPr>
              <w:t>Items / choices</w:t>
            </w:r>
          </w:p>
        </w:tc>
        <w:tc>
          <w:tcPr>
            <w:tcW w:type="dxa" w:w="3250"/>
          </w:tcPr>
          <w:p>
            <w:pPr>
              <w:spacing w:before="0" w:after="0" w:line="252" w:lineRule="auto"/>
              <w:jc w:val="left"/>
            </w:pPr>
            <w:r>
              <w:rPr>
                <w:rFonts w:ascii="Calibri" w:hAnsi="Calibri" w:eastAsia="Calibri"/>
                <w:b w:val="0"/>
                <w:color w:val="1E2D38"/>
                <w:sz w:val="16"/>
              </w:rPr>
              <w:t>180 / 720</w:t>
            </w:r>
          </w:p>
        </w:tc>
        <w:tc>
          <w:tcPr>
            <w:tcW w:type="dxa" w:w="2760"/>
          </w:tcPr>
          <w:p>
            <w:pPr>
              <w:spacing w:before="0" w:after="0" w:line="252" w:lineRule="auto"/>
              <w:jc w:val="left"/>
            </w:pPr>
            <w:r>
              <w:rPr>
                <w:rFonts w:ascii="Calibri" w:hAnsi="Calibri" w:eastAsia="Calibri"/>
                <w:b w:val="0"/>
                <w:color w:val="1E2D38"/>
                <w:sz w:val="16"/>
              </w:rPr>
              <w:t>180 / 720</w:t>
            </w:r>
          </w:p>
        </w:tc>
        <w:tc>
          <w:tcPr>
            <w:tcW w:type="dxa" w:w="1600"/>
          </w:tcPr>
          <w:p>
            <w:pPr>
              <w:spacing w:before="0" w:after="0" w:line="252" w:lineRule="auto"/>
              <w:jc w:val="center"/>
            </w:pPr>
            <w:r>
              <w:rPr>
                <w:rFonts w:ascii="Calibri" w:hAnsi="Calibri" w:eastAsia="Calibri"/>
                <w:b/>
                <w:color w:val="13A6A6"/>
                <w:sz w:val="16"/>
              </w:rPr>
              <w:t>PASS</w:t>
            </w:r>
          </w:p>
        </w:tc>
      </w:tr>
      <w:tr>
        <w:tc>
          <w:tcPr>
            <w:tcW w:type="dxa" w:w="1750"/>
          </w:tcPr>
          <w:p>
            <w:pPr>
              <w:spacing w:before="0" w:after="0" w:line="252" w:lineRule="auto"/>
              <w:jc w:val="left"/>
            </w:pPr>
            <w:r>
              <w:rPr>
                <w:rFonts w:ascii="Calibri" w:hAnsi="Calibri" w:eastAsia="Calibri"/>
                <w:b w:val="0"/>
                <w:color w:val="1E2D38"/>
                <w:sz w:val="16"/>
              </w:rPr>
              <w:t>Domains</w:t>
            </w:r>
          </w:p>
        </w:tc>
        <w:tc>
          <w:tcPr>
            <w:tcW w:type="dxa" w:w="3250"/>
          </w:tcPr>
          <w:p>
            <w:pPr>
              <w:spacing w:before="0" w:after="0" w:line="252" w:lineRule="auto"/>
              <w:jc w:val="left"/>
            </w:pPr>
            <w:r>
              <w:rPr>
                <w:rFonts w:ascii="Calibri" w:hAnsi="Calibri" w:eastAsia="Calibri"/>
                <w:b w:val="0"/>
                <w:color w:val="1E2D38"/>
                <w:sz w:val="16"/>
              </w:rPr>
              <w:t>29 / 29 / 30 / 29 / 29 / 34</w:t>
            </w:r>
          </w:p>
        </w:tc>
        <w:tc>
          <w:tcPr>
            <w:tcW w:type="dxa" w:w="2760"/>
          </w:tcPr>
          <w:p>
            <w:pPr>
              <w:spacing w:before="0" w:after="0" w:line="252" w:lineRule="auto"/>
              <w:jc w:val="left"/>
            </w:pPr>
            <w:r>
              <w:rPr>
                <w:rFonts w:ascii="Calibri" w:hAnsi="Calibri" w:eastAsia="Calibri"/>
                <w:b w:val="0"/>
                <w:color w:val="1E2D38"/>
                <w:sz w:val="16"/>
              </w:rPr>
              <w:t>Exact</w:t>
            </w:r>
          </w:p>
        </w:tc>
        <w:tc>
          <w:tcPr>
            <w:tcW w:type="dxa" w:w="1600"/>
          </w:tcPr>
          <w:p>
            <w:pPr>
              <w:spacing w:before="0" w:after="0" w:line="252" w:lineRule="auto"/>
              <w:jc w:val="center"/>
            </w:pPr>
            <w:r>
              <w:rPr>
                <w:rFonts w:ascii="Calibri" w:hAnsi="Calibri" w:eastAsia="Calibri"/>
                <w:b/>
                <w:color w:val="13A6A6"/>
                <w:sz w:val="16"/>
              </w:rPr>
              <w:t>PASS</w:t>
            </w:r>
          </w:p>
        </w:tc>
      </w:tr>
      <w:tr>
        <w:tc>
          <w:tcPr>
            <w:tcW w:type="dxa" w:w="1750"/>
          </w:tcPr>
          <w:p>
            <w:pPr>
              <w:spacing w:before="0" w:after="0" w:line="252" w:lineRule="auto"/>
              <w:jc w:val="left"/>
            </w:pPr>
            <w:r>
              <w:rPr>
                <w:rFonts w:ascii="Calibri" w:hAnsi="Calibri" w:eastAsia="Calibri"/>
                <w:b w:val="0"/>
                <w:color w:val="1E2D38"/>
                <w:sz w:val="16"/>
              </w:rPr>
              <w:t>Difficulty</w:t>
            </w:r>
          </w:p>
        </w:tc>
        <w:tc>
          <w:tcPr>
            <w:tcW w:type="dxa" w:w="3250"/>
          </w:tcPr>
          <w:p>
            <w:pPr>
              <w:spacing w:before="0" w:after="0" w:line="252" w:lineRule="auto"/>
              <w:jc w:val="left"/>
            </w:pPr>
            <w:r>
              <w:rPr>
                <w:rFonts w:ascii="Calibri" w:hAnsi="Calibri" w:eastAsia="Calibri"/>
                <w:b w:val="0"/>
                <w:color w:val="1E2D38"/>
                <w:sz w:val="16"/>
              </w:rPr>
              <w:t>53 Easy / 74 Moderate / 53 Difficult</w:t>
            </w:r>
          </w:p>
        </w:tc>
        <w:tc>
          <w:tcPr>
            <w:tcW w:type="dxa" w:w="2760"/>
          </w:tcPr>
          <w:p>
            <w:pPr>
              <w:spacing w:before="0" w:after="0" w:line="252" w:lineRule="auto"/>
              <w:jc w:val="left"/>
            </w:pPr>
            <w:r>
              <w:rPr>
                <w:rFonts w:ascii="Calibri" w:hAnsi="Calibri" w:eastAsia="Calibri"/>
                <w:b w:val="0"/>
                <w:color w:val="1E2D38"/>
                <w:sz w:val="16"/>
              </w:rPr>
              <w:t>Exact</w:t>
            </w:r>
          </w:p>
        </w:tc>
        <w:tc>
          <w:tcPr>
            <w:tcW w:type="dxa" w:w="1600"/>
          </w:tcPr>
          <w:p>
            <w:pPr>
              <w:spacing w:before="0" w:after="0" w:line="252" w:lineRule="auto"/>
              <w:jc w:val="center"/>
            </w:pPr>
            <w:r>
              <w:rPr>
                <w:rFonts w:ascii="Calibri" w:hAnsi="Calibri" w:eastAsia="Calibri"/>
                <w:b/>
                <w:color w:val="13A6A6"/>
                <w:sz w:val="16"/>
              </w:rPr>
              <w:t>PASS</w:t>
            </w:r>
          </w:p>
        </w:tc>
      </w:tr>
      <w:tr>
        <w:tc>
          <w:tcPr>
            <w:tcW w:type="dxa" w:w="1750"/>
          </w:tcPr>
          <w:p>
            <w:pPr>
              <w:spacing w:before="0" w:after="0" w:line="252" w:lineRule="auto"/>
              <w:jc w:val="left"/>
            </w:pPr>
            <w:r>
              <w:rPr>
                <w:rFonts w:ascii="Calibri" w:hAnsi="Calibri" w:eastAsia="Calibri"/>
                <w:b w:val="0"/>
                <w:color w:val="1E2D38"/>
                <w:sz w:val="16"/>
              </w:rPr>
              <w:t>Cognitive type</w:t>
            </w:r>
          </w:p>
        </w:tc>
        <w:tc>
          <w:tcPr>
            <w:tcW w:type="dxa" w:w="3250"/>
          </w:tcPr>
          <w:p>
            <w:pPr>
              <w:spacing w:before="0" w:after="0" w:line="252" w:lineRule="auto"/>
              <w:jc w:val="left"/>
            </w:pPr>
            <w:r>
              <w:rPr>
                <w:rFonts w:ascii="Calibri" w:hAnsi="Calibri" w:eastAsia="Calibri"/>
                <w:b w:val="0"/>
                <w:color w:val="1E2D38"/>
                <w:sz w:val="16"/>
              </w:rPr>
              <w:t>K32 / A52 / S64 / I32</w:t>
            </w:r>
          </w:p>
        </w:tc>
        <w:tc>
          <w:tcPr>
            <w:tcW w:type="dxa" w:w="2760"/>
          </w:tcPr>
          <w:p>
            <w:pPr>
              <w:spacing w:before="0" w:after="0" w:line="252" w:lineRule="auto"/>
              <w:jc w:val="left"/>
            </w:pPr>
            <w:r>
              <w:rPr>
                <w:rFonts w:ascii="Calibri" w:hAnsi="Calibri" w:eastAsia="Calibri"/>
                <w:b w:val="0"/>
                <w:color w:val="1E2D38"/>
                <w:sz w:val="16"/>
              </w:rPr>
              <w:t>Exact</w:t>
            </w:r>
          </w:p>
        </w:tc>
        <w:tc>
          <w:tcPr>
            <w:tcW w:type="dxa" w:w="1600"/>
          </w:tcPr>
          <w:p>
            <w:pPr>
              <w:spacing w:before="0" w:after="0" w:line="252" w:lineRule="auto"/>
              <w:jc w:val="center"/>
            </w:pPr>
            <w:r>
              <w:rPr>
                <w:rFonts w:ascii="Calibri" w:hAnsi="Calibri" w:eastAsia="Calibri"/>
                <w:b/>
                <w:color w:val="13A6A6"/>
                <w:sz w:val="16"/>
              </w:rPr>
              <w:t>PASS</w:t>
            </w:r>
          </w:p>
        </w:tc>
      </w:tr>
      <w:tr>
        <w:tc>
          <w:tcPr>
            <w:tcW w:type="dxa" w:w="1750"/>
          </w:tcPr>
          <w:p>
            <w:pPr>
              <w:spacing w:before="0" w:after="0" w:line="252" w:lineRule="auto"/>
              <w:jc w:val="left"/>
            </w:pPr>
            <w:r>
              <w:rPr>
                <w:rFonts w:ascii="Calibri" w:hAnsi="Calibri" w:eastAsia="Calibri"/>
                <w:b w:val="0"/>
                <w:color w:val="1E2D38"/>
                <w:sz w:val="16"/>
              </w:rPr>
              <w:t>Key positions</w:t>
            </w:r>
          </w:p>
        </w:tc>
        <w:tc>
          <w:tcPr>
            <w:tcW w:type="dxa" w:w="3250"/>
          </w:tcPr>
          <w:p>
            <w:pPr>
              <w:spacing w:before="0" w:after="0" w:line="252" w:lineRule="auto"/>
              <w:jc w:val="left"/>
            </w:pPr>
            <w:r>
              <w:rPr>
                <w:rFonts w:ascii="Calibri" w:hAnsi="Calibri" w:eastAsia="Calibri"/>
                <w:b w:val="0"/>
                <w:color w:val="1E2D38"/>
                <w:sz w:val="16"/>
              </w:rPr>
              <w:t>A45 / B45 / C45 / D45</w:t>
            </w:r>
          </w:p>
        </w:tc>
        <w:tc>
          <w:tcPr>
            <w:tcW w:type="dxa" w:w="2760"/>
          </w:tcPr>
          <w:p>
            <w:pPr>
              <w:spacing w:before="0" w:after="0" w:line="252" w:lineRule="auto"/>
              <w:jc w:val="left"/>
            </w:pPr>
            <w:r>
              <w:rPr>
                <w:rFonts w:ascii="Calibri" w:hAnsi="Calibri" w:eastAsia="Calibri"/>
                <w:b w:val="0"/>
                <w:color w:val="1E2D38"/>
                <w:sz w:val="16"/>
              </w:rPr>
              <w:t>Exact</w:t>
            </w:r>
          </w:p>
        </w:tc>
        <w:tc>
          <w:tcPr>
            <w:tcW w:type="dxa" w:w="1600"/>
          </w:tcPr>
          <w:p>
            <w:pPr>
              <w:spacing w:before="0" w:after="0" w:line="252" w:lineRule="auto"/>
              <w:jc w:val="center"/>
            </w:pPr>
            <w:r>
              <w:rPr>
                <w:rFonts w:ascii="Calibri" w:hAnsi="Calibri" w:eastAsia="Calibri"/>
                <w:b/>
                <w:color w:val="13A6A6"/>
                <w:sz w:val="16"/>
              </w:rPr>
              <w:t>PASS</w:t>
            </w:r>
          </w:p>
        </w:tc>
      </w:tr>
      <w:tr>
        <w:tc>
          <w:tcPr>
            <w:tcW w:type="dxa" w:w="1750"/>
          </w:tcPr>
          <w:p>
            <w:pPr>
              <w:spacing w:before="0" w:after="0" w:line="252" w:lineRule="auto"/>
              <w:jc w:val="left"/>
            </w:pPr>
            <w:r>
              <w:rPr>
                <w:rFonts w:ascii="Calibri" w:hAnsi="Calibri" w:eastAsia="Calibri"/>
                <w:b w:val="0"/>
                <w:color w:val="1E2D38"/>
                <w:sz w:val="16"/>
              </w:rPr>
              <w:t>Traceability</w:t>
            </w:r>
          </w:p>
        </w:tc>
        <w:tc>
          <w:tcPr>
            <w:tcW w:type="dxa" w:w="3250"/>
          </w:tcPr>
          <w:p>
            <w:pPr>
              <w:spacing w:before="0" w:after="0" w:line="252" w:lineRule="auto"/>
              <w:jc w:val="left"/>
            </w:pPr>
            <w:r>
              <w:rPr>
                <w:rFonts w:ascii="Calibri" w:hAnsi="Calibri" w:eastAsia="Calibri"/>
                <w:b w:val="0"/>
                <w:color w:val="1E2D38"/>
                <w:sz w:val="16"/>
              </w:rPr>
              <w:t>82 tasks / 75 knowledge areas / WB1-WB12</w:t>
            </w:r>
          </w:p>
        </w:tc>
        <w:tc>
          <w:tcPr>
            <w:tcW w:type="dxa" w:w="2760"/>
          </w:tcPr>
          <w:p>
            <w:pPr>
              <w:spacing w:before="0" w:after="0" w:line="252" w:lineRule="auto"/>
              <w:jc w:val="left"/>
            </w:pPr>
            <w:r>
              <w:rPr>
                <w:rFonts w:ascii="Calibri" w:hAnsi="Calibri" w:eastAsia="Calibri"/>
                <w:b w:val="0"/>
                <w:color w:val="1E2D38"/>
                <w:sz w:val="16"/>
              </w:rPr>
              <w:t>Complete routing</w:t>
            </w:r>
          </w:p>
        </w:tc>
        <w:tc>
          <w:tcPr>
            <w:tcW w:type="dxa" w:w="1600"/>
          </w:tcPr>
          <w:p>
            <w:pPr>
              <w:spacing w:before="0" w:after="0" w:line="252" w:lineRule="auto"/>
              <w:jc w:val="center"/>
            </w:pPr>
            <w:r>
              <w:rPr>
                <w:rFonts w:ascii="Calibri" w:hAnsi="Calibri" w:eastAsia="Calibri"/>
                <w:b/>
                <w:color w:val="13A6A6"/>
                <w:sz w:val="16"/>
              </w:rPr>
              <w:t>PASS</w:t>
            </w:r>
          </w:p>
        </w:tc>
      </w:tr>
    </w:tbl>
    <w:p>
      <w:pPr>
        <w:pStyle w:val="Heading1"/>
        <w:pageBreakBefore/>
      </w:pPr>
      <w:r>
        <w:t>Compact Answer Key - Items 1-90</w:t>
      </w:r>
    </w:p>
    <w:tbl>
      <w:tblPr>
        <w:tblW w:type="dxa" w:w="9360"/>
        <w:jc w:val="center"/>
        <w:tblLayout w:type="fixed"/>
        <w:tblLook w:firstColumn="1" w:firstRow="1" w:lastColumn="0" w:lastRow="0" w:noHBand="0" w:noVBand="1" w:val="04A0"/>
        <w:tblInd w:w="0" w:type="dxa"/>
      </w:tblPr>
      <w:tblGrid>
        <w:gridCol w:w="650"/>
        <w:gridCol w:w="1222"/>
        <w:gridCol w:w="650"/>
        <w:gridCol w:w="1222"/>
        <w:gridCol w:w="650"/>
        <w:gridCol w:w="1222"/>
        <w:gridCol w:w="650"/>
        <w:gridCol w:w="1222"/>
        <w:gridCol w:w="650"/>
        <w:gridCol w:w="1222"/>
      </w:tblGrid>
      <w:tr>
        <w:trPr>
          <w:cantSplit/>
          <w:tblHeader w:val="true"/>
        </w:trPr>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20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21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22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23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24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25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26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27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28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29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30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31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32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33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34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35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36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37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38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39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40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41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42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43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44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45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46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47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48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49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50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51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52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53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54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55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56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57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58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59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60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61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62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63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64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65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66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67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68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69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70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71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72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73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74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75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76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77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78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79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80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81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82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83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84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85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86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87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88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89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90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r>
    </w:tbl>
    <w:p>
      <w:pPr>
        <w:pStyle w:val="Heading1"/>
        <w:pageBreakBefore/>
      </w:pPr>
      <w:r>
        <w:t>Compact Answer Key - Items 91-180</w:t>
      </w:r>
    </w:p>
    <w:tbl>
      <w:tblPr>
        <w:tblW w:type="dxa" w:w="9360"/>
        <w:jc w:val="center"/>
        <w:tblLayout w:type="fixed"/>
        <w:tblLook w:firstColumn="1" w:firstRow="1" w:lastColumn="0" w:lastRow="0" w:noHBand="0" w:noVBand="1" w:val="04A0"/>
        <w:tblInd w:w="0" w:type="dxa"/>
      </w:tblPr>
      <w:tblGrid>
        <w:gridCol w:w="650"/>
        <w:gridCol w:w="1222"/>
        <w:gridCol w:w="650"/>
        <w:gridCol w:w="1222"/>
        <w:gridCol w:w="650"/>
        <w:gridCol w:w="1222"/>
        <w:gridCol w:w="650"/>
        <w:gridCol w:w="1222"/>
        <w:gridCol w:w="650"/>
        <w:gridCol w:w="1222"/>
      </w:tblGrid>
      <w:tr>
        <w:trPr>
          <w:cantSplit/>
          <w:tblHeader w:val="true"/>
        </w:trPr>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c>
          <w:tcPr>
            <w:tcW w:type="dxa" w:w="650"/>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Item</w:t>
            </w:r>
          </w:p>
        </w:tc>
        <w:tc>
          <w:tcPr>
            <w:tcW w:type="dxa" w:w="1222"/>
            <w:vAlign w:val="center"/>
            <w:tcMar>
              <w:top w:w="80" w:type="dxa"/>
              <w:start w:w="120" w:type="dxa"/>
              <w:bottom w:w="80" w:type="dxa"/>
              <w:end w:w="120" w:type="dxa"/>
            </w:tcMar>
            <w:shd w:fill="12385B"/>
          </w:tcPr>
          <w:p>
            <w:pPr>
              <w:spacing w:before="0" w:after="0" w:line="252" w:lineRule="auto"/>
              <w:jc w:val="center"/>
            </w:pPr>
            <w:r>
              <w:rPr>
                <w:rFonts w:ascii="Calibri" w:hAnsi="Calibri" w:eastAsia="Calibri"/>
                <w:b/>
                <w:color w:val="FFFFFF"/>
                <w:sz w:val="16"/>
              </w:rPr>
              <w:t>Key</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91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92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93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94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95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96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97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98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99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100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101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102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103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104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105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106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107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108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109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110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111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112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113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114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115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116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117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118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119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120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121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122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123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124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125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126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127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128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129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130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131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132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133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134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135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136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137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138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139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140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141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142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143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144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145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146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147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148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149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150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151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152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153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154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155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156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157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158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159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160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161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162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163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164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165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166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167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168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169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170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C</w:t>
            </w:r>
          </w:p>
        </w:tc>
      </w:tr>
      <w:tr>
        <w:trPr>
          <w:cantSplit/>
        </w:trPr>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171</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172</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173</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174</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c>
          <w:tcPr>
            <w:tcW w:type="dxa" w:w="650"/>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val="0"/>
                <w:color w:val="1E2D38"/>
                <w:sz w:val="16"/>
              </w:rPr>
              <w:t>175</w:t>
            </w:r>
          </w:p>
        </w:tc>
        <w:tc>
          <w:tcPr>
            <w:tcW w:type="dxa" w:w="1222"/>
            <w:vAlign w:val="center"/>
            <w:tcMar>
              <w:top w:w="80" w:type="dxa"/>
              <w:start w:w="120" w:type="dxa"/>
              <w:bottom w:w="80" w:type="dxa"/>
              <w:end w:w="120" w:type="dxa"/>
            </w:tcMar>
            <w:shd w:fill="FFFFFF"/>
          </w:tcPr>
          <w:p>
            <w:pPr>
              <w:spacing w:before="0" w:after="0" w:line="252" w:lineRule="auto"/>
              <w:jc w:val="center"/>
            </w:pPr>
            <w:r>
              <w:rPr>
                <w:rFonts w:ascii="Calibri" w:hAnsi="Calibri" w:eastAsia="Calibri"/>
                <w:b/>
                <w:color w:val="12385B"/>
                <w:sz w:val="17"/>
              </w:rPr>
              <w:t>C</w:t>
            </w:r>
          </w:p>
        </w:tc>
      </w:tr>
      <w:tr>
        <w:trPr>
          <w:cantSplit/>
        </w:trPr>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176</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177</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178</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D</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179</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B</w:t>
            </w:r>
          </w:p>
        </w:tc>
        <w:tc>
          <w:tcPr>
            <w:tcW w:type="dxa" w:w="650"/>
            <w:vAlign w:val="center"/>
            <w:tcMar>
              <w:top w:w="80" w:type="dxa"/>
              <w:start w:w="120" w:type="dxa"/>
              <w:bottom w:w="80" w:type="dxa"/>
              <w:end w:w="120" w:type="dxa"/>
            </w:tcMar>
            <w:shd w:fill="F2F4F7"/>
          </w:tcPr>
          <w:p>
            <w:pPr>
              <w:spacing w:before="0" w:after="0" w:line="252" w:lineRule="auto"/>
              <w:jc w:val="center"/>
            </w:pPr>
            <w:r>
              <w:rPr>
                <w:rFonts w:ascii="Calibri" w:hAnsi="Calibri" w:eastAsia="Calibri"/>
                <w:b w:val="0"/>
                <w:color w:val="1E2D38"/>
                <w:sz w:val="16"/>
              </w:rPr>
              <w:t>180</w:t>
            </w:r>
          </w:p>
        </w:tc>
        <w:tc>
          <w:tcPr>
            <w:tcW w:type="dxa" w:w="1222"/>
            <w:vAlign w:val="center"/>
            <w:tcMar>
              <w:top w:w="80" w:type="dxa"/>
              <w:start w:w="120" w:type="dxa"/>
              <w:bottom w:w="80" w:type="dxa"/>
              <w:end w:w="120" w:type="dxa"/>
            </w:tcMar>
            <w:shd w:fill="E7F5F4"/>
          </w:tcPr>
          <w:p>
            <w:pPr>
              <w:spacing w:before="0" w:after="0" w:line="252" w:lineRule="auto"/>
              <w:jc w:val="center"/>
            </w:pPr>
            <w:r>
              <w:rPr>
                <w:rFonts w:ascii="Calibri" w:hAnsi="Calibri" w:eastAsia="Calibri"/>
                <w:b/>
                <w:color w:val="12385B"/>
                <w:sz w:val="17"/>
              </w:rPr>
              <w:t>A</w:t>
            </w:r>
          </w:p>
        </w:tc>
      </w:tr>
    </w:tbl>
    <w:p>
      <w:pPr>
        <w:pStyle w:val="Heading1"/>
        <w:pageBreakBefore/>
      </w:pPr>
      <w:r>
        <w:t>Remediation Code Profiles</w:t>
      </w:r>
    </w:p>
    <w:tbl>
      <w:tblPr>
        <w:tblW w:type="dxa" w:w="9360"/>
        <w:jc w:val="center"/>
        <w:tblLayout w:type="fixed"/>
        <w:tblLook w:firstColumn="1" w:firstRow="1" w:lastColumn="0" w:lastRow="0" w:noHBand="0" w:noVBand="1" w:val="04A0"/>
        <w:tblInd w:w="0" w:type="dxa"/>
      </w:tblPr>
      <w:tblGrid>
        <w:gridCol w:w="1050"/>
        <w:gridCol w:w="3400"/>
        <w:gridCol w:w="4910"/>
      </w:tblGrid>
      <w:tr>
        <w:trPr>
          <w:cantSplit/>
          <w:tblHeader w:val="true"/>
        </w:trPr>
        <w:tc>
          <w:tcPr>
            <w:tcW w:type="dxa" w:w="105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Code</w:t>
            </w:r>
          </w:p>
        </w:tc>
        <w:tc>
          <w:tcPr>
            <w:tcW w:type="dxa" w:w="34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Reasoning defect</w:t>
            </w:r>
          </w:p>
        </w:tc>
        <w:tc>
          <w:tcPr>
            <w:tcW w:type="dxa" w:w="491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Required repair</w:t>
            </w:r>
          </w:p>
        </w:tc>
      </w:tr>
      <w:tr>
        <w:tc>
          <w:tcPr>
            <w:tcW w:type="dxa" w:w="1050"/>
            <w:shd w:fill="E7F5F4"/>
          </w:tcPr>
          <w:p>
            <w:pPr>
              <w:spacing w:before="0" w:after="0" w:line="252" w:lineRule="auto"/>
              <w:jc w:val="center"/>
            </w:pPr>
            <w:r>
              <w:rPr>
                <w:rFonts w:ascii="Calibri" w:hAnsi="Calibri" w:eastAsia="Calibri"/>
                <w:b/>
                <w:color w:val="12385B"/>
                <w:sz w:val="15"/>
              </w:rPr>
              <w:t>TASK</w:t>
            </w:r>
          </w:p>
        </w:tc>
        <w:tc>
          <w:tcPr>
            <w:tcW w:type="dxa" w:w="3400"/>
          </w:tcPr>
          <w:p>
            <w:pPr>
              <w:spacing w:before="0" w:after="0" w:line="252" w:lineRule="auto"/>
              <w:jc w:val="left"/>
            </w:pPr>
            <w:r>
              <w:rPr>
                <w:rFonts w:ascii="Calibri" w:hAnsi="Calibri" w:eastAsia="Calibri"/>
                <w:b w:val="0"/>
                <w:color w:val="1E2D38"/>
                <w:sz w:val="15"/>
              </w:rPr>
              <w:t>Misread the task or decision qualifier</w:t>
            </w:r>
          </w:p>
        </w:tc>
        <w:tc>
          <w:tcPr>
            <w:tcW w:type="dxa" w:w="4910"/>
          </w:tcPr>
          <w:p>
            <w:pPr>
              <w:spacing w:before="0" w:after="0" w:line="252" w:lineRule="auto"/>
              <w:jc w:val="left"/>
            </w:pPr>
            <w:r>
              <w:rPr>
                <w:rFonts w:ascii="Calibri" w:hAnsi="Calibri" w:eastAsia="Calibri"/>
                <w:b w:val="0"/>
                <w:color w:val="1E2D38"/>
                <w:sz w:val="15"/>
              </w:rPr>
              <w:t>Underline the qualifier, state the present decision point in one sentence, and reject options that answer a later or different question.</w:t>
            </w:r>
          </w:p>
        </w:tc>
      </w:tr>
      <w:tr>
        <w:tc>
          <w:tcPr>
            <w:tcW w:type="dxa" w:w="1050"/>
            <w:shd w:fill="E7F5F4"/>
          </w:tcPr>
          <w:p>
            <w:pPr>
              <w:spacing w:before="0" w:after="0" w:line="252" w:lineRule="auto"/>
              <w:jc w:val="center"/>
            </w:pPr>
            <w:r>
              <w:rPr>
                <w:rFonts w:ascii="Calibri" w:hAnsi="Calibri" w:eastAsia="Calibri"/>
                <w:b/>
                <w:color w:val="12385B"/>
                <w:sz w:val="15"/>
              </w:rPr>
              <w:t>STAGE</w:t>
            </w:r>
          </w:p>
        </w:tc>
        <w:tc>
          <w:tcPr>
            <w:tcW w:type="dxa" w:w="3400"/>
          </w:tcPr>
          <w:p>
            <w:pPr>
              <w:spacing w:before="0" w:after="0" w:line="252" w:lineRule="auto"/>
              <w:jc w:val="left"/>
            </w:pPr>
            <w:r>
              <w:rPr>
                <w:rFonts w:ascii="Calibri" w:hAnsi="Calibri" w:eastAsia="Calibri"/>
                <w:b w:val="0"/>
                <w:color w:val="1E2D38"/>
                <w:sz w:val="15"/>
              </w:rPr>
              <w:t>Acted at the wrong stage of care</w:t>
            </w:r>
          </w:p>
        </w:tc>
        <w:tc>
          <w:tcPr>
            <w:tcW w:type="dxa" w:w="4910"/>
          </w:tcPr>
          <w:p>
            <w:pPr>
              <w:spacing w:before="0" w:after="0" w:line="252" w:lineRule="auto"/>
              <w:jc w:val="left"/>
            </w:pPr>
            <w:r>
              <w:rPr>
                <w:rFonts w:ascii="Calibri" w:hAnsi="Calibri" w:eastAsia="Calibri"/>
                <w:b w:val="0"/>
                <w:color w:val="1E2D38"/>
                <w:sz w:val="15"/>
              </w:rPr>
              <w:t>Stabilize and clarify roles first; coordinate the next level or system response before returning to routine treatment.</w:t>
            </w:r>
          </w:p>
        </w:tc>
      </w:tr>
      <w:tr>
        <w:tc>
          <w:tcPr>
            <w:tcW w:type="dxa" w:w="1050"/>
            <w:shd w:fill="E7F5F4"/>
          </w:tcPr>
          <w:p>
            <w:pPr>
              <w:spacing w:before="0" w:after="0" w:line="252" w:lineRule="auto"/>
              <w:jc w:val="center"/>
            </w:pPr>
            <w:r>
              <w:rPr>
                <w:rFonts w:ascii="Calibri" w:hAnsi="Calibri" w:eastAsia="Calibri"/>
                <w:b/>
                <w:color w:val="12385B"/>
                <w:sz w:val="15"/>
              </w:rPr>
              <w:t>SYSTEM</w:t>
            </w:r>
          </w:p>
        </w:tc>
        <w:tc>
          <w:tcPr>
            <w:tcW w:type="dxa" w:w="3400"/>
          </w:tcPr>
          <w:p>
            <w:pPr>
              <w:spacing w:before="0" w:after="0" w:line="252" w:lineRule="auto"/>
              <w:jc w:val="left"/>
            </w:pPr>
            <w:r>
              <w:rPr>
                <w:rFonts w:ascii="Calibri" w:hAnsi="Calibri" w:eastAsia="Calibri"/>
                <w:b w:val="0"/>
                <w:color w:val="1E2D38"/>
                <w:sz w:val="15"/>
              </w:rPr>
              <w:t>Used linear rather than reciprocal reasoning</w:t>
            </w:r>
          </w:p>
        </w:tc>
        <w:tc>
          <w:tcPr>
            <w:tcW w:type="dxa" w:w="4910"/>
          </w:tcPr>
          <w:p>
            <w:pPr>
              <w:spacing w:before="0" w:after="0" w:line="252" w:lineRule="auto"/>
              <w:jc w:val="left"/>
            </w:pPr>
            <w:r>
              <w:rPr>
                <w:rFonts w:ascii="Calibri" w:hAnsi="Calibri" w:eastAsia="Calibri"/>
                <w:b w:val="0"/>
                <w:color w:val="1E2D38"/>
                <w:sz w:val="15"/>
              </w:rPr>
              <w:t>Map the symptom, reciprocal sequence, beliefs, context, strengths, and attempted solutions before choosing a systemic intervention.</w:t>
            </w:r>
          </w:p>
        </w:tc>
      </w:tr>
      <w:tr>
        <w:tc>
          <w:tcPr>
            <w:tcW w:type="dxa" w:w="1050"/>
            <w:shd w:fill="E7F5F4"/>
          </w:tcPr>
          <w:p>
            <w:pPr>
              <w:spacing w:before="0" w:after="0" w:line="252" w:lineRule="auto"/>
              <w:jc w:val="center"/>
            </w:pPr>
            <w:r>
              <w:rPr>
                <w:rFonts w:ascii="Calibri" w:hAnsi="Calibri" w:eastAsia="Calibri"/>
                <w:b/>
                <w:color w:val="12385B"/>
                <w:sz w:val="15"/>
              </w:rPr>
              <w:t>ASSESS</w:t>
            </w:r>
          </w:p>
        </w:tc>
        <w:tc>
          <w:tcPr>
            <w:tcW w:type="dxa" w:w="3400"/>
          </w:tcPr>
          <w:p>
            <w:pPr>
              <w:spacing w:before="0" w:after="0" w:line="252" w:lineRule="auto"/>
              <w:jc w:val="left"/>
            </w:pPr>
            <w:r>
              <w:rPr>
                <w:rFonts w:ascii="Calibri" w:hAnsi="Calibri" w:eastAsia="Calibri"/>
                <w:b w:val="0"/>
                <w:color w:val="1E2D38"/>
                <w:sz w:val="15"/>
              </w:rPr>
              <w:t>Reached a conclusion before integrating assessment data</w:t>
            </w:r>
          </w:p>
        </w:tc>
        <w:tc>
          <w:tcPr>
            <w:tcW w:type="dxa" w:w="4910"/>
          </w:tcPr>
          <w:p>
            <w:pPr>
              <w:spacing w:before="0" w:after="0" w:line="252" w:lineRule="auto"/>
              <w:jc w:val="left"/>
            </w:pPr>
            <w:r>
              <w:rPr>
                <w:rFonts w:ascii="Calibri" w:hAnsi="Calibri" w:eastAsia="Calibri"/>
                <w:b w:val="0"/>
                <w:color w:val="1E2D38"/>
                <w:sz w:val="15"/>
              </w:rPr>
              <w:t>Integrate interview, observation, history, valid measures, functioning, context, strengths, and collateral data before concluding.</w:t>
            </w:r>
          </w:p>
        </w:tc>
      </w:tr>
      <w:tr>
        <w:tc>
          <w:tcPr>
            <w:tcW w:type="dxa" w:w="1050"/>
            <w:shd w:fill="E7F5F4"/>
          </w:tcPr>
          <w:p>
            <w:pPr>
              <w:spacing w:before="0" w:after="0" w:line="252" w:lineRule="auto"/>
              <w:jc w:val="center"/>
            </w:pPr>
            <w:r>
              <w:rPr>
                <w:rFonts w:ascii="Calibri" w:hAnsi="Calibri" w:eastAsia="Calibri"/>
                <w:b/>
                <w:color w:val="12385B"/>
                <w:sz w:val="15"/>
              </w:rPr>
              <w:t>SAFETY</w:t>
            </w:r>
          </w:p>
        </w:tc>
        <w:tc>
          <w:tcPr>
            <w:tcW w:type="dxa" w:w="3400"/>
          </w:tcPr>
          <w:p>
            <w:pPr>
              <w:spacing w:before="0" w:after="0" w:line="252" w:lineRule="auto"/>
              <w:jc w:val="left"/>
            </w:pPr>
            <w:r>
              <w:rPr>
                <w:rFonts w:ascii="Calibri" w:hAnsi="Calibri" w:eastAsia="Calibri"/>
                <w:b w:val="0"/>
                <w:color w:val="1E2D38"/>
                <w:sz w:val="15"/>
              </w:rPr>
              <w:t>Underprioritized immediate safety or level of care</w:t>
            </w:r>
          </w:p>
        </w:tc>
        <w:tc>
          <w:tcPr>
            <w:tcW w:type="dxa" w:w="4910"/>
          </w:tcPr>
          <w:p>
            <w:pPr>
              <w:spacing w:before="0" w:after="0" w:line="252" w:lineRule="auto"/>
              <w:jc w:val="left"/>
            </w:pPr>
            <w:r>
              <w:rPr>
                <w:rFonts w:ascii="Calibri" w:hAnsi="Calibri" w:eastAsia="Calibri"/>
                <w:b w:val="0"/>
                <w:color w:val="1E2D38"/>
                <w:sz w:val="15"/>
              </w:rPr>
              <w:t>When supported danger or medical urgency appears, assess directly and select the indicated protection or level of care before routine technique.</w:t>
            </w:r>
          </w:p>
        </w:tc>
      </w:tr>
      <w:tr>
        <w:tc>
          <w:tcPr>
            <w:tcW w:type="dxa" w:w="1050"/>
            <w:shd w:fill="E7F5F4"/>
          </w:tcPr>
          <w:p>
            <w:pPr>
              <w:spacing w:before="0" w:after="0" w:line="252" w:lineRule="auto"/>
              <w:jc w:val="center"/>
            </w:pPr>
            <w:r>
              <w:rPr>
                <w:rFonts w:ascii="Calibri" w:hAnsi="Calibri" w:eastAsia="Calibri"/>
                <w:b/>
                <w:color w:val="12385B"/>
                <w:sz w:val="15"/>
              </w:rPr>
              <w:t>SCOPE</w:t>
            </w:r>
          </w:p>
        </w:tc>
        <w:tc>
          <w:tcPr>
            <w:tcW w:type="dxa" w:w="3400"/>
          </w:tcPr>
          <w:p>
            <w:pPr>
              <w:spacing w:before="0" w:after="0" w:line="252" w:lineRule="auto"/>
              <w:jc w:val="left"/>
            </w:pPr>
            <w:r>
              <w:rPr>
                <w:rFonts w:ascii="Calibri" w:hAnsi="Calibri" w:eastAsia="Calibri"/>
                <w:b w:val="0"/>
                <w:color w:val="1E2D38"/>
                <w:sz w:val="15"/>
              </w:rPr>
              <w:t>Exceeded or failed to verify competence, role, or authority</w:t>
            </w:r>
          </w:p>
        </w:tc>
        <w:tc>
          <w:tcPr>
            <w:tcW w:type="dxa" w:w="4910"/>
          </w:tcPr>
          <w:p>
            <w:pPr>
              <w:spacing w:before="0" w:after="0" w:line="252" w:lineRule="auto"/>
              <w:jc w:val="left"/>
            </w:pPr>
            <w:r>
              <w:rPr>
                <w:rFonts w:ascii="Calibri" w:hAnsi="Calibri" w:eastAsia="Calibri"/>
                <w:b w:val="0"/>
                <w:color w:val="1E2D38"/>
                <w:sz w:val="15"/>
              </w:rPr>
              <w:t>Verify competence, role, jurisdiction, and governing authority; consult, limit, train, or refer before exceeding a defensible boundary.</w:t>
            </w:r>
          </w:p>
        </w:tc>
      </w:tr>
      <w:tr>
        <w:tc>
          <w:tcPr>
            <w:tcW w:type="dxa" w:w="1050"/>
            <w:shd w:fill="E7F5F4"/>
          </w:tcPr>
          <w:p>
            <w:pPr>
              <w:spacing w:before="0" w:after="0" w:line="252" w:lineRule="auto"/>
              <w:jc w:val="center"/>
            </w:pPr>
            <w:r>
              <w:rPr>
                <w:rFonts w:ascii="Calibri" w:hAnsi="Calibri" w:eastAsia="Calibri"/>
                <w:b/>
                <w:color w:val="12385B"/>
                <w:sz w:val="15"/>
              </w:rPr>
              <w:t>CONTEXT</w:t>
            </w:r>
          </w:p>
        </w:tc>
        <w:tc>
          <w:tcPr>
            <w:tcW w:type="dxa" w:w="3400"/>
          </w:tcPr>
          <w:p>
            <w:pPr>
              <w:spacing w:before="0" w:after="0" w:line="252" w:lineRule="auto"/>
              <w:jc w:val="left"/>
            </w:pPr>
            <w:r>
              <w:rPr>
                <w:rFonts w:ascii="Calibri" w:hAnsi="Calibri" w:eastAsia="Calibri"/>
                <w:b w:val="0"/>
                <w:color w:val="1E2D38"/>
                <w:sz w:val="15"/>
              </w:rPr>
              <w:t>Underweighted culture, power, access, identity, or autonomy</w:t>
            </w:r>
          </w:p>
        </w:tc>
        <w:tc>
          <w:tcPr>
            <w:tcW w:type="dxa" w:w="4910"/>
          </w:tcPr>
          <w:p>
            <w:pPr>
              <w:spacing w:before="0" w:after="0" w:line="252" w:lineRule="auto"/>
              <w:jc w:val="left"/>
            </w:pPr>
            <w:r>
              <w:rPr>
                <w:rFonts w:ascii="Calibri" w:hAnsi="Calibri" w:eastAsia="Calibri"/>
                <w:b w:val="0"/>
                <w:color w:val="1E2D38"/>
                <w:sz w:val="15"/>
              </w:rPr>
              <w:t>Ask how identity, power, access, culture, structural conditions, and client meaning change both the formulation and the feasible response.</w:t>
            </w:r>
          </w:p>
        </w:tc>
      </w:tr>
      <w:tr>
        <w:tc>
          <w:tcPr>
            <w:tcW w:type="dxa" w:w="1050"/>
            <w:shd w:fill="E7F5F4"/>
          </w:tcPr>
          <w:p>
            <w:pPr>
              <w:spacing w:before="0" w:after="0" w:line="252" w:lineRule="auto"/>
              <w:jc w:val="center"/>
            </w:pPr>
            <w:r>
              <w:rPr>
                <w:rFonts w:ascii="Calibri" w:hAnsi="Calibri" w:eastAsia="Calibri"/>
                <w:b/>
                <w:color w:val="12385B"/>
                <w:sz w:val="15"/>
              </w:rPr>
              <w:t>PLAN</w:t>
            </w:r>
          </w:p>
        </w:tc>
        <w:tc>
          <w:tcPr>
            <w:tcW w:type="dxa" w:w="3400"/>
          </w:tcPr>
          <w:p>
            <w:pPr>
              <w:spacing w:before="0" w:after="0" w:line="252" w:lineRule="auto"/>
              <w:jc w:val="left"/>
            </w:pPr>
            <w:r>
              <w:rPr>
                <w:rFonts w:ascii="Calibri" w:hAnsi="Calibri" w:eastAsia="Calibri"/>
                <w:b w:val="0"/>
                <w:color w:val="1E2D38"/>
                <w:sz w:val="15"/>
              </w:rPr>
              <w:t>Selected action without collaborative goals, sequence, or fit</w:t>
            </w:r>
          </w:p>
        </w:tc>
        <w:tc>
          <w:tcPr>
            <w:tcW w:type="dxa" w:w="4910"/>
          </w:tcPr>
          <w:p>
            <w:pPr>
              <w:spacing w:before="0" w:after="0" w:line="252" w:lineRule="auto"/>
              <w:jc w:val="left"/>
            </w:pPr>
            <w:r>
              <w:rPr>
                <w:rFonts w:ascii="Calibri" w:hAnsi="Calibri" w:eastAsia="Calibri"/>
                <w:b w:val="0"/>
                <w:color w:val="1E2D38"/>
                <w:sz w:val="15"/>
              </w:rPr>
              <w:t>Connect every intervention to a shared goal, systemic hypothesis, change mechanism, treatment unit, sequence, and observable outcome.</w:t>
            </w:r>
          </w:p>
        </w:tc>
      </w:tr>
      <w:tr>
        <w:tc>
          <w:tcPr>
            <w:tcW w:type="dxa" w:w="1050"/>
            <w:shd w:fill="E7F5F4"/>
          </w:tcPr>
          <w:p>
            <w:pPr>
              <w:spacing w:before="0" w:after="0" w:line="252" w:lineRule="auto"/>
              <w:jc w:val="center"/>
            </w:pPr>
            <w:r>
              <w:rPr>
                <w:rFonts w:ascii="Calibri" w:hAnsi="Calibri" w:eastAsia="Calibri"/>
                <w:b/>
                <w:color w:val="12385B"/>
                <w:sz w:val="15"/>
              </w:rPr>
              <w:t>EVAL</w:t>
            </w:r>
          </w:p>
        </w:tc>
        <w:tc>
          <w:tcPr>
            <w:tcW w:type="dxa" w:w="3400"/>
          </w:tcPr>
          <w:p>
            <w:pPr>
              <w:spacing w:before="0" w:after="0" w:line="252" w:lineRule="auto"/>
              <w:jc w:val="left"/>
            </w:pPr>
            <w:r>
              <w:rPr>
                <w:rFonts w:ascii="Calibri" w:hAnsi="Calibri" w:eastAsia="Calibri"/>
                <w:b w:val="0"/>
                <w:color w:val="1E2D38"/>
                <w:sz w:val="15"/>
              </w:rPr>
              <w:t>Relied on one outcome signal or skipped collaborative review</w:t>
            </w:r>
          </w:p>
        </w:tc>
        <w:tc>
          <w:tcPr>
            <w:tcW w:type="dxa" w:w="4910"/>
          </w:tcPr>
          <w:p>
            <w:pPr>
              <w:spacing w:before="0" w:after="0" w:line="252" w:lineRule="auto"/>
              <w:jc w:val="left"/>
            </w:pPr>
            <w:r>
              <w:rPr>
                <w:rFonts w:ascii="Calibri" w:hAnsi="Calibri" w:eastAsia="Calibri"/>
                <w:b w:val="0"/>
                <w:color w:val="1E2D38"/>
                <w:sz w:val="15"/>
              </w:rPr>
              <w:t>Review outcome, alliance, implementation, barriers, unintended effects, and client meaning together before continuing, adapting, or ending.</w:t>
            </w:r>
          </w:p>
        </w:tc>
      </w:tr>
      <w:tr>
        <w:tc>
          <w:tcPr>
            <w:tcW w:type="dxa" w:w="1050"/>
            <w:shd w:fill="E7F5F4"/>
          </w:tcPr>
          <w:p>
            <w:pPr>
              <w:spacing w:before="0" w:after="0" w:line="252" w:lineRule="auto"/>
              <w:jc w:val="center"/>
            </w:pPr>
            <w:r>
              <w:rPr>
                <w:rFonts w:ascii="Calibri" w:hAnsi="Calibri" w:eastAsia="Calibri"/>
                <w:b/>
                <w:color w:val="12385B"/>
                <w:sz w:val="15"/>
              </w:rPr>
              <w:t>ETHICS</w:t>
            </w:r>
          </w:p>
        </w:tc>
        <w:tc>
          <w:tcPr>
            <w:tcW w:type="dxa" w:w="3400"/>
          </w:tcPr>
          <w:p>
            <w:pPr>
              <w:spacing w:before="0" w:after="0" w:line="252" w:lineRule="auto"/>
              <w:jc w:val="left"/>
            </w:pPr>
            <w:r>
              <w:rPr>
                <w:rFonts w:ascii="Calibri" w:hAnsi="Calibri" w:eastAsia="Calibri"/>
                <w:b w:val="0"/>
                <w:color w:val="1E2D38"/>
                <w:sz w:val="15"/>
              </w:rPr>
              <w:t>Confused law, ethics, policy, rights, or documentation duties</w:t>
            </w:r>
          </w:p>
        </w:tc>
        <w:tc>
          <w:tcPr>
            <w:tcW w:type="dxa" w:w="4910"/>
          </w:tcPr>
          <w:p>
            <w:pPr>
              <w:spacing w:before="0" w:after="0" w:line="252" w:lineRule="auto"/>
              <w:jc w:val="left"/>
            </w:pPr>
            <w:r>
              <w:rPr>
                <w:rFonts w:ascii="Calibri" w:hAnsi="Calibri" w:eastAsia="Calibri"/>
                <w:b w:val="0"/>
                <w:color w:val="1E2D38"/>
                <w:sz w:val="15"/>
              </w:rPr>
              <w:t>Separate law, regulation, ethics, policy, contract, and client rights; verify current authority, act proportionately, and document the reasoning.</w:t>
            </w:r>
          </w:p>
        </w:tc>
      </w:tr>
      <w:tr>
        <w:tc>
          <w:tcPr>
            <w:tcW w:type="dxa" w:w="1050"/>
            <w:shd w:fill="E7F5F4"/>
          </w:tcPr>
          <w:p>
            <w:pPr>
              <w:spacing w:before="0" w:after="0" w:line="252" w:lineRule="auto"/>
              <w:jc w:val="center"/>
            </w:pPr>
            <w:r>
              <w:rPr>
                <w:rFonts w:ascii="Calibri" w:hAnsi="Calibri" w:eastAsia="Calibri"/>
                <w:b/>
                <w:color w:val="12385B"/>
                <w:sz w:val="15"/>
              </w:rPr>
              <w:t>OVER</w:t>
            </w:r>
          </w:p>
        </w:tc>
        <w:tc>
          <w:tcPr>
            <w:tcW w:type="dxa" w:w="3400"/>
          </w:tcPr>
          <w:p>
            <w:pPr>
              <w:spacing w:before="0" w:after="0" w:line="252" w:lineRule="auto"/>
              <w:jc w:val="left"/>
            </w:pPr>
            <w:r>
              <w:rPr>
                <w:rFonts w:ascii="Calibri" w:hAnsi="Calibri" w:eastAsia="Calibri"/>
                <w:b w:val="0"/>
                <w:color w:val="1E2D38"/>
                <w:sz w:val="15"/>
              </w:rPr>
              <w:t>Overreacted, overgeneralized, or chose an unsupported restriction</w:t>
            </w:r>
          </w:p>
        </w:tc>
        <w:tc>
          <w:tcPr>
            <w:tcW w:type="dxa" w:w="4910"/>
          </w:tcPr>
          <w:p>
            <w:pPr>
              <w:spacing w:before="0" w:after="0" w:line="252" w:lineRule="auto"/>
              <w:jc w:val="left"/>
            </w:pPr>
            <w:r>
              <w:rPr>
                <w:rFonts w:ascii="Calibri" w:hAnsi="Calibri" w:eastAsia="Calibri"/>
                <w:b w:val="0"/>
                <w:color w:val="1E2D38"/>
                <w:sz w:val="15"/>
              </w:rPr>
              <w:t>Do not use automatic, universal, coercive, or maximum-restriction responses unless the facts and governing authority specifically support them.</w:t>
            </w:r>
          </w:p>
        </w:tc>
      </w:tr>
      <w:tr>
        <w:tc>
          <w:tcPr>
            <w:tcW w:type="dxa" w:w="1050"/>
            <w:shd w:fill="E7F5F4"/>
          </w:tcPr>
          <w:p>
            <w:pPr>
              <w:spacing w:before="0" w:after="0" w:line="252" w:lineRule="auto"/>
              <w:jc w:val="center"/>
            </w:pPr>
            <w:r>
              <w:rPr>
                <w:rFonts w:ascii="Calibri" w:hAnsi="Calibri" w:eastAsia="Calibri"/>
                <w:b/>
                <w:color w:val="12385B"/>
                <w:sz w:val="15"/>
              </w:rPr>
              <w:t>UNDER</w:t>
            </w:r>
          </w:p>
        </w:tc>
        <w:tc>
          <w:tcPr>
            <w:tcW w:type="dxa" w:w="3400"/>
          </w:tcPr>
          <w:p>
            <w:pPr>
              <w:spacing w:before="0" w:after="0" w:line="252" w:lineRule="auto"/>
              <w:jc w:val="left"/>
            </w:pPr>
            <w:r>
              <w:rPr>
                <w:rFonts w:ascii="Calibri" w:hAnsi="Calibri" w:eastAsia="Calibri"/>
                <w:b w:val="0"/>
                <w:color w:val="1E2D38"/>
                <w:sz w:val="15"/>
              </w:rPr>
              <w:t>Delayed, minimized, or chose an incomplete response</w:t>
            </w:r>
          </w:p>
        </w:tc>
        <w:tc>
          <w:tcPr>
            <w:tcW w:type="dxa" w:w="4910"/>
          </w:tcPr>
          <w:p>
            <w:pPr>
              <w:spacing w:before="0" w:after="0" w:line="252" w:lineRule="auto"/>
              <w:jc w:val="left"/>
            </w:pPr>
            <w:r>
              <w:rPr>
                <w:rFonts w:ascii="Calibri" w:hAnsi="Calibri" w:eastAsia="Calibri"/>
                <w:b w:val="0"/>
                <w:color w:val="1E2D38"/>
                <w:sz w:val="15"/>
              </w:rPr>
              <w:t>Do not delay, minimize, or rely on reassurance when the vignette already supports direct assessment, clarification, or protective action.</w:t>
            </w:r>
          </w:p>
        </w:tc>
      </w:tr>
    </w:tbl>
    <w:p>
      <w:pPr>
        <w:pStyle w:val="Heading1"/>
        <w:pageBreakBefore/>
      </w:pPr>
      <w:r>
        <w:t>Item 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During attachment-focused work, a vulnerable disclosure is followed by criticism and withdrawal, and the couple wants the therapist to move directly to problem solving. The client can describe both a preferred outcome and a concern about the proposed response. The immediate decision concerns ongoing safety planning across modalities. The therapist must integrate individual, relational, contextual, and sequencing evidence rather than rely on a single data point. Which action BEST addresses the decision?</w:t>
      </w:r>
      <w:r>
        <w:rPr>
          <w:rFonts w:ascii="Calibri" w:hAnsi="Calibri" w:eastAsia="Calibri"/>
          <w:color w:val="1E2D38"/>
          <w:sz w:val="17"/>
        </w:rPr>
      </w:r>
    </w:p>
    <w:p>
      <w:pPr>
        <w:spacing w:after="24"/>
        <w:ind w:left="245" w:hanging="245"/>
      </w:pPr>
      <w:r>
        <w:rPr>
          <w:rFonts w:ascii="Calibri" w:hAnsi="Calibri" w:eastAsia="Calibri"/>
          <w:b/>
          <w:color w:val="12385B"/>
          <w:sz w:val="16"/>
        </w:rPr>
        <w:t>A. Rely on a no-harm promise and routine follow-up, because collaborative safety planning can unintentionally communicate doubt about the client's commitment. Use that course as the working response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B. Reassess current risk, update warning signs, internal coping, supportive contacts, professional resources, means safety, and modality-specific emergency steps with the client and appropriate supports. Use that course as the working response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C. Postpone treatment goals until risk is permanently absent, since any ongoing vulnerability makes relational or recovery-oriented work clinically inappropriate. Use that course as the working response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D. Reuse the prior safety plan without reassessment because a signed plan remains valid across changes in risk, location, participants, and treatment modality. Use that course as the working response before selecting any later intervention.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BEST by preserving current risk reassessment and an updated collaborative plan covering coping, supports, means safety, resources, and emergency steps. The alternatives contain UNDER,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rely on a no-harm promise and routine follow-up, because collaborative safety planning can unintentionally communicate doubt about the client's commitment. It delays or omits needed clarification or protection.</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Ongoing safety planning across modalities with the required current risk reassessment and an updated collaborative plan covering coping, supports, means safety, resources, and emergency steps.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postpone treatment goals until risk is permanently absent, since any ongoing vulnerability makes relational or recovery-oriented work clinically inappropriate.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reuse the prior safety plan without reassessment because a signed plan remains valid across changes in risk, location, participants, and treatment modality. It delays or omits needed clarification or protection.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Integrate individual, relational, contextual, and sequence evidence. Center the comparison on Ongoing safety planning across modalities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OVER</w:t>
            </w:r>
          </w:p>
        </w:tc>
      </w:tr>
    </w:tbl>
    <w:p>
      <w:pPr>
        <w:pStyle w:val="Heading1"/>
        <w:pageBreakBefore/>
      </w:pPr>
      <w:r>
        <w:t>Item 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client becomes disoriented and loses time after a reminder of prior trauma, while the family urges immediate detailed processing to get it over with. A collateral professional offers useful information but assumes a role the therapist has not confirmed. The decision concerns stakeholder collaboration in crisis, and one plausible option would help in a later phase but does not resolve the present decision.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Let the highest-ranking stakeholder control the plan because organizational authority resolves clinical, privacy, role, and least-restrictive-care questions. Apply that conclusion to the present decision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B. Send the complete record to every involved stakeholder so no potentially useful history is omitted during a crisis. Apply that conclusion to the present decision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C. Avoid all collaboration unless the client signs a new broad authorization, even when present law permits or requires limited protective communication. Apply that conclusion to the present decision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D. Clarify the emergency goal, roles, consent and disclosure authority, exchange only necessary information, coordinate the safety plan and handoff, and document responsibility. Apply that conclusion to the present decision before selecting any later intervention.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MOST by preserving a defined emergency goal, clear roles and authority, minimum-necessary information, coordinated safety action, and handoff. The alternatives contain ETHICS, OVER, UNDER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let the highest-ranking stakeholder control the plan because organizational authority resolves clinical, privacy, role, and least-restrictive-care questions. It substitutes policy or reassurance for verified authority and accountability.</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send the complete record to every involved stakeholder so no potentially useful history is omitted during a crisis.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all collaboration unless the client signs a new broad authorization, even when present law permits or requires limited protective communication. It delays or omits needed clarification or protection.</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Stakeholder collaboration in crisis with the required a defined emergency goal, clear roles and authority, minimum-necessary information, coordinated safety action, and handoff.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Stakeholder collaboration in crisis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KA75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OVER, UNDER</w:t>
            </w:r>
          </w:p>
        </w:tc>
      </w:tr>
    </w:tbl>
    <w:p>
      <w:pPr>
        <w:pStyle w:val="Heading1"/>
        <w:pageBreakBefore/>
      </w:pPr>
      <w:r>
        <w:t>Item 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After a fast-moving disaster, families face displacement, medication disruption, language barriers, and uneven access to shelter, transportation, and communication. The client reports a recent self-injury episode whose function, medical severity, suicidal intent, and escalation remain unclear. A change in modality or setting has altered privacy, access, and responsibility for follow-through. The immediate decision concerns self-injury risk and intervention level. Which action BEST addresses the decision?</w:t>
      </w:r>
      <w:r>
        <w:rPr>
          <w:rFonts w:ascii="Calibri" w:hAnsi="Calibri" w:eastAsia="Calibri"/>
          <w:color w:val="1E2D38"/>
          <w:sz w:val="17"/>
        </w:rPr>
      </w:r>
    </w:p>
    <w:p>
      <w:pPr>
        <w:spacing w:after="24"/>
        <w:ind w:left="245" w:hanging="245"/>
      </w:pPr>
      <w:r>
        <w:rPr>
          <w:rFonts w:ascii="Calibri" w:hAnsi="Calibri" w:eastAsia="Calibri"/>
          <w:b/>
          <w:color w:val="12385B"/>
          <w:sz w:val="16"/>
        </w:rPr>
        <w:t>A. Clarify the function, frequency, medical severity, suicidal intent, escalation, means, triggers, protection, and supports; address injuries and select the indicated safety and care response. Make that the controlling clinical action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B. Assume nonsuicidal intent because the behavior previously reduced distress, and defer suicide assessment unless the client describes a wish to die. Make that the controlling clinical action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C. Treat every episode as a suicide attempt and initiate the most restrictive response without assessing intent, lethality, medical injury, capacity, or available protection. Make that the controlling clinical action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D. Focus on eliminating the behavior through a behavioral contract before examining medical needs, suicidal risk, trauma triggers, function, and coping alternatives. Make that the controlling clinical action before selecting any later intervention.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BEST by preserving clarification of self-injury function, medical severity, suicide risk, escalation, protection, and indicated care. The alternatives contain UNDER, OVER,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Self-injury risk and intervention level with the required clarification of self-injury function, medical severity, suicide risk, escalation, protection, and indicated care.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UNDER pattern. This option would assume nonsuicidal intent because the behavior previously reduced distress, and defer suicide assessment unless the client describes a wish to die.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treat every episode as a suicide attempt and initiate the most restrictive response without assessing intent, lethality, medical injury, capacity, or available protection.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focus on eliminating the behavior through a behavioral contract before examining medical needs, suicidal risk, trauma triggers, function, and coping alternatives. It skips a prerequisite step.</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Self-injury risk and intervention level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OVER, STAGE</w:t>
            </w:r>
          </w:p>
        </w:tc>
      </w:tr>
    </w:tbl>
    <w:p>
      <w:pPr>
        <w:pStyle w:val="Heading1"/>
        <w:pageBreakBefore/>
      </w:pPr>
      <w:r>
        <w:t>Item 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client reports lifelong organizational difficulty, but recent sleep loss, anxiety, substance use, family expectations, and occupational stress complicate the picture. Use patterns, impairment, withdrawal or behavioral escalation, family responses, and level-of-care needs have not been integrated. A supportive person is available, although consent and the person's actual capacity to help are not established. The decision concerns process-use disorder effects, and one plausible option would help in a later phase but does not resolve the present decision. What should the therapist do NEXT?</w:t>
      </w:r>
      <w:r>
        <w:rPr>
          <w:rFonts w:ascii="Calibri" w:hAnsi="Calibri" w:eastAsia="Calibri"/>
          <w:color w:val="1E2D38"/>
          <w:sz w:val="17"/>
        </w:rPr>
      </w:r>
    </w:p>
    <w:p>
      <w:pPr>
        <w:spacing w:after="24"/>
        <w:ind w:left="245" w:hanging="245"/>
      </w:pPr>
      <w:r>
        <w:rPr>
          <w:rFonts w:ascii="Calibri" w:hAnsi="Calibri" w:eastAsia="Calibri"/>
          <w:b/>
          <w:color w:val="12385B"/>
          <w:sz w:val="16"/>
        </w:rPr>
        <w:t>A. Limit assessment to the identified symptom because discussing trauma, sexuality, substance use, or family meaning would broaden the case beyond an MFT's role. Treat that as the immediate course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B. Delay all clinical formulation until every collateral source agrees, because a provisional hypothesis should never be used when information remains incomplete. Treat that as the immediate course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C. Explore the presenting concern with developmentally and culturally responsive questions, assess medical, trauma, substance, sexual, and relational contributors, and coordinate indicated evaluation or referral. Set priorities collaboratively. Treat that as the immediate course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D. Assume the most common explanation for the presenting group and begin its standard protocol before asking about safety, health, development, substances, or relationship context. Treat that as the immediate course before selecting any later intervention.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NEXT by preserving developmentally and culturally responsive assessment of medical, trauma, substance, sexual, and relational contributors. The alternatives contain SCOPE, UNDER,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limit assessment to the identified symptom because discussing trauma, sexuality, substance use, or family meaning would broaden the case beyond an MFT's role. It exceeds or fails to verify role, competence, or authority.</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delay all clinical formulation until every collateral source agrees, because a provisional hypothesis should never be used when information remains incomplete.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Process-use disorder effects with the required developmentally and culturally responsive assessment of medical, trauma, substance, sexual, and relational contributors.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STAGE pattern. This option would assume the most common explanation for the presenting group and begin its standard protocol before asking about safety, health, development, substances, or relationship context. It skips a prerequisite step.</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Process-use disorder effects and use the ASSESS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Integrate interview, observation, history, valid measures, functioning, context, strengths, and collateral data before concluding.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02.12, 02.21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UNDER, STAGE</w:t>
            </w:r>
          </w:p>
        </w:tc>
      </w:tr>
    </w:tbl>
    <w:p>
      <w:pPr>
        <w:pStyle w:val="Heading1"/>
        <w:pageBreakBefore/>
      </w:pPr>
      <w:r>
        <w:t>Item 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An AI documentation vendor offers the therapist a financial referral incentive if the practice sends session audio for automated notes, while client notice, alternatives, data use, objectivity, and the effect of the second role remain unclear. The applicable jurisdiction and governing exception have not yet been confirmed. The immediate decision concerns exploitation-risk prevention. Which action should come NEXT?</w:t>
      </w:r>
      <w:r>
        <w:rPr>
          <w:rFonts w:ascii="Calibri" w:hAnsi="Calibri" w:eastAsia="Calibri"/>
          <w:color w:val="1E2D38"/>
          <w:sz w:val="17"/>
        </w:rPr>
      </w:r>
    </w:p>
    <w:p>
      <w:pPr>
        <w:spacing w:after="24"/>
        <w:ind w:left="245" w:hanging="245"/>
      </w:pPr>
      <w:r>
        <w:rPr>
          <w:rFonts w:ascii="Calibri" w:hAnsi="Calibri" w:eastAsia="Calibri"/>
          <w:b/>
          <w:color w:val="12385B"/>
          <w:sz w:val="16"/>
        </w:rPr>
        <w:t>A. End therapy without discussion whenever a boundary question arises, because termination is the only reliable way to prevent multiple-role risk. Proceed on that basis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B. Assess power, role conflict, objectivity, exploitation risk, client impact, alternatives, and governing standards; maintain or reset the boundary and document protective reasoning. Proceed on that basis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C. Accept the second role if the client proposes it voluntarily, because client initiation eliminates the power differential and exploitation concern. Proceed on that basis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D. Permit the arrangement when no immediate harm is visible, and evaluate boundaries only if the client later reports discomfort or treatment interference. Proceed on that basis before selecting any later intervention.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NEXT by preserving assessment of power, role conflict, objectivity, exploitation risk, alternatives, client impact, and protective boundaries. The alternatives contain OVER, ETHICS, UNDER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end therapy without discussion whenever a boundary question arises, because termination is the only reliable way to prevent multiple-role risk. It imposes a blanket response unsupported by the facts.</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Exploitation-risk prevention with the required assessment of power, role conflict, objectivity, exploitation risk, alternatives, client impact, and protective boundaries.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accept the second role if the client proposes it voluntarily, because client initiation eliminates the power differential and exploitation concern. It substitutes policy or reassurance for verified authority and accountability.</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permit the arrangement when no immediate harm is visible, and evaluate boundaries only if the client later reports discomfort or treatment interference. It delays or omits needed clarification or protection.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Exploitation-risk prevention and use the ETHICS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Separate law, regulation, ethics, policy, contract, and client rights; verify current authority, act proportionately, and document the reasoning.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KA70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ETHICS, UNDER</w:t>
            </w:r>
          </w:p>
        </w:tc>
      </w:tr>
    </w:tbl>
    <w:p>
      <w:pPr>
        <w:pStyle w:val="Heading1"/>
        <w:pageBreakBefore/>
      </w:pPr>
      <w:r>
        <w:t>Item 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current client follows the therapist's personal account, offers a public testimonial, and asks to continue treatment-related conversation through direct messages. Different records describe the responsible role inconsistently. The decision concerns policy-law-ethics conflict and higher standard, and one plausible option would help in a later phase but does not resolve the present decision. The therapist must integrate individual, relational, contextual, and sequencing evidence rather than rely on a single data point. Which response is BEST?</w:t>
      </w:r>
      <w:r>
        <w:rPr>
          <w:rFonts w:ascii="Calibri" w:hAnsi="Calibri" w:eastAsia="Calibri"/>
          <w:color w:val="1E2D38"/>
          <w:sz w:val="17"/>
        </w:rPr>
      </w:r>
    </w:p>
    <w:p>
      <w:pPr>
        <w:spacing w:after="24"/>
        <w:ind w:left="245" w:hanging="245"/>
      </w:pPr>
      <w:r>
        <w:rPr>
          <w:rFonts w:ascii="Calibri" w:hAnsi="Calibri" w:eastAsia="Calibri"/>
          <w:b/>
          <w:color w:val="12385B"/>
          <w:sz w:val="16"/>
        </w:rPr>
        <w:t>A. Identify the governing jurisdiction, role, and client; compare applicable law, ethics, and policy, meet the higher nonconflicting standard, consult on unresolved conflict, and document the basis. Use that approach to organize the response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B. Follow the least restrictive organizational policy because employer approval replaces any higher professional standard during compensated work. Use that approach to organize the response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C. Follow the most restrictive imaginable response without determining which law, regulation, ethics provision, policy, client right, or exception actually applies. Use that approach to organize the response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D. Avoid consultation and detailed documentation so the uncertainty cannot become discoverable evidence of an ethical or legal conflict. Use that approach to organize the response before selecting any later intervention.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BEST by preserving verified jurisdiction, client and role, applicable law, ethics and policy, consultation, proportional action, and documentation. The alternatives contain ETHICS, OVER, UNDER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Policy-law-ethics conflict and higher standard with the required verified jurisdiction, client and role, applicable law, ethics and policy, consultation, proportional action,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follow the least restrictive organizational policy because employer approval replaces any higher professional standard during compensated work. It substitutes policy or reassurance for verified authority and accountability.</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follow the most restrictive imaginable response without determining which law, regulation, ethics provision, policy, client right, or exception actually applies.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consultation and detailed documentation so the uncertainty cannot become discoverable evidence of an ethical or legal conflict. It delays or omits needed clarification or protection.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Integrate individual, relational, contextual, and sequence evidence. Center the comparison on Policy-law-ethics conflict and higher standard and use the ETHICS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Separate law, regulation, ethics, policy, contract, and client rights; verify current authority, act proportionately, and document the reasoning.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KA59, KA74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OVER, UNDER</w:t>
            </w:r>
          </w:p>
        </w:tc>
      </w:tr>
    </w:tbl>
    <w:p>
      <w:pPr>
        <w:pStyle w:val="Heading1"/>
        <w:pageBreakBefore/>
      </w:pPr>
      <w:r>
        <w:t>Item 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An interprofessional team asks the treating MFT to also serve as the client's benefits evaluator and final eligibility decision-maker, creating an unexamined power differential, role conflict, and risk to treatment objectivity. A review deadline is approaching before responsibility for the decision has been resolved. The decision concerns exploitation-risk prevention, and one plausible option would help in a later phase but does not resolve the present decision. Which action BEST addresses the decision?</w:t>
      </w:r>
      <w:r>
        <w:rPr>
          <w:rFonts w:ascii="Calibri" w:hAnsi="Calibri" w:eastAsia="Calibri"/>
          <w:color w:val="1E2D38"/>
          <w:sz w:val="17"/>
        </w:rPr>
      </w:r>
    </w:p>
    <w:p>
      <w:pPr>
        <w:spacing w:after="24"/>
        <w:ind w:left="245" w:hanging="245"/>
      </w:pPr>
      <w:r>
        <w:rPr>
          <w:rFonts w:ascii="Calibri" w:hAnsi="Calibri" w:eastAsia="Calibri"/>
          <w:b/>
          <w:color w:val="12385B"/>
          <w:sz w:val="16"/>
        </w:rPr>
        <w:t>A. Assess power, role conflict, objectivity, exploitation risk, client impact, alternatives, and governing standards; maintain or reset the boundary and document protective reasoning. Let that conclusion determine the next course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B. Permit the arrangement when no immediate harm is visible, and evaluate boundaries only if the client later reports discomfort or treatment interference. Let that conclusion determine the next course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C. End therapy without discussion whenever a boundary question arises, because termination is the only reliable way to prevent multiple-role risk. Let that conclusion determine the next course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D. Accept the second role if the client proposes it voluntarily, because client initiation eliminates the power differential and exploitation concern. Let that conclusion determine the next course before selecting any later intervention.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BEST by preserving assessment of power, role conflict, objectivity, exploitation risk, alternatives, client impact, and protective boundaries. The alternatives contain UNDER, OVER, ETHICS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Exploitation-risk prevention with the required assessment of power, role conflict, objectivity, exploitation risk, alternatives, client impact, and protective boundaries.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permit the arrangement when no immediate harm is visible, and evaluate boundaries only if the client later reports discomfort or treatment interference.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end therapy without discussion whenever a boundary question arises, because termination is the only reliable way to prevent multiple-role risk. It imposes a blanket response unsupported by the facts.</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ETHICS pattern. This option would accept the second role if the client proposes it voluntarily, because client initiation eliminates the power differential and exploitation concern. It substitutes policy or reassurance for verified authority and accountability.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Exploitation-risk prevention and use the ETHICS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Separate law, regulation, ethics, policy, contract, and client rights; verify current authority, act proportionately, and document the reasoning.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KA70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OVER, ETHICS</w:t>
            </w:r>
          </w:p>
        </w:tc>
      </w:tr>
    </w:tbl>
    <w:p>
      <w:pPr>
        <w:pStyle w:val="Heading1"/>
        <w:pageBreakBefore/>
      </w:pPr>
      <w:r>
        <w:t>Item 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Symptoms intensified after a shift change and workplace conflict, while medical, substance, family, financial, and cultural factors have not been integrated. The client can describe both a preferred outcome and a concern about the proposed response. The immediate decision concerns treatment and delivery-modality appropriateness. The therapist must integrate individual, relational, contextual, and sequencing evidence rather than rely on a single data point.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Begin the most likely treatment protocol now and investigate medical, developmental, substance, safety, and relational alternatives only if the client fails to improve. Make that the operative plan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B. Clarify onset, course, setting, impairment, safety, medical and substance factors, and reciprocal patterns; integrate appropriate collateral data before forming a provisional diagnosis or plan. Reconcile systemic and diagnostic hypotheses. Make that the operative plan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C. Assign the diagnosis suggested by the first instrument or collateral report and treat later inconsistencies as resistance rather than differential information. Make that the operative plan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D. Choose the account of the person with the strongest recall, exclude conflicting reports, and document that version as the factual basis for diagnosis. Make that the operative plan before selecting any later intervention.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MOST by preserving integrated, provisional assessment of course, impairment, safety, health, substances, context, and collateral data. The alternatives contain STAGE, ASSESS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begin the most likely treatment protocol now and investigate medical, developmental, substance, safety, and relational alternatives only if the client fails to improve.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Treatment and delivery-modality appropriateness with the required integrated, provisional assessment of course, impairment, safety, health, substances, context, and collateral data.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would assign the diagnosis suggested by the first instrument or collateral report and treat later inconsistencies as resistance rather than differential information. It closes a provisional assessment too early.</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ASSESS pattern. This option would choose the account of the person with the strongest recall, exclude conflicting reports, and document that version as the factual basis for diagnosis. It closes a provisional assessment too early.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Integrate individual, relational, contextual, and sequence evidence. Center the comparison on Treatment and delivery-modality appropriateness and use the ASSESS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Integrate interview, observation, history, valid measures, functioning, context, strengths, and collateral data before concluding.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CTA-LMFT-AMFTRB-FB-Q008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02.06, 02.18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ASSESS</w:t>
            </w:r>
          </w:p>
        </w:tc>
      </w:tr>
    </w:tbl>
    <w:p>
      <w:pPr>
        <w:pStyle w:val="Heading1"/>
        <w:pageBreakBefore/>
      </w:pPr>
      <w:r>
        <w:t>Item 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The working diagnosis no longer explains the full pattern, and the therapist must decide which unanswered question requires outside evaluation or specialty referral. A change in modality or setting has altered privacy, access, and responsibility for follow-through. The decision concerns treatment and delivery-modality appropriateness; safety, client preference, systemic context, role limits, and sequence point toward different actions. Which action BEST addresses the decision?</w:t>
      </w:r>
      <w:r>
        <w:rPr>
          <w:rFonts w:ascii="Calibri" w:hAnsi="Calibri" w:eastAsia="Calibri"/>
          <w:color w:val="1E2D38"/>
          <w:sz w:val="17"/>
        </w:rPr>
      </w:r>
    </w:p>
    <w:p>
      <w:pPr>
        <w:spacing w:after="24"/>
        <w:ind w:left="245" w:hanging="245"/>
      </w:pPr>
      <w:r>
        <w:rPr>
          <w:rFonts w:ascii="Calibri" w:hAnsi="Calibri" w:eastAsia="Calibri"/>
          <w:b/>
          <w:color w:val="12385B"/>
          <w:sz w:val="16"/>
        </w:rPr>
        <w:t>A. Assign the diagnosis suggested by the first instrument or collateral report and treat later inconsistencies as resistance rather than differential information. Use that action to resolve the decision point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B. Choose the account of the person with the strongest recall, exclude conflicting reports, and document that version as the factual basis for diagnosis. Use that action to resolve the decision point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C. Clarify onset, course, setting, impairment, safety, medical and substance factors, and reciprocal patterns; integrate appropriate collateral data before forming a provisional diagnosis or plan. Reconcile systemic and diagnostic hypotheses. Use that action to resolve the decision point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D. Begin the most likely treatment protocol now and investigate medical, developmental, substance, safety, and relational alternatives only if the client fails to improve. Use that action to resolve the decision point before selecting any later intervention.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BEST by preserving integrated, provisional assessment of course, impairment, safety, health, substances, context, and collateral data. The alternatives contain ASSESS,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ASSESS pattern. This option would assign the diagnosis suggested by the first instrument or collateral report and treat later inconsistencies as resistance rather than differential information. It closes a provisional assessment too early.</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would choose the account of the person with the strongest recall, exclude conflicting reports, and document that version as the factual basis for diagnosis. It closes a provisional assessment too early.</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Treatment and delivery-modality appropriateness with the required integrated, provisional assessment of course, impairment, safety, health, substances, context, and collateral data.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begin the most likely treatment protocol now and investigate medical, developmental, substance, safety, and relational alternatives only if the client fails to improve. It skips a prerequisite step.</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Treatment and delivery-modality appropriateness and use the ASSESS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Integrate interview, observation, history, valid measures, functioning, context, strengths, and collateral data before concluding.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02.06, 02.18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 STAGE</w:t>
            </w:r>
          </w:p>
        </w:tc>
      </w:tr>
    </w:tbl>
    <w:p>
      <w:pPr>
        <w:pStyle w:val="Heading1"/>
        <w:pageBreakBefore/>
      </w:pPr>
      <w:r>
        <w:t>Item 10 -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chronic illness has shifted roles and intimacy, and the family alternates between overprotection, withdrawal, and conflict about independence. A practical access barrier makes the most obvious option harder to implement safely. The decision concerns theory-practice consistency; safety, client preference, systemic context, role limits, and sequence point toward different actions. Which response is BEST?</w:t>
      </w:r>
      <w:r>
        <w:rPr>
          <w:rFonts w:ascii="Calibri" w:hAnsi="Calibri" w:eastAsia="Calibri"/>
          <w:color w:val="1E2D38"/>
          <w:sz w:val="17"/>
        </w:rPr>
      </w:r>
    </w:p>
    <w:p>
      <w:pPr>
        <w:spacing w:after="24"/>
        <w:ind w:left="245" w:hanging="245"/>
      </w:pPr>
      <w:r>
        <w:rPr>
          <w:rFonts w:ascii="Calibri" w:hAnsi="Calibri" w:eastAsia="Calibri"/>
          <w:b/>
          <w:color w:val="12385B"/>
          <w:sz w:val="16"/>
        </w:rPr>
        <w:t>A. Invite each participant's view, trace the reciprocal sequence and contextual influences, and test a provisional systemic formulation before choosing an intervention. Adopt that as the current response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B. Accept the most detailed account as the objective explanation, align with that participant, and organize treatment around correcting the other members. Adopt that as the current response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C. Separate the identified client from the relationship system so individual symptom reduction can proceed without examining roles, meanings, or feedback loops. Adopt that as the current response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D. Identify the family member who initiated the problem, direct that person to change, and defer analysis of the others' responses until symptoms improve. Adopt that as the current response before selecting any later intervention.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BEST by preserving multiple perspectives, reciprocal sequences, context, and a provisional systemic formulation before intervention. The alternatives contain SYSTEM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Theory-practice consistency with the required multiple perspectives, reciprocal sequences, context, and a provisional systemic formulation before intervention.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SYSTEM pattern. This option would accept the most detailed account as the objective explanation, align with that participant, and organize treatment around correcting the other members.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separate the identified client from the relationship system so individual symptom reduction can proceed without examining roles, meanings, or feedback loops.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identify the family member who initiated the problem, direct that person to change, and defer analysis of the others' responses until symptoms improve. It substitutes linear attribution for reciprocal formulation.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Theory-practice consistency and use the SCOPE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Verify competence, role, jurisdiction, and governing authority; consult, limit, train, or refer before exceeding a defensible boundary.</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11 -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prescriber, primary-care clinician, and therapist offer overlapping recommendations, while client preferences and responsibility for follow-up are unclear. The client can describe both a preferred outcome and a concern about the proposed response. The decision concerns treatment sequence and participant selection, and one plausible option would help in a later phase but does not resolve the present decision. The therapist must integrate individual, relational, contextual, and sequencing evidence rather than rely on a single data point.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Adopt the collateral professional's plan unchanged because interprofessional expertise takes priority over client preference and the therapist's systemic assessment. Carry that course into the care decision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B. Use assessment and client priorities to agree on observable goals, participants, sequence, safeguards, and completion criteria; explain the rationale and monitor fit over time. Preserve informed client choice. Carry that course into the care decision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C. Select an evidence-based technique before clarifying goals or participants, because a supported intervention supplies its own priorities and completion criteria. Carry that course into the care decision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D. Use broad goals such as communicate better and feel happier without observable markers so treatment remains flexible and cannot be judged prematurely. Carry that course into the care decision before selecting any later intervention.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FIRST by preserving observable shared goals, participants, sequence, safeguards, rationale, review points, and completion criteria. The alternatives contain PLAN,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adopt the collateral professional's plan unchanged because interprofessional expertise takes priority over client preference and the therapist's systemic assessment. It lacks shared goals, fit, sequence, safeguards, or review criteria.</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Treatment sequence and participant selection with the required observable shared goals, participants, sequence, safeguards, rationale, review points, and completion criteria.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STAGE pattern. This option would select an evidence-based technique before clarifying goals or participants, because a supported intervention supplies its own priorities and completion criteria.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use broad goals such as communicate better and feel happier without observable markers so treatment remains flexible and cannot be judged prematurely. It lacks shared goals, fit, sequence, safeguards, or review criteria.</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Integrate individual, relational, contextual, and sequence evidence. Center the comparison on Treatment sequence and participant selection and use the PLAN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Connect every intervention to a shared goal, systemic hypothesis, change mechanism, treatment unit, sequence, and observable outcome.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03.10, 03.20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STAGE</w:t>
            </w:r>
          </w:p>
        </w:tc>
      </w:tr>
    </w:tbl>
    <w:p>
      <w:pPr>
        <w:pStyle w:val="Heading1"/>
        <w:pageBreakBefore/>
      </w:pPr>
      <w:r>
        <w:t>Item 12 -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client wants recovery support without losing family involvement, while relapse risk, medical needs, relationship patterns, and level of care require coordination. Use patterns, impairment, withdrawal or behavioral escalation, family responses, and level-of-care needs have not been integrated. The therapist notices that a familiar assumption could narrow the decision too early. The decision concerns recovery-oriented systemic substance-use care; safety, client preference, systemic context, role limits, and sequence point toward different actions. What should the therapist do FIRST?</w:t>
      </w:r>
      <w:r>
        <w:rPr>
          <w:rFonts w:ascii="Calibri" w:hAnsi="Calibri" w:eastAsia="Calibri"/>
          <w:color w:val="1E2D38"/>
          <w:sz w:val="17"/>
        </w:rPr>
      </w:r>
    </w:p>
    <w:p>
      <w:pPr>
        <w:spacing w:after="24"/>
        <w:ind w:left="245" w:hanging="245"/>
      </w:pPr>
      <w:r>
        <w:rPr>
          <w:rFonts w:ascii="Calibri" w:hAnsi="Calibri" w:eastAsia="Calibri"/>
          <w:b/>
          <w:color w:val="12385B"/>
          <w:sz w:val="16"/>
        </w:rPr>
        <w:t>A. Require complete abstinence before any relational work can begin, regardless of risk, client goals, level of care, or available recovery supports. Use that conclusion as the clinical direction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B. Treat substance use only as a relationship symptom and avoid medical or specialty coordination because referral would fragment systemic care. Use that conclusion as the clinical direction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C. Ask family members to monitor and report all use without clarifying consent, safety, roles, or how surveillance could intensify conflict and concealment. Use that conclusion as the clinical direction before selecting any later intervention.</w:t>
      </w:r>
      <w:r>
        <w:rPr>
          <w:rFonts w:ascii="Calibri" w:hAnsi="Calibri" w:eastAsia="Calibri"/>
          <w:color w:val="1E2D38"/>
          <w:sz w:val="16"/>
        </w:rPr>
      </w:r>
    </w:p>
    <w:p>
      <w:pPr>
        <w:spacing w:after="24"/>
        <w:ind w:left="245" w:hanging="245"/>
      </w:pPr>
      <w:r>
        <w:rPr>
          <w:rFonts w:ascii="Calibri" w:hAnsi="Calibri" w:eastAsia="Calibri"/>
          <w:b/>
          <w:color w:val="12385B"/>
          <w:sz w:val="16"/>
        </w:rPr>
        <w:t>D. Assess use, withdrawal and overdose risk, recovery goals, family patterns, and level-of-care needs; coordinate medical or specialty care while preserving collaborative systemic treatment. Use that conclusion as the clinical direction before selecting any later intervention.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FIRST by preserving risk and level-of-care assessment, recovery goals, family patterns, and coordinated specialty care within systemic treatment. The alternatives contain OVER, SCOPE, ETHICS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OVER pattern. This option would require complete abstinence before any relational work can begin, regardless of risk, client goals, level of care, or available recovery supports.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treat substance use only as a relationship symptom and avoid medical or specialty coordination because referral would fragment systemic care. It exceeds or fails to verify role, competence, or authority.</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ask family members to monitor and report all use without clarifying consent, safety, roles, or how surveillance could intensify conflict and concealment. It substitutes policy or reassurance for verified authority and accountability.</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Recovery-oriented systemic substance-use care with the required risk and level-of-care assessment, recovery goals, family patterns, and coordinated specialty care within systemic treatment.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Recovery-oriented systemic substance-use care and use the PLAN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Connect every intervention to a shared goal, systemic hypothesis, change mechanism, treatment unit, sequence, and observable outcome.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SCOPE, ETHICS</w:t>
            </w:r>
          </w:p>
        </w:tc>
      </w:tr>
    </w:tbl>
    <w:p>
      <w:pPr>
        <w:pStyle w:val="Heading1"/>
        <w:pageBreakBefore/>
      </w:pPr>
      <w:r>
        <w:t>Item 13 -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The practice must decide which records to retain, transfer, correct, or destroy after closing an office, and current jurisdictional duties have not been confirmed. The applicable jurisdiction and governing exception have not yet been confirmed. The decision concerns ethical/legal consultation and documentation, and one plausible option would help in a later phase but does not resolve the present decision. Which action BEST addresses the decision?</w:t>
      </w:r>
      <w:r>
        <w:rPr>
          <w:rFonts w:ascii="Calibri" w:hAnsi="Calibri" w:eastAsia="Calibri"/>
          <w:color w:val="1E2D38"/>
          <w:sz w:val="17"/>
        </w:rPr>
      </w:r>
    </w:p>
    <w:p>
      <w:pPr>
        <w:spacing w:after="24"/>
        <w:ind w:left="245" w:hanging="245"/>
      </w:pPr>
      <w:r>
        <w:rPr>
          <w:rFonts w:ascii="Calibri" w:hAnsi="Calibri" w:eastAsia="Calibri"/>
          <w:b/>
          <w:color w:val="12385B"/>
          <w:sz w:val="16"/>
        </w:rPr>
        <w:t>A. Avoid documenting consultation so the record does not reveal uncertainty or create evidence that another course of action was considered. Use that course as the working response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B. Give the consultant the entire record without authorization analysis, because complete disclosure is necessary for any useful professional opinion. Use that course as the working response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C. Define the decision, protect confidentiality, consult an appropriate authority with necessary information, evaluate the advice independently, act, and document the reasoning and follow-through. Use that course as the working response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D. Ask several colleagues informally and follow the majority view, because consensus transfers responsibility for an uncertain clinical or ethical decision. Use that course as the working response while preserving clear responsibility for follow-through.</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BEST by preserving a defined question, protected confidentiality, appropriate consultation, independent evaluation, action, and documentation. The alternatives contain UNDER,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documenting consultation so the record does not reveal uncertainty or create evidence that another course of action was considered.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give the consultant the entire record without authorization analysis, because complete disclosure is necessary for any useful professional opinion. It imposes a blanket response unsupported by the facts.</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Ethical/legal consultation and documentation with the required a defined question, protected confidentiality, appropriate consultation, independent evaluation, action,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ask several colleagues informally and follow the majority view, because consensus transfers responsibility for an uncertain clinical or ethical decision. It delays or omits needed clarification or protection.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Ethical/legal consultation and documentation and use the ETHICS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Separate law, regulation, ethics, policy, contract, and client rights; verify current authority, act proportionately, and document the reasoning.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CTA-LMFT-AMFTRB-FB-Q013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KA64, KA70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OVER</w:t>
            </w:r>
          </w:p>
        </w:tc>
      </w:tr>
    </w:tbl>
    <w:p>
      <w:pPr>
        <w:pStyle w:val="Heading1"/>
        <w:pageBreakBefore/>
      </w:pPr>
      <w:r>
        <w:t>Item 14 -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client's relative sends escalating threats naming both the client and the office, and staff are unsure whether the person has weapons or is already nearby. The therapist still needs to clarify immediate danger, coercion, injuries, dependents, and safe communication. A practical access barrier makes the most obvious option harder to implement safely. The decision concerns violence toward client from others, and one plausible option would help in a later phase but does not resolve the present decision.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Require immediate separation as a condition of continued care, regardless of the client's assessment of danger, resources, autonomy, and safest feasible timing. Apply that conclusion to the present decision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B. Confront the alleged aggressor in a conjoint session so both accounts can be tested and the therapist can observe the relationship directly. Apply that conclusion to the present decision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C. Give the client a standard safety-plan handout to take home without checking whether possession, device monitoring, transportation, or contact could increase danger. Apply that conclusion to the present decision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D. Assess immediate danger, coercive control, injuries, dependents, safe communication, and accessible supports; follow current protective duties and plan without increasing exposure. Apply that conclusion to the present decision while preserving clear responsibility for follow-through.</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MOST by preserving danger, coercive control, injuries, dependents, safe communication, supports, and protection that does not increase exposure. The alternatives contain OVER, SAFETY, UNDER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require immediate separation as a condition of continued care, regardless of the client's assessment of danger, resources, autonomy, and safest feasible timing. It imposes a blanket response unsupported by the facts.</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SAFETY pattern. This option would confront the alleged aggressor in a conjoint session so both accounts can be tested and the therapist can observe the relationship directly. It mismatches protection to current risk and capacity.</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give the client a standard safety-plan handout to take home without checking whether possession, device monitoring, transportation, or contact could increase danger.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Violence toward client from others with the required danger, coercive control, injuries, dependents, safe communication, supports, and protection that does not increase exposure.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Violence toward client from others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CTA-LMFT-AMFTRB-FB-Q014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SAFETY, UNDER</w:t>
            </w:r>
          </w:p>
        </w:tc>
      </w:tr>
    </w:tbl>
    <w:p>
      <w:pPr>
        <w:pStyle w:val="Heading1"/>
        <w:pageBreakBefore/>
      </w:pPr>
      <w:r>
        <w:t>Item 15 -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The therapist recommends one approach, but the client prefers a slower or differently structured plan and can explain the risks and benefits of both choices. The clients agree about the goal but disagree about sequence, participants, and acceptable risk. The decision concerns alliance quality and maintenance, and one plausible option would help in a later phase but does not resolve the present decision. The therapist wants to apply the governing clinical principle correctly. Which action should come NEXT?</w:t>
      </w:r>
      <w:r>
        <w:rPr>
          <w:rFonts w:ascii="Calibri" w:hAnsi="Calibri" w:eastAsia="Calibri"/>
          <w:color w:val="1E2D38"/>
          <w:sz w:val="17"/>
        </w:rPr>
      </w:r>
    </w:p>
    <w:p>
      <w:pPr>
        <w:spacing w:after="24"/>
        <w:ind w:left="245" w:hanging="245"/>
      </w:pPr>
      <w:r>
        <w:rPr>
          <w:rFonts w:ascii="Calibri" w:hAnsi="Calibri" w:eastAsia="Calibri"/>
          <w:b/>
          <w:color w:val="12385B"/>
          <w:sz w:val="16"/>
        </w:rPr>
        <w:t>A. Interpret the clients' disagreement as resistance, restate the therapist's expertise, and require adherence before discussing the relationship or treatment fit. Make that the controlling clinical action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B. Name the strain without blame, invite feedback about the therapist's contribution and treatment fit, regulate personal reactions, and repair the alliance collaboratively. Make that the controlling clinical action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C. Avoid mentioning the tension so the alliance is not destabilized, and continue the planned intervention until objective outcome data become available. Make that the controlling clinical action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D. Transfer the case immediately to prevent the therapist's reaction from affecting care, without first assessing safety, client preference, repair, or consultation options. Make that the controlling clinical action while preserving clear responsibility for follow-through.</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NEXT by preserving nonblaming alliance repair, client feedback, therapist self-regulation, and collaborative attention to treatment fit. The alternatives contain PLAN, UNDER,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PLAN pattern. This option would interpret the clients' disagreement as resistance, restate the therapist's expertise, and require adherence before discussing the relationship or treatment fit. It lacks shared goals, fit, sequence, safeguards, or review criteria.</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Alliance quality and maintenance with the required nonblaming alliance repair, client feedback, therapist self-regulation, and collaborative attention to treatment fit.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mentioning the tension so the alliance is not destabilized, and continue the planned intervention until objective outcome data become available.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transfer the case immediately to prevent the therapist's reaction from affecting care, without first assessing safety, client preference, repair, or consultation options. It skips a prerequisite step.</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Alliance quality and maintenance and use the STAGE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Stabilize and clarify roles first; coordinate the next level or system response before returning to routine treatment.</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CTA-LMFT-AMFTRB-FB-Q015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UNDER, STAGE</w:t>
            </w:r>
          </w:p>
        </w:tc>
      </w:tr>
    </w:tbl>
    <w:p>
      <w:pPr>
        <w:pStyle w:val="Heading1"/>
        <w:pageBreakBefore/>
      </w:pPr>
      <w:r>
        <w:t>Item 16 -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therapist's sleep loss, health symptoms, and irritability are affecting records and judgment, while the therapist insists that client outcomes remain acceptable. The supervisor must distinguish personal reaction from client protection, supervisee competence, authority, and required follow-through. An older policy does not address the current modality or technology. The decision concerns supervisor self-awareness and supervisory impact; safety, client preference, systemic context, role limits, and sequence point toward different actions. What should the therapist do NEXT?</w:t>
      </w:r>
      <w:r>
        <w:rPr>
          <w:rFonts w:ascii="Calibri" w:hAnsi="Calibri" w:eastAsia="Calibri"/>
          <w:color w:val="1E2D38"/>
          <w:sz w:val="17"/>
        </w:rPr>
      </w:r>
    </w:p>
    <w:p>
      <w:pPr>
        <w:spacing w:after="24"/>
        <w:ind w:left="245" w:hanging="245"/>
      </w:pPr>
      <w:r>
        <w:rPr>
          <w:rFonts w:ascii="Calibri" w:hAnsi="Calibri" w:eastAsia="Calibri"/>
          <w:b/>
          <w:color w:val="12385B"/>
          <w:sz w:val="16"/>
        </w:rPr>
        <w:t>A. Clarify supervisory authority, competence, modality, privacy, client risk, and supervisee needs; address personal reactions, give specific feedback, consult, and document follow-through. Treat that as the immediate course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B. Focus supervision only on the supervisee's emotional reaction, because discussing records, authority, client protection, and follow-through could become punitive. Treat that as the immediate course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C. Approve the proposed action if the supervisee documents informed consent, because client agreement cures competence, privacy, jurisdiction, and supervisory concerns. Treat that as the immediate course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D. Let the supervisee make the final risk decision independently so the supervisor can evaluate judgment without influencing the clinical outcome. Treat that as the immediate course while preserving clear responsibility for follow-through.</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NEXT by preserving clear supervisory authority, competence and risk review, specific feedback, consultation, and documented follow-through. The alternatives contain UNDER, SCOPE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Supervisor self-awareness and supervisory impact with the required clear supervisory authority, competence and risk review, specific feedback, consultation, and documented follow-through.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focus supervision only on the supervisee's emotional reaction, because discussing records, authority, client protection, and follow-through could become punitive.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approve the proposed action if the supervisee documents informed consent, because client agreement cures competence, privacy, jurisdiction, and supervisory concerns. It exceeds or fails to verify role, competence, or authority.</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let the supervisee make the final risk decision independently so the supervisor can evaluate judgment without influencing the clinical outcome. It delays or omits needed clarification or protection.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Supervisor self-awareness and supervisory impact and use the ETHICS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Separate law, regulation, ethics, policy, contract, and client rights; verify current authority, act proportionately, and document the reasoning.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CTA-LMFT-AMFTRB-FB-Q016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KA54, KA69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SCOPE</w:t>
            </w:r>
          </w:p>
        </w:tc>
      </w:tr>
    </w:tbl>
    <w:p>
      <w:pPr>
        <w:pStyle w:val="Heading1"/>
        <w:pageBreakBefore/>
      </w:pPr>
      <w:r>
        <w:t>Item 17 -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The preferred treatment frequency and modality are not feasible because of cost, transportation, disability access, work schedule, and caregiving demands. A supportive person is available, although consent and the person's actual capacity to help are not established. The decision concerns restructuring and reorganization, and one plausible option would help in a later phase but does not resolve the present decision. The therapist must integrate individual, relational, contextual, and sequencing evidence rather than rely on a single data point. Which action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Teach communication skills to every case before examining the interactional function of the behavior, because skills deficits are the usual cause of relational distress. Proceed on that basis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B. Select a systemic intervention that makes the maintaining sequence observable, supports a safe alternative interaction, and fits the agreed goal, culture, readiness, and treatment stage. Proceed on that basis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C. Use confrontation to expose the family member sustaining the pattern, because direct accountability is necessary before reciprocal change can occur. Proceed on that basis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D. Apply the therapist's preferred technique exactly as manualized even when safety, culture, access, or client readiness indicates a different sequence or stance. Proceed on that basis while preserving clear responsibility for follow-through.</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MOST by preserving a safe systemic intervention matched to the maintaining sequence, agreed goal, culture, readiness, and treatment stage. The alternatives contain STAGE, SYSTEM, PLAN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teach communication skills to every case before examining the interactional function of the behavior, because skills deficits are the usual cause of relational distress.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Restructuring and reorganization with the required a safe systemic intervention matched to the maintaining sequence, agreed goal, culture, readiness, and treatment stage.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SYSTEM pattern. This option would use confrontation to expose the family member sustaining the pattern, because direct accountability is necessary before reciprocal change can occur.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apply the therapist's preferred technique exactly as manualized even when safety, culture, access, or client readiness indicates a different sequence or stance. It lacks shared goals, fit, sequence, safeguards, or review criteria.</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Integrate individual, relational, contextual, and sequence evidence. Center the comparison on Restructuring and reorganization and use the PLAN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Connect every intervention to a shared goal, systemic hypothesis, change mechanism, treatment unit, sequence, and observable outcome.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CTA-LMFT-AMFTRB-FB-Q017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SYSTEM, PLAN</w:t>
            </w:r>
          </w:p>
        </w:tc>
      </w:tr>
    </w:tbl>
    <w:p>
      <w:pPr>
        <w:pStyle w:val="Heading1"/>
        <w:pageBreakBefore/>
      </w:pPr>
      <w:r>
        <w:t>Item 18 -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An employer policy directs an action that may conflict with professional ethics and governing law, but the applicable jurisdiction and client rights have not been clarified. A practical access barrier complicates the safest compliant option. The decision concerns policy-law-ethics conflict and higher standard; safety, client preference, systemic context, role limits, and sequence point toward different actions. Which response is BEST?</w:t>
      </w:r>
      <w:r>
        <w:rPr>
          <w:rFonts w:ascii="Calibri" w:hAnsi="Calibri" w:eastAsia="Calibri"/>
          <w:color w:val="1E2D38"/>
          <w:sz w:val="17"/>
        </w:rPr>
      </w:r>
    </w:p>
    <w:p>
      <w:pPr>
        <w:spacing w:after="24"/>
        <w:ind w:left="245" w:hanging="245"/>
      </w:pPr>
      <w:r>
        <w:rPr>
          <w:rFonts w:ascii="Calibri" w:hAnsi="Calibri" w:eastAsia="Calibri"/>
          <w:b/>
          <w:color w:val="12385B"/>
          <w:sz w:val="16"/>
        </w:rPr>
        <w:t>A. Follow the least restrictive organizational policy because employer approval replaces any higher professional standard during compensated work. Use that approach to organize the response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B. Follow the most restrictive imaginable response without determining which law, regulation, ethics provision, policy, client right, or exception actually applies. Use that approach to organize the response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C. Identify the governing jurisdiction, role, and client; compare applicable law, ethics, and policy, meet the higher nonconflicting standard, consult on unresolved conflict, and document the basis. Use that approach to organize the response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D. Avoid consultation and detailed documentation so the uncertainty cannot become discoverable evidence of an ethical or legal conflict. Use that approach to organize the response while preserving clear responsibility for follow-through.</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BEST by preserving verified jurisdiction, client and role, applicable law, ethics and policy, consultation, proportional action, and documentation. The alternatives contain ETHICS, OVER, UNDER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ETHICS pattern. This option would follow the least restrictive organizational policy because employer approval replaces any higher professional standard during compensated work. It substitutes policy or reassurance for verified authority and accountability.</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follow the most restrictive imaginable response without determining which law, regulation, ethics provision, policy, client right, or exception actually applies.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Policy-law-ethics conflict and higher standard with the required verified jurisdiction, client and role, applicable law, ethics and policy, consultation, proportional action,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consultation and detailed documentation so the uncertainty cannot become discoverable evidence of an ethical or legal conflict. It delays or omits needed clarification or protection.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Policy-law-ethics conflict and higher standard and use the ETHICS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Separate law, regulation, ethics, policy, contract, and client rights; verify current authority, act proportionately, and document the reasoning.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CTA-LMFT-AMFTRB-FB-Q018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KA72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OVER, UNDER</w:t>
            </w:r>
          </w:p>
        </w:tc>
      </w:tr>
    </w:tbl>
    <w:p>
      <w:pPr>
        <w:pStyle w:val="Heading1"/>
        <w:pageBreakBefore/>
      </w:pPr>
      <w:r>
        <w:t>Item 19 -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In remote sessions, one partner regularly disappears off camera and the other dominates, while privacy and the therapist's own frustration affect the alliance. The clients agree about the goal but disagree about sequence, participants, and acceptable risk. The decision concerns systemic conceptualization, and one plausible option would help in a later phase but does not resolve the present decision. Which action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Accept the most detailed account as the objective explanation, align with that participant, and organize treatment around correcting the other members. Let that conclusion determine the next course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B. Separate the identified client from the relationship system so individual symptom reduction can proceed without examining roles, meanings, or feedback loops. Let that conclusion determine the next course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C. Invite each participant's view, trace the reciprocal sequence and contextual influences, and test a provisional systemic formulation before choosing an intervention. Let that conclusion determine the next course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D. Identify the family member who initiated the problem, direct that person to change, and defer analysis of the others' responses until symptoms improve. Let that conclusion determine the next course while preserving clear responsibility for follow-through.</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MOST by preserving multiple perspectives, reciprocal sequences, context, and a provisional systemic formulation before intervention. The alternatives contain SYSTEM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accept the most detailed account as the objective explanation, align with that participant, and organize treatment around correcting the other members. It substitutes linear attribution for reciprocal formulation.</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SYSTEM pattern. This option would separate the identified client from the relationship system so individual symptom reduction can proceed without examining roles, meanings, or feedback loops.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Systemic conceptualization with the required multiple perspectives, reciprocal sequences, context, and a provisional systemic formulation before intervention.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identify the family member who initiated the problem, direct that person to change, and defer analysis of the others' responses until symptoms improve. It substitutes linear attribution for reciprocal formulation.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Systemic conceptualization and use the SYSTEM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Map the symptom, reciprocal sequence, beliefs, context, strengths, and attempted solutions before choosing a systemic intervention.</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CTA-LMFT-AMFTRB-FB-Q019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20 -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At intake, family reports differ about onset, frequency, and impairment, and symptoms vary across home, work, and relationship settings. A practical access barrier makes the most obvious option harder to implement safely. The immediate decision concerns context-responsive systemic hypotheses. What should the therapist do NEXT?</w:t>
      </w:r>
      <w:r>
        <w:rPr>
          <w:rFonts w:ascii="Calibri" w:hAnsi="Calibri" w:eastAsia="Calibri"/>
          <w:color w:val="1E2D38"/>
          <w:sz w:val="17"/>
        </w:rPr>
      </w:r>
    </w:p>
    <w:p>
      <w:pPr>
        <w:spacing w:after="24"/>
        <w:ind w:left="245" w:hanging="245"/>
      </w:pPr>
      <w:r>
        <w:rPr>
          <w:rFonts w:ascii="Calibri" w:hAnsi="Calibri" w:eastAsia="Calibri"/>
          <w:b/>
          <w:color w:val="12385B"/>
          <w:sz w:val="16"/>
        </w:rPr>
        <w:t>A. Ask the participant with the greatest institutional fluency to define the problem for everyone and use that account to minimize sensitive contextual discussion. Make that the operative plan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B. Ask how culture, identity, development, power, access, and client-defined meaning shape the concern, then adapt assessment or treatment collaboratively without stereotyping. Make that the operative plan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C. Use the therapist's familiar cultural explanation for the presenting group and avoid individualized questions that could challenge that formulation. Make that the operative plan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D. Treat identity, access, power, and discrimination as background matters because the immediate symptom should determine the plan by itself. Make that the operative plan while preserving clear responsibility for follow-through.</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NEXT by preserving individualized inquiry into culture, identity, power, access, development, and client-defined meaning. The alternatives contain CONTEXT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ask the participant with the greatest institutional fluency to define the problem for everyone and use that account to minimize sensitive contextual discussion. It replaces individualized inquiry with assumption or dismissal.</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Context-responsive systemic hypotheses with the required individualized inquiry into culture, identity, power, access, development, and client-defined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use the therapist's familiar cultural explanation for the presenting group and avoid individualized questions that could challenge that formulation. It replaces individualized inquiry with assumption or dismissal.</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CONTEXT pattern. This option would treat identity, access, power, and discrimination as background matters because the immediate symptom should determine the plan by itself. It replaces individualized inquiry with assumption or dismissal.</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Context-responsive systemic hypotheses and use the CONTEXT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Ask how identity, power, access, culture, structural conditions, and client meaning change both the formulation and the feasible response.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CTA-LMFT-AMFTRB-FB-Q020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r>
    </w:tbl>
    <w:p>
      <w:pPr>
        <w:pStyle w:val="Heading1"/>
        <w:pageBreakBefore/>
      </w:pPr>
      <w:r>
        <w:t>Item 21 -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The client's account, partner report, screening results, and recent functioning point in different directions, with no single source clearly more reliable. Use patterns, impairment, withdrawal or behavioral escalation, family responses, and level-of-care needs have not been integrated. The therapist notices that a familiar assumption could narrow the decision too early. The decision concerns process-use disorder effects, and one plausible option would help in a later phase but does not resolve the present decision.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Explore the presenting concern with developmentally and culturally responsive questions, assess medical, trauma, substance, sexual, and relational contributors, and coordinate indicated evaluation or referral. Set priorities collaboratively. Use that action to resolve the decision point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B. Assume the most common explanation for the presenting group and begin its standard protocol before asking about safety, health, development, substances, or relationship context. Use that action to resolve the decision point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C. Limit assessment to the identified symptom because discussing trauma, sexuality, substance use, or family meaning would broaden the case beyond an MFT's role. Use that action to resolve the decision point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D. Delay all clinical formulation until every collateral source agrees, because a provisional hypothesis should never be used when information remains incomplete. Use that action to resolve the decision point while preserving clear responsibility for follow-through.</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FIRST by preserving developmentally and culturally responsive assessment of medical, trauma, substance, sexual, and relational contributors. The alternatives contain STAGE, SCOPE, UNDER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Process-use disorder effects with the required developmentally and culturally responsive assessment of medical, trauma, substance, sexual, and relational contributors.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assume the most common explanation for the presenting group and begin its standard protocol before asking about safety, health, development, substances, or relationship context.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limit assessment to the identified symptom because discussing trauma, sexuality, substance use, or family meaning would broaden the case beyond an MFT's role. It exceeds or fails to verify role, competence, or authority.</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UNDER pattern. This option would delay all clinical formulation until every collateral source agrees, because a provisional hypothesis should never be used when information remains incomplete. It delays or omits needed clarification or protection.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Process-use disorder effects and use the ASSESS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Integrate interview, observation, history, valid measures, functioning, context, strengths, and collateral data before concluding.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CTA-LMFT-AMFTRB-FB-Q021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02.12, 02.21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SCOPE, UNDER</w:t>
            </w:r>
          </w:p>
        </w:tc>
      </w:tr>
    </w:tbl>
    <w:p>
      <w:pPr>
        <w:pStyle w:val="Heading1"/>
        <w:pageBreakBefore/>
      </w:pPr>
      <w:r>
        <w:t>Item 22 -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transition is approaching after improvement, but warning signs, relationship responses, supports, and responsibility for follow-up have not been rehearsed. The therapist notices that a familiar assumption could narrow the decision too early. The decision concerns theory and research in process/outcome evaluation, and one plausible option would help in a later phase but does not resolve the present decision. What should the therapist do NEXT?</w:t>
      </w:r>
      <w:r>
        <w:rPr>
          <w:rFonts w:ascii="Calibri" w:hAnsi="Calibri" w:eastAsia="Calibri"/>
          <w:color w:val="1E2D38"/>
          <w:sz w:val="17"/>
        </w:rPr>
      </w:r>
    </w:p>
    <w:p>
      <w:pPr>
        <w:spacing w:after="24"/>
        <w:ind w:left="245" w:hanging="245"/>
      </w:pPr>
      <w:r>
        <w:rPr>
          <w:rFonts w:ascii="Calibri" w:hAnsi="Calibri" w:eastAsia="Calibri"/>
          <w:b/>
          <w:color w:val="12385B"/>
          <w:sz w:val="16"/>
        </w:rPr>
        <w:t>A. Accept the clients' positive description as sufficient evidence, disregard worsening measures and attendance, and maintain the plan without examining the discrepancy. Adopt that as the current response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B. Attribute limited progress to resistance and require stronger compliance before examining implementation, access, alliance, treatment fit, or the therapist's contribution. Adopt that as the current response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C. Treat the standardized score as conclusive, disregard client experience and alliance data, and change or end treatment solely from the numerical trend. Adopt that as the current response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D. Review outcome trends, alliance, attendance, implementation, context, and client-defined change together, then collaboratively decide whether to maintain, modify, coordinate, or conclude care. Adopt that as the current response while preserving clear responsibility for follow-through.</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NEXT by preserving outcome, alliance, attendance, implementation, context, and client-defined change reviewed together before the care decision. The alternatives contain EVAL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EVAL pattern. This option would accept the clients' positive description as sufficient evidence, disregard worsening measures and attendance, and maintain the plan without examining the discrepancy.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attribute limited progress to resistance and require stronger compliance before examining implementation, access, alliance, treatment fit, or the therapist's contribution.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treat the standardized score as conclusive, disregard client experience and alliance data, and change or end treatment solely from the numerical trend.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Theory and research in process/outcome evaluation with the required outcome, alliance, attendance, implementation, context, and client-defined change reviewed together before the care decision.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Theory and research in process/outcome evaluation and use the EVAL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Review outcome, alliance, implementation, barriers, unintended effects, and client meaning together before continuing, adapting, or ending.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CTA-LMFT-AMFTRB-FB-Q022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r>
    </w:tbl>
    <w:p>
      <w:pPr>
        <w:pStyle w:val="Heading1"/>
        <w:pageBreakBefore/>
      </w:pPr>
      <w:r>
        <w:t>Item 23 -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Outcome measures suggest limited change, while clients describe culturally meaningful gains and barriers that the selected instruments do not capture well. A prior plan addressed part of the concern but did not specify who would monitor follow-through. The immediate decision concerns theory and research in process/outcome evaluation. Which action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Attribute limited progress to resistance and require stronger compliance before examining implementation, access, alliance, treatment fit, or the therapist's contribution. Carry that course into the care decision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B. Treat the standardized score as conclusive, disregard client experience and alliance data, and change or end treatment solely from the numerical trend. Carry that course into the care decision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C. Review outcome trends, alliance, attendance, implementation, context, and client-defined change together, then collaboratively decide whether to maintain, modify, coordinate, or conclude care. Carry that course into the care decision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D. Accept the clients' positive description as sufficient evidence, disregard worsening measures and attendance, and maintain the plan without examining the discrepancy. Carry that course into the care decision while preserving clear responsibility for follow-through.</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MOST by preserving outcome, alliance, attendance, implementation, context, and client-defined change reviewed together before the care decision. The alternatives contain EVAL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attribute limited progress to resistance and require stronger compliance before examining implementation, access, alliance, treatment fit, or the therapist's contribution.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treat the standardized score as conclusive, disregard client experience and alliance data, and change or end treatment solely from the numerical trend. It overweights one outcome signal or blame.</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Theory and research in process/outcome evaluation with the required outcome, alliance, attendance, implementation, context, and client-defined change reviewed together before the care decision.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accept the clients' positive description as sufficient evidence, disregard worsening measures and attendance, and maintain the plan without examining the discrepancy. It overweights one outcome signal or blame.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Theory and research in process/outcome evaluation and use the EVAL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Review outcome, alliance, implementation, barriers, unintended effects, and client meaning together before continuing, adapting, or ending.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CTA-LMFT-AMFTRB-FB-Q023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r>
    </w:tbl>
    <w:p>
      <w:pPr>
        <w:pStyle w:val="Heading1"/>
        <w:pageBreakBefore/>
      </w:pPr>
      <w:r>
        <w:t>Item 24 -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Current risk has increased, but the client retains some capacity and support, requiring comparison of feasible protections and levels of care rather than an automatic maximum response. A possible target, intent, means, preparation, substance effects, and protective controls require direct clarification. The available accounts agree on the event but differ about its meaning and urgency. The decision concerns violence or harm toward others, and one plausible option would help in a later phase but does not resolve the present decision. The therapist must integrate individual, relational, contextual, and sequencing evidence rather than rely on a single data point. Which response is BEST?</w:t>
      </w:r>
      <w:r>
        <w:rPr>
          <w:rFonts w:ascii="Calibri" w:hAnsi="Calibri" w:eastAsia="Calibri"/>
          <w:color w:val="1E2D38"/>
          <w:sz w:val="17"/>
        </w:rPr>
      </w:r>
    </w:p>
    <w:p>
      <w:pPr>
        <w:spacing w:after="24"/>
        <w:ind w:left="245" w:hanging="245"/>
      </w:pPr>
      <w:r>
        <w:rPr>
          <w:rFonts w:ascii="Calibri" w:hAnsi="Calibri" w:eastAsia="Calibri"/>
          <w:b/>
          <w:color w:val="12385B"/>
          <w:sz w:val="16"/>
        </w:rPr>
        <w:t>A. Assess target, intent, plan, means, preparation, access, substance effects, protective factors, and imminence; follow current protective duties and arrange a supported safe response. Use that conclusion as the clinical direction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B. Promise confidentiality until the client actually acts, because threats without completed violence do not justify assessment or protective action. Use that conclusion as the clinical direction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C. Warn every person who might be affected before identifying a target, clarifying credibility, reviewing governing authority, or selecting the safest protective route. Use that conclusion as the clinical direction while preserving clear responsibility for follow-through.</w:t>
      </w:r>
      <w:r>
        <w:rPr>
          <w:rFonts w:ascii="Calibri" w:hAnsi="Calibri" w:eastAsia="Calibri"/>
          <w:color w:val="1E2D38"/>
          <w:sz w:val="16"/>
        </w:rPr>
      </w:r>
    </w:p>
    <w:p>
      <w:pPr>
        <w:spacing w:after="24"/>
        <w:ind w:left="245" w:hanging="245"/>
      </w:pPr>
      <w:r>
        <w:rPr>
          <w:rFonts w:ascii="Calibri" w:hAnsi="Calibri" w:eastAsia="Calibri"/>
          <w:b/>
          <w:color w:val="12385B"/>
          <w:sz w:val="16"/>
        </w:rPr>
        <w:t>D. Ask the family to remove all weapons and monitor the client without assessing their safety, capacity, willingness, or need for emergency support. Use that conclusion as the clinical direction while preserving clear responsibility for follow-through.</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BEST by preserving direct violence-risk assessment, current protective duties, proportionate safeguards, and a supported safe response. The alternatives contain UNDER, OVER, SAFETY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Violence or harm toward others with the required direct violence-risk assessment, current protective duties, proportionate safeguards, and a supported safe response.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promise confidentiality until the client actually acts, because threats without completed violence do not justify assessment or protective action.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warn every person who might be affected before identifying a target, clarifying credibility, reviewing governing authority, or selecting the safest protective route. It imposes a blanket response unsupported by the facts.</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SAFETY pattern. This option would ask the family to remove all weapons and monitor the client without assessing their safety, capacity, willingness, or need for emergency support. It mismatches protection to current risk and capacity.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Integrate individual, relational, contextual, and sequence evidence. Center the comparison on Violence or harm toward others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CTA-LMFT-AMFTRB-FB-Q024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OVER, SAFETY</w:t>
            </w:r>
          </w:p>
        </w:tc>
      </w:tr>
    </w:tbl>
    <w:p>
      <w:pPr>
        <w:pStyle w:val="Heading1"/>
        <w:pageBreakBefore/>
      </w:pPr>
      <w:r>
        <w:t>Item 25 -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material change in participants, modality, fees, privacy, or treatment approach is proposed, but the client says the original intake signature should cover everything. A manager favors speed, while the clinician remains responsible for legal and ethical compliance. The decision concerns treatment agreements and client rights, and one plausible option would help in a later phase but does not resolve the present decision. Which action should come NEXT?</w:t>
      </w:r>
      <w:r>
        <w:rPr>
          <w:rFonts w:ascii="Calibri" w:hAnsi="Calibri" w:eastAsia="Calibri"/>
          <w:color w:val="1E2D38"/>
          <w:sz w:val="17"/>
        </w:rPr>
      </w:r>
    </w:p>
    <w:p>
      <w:pPr>
        <w:spacing w:after="24"/>
        <w:ind w:left="245" w:hanging="245"/>
      </w:pPr>
      <w:r>
        <w:rPr>
          <w:rFonts w:ascii="Calibri" w:hAnsi="Calibri" w:eastAsia="Calibri"/>
          <w:b/>
          <w:color w:val="12385B"/>
          <w:sz w:val="16"/>
        </w:rPr>
        <w:t>A. Clarify the service, roles, material risks, benefits, alternatives, confidentiality limits, fees, and voluntary choices; check understanding and document ongoing informed agreement. Use that course as the working response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B. Proceed with the therapist's preferred plan because beneficence permits overriding an informed refusal when the intervention is clinically supported. Use that course as the working response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C. End treatment immediately when the client questions a term, because uncertainty about the agreement shows that the therapeutic relationship is no longer viable. Use that course as the working response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D. Rely on the signed intake form because written consent permanently authorizes later changes in participants, modality, risks, fees, and confidentiality expectations. Use that course as the working response until new decision-relevant facts emerge.</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NEXT by preserving ongoing informed agreement about services, roles, material risks, alternatives, confidentiality, fees, and voluntary choice. The alternatives contain OVER, STAGE, ETHICS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Treatment agreements and client rights with the required ongoing informed agreement about services, roles, material risks, alternatives, confidentiality, fees, and voluntary choice.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proceed with the therapist's preferred plan because beneficence permits overriding an informed refusal when the intervention is clinically supported.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end treatment immediately when the client questions a term, because uncertainty about the agreement shows that the therapeutic relationship is no longer viable.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rely on the signed intake form because written consent permanently authorizes later changes in participants, modality, risks, fees, and confidentiality expectations. It substitutes policy or reassurance for verified authority and accountability.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Treatment agreements and client rights and use the ETHICS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Separate law, regulation, ethics, policy, contract, and client rights; verify current authority, act proportionately, and document the reasoning.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CTA-LMFT-AMFTRB-FB-Q025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STAGE, ETHICS</w:t>
            </w:r>
          </w:p>
        </w:tc>
      </w:tr>
    </w:tbl>
    <w:p>
      <w:pPr>
        <w:pStyle w:val="Heading1"/>
        <w:pageBreakBefore/>
      </w:pPr>
      <w:r>
        <w:t>Item 26 -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An emergency service agrees to receive the client, but transport, essential information, supervision, and responsibility during the transition remain unsettled. Recent communication names the therapist or practice, but target, means, location, imminence, and site protection are not established. A collateral professional offers useful information but assumes a role the therapist has not confirmed. The immediate decision concerns external threats toward therapist. What should the therapist do FIRST?</w:t>
      </w:r>
      <w:r>
        <w:rPr>
          <w:rFonts w:ascii="Calibri" w:hAnsi="Calibri" w:eastAsia="Calibri"/>
          <w:color w:val="1E2D38"/>
          <w:sz w:val="17"/>
        </w:rPr>
      </w:r>
    </w:p>
    <w:p>
      <w:pPr>
        <w:spacing w:after="24"/>
        <w:ind w:left="245" w:hanging="245"/>
      </w:pPr>
      <w:r>
        <w:rPr>
          <w:rFonts w:ascii="Calibri" w:hAnsi="Calibri" w:eastAsia="Calibri"/>
          <w:b/>
          <w:color w:val="12385B"/>
          <w:sz w:val="16"/>
        </w:rPr>
        <w:t>A. Close the case by message and block all communication, assuming that termination alone removes risk to the therapist, staff, clients, and records. Apply that conclusion to the present decision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B. Continue the clinical interview to preserve rapport and avoid escalating the person, while postponing the therapist's safety response until intent becomes certain. Apply that conclusion to the present decision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C. Secure immediate safety, clarify the threat, location, target, means, and imminence, involve appropriate emergency or organizational resources, and document a coordinated handoff. Apply that conclusion to the present decision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D. Contact the threatening person independently to negotiate boundaries before alerting the practice, emergency resources, or others responsible for site safety. Apply that conclusion to the present decision until new decision-relevant facts emerge.</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FIRST by preserving immediate site safety, direct threat assessment, appropriate emergency or organizational action, and coordinated documentation. The alternatives contain SAFETY, UNDER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would close the case by message and block all communication, assuming that termination alone removes risk to the therapist, staff, clients, and records. It mismatches protection to current risk and capacity.</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continue the clinical interview to preserve rapport and avoid escalating the person, while postponing the therapist's safety response until intent becomes certain. It delays or omits needed clarification or protection.</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External threats toward therapist with the required immediate site safety, direct threat assessment, appropriate emergency or organizational action, and coordinated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would contact the threatening person independently to negotiate boundaries before alerting the practice, emergency resources, or others responsible for site safety. It mismatches protection to current risk and capacity.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External threats toward therapist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CTA-LMFT-AMFTRB-FB-Q026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UNDER</w:t>
            </w:r>
          </w:p>
        </w:tc>
      </w:tr>
    </w:tbl>
    <w:p>
      <w:pPr>
        <w:pStyle w:val="Heading1"/>
        <w:pageBreakBefore/>
      </w:pPr>
      <w:r>
        <w:t>Item 27 -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relative, payer, attorney, or team member requests information, while identity, client status, authorization, privilege, minimum necessity, and legal authority remain unclear. The supervisor must distinguish personal reaction from client protection, supervisee competence, authority, and required follow-through. The applicable jurisdiction and governing exception have not yet been confirmed. The decision concerns ethical and regulatory supervision across modalities, and one plausible option would help in a later phase but does not resolve the present decision. Which action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Let the supervisee make the final risk decision independently so the supervisor can evaluate judgment without influencing the clinical outcome. Make that the controlling clinical action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B. Focus supervision only on the supervisee's emotional reaction, because discussing records, authority, client protection, and follow-through could become punitive. Make that the controlling clinical action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C. Approve the proposed action if the supervisee documents informed consent, because client agreement cures competence, privacy, jurisdiction, and supervisory concerns. Make that the controlling clinical action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D. Clarify supervisory authority, competence, modality, privacy, client risk, and supervisee needs; address personal reactions, give specific feedback, consult, and document follow-through. Make that the controlling clinical action until new decision-relevant facts emerge.</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MOST by preserving clear supervisory authority, competence and risk review, specific feedback, consultation, and documented follow-through. The alternatives contain UNDER, SCOPE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let the supervisee make the final risk decision independently so the supervisor can evaluate judgment without influencing the clinical outcome. It delays or omits needed clarification or protection.</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UNDER pattern. This option would focus supervision only on the supervisee's emotional reaction, because discussing records, authority, client protection, and follow-through could become punitive.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approve the proposed action if the supervisee documents informed consent, because client agreement cures competence, privacy, jurisdiction, and supervisory concerns. It exceeds or fails to verify role, competence, or authority.</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Ethical and regulatory supervision across modalities with the required clear supervisory authority, competence and risk review, specific feedback, consultation, and documented follow-through.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Ethical and regulatory supervision across modalities and use the SCOPE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Verify competence, role, jurisdiction, and governing authority; consult, limit, train, or refer before exceeding a defensible boundary.</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CTA-LMFT-AMFTRB-FB-Q027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SCOPE</w:t>
            </w:r>
          </w:p>
        </w:tc>
      </w:tr>
    </w:tbl>
    <w:p>
      <w:pPr>
        <w:pStyle w:val="Heading1"/>
        <w:pageBreakBefore/>
      </w:pPr>
      <w:r>
        <w:t>Item 28 -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referred client believes the therapist works for the authority that required attendance and assumes there are no treatment choices or confidentiality protections. One participant reports a recent change that the others have not yet discussed together. The immediate decision concerns interactional complexity and self of therapist. The therapist wants to apply the governing clinical principle correctly. Which response is BEST?</w:t>
      </w:r>
      <w:r>
        <w:rPr>
          <w:rFonts w:ascii="Calibri" w:hAnsi="Calibri" w:eastAsia="Calibri"/>
          <w:color w:val="1E2D38"/>
          <w:sz w:val="17"/>
        </w:rPr>
      </w:r>
    </w:p>
    <w:p>
      <w:pPr>
        <w:spacing w:after="24"/>
        <w:ind w:left="245" w:hanging="245"/>
      </w:pPr>
      <w:r>
        <w:rPr>
          <w:rFonts w:ascii="Calibri" w:hAnsi="Calibri" w:eastAsia="Calibri"/>
          <w:b/>
          <w:color w:val="12385B"/>
          <w:sz w:val="16"/>
        </w:rPr>
        <w:t>A. Name the strain without blame, invite feedback about the therapist's contribution and treatment fit, regulate personal reactions, and repair the alliance collaboratively. Treat that as the immediate course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B. Avoid mentioning the tension so the alliance is not destabilized, and continue the planned intervention until objective outcome data become available. Treat that as the immediate course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C. Transfer the case immediately to prevent the therapist's reaction from affecting care, without first assessing safety, client preference, repair, or consultation options. Treat that as the immediate course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D. Interpret the clients' disagreement as resistance, restate the therapist's expertise, and require adherence before discussing the relationship or treatment fit. Treat that as the immediate course until new decision-relevant facts emerge.</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BEST by preserving nonblaming alliance repair, client feedback, therapist self-regulation, and collaborative attention to treatment fit. The alternatives contain UNDER, STAGE, PLAN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Interactional complexity and self of therapist with the required nonblaming alliance repair, client feedback, therapist self-regulation, and collaborative attention to treatment fit.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mentioning the tension so the alliance is not destabilized, and continue the planned intervention until objective outcome data become available.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transfer the case immediately to prevent the therapist's reaction from affecting care, without first assessing safety, client preference, repair, or consultation options. It skips a prerequisite step.</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PLAN pattern. This option would interpret the clients' disagreement as resistance, restate the therapist's expertise, and require adherence before discussing the relationship or treatment fit. It lacks shared goals, fit, sequence, safeguards, or review criteria.</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Interactional complexity and self of therapist and use the SYSTEM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Map the symptom, reciprocal sequence, beliefs, context, strengths, and attempted solutions before choosing a systemic intervention.</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CTA-LMFT-AMFTRB-FB-Q028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STAGE, PLAN</w:t>
            </w:r>
          </w:p>
        </w:tc>
      </w:tr>
    </w:tbl>
    <w:p>
      <w:pPr>
        <w:pStyle w:val="Heading1"/>
        <w:pageBreakBefore/>
      </w:pPr>
      <w:r>
        <w:t>Item 29 -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Treatment goals are progressing, but a new warning sign and change in support availability require the existing safety plan to be reconsidered. The client can describe both a preferred outcome and a concern about the proposed response. The decision concerns goals, objectives, and completion criteria, and one plausible option would help in a later phase but does not resolve the present decision. Which action should come NEXT?</w:t>
      </w:r>
      <w:r>
        <w:rPr>
          <w:rFonts w:ascii="Calibri" w:hAnsi="Calibri" w:eastAsia="Calibri"/>
          <w:color w:val="1E2D38"/>
          <w:sz w:val="17"/>
        </w:rPr>
      </w:r>
    </w:p>
    <w:p>
      <w:pPr>
        <w:spacing w:after="24"/>
        <w:ind w:left="245" w:hanging="245"/>
      </w:pPr>
      <w:r>
        <w:rPr>
          <w:rFonts w:ascii="Calibri" w:hAnsi="Calibri" w:eastAsia="Calibri"/>
          <w:b/>
          <w:color w:val="12385B"/>
          <w:sz w:val="16"/>
        </w:rPr>
        <w:t>A. Use assessment and client priorities to agree on observable goals, participants, sequence, safeguards, and completion criteria; explain the rationale and monitor fit over time. Test an alternative perspective behaviorally. Proceed on that basis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B. Adopt the collateral professional's plan unchanged because interprofessional expertise takes priority over client preference and the therapist's systemic assessment. Proceed on that basis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C. Select an evidence-based technique before clarifying goals or participants, because a supported intervention supplies its own priorities and completion criteria. Proceed on that basis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D. Use broad goals such as communicate better and feel happier without observable markers so treatment remains flexible and cannot be judged prematurely. Proceed on that basis until new decision-relevant facts emerge.</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NEXT by preserving observable shared goals, participants, sequence, safeguards, rationale, review points, and completion criteria. The alternatives contain PLAN,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Goals, objectives, and completion criteria with the required observable shared goals, participants, sequence, safeguards, rationale, review points, and completion criteria.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adopt the collateral professional's plan unchanged because interprofessional expertise takes priority over client preference and the therapist's systemic assessment. It lacks shared goals, fit, sequence, safeguards, or review criteria.</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STAGE pattern. This option would select an evidence-based technique before clarifying goals or participants, because a supported intervention supplies its own priorities and completion criteria.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use broad goals such as communicate better and feel happier without observable markers so treatment remains flexible and cannot be judged prematurely. It lacks shared goals, fit, sequence, safeguards, or review criteria.</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Goals, objectives, and completion criteria and use the STAGE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Stabilize and clarify roles first; coordinate the next level or system response before returning to routine treatment.</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CTA-LMFT-AMFTRB-FB-Q029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03.04, 03.17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STAGE</w:t>
            </w:r>
          </w:p>
        </w:tc>
      </w:tr>
    </w:tbl>
    <w:p>
      <w:pPr>
        <w:pStyle w:val="Heading1"/>
        <w:pageBreakBefore/>
      </w:pPr>
      <w:r>
        <w:t>Item 30 -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During a video contact, the client disconnects twice and gives inconsistent information about present location, access to danger, and who is nearby. A possible target, intent, means, preparation, substance effects, and protective controls require direct clarification. A supportive person is available, although consent and the person's actual capacity to help are not established. The immediate decision concerns violence or harm toward others. What should the therapist do NEXT?</w:t>
      </w:r>
      <w:r>
        <w:rPr>
          <w:rFonts w:ascii="Calibri" w:hAnsi="Calibri" w:eastAsia="Calibri"/>
          <w:color w:val="1E2D38"/>
          <w:sz w:val="17"/>
        </w:rPr>
      </w:r>
    </w:p>
    <w:p>
      <w:pPr>
        <w:spacing w:after="24"/>
        <w:ind w:left="245" w:hanging="245"/>
      </w:pPr>
      <w:r>
        <w:rPr>
          <w:rFonts w:ascii="Calibri" w:hAnsi="Calibri" w:eastAsia="Calibri"/>
          <w:b/>
          <w:color w:val="12385B"/>
          <w:sz w:val="16"/>
        </w:rPr>
        <w:t>A. Promise confidentiality until the client actually acts, because threats without completed violence do not justify assessment or protective action. Use that approach to organize the response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B. Warn every person who might be affected before identifying a target, clarifying credibility, reviewing governing authority, or selecting the safest protective route. Use that approach to organize the response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C. Ask the family to remove all weapons and monitor the client without assessing their safety, capacity, willingness, or need for emergency support. Use that approach to organize the response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D. Assess target, intent, plan, means, preparation, access, substance effects, protective factors, and imminence; follow current protective duties and arrange a supported safe response. Use that approach to organize the response until new decision-relevant facts emerge.</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NEXT by preserving direct violence-risk assessment, current protective duties, proportionate safeguards, and a supported safe response. The alternatives contain UNDER, OVER, SAFETY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promise confidentiality until the client actually acts, because threats without completed violence do not justify assessment or protective action. It delays or omits needed clarification or protection.</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OVER pattern. This option would warn every person who might be affected before identifying a target, clarifying credibility, reviewing governing authority, or selecting the safest protective route.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would ask the family to remove all weapons and monitor the client without assessing their safety, capacity, willingness, or need for emergency support. It mismatches protection to current risk and capacity.</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Violence or harm toward others with the required direct violence-risk assessment, current protective duties, proportionate safeguards, and a supported safe response.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Violence or harm toward others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CTA-LMFT-AMFTRB-FB-Q030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OVER, SAFETY</w:t>
            </w:r>
          </w:p>
        </w:tc>
      </w:tr>
    </w:tbl>
    <w:p>
      <w:pPr>
        <w:pStyle w:val="Heading1"/>
        <w:pageBreakBefore/>
      </w:pPr>
      <w:r>
        <w:t>Item 31 -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New mood, sleep, cognitive, and behavioral changes began near a medication change and medical symptoms, while relationship stress and substance use also increased. The therapist notices that a familiar assumption could narrow the decision too early. The decision concerns violence, trauma, and vicarious-trauma effects, and one plausible option would help in a later phase but does not resolve the present decision. The therapist must integrate individual, relational, contextual, and sequencing evidence rather than rely on a single data point. Which action BEST addresses the decision?</w:t>
      </w:r>
      <w:r>
        <w:rPr>
          <w:rFonts w:ascii="Calibri" w:hAnsi="Calibri" w:eastAsia="Calibri"/>
          <w:color w:val="1E2D38"/>
          <w:sz w:val="17"/>
        </w:rPr>
      </w:r>
    </w:p>
    <w:p>
      <w:pPr>
        <w:spacing w:after="24"/>
        <w:ind w:left="245" w:hanging="245"/>
      </w:pPr>
      <w:r>
        <w:rPr>
          <w:rFonts w:ascii="Calibri" w:hAnsi="Calibri" w:eastAsia="Calibri"/>
          <w:b/>
          <w:color w:val="12385B"/>
          <w:sz w:val="16"/>
        </w:rPr>
        <w:t>A. Limit assessment to the identified symptom because discussing trauma, sexuality, substance use, or family meaning would broaden the case beyond an MFT's role. Let that conclusion determine the next course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B. Delay all clinical formulation until every collateral source agrees, because a provisional hypothesis should never be used when information remains incomplete. Let that conclusion determine the next course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C. Assume the most common explanation for the presenting group and begin its standard protocol before asking about safety, health, development, substances, or relationship context. Let that conclusion determine the next course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D. Explore the presenting concern with developmentally and culturally responsive questions, assess medical, trauma, substance, sexual, and relational contributors, and coordinate indicated evaluation or referral. Target outside evaluation to the unresolved question. Let that conclusion determine the next course until new decision-relevant facts emerge.</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BEST by preserving developmentally and culturally responsive assessment of medical, trauma, substance, sexual, and relational contributors. The alternatives contain SCOPE, UNDER,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limit assessment to the identified symptom because discussing trauma, sexuality, substance use, or family meaning would broaden the case beyond an MFT's role. It exceeds or fails to verify role, competence, or authority.</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delay all clinical formulation until every collateral source agrees, because a provisional hypothesis should never be used when information remains incomplete.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assume the most common explanation for the presenting group and begin its standard protocol before asking about safety, health, development, substances, or relationship context. It skips a prerequisite step.</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Violence, trauma, and vicarious-trauma effects with the required developmentally and culturally responsive assessment of medical, trauma, substance, sexual, and relational contributors.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Integrate individual, relational, contextual, and sequence evidence. Center the comparison on Violence, trauma, and vicarious-trauma effects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CTA-LMFT-AMFTRB-FB-Q031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02.10, 02.20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UNDER, STAGE</w:t>
            </w:r>
          </w:p>
        </w:tc>
      </w:tr>
    </w:tbl>
    <w:p>
      <w:pPr>
        <w:pStyle w:val="Heading1"/>
        <w:pageBreakBefore/>
      </w:pPr>
      <w:r>
        <w:t>Item 32 -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client reports worsening hopelessness, recent preparatory behavior, and access to a potentially lethal method while family members disagree about urgency. The therapist notices that a familiar assumption could narrow the decision too early. The decision concerns crisis impairment and immediate intervention; safety, client preference, systemic context, role limits, and sequence point toward different actions. The therapist wants to apply the governing clinical principle correctly.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Assess immediate danger, medical instability, intoxication, orientation, capacity, supervision, and available supports; stabilize and arrange the indicated level of care with a confirmed handoff. Make that the operative plan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B. Use the most restrictive emergency response automatically without distinguishing current findings, medical need, capacity, feasible protection, or a less restrictive safe option. Make that the operative plan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C. Complete the planned therapy intervention before changing course, because crisis indicators are more accurate after the original session goal has been addressed. Make that the operative plan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D. Obtain a general promise to seek help if symptoms worsen and schedule routine follow-up without clarifying medical need, capacity, supervision, or access to danger. Make that the operative plan until new decision-relevant facts emerge.</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MOST by preserving direct assessment of danger, medical stability, intoxication, orientation, capacity, supervision, supports, and a confirmed handoff. The alternatives contain OVER, STAGE, UNDER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Crisis impairment and immediate intervention with the required direct assessment of danger, medical stability, intoxication, orientation, capacity, supervision, supports, and a confirmed handoff.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use the most restrictive emergency response automatically without distinguishing current findings, medical need, capacity, feasible protection, or a less restrictive safe option. It imposes a blanket response unsupported by the facts.</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STAGE pattern. This option would complete the planned therapy intervention before changing course, because crisis indicators are more accurate after the original session goal has been addressed.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obtain a general promise to seek help if symptoms worsen and schedule routine follow-up without clarifying medical need, capacity, supervision, or access to danger. It delays or omits needed clarification or protection.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Crisis impairment and immediate intervention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CTA-LMFT-AMFTRB-FB-Q032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STAGE, UNDER</w:t>
            </w:r>
          </w:p>
        </w:tc>
      </w:tr>
    </w:tbl>
    <w:p>
      <w:pPr>
        <w:pStyle w:val="Heading1"/>
        <w:pageBreakBefore/>
      </w:pPr>
      <w:r>
        <w:t>Item 33 -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Partners describe the problem as belonging to one person, yet the difficulty intensifies after a predictable response from the other and subsides when the sequence changes. A supportive person is available, although consent and the person's actual capacity to help are not established. The decision concerns safe, inclusive therapeutic space, and one plausible option would help in a later phase but does not resolve the present decision.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Use the therapist's familiar cultural explanation for the presenting group and avoid individualized questions that could challenge that formulation. Use that action to resolve the decision point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B. Treat identity, access, power, and discrimination as background matters because the immediate symptom should determine the plan by itself. Use that action to resolve the decision point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C. Ask how culture, identity, development, power, access, and client-defined meaning shape the concern, then adapt assessment or treatment collaboratively without stereotyping. Use that action to resolve the decision point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D. Ask the participant with the greatest institutional fluency to define the problem for everyone and use that account to minimize sensitive contextual discussion. Use that action to resolve the decision point until new decision-relevant facts emerge.</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FIRST by preserving individualized inquiry into culture, identity, power, access, development, and client-defined meaning. The alternatives contain CONTEXT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use the therapist's familiar cultural explanation for the presenting group and avoid individualized questions that could challenge that formulation. It replaces individualized inquiry with assumption or dismissal.</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CONTEXT pattern. This option would treat identity, access, power, and discrimination as background matters because the immediate symptom should determine the plan by itself. It replaces individualized inquiry with assumption or dismissal.</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Safe, inclusive therapeutic space with the required individualized inquiry into culture, identity, power, access, development, and client-defined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ask the participant with the greatest institutional fluency to define the problem for everyone and use that account to minimize sensitive contextual discussion. It replaces individualized inquiry with assumption or dismissal.</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Safe, inclusive therapeutic space and use the CONTEXT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Ask how identity, power, access, culture, structural conditions, and client meaning change both the formulation and the feasible response.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CTA-LMFT-AMFTRB-FB-Q033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KA17, KA68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r>
    </w:tbl>
    <w:p>
      <w:pPr>
        <w:pStyle w:val="Heading1"/>
        <w:pageBreakBefore/>
      </w:pPr>
      <w:r>
        <w:t>Item 34 -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stepfamily disagrees about authority, loyalty, and belonging, and each explanation shifts when family history, culture, and developmental timing are explored. A prior plan addressed part of the concern but did not specify who would monitor follow-through. The immediate decision concerns safe, inclusive therapeutic space. Which response is BEST?</w:t>
      </w:r>
      <w:r>
        <w:rPr>
          <w:rFonts w:ascii="Calibri" w:hAnsi="Calibri" w:eastAsia="Calibri"/>
          <w:color w:val="1E2D38"/>
          <w:sz w:val="17"/>
        </w:rPr>
      </w:r>
    </w:p>
    <w:p>
      <w:pPr>
        <w:spacing w:after="24"/>
        <w:ind w:left="245" w:hanging="245"/>
      </w:pPr>
      <w:r>
        <w:rPr>
          <w:rFonts w:ascii="Calibri" w:hAnsi="Calibri" w:eastAsia="Calibri"/>
          <w:b/>
          <w:color w:val="12385B"/>
          <w:sz w:val="16"/>
        </w:rPr>
        <w:t>A. Treat identity, access, power, and discrimination as background matters because the immediate symptom should determine the plan by itself. Adopt that as the current response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B. Ask the participant with the greatest institutional fluency to define the problem for everyone and use that account to minimize sensitive contextual discussion. Adopt that as the current response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C. Ask how culture, identity, development, power, access, and client-defined meaning shape the concern, then adapt assessment or treatment collaboratively without stereotyping. Adopt that as the current response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D. Use the therapist's familiar cultural explanation for the presenting group and avoid individualized questions that could challenge that formulation. Adopt that as the current response until new decision-relevant facts emerge.</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BEST by preserving individualized inquiry into culture, identity, power, access, development, and client-defined meaning. The alternatives contain CONTEXT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treat identity, access, power, and discrimination as background matters because the immediate symptom should determine the plan by itself. It replaces individualized inquiry with assumption or dismissal.</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ask the participant with the greatest institutional fluency to define the problem for everyone and use that account to minimize sensitive contextual discussion. It replaces individualized inquiry with assumption or dismissal.</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Safe, inclusive therapeutic space with the required individualized inquiry into culture, identity, power, access, development, and client-defined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use the therapist's familiar cultural explanation for the presenting group and avoid individualized questions that could challenge that formulation. It replaces individualized inquiry with assumption or dismissal.</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Safe, inclusive therapeutic space and use the CONTEXT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Ask how identity, power, access, culture, structural conditions, and client meaning change both the formulation and the feasible response.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CTA-LMFT-AMFTRB-FB-Q034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r>
    </w:tbl>
    <w:p>
      <w:pPr>
        <w:pStyle w:val="Heading1"/>
        <w:pageBreakBefore/>
      </w:pPr>
      <w:r>
        <w:t>Item 35 -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remote format has improved access, but privacy, participation, alliance, local emergency support, and the clinical benefit of conjoint work have changed. The clients agree about the goal but disagree about sequence, participants, and acceptable risk. The immediate decision concerns collaborative termination and maintenance planning. Which action should come NEXT?</w:t>
      </w:r>
      <w:r>
        <w:rPr>
          <w:rFonts w:ascii="Calibri" w:hAnsi="Calibri" w:eastAsia="Calibri"/>
          <w:color w:val="1E2D38"/>
          <w:sz w:val="17"/>
        </w:rPr>
      </w:r>
    </w:p>
    <w:p>
      <w:pPr>
        <w:spacing w:after="24"/>
        <w:ind w:left="245" w:hanging="245"/>
      </w:pPr>
      <w:r>
        <w:rPr>
          <w:rFonts w:ascii="Calibri" w:hAnsi="Calibri" w:eastAsia="Calibri"/>
          <w:b/>
          <w:color w:val="12385B"/>
          <w:sz w:val="16"/>
        </w:rPr>
        <w:t>A. Provide a referral list and close the case immediately, treating the list itself as confirmation that continuity and a safe handoff have been established. Carry that course into the care decision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B. Review progress, remaining risks, client meaning, supports, relapse prevention, referrals, records, and follow-up responsibilities; plan a collaborative and culturally responsive transition. Carry that course into the care decision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C. End at the next session once the primary symptom improves, without reviewing maintenance, relational effects, risk, referrals, or responsibility for continuity. Carry that course into the care decision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D. Continue indefinitely if any goal remains incomplete, because termination before complete resolution constitutes abandonment regardless of client preference or treatment fit. Carry that course into the care decision until new decision-relevant facts emerge.</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NEXT by preserving collaborative review of progress, risk, meaning, supports, relapse prevention, referrals, records, and follow-up responsibilities. The alternatives contain STAGE,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provide a referral list and close the case immediately, treating the list itself as confirmation that continuity and a safe handoff have been established. It skips a prerequisite step.</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Collaborative termination and maintenance planning with the required collaborative review of progress, risk, meaning, supports, relapse prevention, referrals, records, and follow-up responsibilities.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end at the next session once the primary symptom improves, without reviewing maintenance, relational effects, risk, referrals, or responsibility for continuity.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continue indefinitely if any goal remains incomplete, because termination before complete resolution constitutes abandonment regardless of client preference or treatment fit. It imposes a blanket response unsupported by the facts.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Collaborative termination and maintenance planning and use the EVAL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Review outcome, alliance, implementation, barriers, unintended effects, and client meaning together before continuing, adapting, or ending.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CTA-LMFT-AMFTRB-FB-Q035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OVER</w:t>
            </w:r>
          </w:p>
        </w:tc>
      </w:tr>
    </w:tbl>
    <w:p>
      <w:pPr>
        <w:pStyle w:val="Heading1"/>
        <w:pageBreakBefore/>
      </w:pPr>
      <w:r>
        <w:t>Item 36 -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An adult child, older parent, and siblings disagree about caregiving; criticism, withdrawal, guilt, and rescue recur whenever limits are discussed. A prior plan addressed part of the concern but did not specify who would monitor follow-through. The decision concerns individual and systemic integration; safety, client preference, systemic context, role limits, and sequence point toward different actions. Which response is BEST?</w:t>
      </w:r>
      <w:r>
        <w:rPr>
          <w:rFonts w:ascii="Calibri" w:hAnsi="Calibri" w:eastAsia="Calibri"/>
          <w:color w:val="1E2D38"/>
          <w:sz w:val="17"/>
        </w:rPr>
      </w:r>
    </w:p>
    <w:p>
      <w:pPr>
        <w:spacing w:after="24"/>
        <w:ind w:left="245" w:hanging="245"/>
      </w:pPr>
      <w:r>
        <w:rPr>
          <w:rFonts w:ascii="Calibri" w:hAnsi="Calibri" w:eastAsia="Calibri"/>
          <w:b/>
          <w:color w:val="12385B"/>
          <w:sz w:val="16"/>
        </w:rPr>
        <w:t>A. Identify the family member who initiated the problem, direct that person to change, and defer analysis of the others' responses until symptoms improve. Use that conclusion as the clinical direction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B. Invite each participant's view, trace the reciprocal sequence and contextual influences, and test a provisional systemic formulation before choosing an intervention. Use that conclusion as the clinical direction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C. Accept the most detailed account as the objective explanation, align with that participant, and organize treatment around correcting the other members. Use that conclusion as the clinical direction until new decision-relevant facts emerge.</w:t>
      </w:r>
      <w:r>
        <w:rPr>
          <w:rFonts w:ascii="Calibri" w:hAnsi="Calibri" w:eastAsia="Calibri"/>
          <w:color w:val="1E2D38"/>
          <w:sz w:val="16"/>
        </w:rPr>
      </w:r>
    </w:p>
    <w:p>
      <w:pPr>
        <w:spacing w:after="24"/>
        <w:ind w:left="245" w:hanging="245"/>
      </w:pPr>
      <w:r>
        <w:rPr>
          <w:rFonts w:ascii="Calibri" w:hAnsi="Calibri" w:eastAsia="Calibri"/>
          <w:b/>
          <w:color w:val="12385B"/>
          <w:sz w:val="16"/>
        </w:rPr>
        <w:t>D. Separate the identified client from the relationship system so individual symptom reduction can proceed without examining roles, meanings, or feedback loops. Use that conclusion as the clinical direction until new decision-relevant facts emerge.</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BEST by preserving multiple perspectives, reciprocal sequences, context, and a provisional systemic formulation before intervention. The alternatives contain SYSTEM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identify the family member who initiated the problem, direct that person to change, and defer analysis of the others' responses until symptoms improve.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Individual and systemic integration with the required multiple perspectives, reciprocal sequences, context, and a provisional systemic formulation before intervention.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SYSTEM pattern. This option would accept the most detailed account as the objective explanation, align with that participant, and organize treatment around correcting the other members.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separate the identified client from the relationship system so individual symptom reduction can proceed without examining roles, meanings, or feedback loops. It substitutes linear attribution for reciprocal formulation.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Individual and systemic integration and use the SYSTEM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Map the symptom, reciprocal sequence, beliefs, context, strengths, and attempted solutions before choosing a systemic intervention.</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CTA-LMFT-AMFTRB-FB-Q036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37 -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provider change is imminent, and records, consent, risk information, referral acceptance, medication coordination, and follow-up responsibility are not yet aligned. The client can describe both a preferred outcome and a concern about the proposed response. The decision concerns collaborative termination and maintenance planning, and one plausible option would help in a later phase but does not resolve the present decision. The therapist must integrate individual, relational, contextual, and sequencing evidence rather than rely on a single data point.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Continue indefinitely if any goal remains incomplete, because termination before complete resolution constitutes abandonment regardless of client preference or treatment fit. Use that course as the working response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B. Provide a referral list and close the case immediately, treating the list itself as confirmation that continuity and a safe handoff have been established. Use that course as the working response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C. Review progress, remaining risks, client meaning, supports, relapse prevention, referrals, records, and follow-up responsibilities; plan a collaborative and culturally responsive transition. Use that course as the working response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D. End at the next session once the primary symptom improves, without reviewing maintenance, relational effects, risk, referrals, or responsibility for continuity. Use that course as the working response while monitoring safety and meaningful participation.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FIRST by preserving collaborative review of progress, risk, meaning, supports, relapse prevention, referrals, records, and follow-up responsibilities. The alternatives contain OVER,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continue indefinitely if any goal remains incomplete, because termination before complete resolution constitutes abandonment regardless of client preference or treatment fit.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provide a referral list and close the case immediately, treating the list itself as confirmation that continuity and a safe handoff have been established. It skips a prerequisite step.</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Collaborative termination and maintenance planning with the required collaborative review of progress, risk, meaning, supports, relapse prevention, referrals, records, and follow-up responsibilities.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end at the next session once the primary symptom improves, without reviewing maintenance, relational effects, risk, referrals, or responsibility for continuity. It skips a prerequisite step.</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Integrate individual, relational, contextual, and sequence evidence. Center the comparison on Collaborative termination and maintenance planning and use the EVAL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Review outcome, alliance, implementation, barriers, unintended effects, and client meaning together before continuing, adapting, or ending.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CTA-LMFT-AMFTRB-FB-Q037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STAGE</w:t>
            </w:r>
          </w:p>
        </w:tc>
      </w:tr>
    </w:tbl>
    <w:p>
      <w:pPr>
        <w:pStyle w:val="Heading1"/>
        <w:pageBreakBefore/>
      </w:pPr>
      <w:r>
        <w:t>Item 38 -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Changes in mood, sleep, sexual functioning, and conflict occur around periods of use and withdrawal, but trauma, health, and developmental factors also remain plausible. A supportive person is available, although consent and the person's actual capacity to help are not established. The decision concerns development and family life cycle, and one plausible option would help in a later phase but does not resolve the present decision. What should the therapist do FIRST?</w:t>
      </w:r>
      <w:r>
        <w:rPr>
          <w:rFonts w:ascii="Calibri" w:hAnsi="Calibri" w:eastAsia="Calibri"/>
          <w:color w:val="1E2D38"/>
          <w:sz w:val="17"/>
        </w:rPr>
      </w:r>
    </w:p>
    <w:p>
      <w:pPr>
        <w:spacing w:after="24"/>
        <w:ind w:left="245" w:hanging="245"/>
      </w:pPr>
      <w:r>
        <w:rPr>
          <w:rFonts w:ascii="Calibri" w:hAnsi="Calibri" w:eastAsia="Calibri"/>
          <w:b/>
          <w:color w:val="12385B"/>
          <w:sz w:val="16"/>
        </w:rPr>
        <w:t>A. Explore the presenting concern with developmentally and culturally responsive questions, assess medical, trauma, substance, sexual, and relational contributors, and coordinate indicated evaluation or referral. Link referral to diagnosis and priority. Apply that conclusion to the present decision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B. Delay all clinical formulation until every collateral source agrees, because a provisional hypothesis should never be used when information remains incomplete. Apply that conclusion to the present decision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C. Assume the most common explanation for the presenting group and begin its standard protocol before asking about safety, health, development, substances, or relationship context. Apply that conclusion to the present decision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D. Limit assessment to the identified symptom because discussing trauma, sexuality, substance use, or family meaning would broaden the case beyond an MFT's role. Apply that conclusion to the present decision while monitoring safety and meaningful participation.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FIRST by preserving developmentally and culturally responsive assessment of medical, trauma, substance, sexual, and relational contributors. The alternatives contain UNDER, STAGE, SCOPE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Development and family life cycle with the required developmentally and culturally responsive assessment of medical, trauma, substance, sexual, and relational contributors.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delay all clinical formulation until every collateral source agrees, because a provisional hypothesis should never be used when information remains incomplete.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assume the most common explanation for the presenting group and begin its standard protocol before asking about safety, health, development, substances, or relationship context.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limit assessment to the identified symptom because discussing trauma, sexuality, substance use, or family meaning would broaden the case beyond an MFT's role. It exceeds or fails to verify role, competence, or authority.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Development and family life cycle and use the ASSESS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Integrate interview, observation, history, valid measures, functioning, context, strengths, and collateral data before concluding.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CTA-LMFT-AMFTRB-FB-Q038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02.14, 02.22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STAGE, SCOPE</w:t>
            </w:r>
          </w:p>
        </w:tc>
      </w:tr>
    </w:tbl>
    <w:p>
      <w:pPr>
        <w:pStyle w:val="Heading1"/>
        <w:pageBreakBefore/>
      </w:pPr>
      <w:r>
        <w:t>Item 39 -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Standardized outcomes worsen while clients report selected improvements, attendance has become inconsistent, and the alliance is strained. The available accounts agree on the event but differ about its meaning and urgency. The decision concerns collaborative termination and maintenance planning; safety, client preference, systemic context, role limits, and sequence point toward different actions. The therapist must integrate individual, relational, contextual, and sequencing evidence rather than rely on a single data point. Which action BEST addresses the decision?</w:t>
      </w:r>
      <w:r>
        <w:rPr>
          <w:rFonts w:ascii="Calibri" w:hAnsi="Calibri" w:eastAsia="Calibri"/>
          <w:color w:val="1E2D38"/>
          <w:sz w:val="17"/>
        </w:rPr>
      </w:r>
    </w:p>
    <w:p>
      <w:pPr>
        <w:spacing w:after="24"/>
        <w:ind w:left="245" w:hanging="245"/>
      </w:pPr>
      <w:r>
        <w:rPr>
          <w:rFonts w:ascii="Calibri" w:hAnsi="Calibri" w:eastAsia="Calibri"/>
          <w:b/>
          <w:color w:val="12385B"/>
          <w:sz w:val="16"/>
        </w:rPr>
        <w:t>A. End at the next session once the primary symptom improves, without reviewing maintenance, relational effects, risk, referrals, or responsibility for continuity. Make that the controlling clinical action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B. Continue indefinitely if any goal remains incomplete, because termination before complete resolution constitutes abandonment regardless of client preference or treatment fit. Make that the controlling clinical action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C. Provide a referral list and close the case immediately, treating the list itself as confirmation that continuity and a safe handoff have been established. Make that the controlling clinical action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D. Review progress, remaining risks, client meaning, supports, relapse prevention, referrals, records, and follow-up responsibilities; plan a collaborative and culturally responsive transition. Make that the controlling clinical action while monitoring safety and meaningful participation.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BEST by preserving collaborative review of progress, risk, meaning, supports, relapse prevention, referrals, records, and follow-up responsibilities. The alternatives contain STAGE,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end at the next session once the primary symptom improves, without reviewing maintenance, relational effects, risk, referrals, or responsibility for continuity.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continue indefinitely if any goal remains incomplete, because termination before complete resolution constitutes abandonment regardless of client preference or treatment fit.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provide a referral list and close the case immediately, treating the list itself as confirmation that continuity and a safe handoff have been established. It skips a prerequisite step.</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Collaborative termination and maintenance planning with the required collaborative review of progress, risk, meaning, supports, relapse prevention, referrals, records, and follow-up responsibilities.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Integrate individual, relational, contextual, and sequence evidence. Center the comparison on Collaborative termination and maintenance planning and use the STAGE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Stabilize and clarify roles first; coordinate the next level or system response before returning to routine treatment.</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CTA-LMFT-AMFTRB-FB-Q039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OVER</w:t>
            </w:r>
          </w:p>
        </w:tc>
      </w:tr>
    </w:tbl>
    <w:p>
      <w:pPr>
        <w:pStyle w:val="Heading1"/>
        <w:pageBreakBefore/>
      </w:pPr>
      <w:r>
        <w:t>Item 40 -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client reports repeated cutting after conflict and has also made an increasingly specific retaliatory threat toward a former partner; the target, intent, plan, means, preparation, and relationship between the two risks remain unclear. The therapist notices that a familiar assumption could narrow the decision too early. The decision concerns violence or harm toward others; safety, client preference, systemic context, role limits, and sequence point toward different actions. Which response is BEST?</w:t>
      </w:r>
      <w:r>
        <w:rPr>
          <w:rFonts w:ascii="Calibri" w:hAnsi="Calibri" w:eastAsia="Calibri"/>
          <w:color w:val="1E2D38"/>
          <w:sz w:val="17"/>
        </w:rPr>
      </w:r>
    </w:p>
    <w:p>
      <w:pPr>
        <w:spacing w:after="24"/>
        <w:ind w:left="245" w:hanging="245"/>
      </w:pPr>
      <w:r>
        <w:rPr>
          <w:rFonts w:ascii="Calibri" w:hAnsi="Calibri" w:eastAsia="Calibri"/>
          <w:b/>
          <w:color w:val="12385B"/>
          <w:sz w:val="16"/>
        </w:rPr>
        <w:t>A. Warn every person who might be affected before identifying a target, clarifying credibility, reviewing governing authority, or selecting the safest protective route. Treat that as the immediate course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B. Assess target, intent, plan, means, preparation, access, substance effects, protective factors, and imminence; follow current protective duties and arrange a supported safe response. Treat that as the immediate course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C. Ask the family to remove all weapons and monitor the client without assessing their safety, capacity, willingness, or need for emergency support. Treat that as the immediate course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D. Promise confidentiality until the client actually acts, because threats without completed violence do not justify assessment or protective action. Treat that as the immediate course while monitoring safety and meaningful participation.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BEST by preserving direct violence-risk assessment, current protective duties, proportionate safeguards, and a supported safe response. The alternatives contain OVER, SAFETY, UNDER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warn every person who might be affected before identifying a target, clarifying credibility, reviewing governing authority, or selecting the safest protective route.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Violence or harm toward others with the required direct violence-risk assessment, current protective duties, proportionate safeguards, and a supported safe response.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would ask the family to remove all weapons and monitor the client without assessing their safety, capacity, willingness, or need for emergency support. It mismatches protection to current risk and capacity.</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UNDER pattern. This option would promise confidentiality until the client actually acts, because threats without completed violence do not justify assessment or protective action. It delays or omits needed clarification or protection.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Violence or harm toward others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CTA-LMFT-AMFTRB-FB-Q040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SAFETY, UNDER</w:t>
            </w:r>
          </w:p>
        </w:tc>
      </w:tr>
    </w:tbl>
    <w:p>
      <w:pPr>
        <w:pStyle w:val="Heading1"/>
        <w:pageBreakBefore/>
      </w:pPr>
      <w:r>
        <w:t>Item 41 -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client living with escalating coercive control reports cutting after threats, a deeper injury than usual, and uncertainty about whether death mattered; the alleged aggressor is nearby and monitors the client's phone. One participant reports a recent change that the others have not yet discussed together. The decision concerns self-injury risk and intervention level, and one plausible option would help in a later phase but does not resolve the present decision. The therapist wants to apply the governing clinical principle correctly.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Clarify the function, frequency, medical severity, suicidal intent, escalation, means, triggers, protection, and supports; address injuries and select the indicated safety and care response. Proceed on that basis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B. Focus on eliminating the behavior through a behavioral contract before examining medical needs, suicidal risk, trauma triggers, function, and coping alternatives. Proceed on that basis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C. Assume nonsuicidal intent because the behavior previously reduced distress, and defer suicide assessment unless the client describes a wish to die. Proceed on that basis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D. Treat every episode as a suicide attempt and initiate the most restrictive response without assessing intent, lethality, medical injury, capacity, or available protection. Proceed on that basis while monitoring safety and meaningful participation.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FIRST by preserving clarification of self-injury function, medical severity, suicide risk, escalation, protection, and indicated care. The alternatives contain STAGE, UNDER,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Self-injury risk and intervention level with the required clarification of self-injury function, medical severity, suicide risk, escalation, protection, and indicated care.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focus on eliminating the behavior through a behavioral contract before examining medical needs, suicidal risk, trauma triggers, function, and coping alternatives. It skips a prerequisite step.</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UNDER pattern. This option would assume nonsuicidal intent because the behavior previously reduced distress, and defer suicide assessment unless the client describes a wish to die.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treat every episode as a suicide attempt and initiate the most restrictive response without assessing intent, lethality, medical injury, capacity, or available protection. It imposes a blanket response unsupported by the facts.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Self-injury risk and intervention level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CTA-LMFT-AMFTRB-FB-Q041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UNDER, OVER</w:t>
            </w:r>
          </w:p>
        </w:tc>
      </w:tr>
    </w:tbl>
    <w:p>
      <w:pPr>
        <w:pStyle w:val="Heading1"/>
        <w:pageBreakBefore/>
      </w:pPr>
      <w:r>
        <w:t>Item 42 -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Two co-parents repeat a pursue-withdraw cycle around routines, each treating the other's protective response as proof of bad intent. The therapist notices that a familiar assumption could narrow the decision too early. The immediate decision concerns individual and systemic integration. The therapist wants to apply the governing clinical principle correctly.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Identify the family member who initiated the problem, direct that person to change, and defer analysis of the others' responses until symptoms improve. Use that approach to organize the response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B. Accept the most detailed account as the objective explanation, align with that participant, and organize treatment around correcting the other members. Use that approach to organize the response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C. Separate the identified client from the relationship system so individual symptom reduction can proceed without examining roles, meanings, or feedback loops. Use that approach to organize the response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D. Invite each participant's view, trace the reciprocal sequence and contextual influences, and test a provisional systemic formulation before choosing an intervention. Use that approach to organize the response while monitoring safety and meaningful participation.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MOST by preserving multiple perspectives, reciprocal sequences, context, and a provisional systemic formulation before intervention. The alternatives contain SYSTEM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identify the family member who initiated the problem, direct that person to change, and defer analysis of the others' responses until symptoms improve.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accept the most detailed account as the objective explanation, align with that participant, and organize treatment around correcting the other members. It substitutes linear attribution for reciprocal formulation.</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SYSTEM pattern. This option would separate the identified client from the relationship system so individual symptom reduction can proceed without examining roles, meanings, or feedback loops.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Individual and systemic integration with the required multiple perspectives, reciprocal sequences, context, and a provisional systemic formulation before intervention.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Individual and systemic integration and use the SCOPE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Verify competence, role, jurisdiction, and governing authority; consult, limit, train, or refer before exceeding a defensible boundary.</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CTA-LMFT-AMFTRB-FB-Q042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43 -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An adolescent becomes quiet after the therapist appears to side with the parents, while the parents interpret the withdrawal as further defiance. A change in modality or setting has altered privacy, access, and responsibility for follow-through. The decision concerns systemic conceptualization; safety, client preference, systemic context, role limits, and sequence point toward different actions. Which action should come NEXT?</w:t>
      </w:r>
      <w:r>
        <w:rPr>
          <w:rFonts w:ascii="Calibri" w:hAnsi="Calibri" w:eastAsia="Calibri"/>
          <w:color w:val="1E2D38"/>
          <w:sz w:val="17"/>
        </w:rPr>
      </w:r>
    </w:p>
    <w:p>
      <w:pPr>
        <w:spacing w:after="24"/>
        <w:ind w:left="245" w:hanging="245"/>
      </w:pPr>
      <w:r>
        <w:rPr>
          <w:rFonts w:ascii="Calibri" w:hAnsi="Calibri" w:eastAsia="Calibri"/>
          <w:b/>
          <w:color w:val="12385B"/>
          <w:sz w:val="16"/>
        </w:rPr>
        <w:t>A. Invite each participant's view, trace the reciprocal sequence and contextual influences, and test a provisional systemic formulation before choosing an intervention. Let that conclusion determine the next course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B. Accept the most detailed account as the objective explanation, align with that participant, and organize treatment around correcting the other members. Let that conclusion determine the next course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C. Separate the identified client from the relationship system so individual symptom reduction can proceed without examining roles, meanings, or feedback loops. Let that conclusion determine the next course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D. Identify the family member who initiated the problem, direct that person to change, and defer analysis of the others' responses until symptoms improve. Let that conclusion determine the next course while monitoring safety and meaningful participation.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NEXT by preserving multiple perspectives, reciprocal sequences, context, and a provisional systemic formulation before intervention. The alternatives contain SYSTEM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Systemic conceptualization with the required multiple perspectives, reciprocal sequences, context, and a provisional systemic formulation before intervention.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accept the most detailed account as the objective explanation, align with that participant, and organize treatment around correcting the other members.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separate the identified client from the relationship system so individual symptom reduction can proceed without examining roles, meanings, or feedback loops. It substitutes linear attribution for reciprocal formulation.</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SYSTEM pattern. This option would identify the family member who initiated the problem, direct that person to change, and defer analysis of the others' responses until symptoms improve. It substitutes linear attribution for reciprocal formulation.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Systemic conceptualization and use the SYSTEM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Map the symptom, reciprocal sequence, beliefs, context, strengths, and attempted solutions before choosing a systemic intervention.</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CTA-LMFT-AMFTRB-FB-Q043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44 -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Family members hold different migration histories, languages, identities, and views of authority, and access barriers affect who can participate in treatment. Differences in culture, identity, power, access, and client-defined meaning may change how the pattern and proposed response are understood. One participant reports a recent change that the others have not yet discussed together. The decision concerns diversity and social-justice integration, and one plausible option would help in a later phase but does not resolve the present decision.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Ask the participant with the greatest institutional fluency to define the problem for everyone and use that account to minimize sensitive contextual discussion. Make that the operative plan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B. Ask how culture, identity, development, power, access, and client-defined meaning shape the concern, then adapt assessment or treatment collaboratively without stereotyping. Make that the operative plan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C. Use the therapist's familiar cultural explanation for the presenting group and avoid individualized questions that could challenge that formulation. Make that the operative plan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D. Treat identity, access, power, and discrimination as background matters because the immediate symptom should determine the plan by itself. Make that the operative plan while monitoring safety and meaningful participation.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MOST by preserving individualized inquiry into culture, identity, power, access, development, and client-defined meaning. The alternatives contain CONTEXT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CONTEXT pattern. This option would ask the participant with the greatest institutional fluency to define the problem for everyone and use that account to minimize sensitive contextual discussion. It replaces individualized inquiry with assumption or dismissal.</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Diversity and social-justice integration with the required individualized inquiry into culture, identity, power, access, development, and client-defined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use the therapist's familiar cultural explanation for the presenting group and avoid individualized questions that could challenge that formulation. It replaces individualized inquiry with assumption or dismissal.</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treat identity, access, power, and discrimination as background matters because the immediate symptom should determine the plan by itself. It replaces individualized inquiry with assumption or dismissal.</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Diversity and social-justice integration and use the CONTEXT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Ask how identity, power, access, culture, structural conditions, and client meaning change both the formulation and the feasible response.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CTA-LMFT-AMFTRB-FB-Q044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KA16, KA67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r>
    </w:tbl>
    <w:p>
      <w:pPr>
        <w:pStyle w:val="Heading1"/>
        <w:pageBreakBefore/>
      </w:pPr>
      <w:r>
        <w:t>Item 45 -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family seeks help during a major life-cycle transition, and the presenting symptom may reflect development, role renegotiation, loss, stress, or an emerging disorder. A change in modality or setting has altered privacy, access, and responsibility for follow-through. The decision concerns strengths, resources, coping, and resilience, and one plausible option would help in a later phase but does not resolve the present decision.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Focus exclusively on deficits so positive resources do not obscure the severity of symptoms or reduce motivation for treatment. Use that action to resolve the decision point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B. Use a strengths inventory as a substitute for assessing impairment and danger because resilience factors reliably rule out acute clinical risk. Use that action to resolve the decision point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C. Identify coping, exceptions, relationships, community resources, and client-defined strengths alongside impairment and risk, then use them to refine the systemic hypothesis and plan. Use that action to resolve the decision point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D. Define strengths for the clients based on the therapist's model and avoid asking what resources or coping responses are meaningful in their context. Use that action to resolve the decision point while monitoring safety and meaningful participation.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FIRST by preserving strengths, coping, exceptions, resources, impairment, and risk integrated into the systemic hypothesis and plan. The alternatives contain ASSESS, SAFETY, CONTEXT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would focus exclusively on deficits so positive resources do not obscure the severity of symptoms or reduce motivation for treatment. It closes a provisional assessment too early.</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would use a strengths inventory as a substitute for assessing impairment and danger because resilience factors reliably rule out acute clinical risk. It mismatches protection to current risk and capacity.</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Strengths, resources, coping, and resilience with the required strengths, coping, exceptions, resources, impairment, and risk integrated into the systemic hypothesis and plan.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CONTEXT pattern. This option would define strengths for the clients based on the therapist's model and avoid asking what resources or coping responses are meaningful in their context. It replaces individualized inquiry with assumption or dismissal.</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Strengths, resources, coping, and resilience and use the ASSESS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Integrate interview, observation, history, valid measures, functioning, context, strengths, and collateral data before concluding.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CTA-LMFT-AMFTRB-FB-Q045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 SAFETY, CONTEXT</w:t>
            </w:r>
          </w:p>
        </w:tc>
      </w:tr>
    </w:tbl>
    <w:p>
      <w:pPr>
        <w:pStyle w:val="Heading1"/>
        <w:pageBreakBefore/>
      </w:pPr>
      <w:r>
        <w:t>Item 46 -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The therapist is considering moving between conjoint, individual, group, in-person, and teletherapy formats, but goals, roles, privacy, and safety would change. A collateral professional offers useful information but assumes a role the therapist has not confirmed. The decision concerns previous and current attempted solutions; safety, client preference, systemic context, role limits, and sequence point toward different actions. What should the therapist do NEXT?</w:t>
      </w:r>
      <w:r>
        <w:rPr>
          <w:rFonts w:ascii="Calibri" w:hAnsi="Calibri" w:eastAsia="Calibri"/>
          <w:color w:val="1E2D38"/>
          <w:sz w:val="17"/>
        </w:rPr>
      </w:r>
    </w:p>
    <w:p>
      <w:pPr>
        <w:spacing w:after="24"/>
        <w:ind w:left="245" w:hanging="245"/>
      </w:pPr>
      <w:r>
        <w:rPr>
          <w:rFonts w:ascii="Calibri" w:hAnsi="Calibri" w:eastAsia="Calibri"/>
          <w:b/>
          <w:color w:val="12385B"/>
          <w:sz w:val="16"/>
        </w:rPr>
        <w:t>A. Ask clients to stop all current coping efforts at once so the therapist can observe the untreated problem and select a technique without interference. Adopt that as the current response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B. Focus on why earlier efforts failed and identify who did not follow through, postponing discussion of exceptions or workable elements until accountability is established. Adopt that as the current response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C. Clarify what each person has tried, how others responded, when the pattern is absent, and what small difference would signal progress before proposing a new intervention. Adopt that as the current response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D. Recommend the opposite of the most recent attempted solution without examining the sequence, because reversal is inherently systemic and less likely to repeat the pattern. Adopt that as the current response while monitoring safety and meaningful participation.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NEXT by preserving attempted solutions, reciprocal responses, exceptions, and small observable signs of progress before intervention. The alternatives contain OVER, SYSTEM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ask clients to stop all current coping efforts at once so the therapist can observe the untreated problem and select a technique without interference. It imposes a blanket response unsupported by the facts.</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SYSTEM pattern. This option would focus on why earlier efforts failed and identify who did not follow through, postponing discussion of exceptions or workable elements until accountability is established.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Previous and current attempted solutions with the required attempted solutions, reciprocal responses, exceptions, and small observable signs of progress before intervention.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recommend the opposite of the most recent attempted solution without examining the sequence, because reversal is inherently systemic and less likely to repeat the pattern. It substitutes linear attribution for reciprocal formulation.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Previous and current attempted solutions and use the STAGE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Stabilize and clarify roles first; coordinate the next level or system response before returning to routine treatment.</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CTA-LMFT-AMFTRB-FB-Q046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SYSTEM</w:t>
            </w:r>
          </w:p>
        </w:tc>
      </w:tr>
    </w:tbl>
    <w:p>
      <w:pPr>
        <w:pStyle w:val="Heading1"/>
        <w:pageBreakBefore/>
      </w:pPr>
      <w:r>
        <w:t>Item 47 -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The clients' priorities, the therapist's model, assessment findings, and a collateral provider's recommendation point toward different starting points. The available accounts agree on the event but differ about its meaning and urgency. The immediate decision concerns research- and theory-supported intervention. The therapist wants to apply the governing clinical principle correctly. Which action should come NEXT?</w:t>
      </w:r>
      <w:r>
        <w:rPr>
          <w:rFonts w:ascii="Calibri" w:hAnsi="Calibri" w:eastAsia="Calibri"/>
          <w:color w:val="1E2D38"/>
          <w:sz w:val="17"/>
        </w:rPr>
      </w:r>
    </w:p>
    <w:p>
      <w:pPr>
        <w:spacing w:after="24"/>
        <w:ind w:left="245" w:hanging="245"/>
      </w:pPr>
      <w:r>
        <w:rPr>
          <w:rFonts w:ascii="Calibri" w:hAnsi="Calibri" w:eastAsia="Calibri"/>
          <w:b/>
          <w:color w:val="12385B"/>
          <w:sz w:val="16"/>
        </w:rPr>
        <w:t>A. Offer every theoretically plausible intervention as an equal menu and ask clients to choose without a professional recommendation or discussion of fit. Carry that course into the care decision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B. Use the intervention with the strongest general research support even when its assumptions, delivery demands, and change target do not fit this client system. Carry that course into the care decision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C. Avoid explaining the clinical rationale because advance discussion can reduce spontaneity and allow clients to reject a technique before experiencing its benefit. Carry that course into the care decision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D. Explain how the proposed intervention fits the systemic hypothesis, evidence, culture, access, strengths, and client preference; obtain agreement and define how response will be reviewed. Integrate culture, spirituality, biology, and strengths. Carry that course into the care decision while monitoring safety and meaningful participation.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NEXT by preserving an intervention fitted to the systemic hypothesis, evidence, culture, access, strengths, preference, and review plan. The alternatives contain PLAN, UNDER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PLAN pattern. This option would offer every theoretically plausible intervention as an equal menu and ask clients to choose without a professional recommendation or discussion of fit. It lacks shared goals, fit, sequence, safeguards, or review criteria.</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use the intervention with the strongest general research support even when its assumptions, delivery demands, and change target do not fit this client system. It lacks shared goals, fit, sequence, safeguards, or review criteria.</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explaining the clinical rationale because advance discussion can reduce spontaneity and allow clients to reject a technique before experiencing its benefit.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Research- and theory-supported intervention with the required an intervention fitted to the systemic hypothesis, evidence, culture, access, strengths, preference, and review plan.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Research- and theory-supported intervention and use the STAGE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Stabilize and clarify roles first; coordinate the next level or system response before returning to routine treatment.</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CTA-LMFT-AMFTRB-FB-Q047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03.08, 03.19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UNDER</w:t>
            </w:r>
          </w:p>
        </w:tc>
      </w:tr>
    </w:tbl>
    <w:p>
      <w:pPr>
        <w:pStyle w:val="Heading1"/>
        <w:pageBreakBefore/>
      </w:pPr>
      <w:r>
        <w:t>Item 48 -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third party requests records and cites a legal proceeding, while client status, authorization, privilege, scope, and governing authority remain uncertain. The proposed technology's data flow, consent, accuracy review, security, and human accountability are unresolved. The record contains an earlier conclusion that no longer fits all current facts. The decision concerns legal competence across modalities and ai use; safety, client preference, systemic context, role limits, and sequence point toward different actions. The therapist wants to apply the governing clinical principle correctly. What should the therapist do FIRST?</w:t>
      </w:r>
      <w:r>
        <w:rPr>
          <w:rFonts w:ascii="Calibri" w:hAnsi="Calibri" w:eastAsia="Calibri"/>
          <w:color w:val="1E2D38"/>
          <w:sz w:val="17"/>
        </w:rPr>
      </w:r>
    </w:p>
    <w:p>
      <w:pPr>
        <w:spacing w:after="24"/>
        <w:ind w:left="245" w:hanging="245"/>
      </w:pPr>
      <w:r>
        <w:rPr>
          <w:rFonts w:ascii="Calibri" w:hAnsi="Calibri" w:eastAsia="Calibri"/>
          <w:b/>
          <w:color w:val="12385B"/>
          <w:sz w:val="16"/>
        </w:rPr>
        <w:t>A. Confirm identity, location, privacy, emergency resources, jurisdiction, competence, and technology safeguards; for AI, minimize data, verify output, obtain required consent, and retain clinical judgment. Use that conclusion as the clinical direction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B. Proceed if the platform or AI vendor advertises health-care compliance, because vendor assurance establishes privacy, accuracy, jurisdiction, and professional competence. Use that conclusion as the clinical direction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C. Enter the complete record to improve the tool's accuracy, then remove names from the generated output before placing it in the clinical chart. Use that conclusion as the clinical direction while monitoring safety and meaningful participation.</w:t>
      </w:r>
      <w:r>
        <w:rPr>
          <w:rFonts w:ascii="Calibri" w:hAnsi="Calibri" w:eastAsia="Calibri"/>
          <w:color w:val="1E2D38"/>
          <w:sz w:val="16"/>
        </w:rPr>
      </w:r>
    </w:p>
    <w:p>
      <w:pPr>
        <w:spacing w:after="24"/>
        <w:ind w:left="245" w:hanging="245"/>
      </w:pPr>
      <w:r>
        <w:rPr>
          <w:rFonts w:ascii="Calibri" w:hAnsi="Calibri" w:eastAsia="Calibri"/>
          <w:b/>
          <w:color w:val="12385B"/>
          <w:sz w:val="16"/>
        </w:rPr>
        <w:t>D. Treat teletherapy or AI as equivalent to ordinary in-person workflow, because the therapeutic purpose eliminates the need for additional location, security, and data-flow checks. Use that conclusion as the clinical direction while monitoring safety and meaningful participation.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FIRST by preserving telehealth identity, location, privacy, jurisdiction and emergency safeguards plus data minimization, output verification, and human judgment. The alternatives contain SCOPE, OVER, ETHICS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Legal competence across modalities and AI use with the required telehealth identity, location, privacy, jurisdiction and emergency safeguards plus data minimization, output verification, and human judgment.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SCOPE pattern. This option would proceed if the platform or AI vendor advertises health-care compliance, because vendor assurance establishes privacy, accuracy, jurisdiction, and professional competence. It exceeds or fails to verify role, competence, or authority.</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enter the complete record to improve the tool's accuracy, then remove names from the generated output before placing it in the clinical chart.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treat teletherapy or AI as equivalent to ordinary in-person workflow, because the therapeutic purpose eliminates the need for additional location, security, and data-flow checks. It substitutes policy or reassurance for verified authority and accountability.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Legal competence across modalities and AI use and use the SCOPE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Verify competence, role, jurisdiction, and governing authority; consult, limit, train, or refer before exceeding a defensible boundary.</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CTA-LMFT-AMFTRB-FB-Q048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KA71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OVER, ETHICS</w:t>
            </w:r>
          </w:p>
        </w:tc>
      </w:tr>
    </w:tbl>
    <w:p>
      <w:pPr>
        <w:pStyle w:val="Heading1"/>
        <w:pageBreakBefore/>
      </w:pPr>
      <w:r>
        <w:t>Item 49 -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vulnerable family member reports a recent injury and fear of returning home, while present location, supervision, and immediate danger are unclear. The therapist still needs to clarify immediate danger, coercion, injuries, dependents, and safe communication. A supportive person is available, although consent and the person's actual capacity to help are not established. The immediate decision concerns violence toward client from others. The therapist must integrate individual, relational, contextual, and sequencing evidence rather than rely on a single data point. Which action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Give the client a standard safety-plan handout to take home without checking whether possession, device monitoring, transportation, or contact could increase danger. Use that course as the working response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B. Assess immediate danger, coercive control, injuries, dependents, safe communication, and accessible supports; follow current protective duties and plan without increasing exposure. Use that course as the working response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C. Require immediate separation as a condition of continued care, regardless of the client's assessment of danger, resources, autonomy, and safest feasible timing. Use that course as the working response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D. Confront the alleged aggressor in a conjoint session so both accounts can be tested and the therapist can observe the relationship directly. Use that course as the working response before expanding the treatment focus.</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MOST by preserving danger, coercive control, injuries, dependents, safe communication, supports, and protection that does not increase exposure. The alternatives contain UNDER, OVER, SAFETY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give the client a standard safety-plan handout to take home without checking whether possession, device monitoring, transportation, or contact could increase danger.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Violence toward client from others with the required danger, coercive control, injuries, dependents, safe communication, supports, and protection that does not increase exposure.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require immediate separation as a condition of continued care, regardless of the client's assessment of danger, resources, autonomy, and safest feasible timing. It imposes a blanket response unsupported by the facts.</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SAFETY pattern. This option would confront the alleged aggressor in a conjoint session so both accounts can be tested and the therapist can observe the relationship directly. It mismatches protection to current risk and capacity.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Integrate individual, relational, contextual, and sequence evidence. Center the comparison on Violence toward client from others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CTA-LMFT-AMFTRB-FB-Q049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OVER, SAFETY</w:t>
            </w:r>
          </w:p>
        </w:tc>
      </w:tr>
    </w:tbl>
    <w:p>
      <w:pPr>
        <w:pStyle w:val="Heading1"/>
        <w:pageBreakBefore/>
      </w:pPr>
      <w:r>
        <w:t>Item 50 -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client reports present relationship distress and episodic shutdown, while earlier trauma, current safety, cultural meaning, health, and substance factors need clarification. The client can describe both a preferred outcome and a concern about the proposed response. The decision concerns environmental and structural influences, and one plausible option would help in a later phase but does not resolve the present decision. What should the therapist do NEXT?</w:t>
      </w:r>
      <w:r>
        <w:rPr>
          <w:rFonts w:ascii="Calibri" w:hAnsi="Calibri" w:eastAsia="Calibri"/>
          <w:color w:val="1E2D38"/>
          <w:sz w:val="17"/>
        </w:rPr>
      </w:r>
    </w:p>
    <w:p>
      <w:pPr>
        <w:spacing w:after="24"/>
        <w:ind w:left="245" w:hanging="245"/>
      </w:pPr>
      <w:r>
        <w:rPr>
          <w:rFonts w:ascii="Calibri" w:hAnsi="Calibri" w:eastAsia="Calibri"/>
          <w:b/>
          <w:color w:val="12385B"/>
          <w:sz w:val="16"/>
        </w:rPr>
        <w:t>A. Ask the participant with the greatest institutional fluency to define the problem for everyone and use that account to minimize sensitive contextual discussion. Apply that conclusion to the present decision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B. Use the therapist's familiar cultural explanation for the presenting group and avoid individualized questions that could challenge that formulation. Apply that conclusion to the present decision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C. Ask how culture, identity, development, power, access, and client-defined meaning shape the concern, then adapt assessment or treatment collaboratively without stereotyping. Apply that conclusion to the present decision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D. Treat identity, access, power, and discrimination as background matters because the immediate symptom should determine the plan by itself. Apply that conclusion to the present decision before expanding the treatment focus.</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NEXT by preserving individualized inquiry into culture, identity, power, access, development, and client-defined meaning. The alternatives contain CONTEXT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CONTEXT pattern. This option would ask the participant with the greatest institutional fluency to define the problem for everyone and use that account to minimize sensitive contextual discussion. It replaces individualized inquiry with assumption or dismissal.</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use the therapist's familiar cultural explanation for the presenting group and avoid individualized questions that could challenge that formulation. It replaces individualized inquiry with assumption or dismissal.</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Environmental and structural influences with the required individualized inquiry into culture, identity, power, access, development, and client-defined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treat identity, access, power, and discrimination as background matters because the immediate symptom should determine the plan by itself. It replaces individualized inquiry with assumption or dismissal.</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Environmental and structural influences and use the ASSESS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Integrate interview, observation, history, valid measures, functioning, context, strengths, and collateral data before concluding.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CTA-LMFT-AMFTRB-FB-Q050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r>
    </w:tbl>
    <w:p>
      <w:pPr>
        <w:pStyle w:val="Heading1"/>
        <w:pageBreakBefore/>
      </w:pPr>
      <w:r>
        <w:t>Item 51 -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standardized measure indicates high concern, but interview behavior, collateral information, cultural context, and daily functioning do not align with the score. A practical access barrier makes the most obvious option harder to implement safely. The immediate decision concerns development and family life cycle.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Assume the most common explanation for the presenting group and begin its standard protocol before asking about safety, health, development, substances, or relationship context. Make that the controlling clinical action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B. Limit assessment to the identified symptom because discussing trauma, sexuality, substance use, or family meaning would broaden the case beyond an MFT's role. Make that the controlling clinical action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C. Delay all clinical formulation until every collateral source agrees, because a provisional hypothesis should never be used when information remains incomplete. Make that the controlling clinical action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D. Explore the presenting concern with developmentally and culturally responsive questions, assess medical, trauma, substance, sexual, and relational contributors, and coordinate indicated evaluation or referral. Link referral to diagnosis and priority. Make that the controlling clinical action before expanding the treatment focus.</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FIRST by preserving developmentally and culturally responsive assessment of medical, trauma, substance, sexual, and relational contributors. The alternatives contain STAGE, SCOPE, UNDER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assume the most common explanation for the presenting group and begin its standard protocol before asking about safety, health, development, substances, or relationship context.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limit assessment to the identified symptom because discussing trauma, sexuality, substance use, or family meaning would broaden the case beyond an MFT's role. It exceeds or fails to verify role, competence, or authority.</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UNDER pattern. This option would delay all clinical formulation until every collateral source agrees, because a provisional hypothesis should never be used when information remains incomplete.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Development and family life cycle with the required developmentally and culturally responsive assessment of medical, trauma, substance, sexual, and relational contributors.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Development and family life cycle and use the ASSESS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Integrate interview, observation, history, valid measures, functioning, context, strengths, and collateral data before concluding.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CTA-LMFT-AMFTRB-FB-Q051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02.14, 02.22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SCOPE, UNDER</w:t>
            </w:r>
          </w:p>
        </w:tc>
      </w:tr>
    </w:tbl>
    <w:p>
      <w:pPr>
        <w:pStyle w:val="Heading1"/>
        <w:pageBreakBefore/>
      </w:pPr>
      <w:r>
        <w:t>Item 52 -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Clients attend consistently but repeat the same interaction, outcome indicators are flat, and neither the alliance nor implementation barriers have been reviewed directly. A collateral professional offers useful information but assumes a role the therapist has not confirmed. The decision concerns alliance quality and maintenance; safety, client preference, systemic context, role limits, and sequence point toward different actions.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Avoid mentioning the tension so the alliance is not destabilized, and continue the planned intervention until objective outcome data become available. Treat that as the immediate course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B. Transfer the case immediately to prevent the therapist's reaction from affecting care, without first assessing safety, client preference, repair, or consultation options. Treat that as the immediate course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C. Interpret the clients' disagreement as resistance, restate the therapist's expertise, and require adherence before discussing the relationship or treatment fit. Treat that as the immediate course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D. Name the strain without blame, invite feedback about the therapist's contribution and treatment fit, regulate personal reactions, and repair the alliance collaboratively. Treat that as the immediate course before expanding the treatment focus.</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MOST by preserving nonblaming alliance repair, client feedback, therapist self-regulation, and collaborative attention to treatment fit. The alternatives contain UNDER, STAGE, PLAN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mentioning the tension so the alliance is not destabilized, and continue the planned intervention until objective outcome data become available. It delays or omits needed clarification or protection.</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STAGE pattern. This option would transfer the case immediately to prevent the therapist's reaction from affecting care, without first assessing safety, client preference, repair, or consultation options.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interpret the clients' disagreement as resistance, restate the therapist's expertise, and require adherence before discussing the relationship or treatment fit. It lacks shared goals, fit, sequence, safeguards, or review criteria.</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Alliance quality and maintenance with the required nonblaming alliance repair, client feedback, therapist self-regulation, and collaborative attention to treatment fit.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Alliance quality and maintenance and use the PLAN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Connect every intervention to a shared goal, systemic hypothesis, change mechanism, treatment unit, sequence, and observable outcome.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CTA-LMFT-AMFTRB-FB-Q052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STAGE, PLAN</w:t>
            </w:r>
          </w:p>
        </w:tc>
      </w:tr>
    </w:tbl>
    <w:p>
      <w:pPr>
        <w:pStyle w:val="Heading1"/>
        <w:pageBreakBefore/>
      </w:pPr>
      <w:r>
        <w:t>Item 53 -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client arrives confused and unsteady after combining substances, while relatives minimize the event and ask to continue the scheduled session. The client reports a recent self-injury episode whose function, medical severity, suicidal intent, and escalation remain unclear. One participant reports a recent change that the others have not yet discussed together. The decision concerns self-injury risk and intervention level, and one plausible option would help in a later phase but does not resolve the present decision. Which action BEST addresses the decision?</w:t>
      </w:r>
      <w:r>
        <w:rPr>
          <w:rFonts w:ascii="Calibri" w:hAnsi="Calibri" w:eastAsia="Calibri"/>
          <w:color w:val="1E2D38"/>
          <w:sz w:val="17"/>
        </w:rPr>
      </w:r>
    </w:p>
    <w:p>
      <w:pPr>
        <w:spacing w:after="24"/>
        <w:ind w:left="245" w:hanging="245"/>
      </w:pPr>
      <w:r>
        <w:rPr>
          <w:rFonts w:ascii="Calibri" w:hAnsi="Calibri" w:eastAsia="Calibri"/>
          <w:b/>
          <w:color w:val="12385B"/>
          <w:sz w:val="16"/>
        </w:rPr>
        <w:t>A. Focus on eliminating the behavior through a behavioral contract before examining medical needs, suicidal risk, trauma triggers, function, and coping alternatives. Proceed on that basis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B. Clarify the function, frequency, medical severity, suicidal intent, escalation, means, triggers, protection, and supports; address injuries and select the indicated safety and care response. Proceed on that basis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C. Assume nonsuicidal intent because the behavior previously reduced distress, and defer suicide assessment unless the client describes a wish to die. Proceed on that basis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D. Treat every episode as a suicide attempt and initiate the most restrictive response without assessing intent, lethality, medical injury, capacity, or available protection. Proceed on that basis before expanding the treatment focus.</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BEST by preserving clarification of self-injury function, medical severity, suicide risk, escalation, protection, and indicated care. The alternatives contain STAGE, UNDER,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STAGE pattern. This option would focus on eliminating the behavior through a behavioral contract before examining medical needs, suicidal risk, trauma triggers, function, and coping alternatives.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Self-injury risk and intervention level with the required clarification of self-injury function, medical severity, suicide risk, escalation, protection, and indicated care.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assume nonsuicidal intent because the behavior previously reduced distress, and defer suicide assessment unless the client describes a wish to die.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treat every episode as a suicide attempt and initiate the most restrictive response without assessing intent, lethality, medical injury, capacity, or available protection. It imposes a blanket response unsupported by the facts.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Self-injury risk and intervention level and use the STAGE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Stabilize and clarify roles first; coordinate the next level or system response before returning to routine treatment.</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CTA-LMFT-AMFTRB-FB-Q053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UNDER, OVER</w:t>
            </w:r>
          </w:p>
        </w:tc>
      </w:tr>
    </w:tbl>
    <w:p>
      <w:pPr>
        <w:pStyle w:val="Heading1"/>
        <w:pageBreakBefore/>
      </w:pPr>
      <w:r>
        <w:t>Item 54 -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Safety, relationship repair, individual symptoms, parenting needs, and an outside provider's goals compete for limited session time. One participant reports a recent change that the others have not yet discussed together. The decision concerns client and collateral systems in change, and one plausible option would help in a later phase but does not resolve the present decision. The therapist must integrate individual, relational, contextual, and sequencing evidence rather than rely on a single data point. What should the therapist do FIRST?</w:t>
      </w:r>
      <w:r>
        <w:rPr>
          <w:rFonts w:ascii="Calibri" w:hAnsi="Calibri" w:eastAsia="Calibri"/>
          <w:color w:val="1E2D38"/>
          <w:sz w:val="17"/>
        </w:rPr>
      </w:r>
    </w:p>
    <w:p>
      <w:pPr>
        <w:spacing w:after="24"/>
        <w:ind w:left="245" w:hanging="245"/>
      </w:pPr>
      <w:r>
        <w:rPr>
          <w:rFonts w:ascii="Calibri" w:hAnsi="Calibri" w:eastAsia="Calibri"/>
          <w:b/>
          <w:color w:val="12385B"/>
          <w:sz w:val="16"/>
        </w:rPr>
        <w:t>A. Invite every available relative and provider to the next session because broader system participation is always preferable to a narrower treatment unit. Use that approach to organize the response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B. Exclude collateral participants throughout treatment because their involvement necessarily compromises client autonomy and therapeutic confidentiality. Use that approach to organize the response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C. Let the referral source define goals and receive progress updates without a new discussion, because initiating the referral created continuing authority over care. Use that approach to organize the response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D. Clarify roles, consent, confidentiality, and the change target; involve collateral systems only when their participation supports the agreed plan. Use perception-changing methods only after fit and readiness. Use that approach to organize the response before expanding the treatment focus.</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FIRST by preserving clear roles, consent, confidentiality, and a defined change target before involving collateral systems. The alternatives contain OVER, ETHICS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OVER pattern. This option would invite every available relative and provider to the next session because broader system participation is always preferable to a narrower treatment unit.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exclude collateral participants throughout treatment because their involvement necessarily compromises client autonomy and therapeutic confidentiality.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let the referral source define goals and receive progress updates without a new discussion, because initiating the referral created continuing authority over care. It substitutes policy or reassurance for verified authority and accountability.</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Client and collateral systems in change with the required clear roles, consent, confidentiality, and a defined change target before involving collateral systems.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Integrate individual, relational, contextual, and sequence evidence. Center the comparison on Client and collateral systems in change and use the PLAN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Connect every intervention to a shared goal, systemic hypothesis, change mechanism, treatment unit, sequence, and observable outcome.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CTA-LMFT-AMFTRB-FB-Q054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03.06, 03.18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ETHICS</w:t>
            </w:r>
          </w:p>
        </w:tc>
      </w:tr>
    </w:tbl>
    <w:p>
      <w:pPr>
        <w:pStyle w:val="Heading1"/>
        <w:pageBreakBefore/>
      </w:pPr>
      <w:r>
        <w:t>Item 55 -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couple repeats a familiar escalation despite several communication exercises, but brief exceptions occur when each responds differently to the other's cue. The pattern improves briefly in one setting and returns when stress or role ambiguity increases. The decision concerns goals, objectives, and completion criteria; safety, client preference, systemic context, role limits, and sequence point toward different actions. The therapist wants to apply the governing clinical principle correctly. Which action BEST addresses the decision?</w:t>
      </w:r>
      <w:r>
        <w:rPr>
          <w:rFonts w:ascii="Calibri" w:hAnsi="Calibri" w:eastAsia="Calibri"/>
          <w:color w:val="1E2D38"/>
          <w:sz w:val="17"/>
        </w:rPr>
      </w:r>
    </w:p>
    <w:p>
      <w:pPr>
        <w:spacing w:after="24"/>
        <w:ind w:left="245" w:hanging="245"/>
      </w:pPr>
      <w:r>
        <w:rPr>
          <w:rFonts w:ascii="Calibri" w:hAnsi="Calibri" w:eastAsia="Calibri"/>
          <w:b/>
          <w:color w:val="12385B"/>
          <w:sz w:val="16"/>
        </w:rPr>
        <w:t>A. Use broad goals such as communicate better and feel happier without observable markers so treatment remains flexible and cannot be judged prematurely. Let that conclusion determine the next course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B. Use assessment and client priorities to agree on observable goals, participants, sequence, safeguards, and completion criteria; explain the rationale and monitor fit over time. Test an alternative perspective behaviorally. Let that conclusion determine the next course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C. Adopt the collateral professional's plan unchanged because interprofessional expertise takes priority over client preference and the therapist's systemic assessment. Let that conclusion determine the next course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D. Select an evidence-based technique before clarifying goals or participants, because a supported intervention supplies its own priorities and completion criteria. Let that conclusion determine the next course before expanding the treatment focus.</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BEST by preserving observable shared goals, participants, sequence, safeguards, rationale, review points, and completion criteria. The alternatives contain PLAN,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use broad goals such as communicate better and feel happier without observable markers so treatment remains flexible and cannot be judged prematurely. It lacks shared goals, fit, sequence, safeguards, or review criteria.</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Goals, objectives, and completion criteria with the required observable shared goals, participants, sequence, safeguards, rationale, review points, and completion criteria.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adopt the collateral professional's plan unchanged because interprofessional expertise takes priority over client preference and the therapist's systemic assessment. It lacks shared goals, fit, sequence, safeguards, or review criteria.</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select an evidence-based technique before clarifying goals or participants, because a supported intervention supplies its own priorities and completion criteria. It skips a prerequisite step.</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Goals, objectives, and completion criteria and use the PLAN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Connect every intervention to a shared goal, systemic hypothesis, change mechanism, treatment unit, sequence, and observable outcome.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CTA-LMFT-AMFTRB-FB-Q055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03.04, 03.17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STAGE</w:t>
            </w:r>
          </w:p>
        </w:tc>
      </w:tr>
    </w:tbl>
    <w:p>
      <w:pPr>
        <w:pStyle w:val="Heading1"/>
        <w:pageBreakBefore/>
      </w:pPr>
      <w:r>
        <w:t>Item 56 -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practice plans to advertise and bill a new remote service, but its records do not consistently confirm client identity, present location, privacy, local emergency resources, therapist authority, or the technology safeguards—including any AI-assisted intake or note workflow—actually used. A collateral professional has relevant information but unconfirmed authority. The immediate decision concerns teletherapy identity, location, and safety confirmation. The therapist wants to apply the governing clinical principle correctly.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Treat teletherapy or AI as equivalent to ordinary in-person workflow, because the therapeutic purpose eliminates the need for additional location, security, and data-flow checks. Make that the operative plan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B. Proceed if the platform or AI vendor advertises health-care compliance, because vendor assurance establishes privacy, accuracy, jurisdiction, and professional competence. Make that the operative plan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C. Enter the complete record to improve the tool's accuracy, then remove names from the generated output before placing it in the clinical chart. Make that the operative plan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D. Confirm identity, location, privacy, emergency resources, jurisdiction, competence, and technology safeguards; for AI, minimize data, verify output, obtain required consent, and retain clinical judgment. Make that the operative plan before expanding the treatment focus.</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MOST by preserving telehealth identity, location, privacy, jurisdiction and emergency safeguards plus data minimization, output verification, and human judgment. The alternatives contain ETHICS, SCOPE,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treat teletherapy or AI as equivalent to ordinary in-person workflow, because the therapeutic purpose eliminates the need for additional location, security, and data-flow checks. It substitutes policy or reassurance for verified authority and accountability.</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proceed if the platform or AI vendor advertises health-care compliance, because vendor assurance establishes privacy, accuracy, jurisdiction, and professional competence. It exceeds or fails to verify role, competence, or authority.</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OVER pattern. This option would enter the complete record to improve the tool's accuracy, then remove names from the generated output before placing it in the clinical chart.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Teletherapy identity, location, and safety confirmation with the required telehealth identity, location, privacy, jurisdiction and emergency safeguards plus data minimization, output verification, and human judgment.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Teletherapy identity, location, and safety confirmation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CTA-LMFT-AMFTRB-FB-Q056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SCOPE, OVER</w:t>
            </w:r>
          </w:p>
        </w:tc>
      </w:tr>
    </w:tbl>
    <w:p>
      <w:pPr>
        <w:pStyle w:val="Heading1"/>
        <w:pageBreakBefore/>
      </w:pPr>
      <w:r>
        <w:t>Item 57 -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During a progress review, clients say the measures miss what matters and that the therapist seems more invested in the model than in their goals. A change in modality or setting has altered privacy, access, and responsibility for follow-through. The decision concerns ongoing delivery-modality fit; safety, client preference, systemic context, role limits, and sequence point toward different actions.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Continue the present modality because informed consent at intake establishes its appropriateness for the full episode of care. Use that action to resolve the decision point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B. Switch modalities immediately whenever alliance strain appears, without assessing whether the difficulty reflects access, privacy, treatment process, or the therapeutic relationship. Use that action to resolve the decision point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C. Reassess privacy, access, safety, participation, alliance, clinical need, competence, and jurisdiction; collaboratively select the safest effective modality and continuity plan. Use that action to resolve the decision point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D. Require in-person care for every complex presentation because remote treatment cannot support adequate systemic assessment, crisis planning, or relational intervention. Use that action to resolve the decision point before expanding the treatment focus.</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FIRST by preserving privacy, access, safety, participation, alliance, competence, jurisdiction, and continuity considered in modality selection. The alternatives contain EVAL, STAGE,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EVAL pattern. This option would continue the present modality because informed consent at intake establishes its appropriateness for the full episode of care.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switch modalities immediately whenever alliance strain appears, without assessing whether the difficulty reflects access, privacy, treatment process, or the therapeutic relationship.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Ongoing delivery-modality fit with the required privacy, access, safety, participation, alliance, competence, jurisdiction, and continuity considered in modality selection.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require in-person care for every complex presentation because remote treatment cannot support adequate systemic assessment, crisis planning, or relational intervention. It imposes a blanket response unsupported by the facts.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Ongoing delivery-modality fit and use the EVAL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Review outcome, alliance, implementation, barriers, unintended effects, and client meaning together before continuing, adapting, or ending.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CTA-LMFT-AMFTRB-FB-Q057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 STAGE, OVER</w:t>
            </w:r>
          </w:p>
        </w:tc>
      </w:tr>
    </w:tbl>
    <w:p>
      <w:pPr>
        <w:pStyle w:val="Heading1"/>
        <w:pageBreakBefore/>
      </w:pPr>
      <w:r>
        <w:t>Item 58 -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After a public crisis, a school and community clinic identify several connected threats toward others, possible weapon access, rumor escalation, and uneven access to individual assessment; agency roles, privacy boundaries, and communication authority remain unclear. A supportive person is available, although consent and the person's actual capacity to help are not established. The decision concerns community-level crisis and intervention; safety, client preference, systemic context, role limits, and sequence point toward different actions.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Use one standardized response for the whole community to preserve fairness, regardless of language, disability, culture, displacement, resources, or differing levels of exposure. Adopt that as the current response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B. Limit the therapist's response to existing clients because coordination with community agencies and support systems falls outside marriage and family therapy practice. Adopt that as the current response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C. Begin routine trauma processing for all affected clients so acute distress does not consolidate, even when safety, shelter, medical care, and stabilization remain uncertain. Adopt that as the current response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D. Triage safety and basic needs, identify vulnerable systems and available community resources, coordinate roles and culturally responsive communication, and preserve continuity for higher-risk clients. Adopt that as the current response before expanding the treatment focus.</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MOST by preserving triage of safety and basic needs, clear roles, accessible resources, culturally responsive communication, and continuity. The alternatives contain CONTEXT, SCOPE,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use one standardized response for the whole community to preserve fairness, regardless of language, disability, culture, displacement, resources, or differing levels of exposure. It replaces individualized inquiry with assumption or dismissal.</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SCOPE pattern. This option would limit the therapist's response to existing clients because coordination with community agencies and support systems falls outside marriage and family therapy practice. It exceeds or fails to verify role, competence, or authority.</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begin routine trauma processing for all affected clients so acute distress does not consolidate, even when safety, shelter, medical care, and stabilization remain uncertain.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Community-level crisis and intervention with the required triage of safety and basic needs, clear roles, accessible resources, culturally responsive communication, and continuity.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Community-level crisis and intervention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CTA-LMFT-AMFTRB-FB-Q058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 SCOPE, STAGE</w:t>
            </w:r>
          </w:p>
        </w:tc>
      </w:tr>
    </w:tbl>
    <w:p>
      <w:pPr>
        <w:pStyle w:val="Heading1"/>
        <w:pageBreakBefore/>
      </w:pPr>
      <w:r>
        <w:t>Item 59 -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young person becomes symptomatic while caregivers disagree about one adult's escalating substance use, withdrawal risk, recovery supports, and authority; the child is repeatedly drawn into monitoring and decisions the adults avoid making together. One participant reports a recent change that the others have not yet discussed together. The immediate decision concerns recovery-oriented systemic substance-use care. Which action BEST addresses the decision?</w:t>
      </w:r>
      <w:r>
        <w:rPr>
          <w:rFonts w:ascii="Calibri" w:hAnsi="Calibri" w:eastAsia="Calibri"/>
          <w:color w:val="1E2D38"/>
          <w:sz w:val="17"/>
        </w:rPr>
      </w:r>
    </w:p>
    <w:p>
      <w:pPr>
        <w:spacing w:after="24"/>
        <w:ind w:left="245" w:hanging="245"/>
      </w:pPr>
      <w:r>
        <w:rPr>
          <w:rFonts w:ascii="Calibri" w:hAnsi="Calibri" w:eastAsia="Calibri"/>
          <w:b/>
          <w:color w:val="12385B"/>
          <w:sz w:val="16"/>
        </w:rPr>
        <w:t>A. Assess use, withdrawal and overdose risk, recovery goals, family patterns, and level-of-care needs; coordinate medical or specialty care while preserving collaborative systemic treatment. Carry that course into the care decision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B. Ask family members to monitor and report all use without clarifying consent, safety, roles, or how surveillance could intensify conflict and concealment. Carry that course into the care decision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C. Require complete abstinence before any relational work can begin, regardless of risk, client goals, level of care, or available recovery supports. Carry that course into the care decision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D. Treat substance use only as a relationship symptom and avoid medical or specialty coordination because referral would fragment systemic care. Carry that course into the care decision before expanding the treatment focus.</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BEST by preserving risk and level-of-care assessment, recovery goals, family patterns, and coordinated specialty care within systemic treatment. The alternatives contain ETHICS, OVER, SCOPE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Recovery-oriented systemic substance-use care with the required risk and level-of-care assessment, recovery goals, family patterns, and coordinated specialty care within systemic treatment.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ask family members to monitor and report all use without clarifying consent, safety, roles, or how surveillance could intensify conflict and concealment. It substitutes policy or reassurance for verified authority and accountability.</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require complete abstinence before any relational work can begin, regardless of risk, client goals, level of care, or available recovery supports. It imposes a blanket response unsupported by the facts.</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SCOPE pattern. This option would treat substance use only as a relationship symptom and avoid medical or specialty coordination because referral would fragment systemic care. It exceeds or fails to verify role, competence, or authority.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Recovery-oriented systemic substance-use care and use the PLAN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Connect every intervention to a shared goal, systemic hypothesis, change mechanism, treatment unit, sequence, and observable outcome.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CTA-LMFT-AMFTRB-FB-Q059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OVER, SCOPE</w:t>
            </w:r>
          </w:p>
        </w:tc>
      </w:tr>
    </w:tbl>
    <w:p>
      <w:pPr>
        <w:pStyle w:val="Heading1"/>
        <w:pageBreakBefore/>
      </w:pPr>
      <w:r>
        <w:t>Item 60 -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client becomes disoriented and loses time after a reminder of prior trauma, while the family urges immediate detailed processing to get it over with. Current intent, preparation, access to lethal means, and the reliability of available supervision have not been established. One participant reports a recent change that the others have not yet discussed together. The decision concerns suicide risk and intervention level; safety, client preference, systemic context, role limits, and sequence point toward different actions. The therapist wants to apply the governing clinical principle correctly. What should the therapist do NEXT?</w:t>
      </w:r>
      <w:r>
        <w:rPr>
          <w:rFonts w:ascii="Calibri" w:hAnsi="Calibri" w:eastAsia="Calibri"/>
          <w:color w:val="1E2D38"/>
          <w:sz w:val="17"/>
        </w:rPr>
      </w:r>
    </w:p>
    <w:p>
      <w:pPr>
        <w:spacing w:after="24"/>
        <w:ind w:left="245" w:hanging="245"/>
      </w:pPr>
      <w:r>
        <w:rPr>
          <w:rFonts w:ascii="Calibri" w:hAnsi="Calibri" w:eastAsia="Calibri"/>
          <w:b/>
          <w:color w:val="12385B"/>
          <w:sz w:val="16"/>
        </w:rPr>
        <w:t>A. Avoid specific questions about suicide so the therapist does not introduce ideas the client has not independently volunteered. Use that conclusion as the clinical direction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B. Accept denial of intent as dispositive despite preparatory behavior and access to lethal means, and arrange routine follow-up after the session. Use that conclusion as the clinical direction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C. Notify every available person before clarifying danger, location, authority, consent limits, and which protective communication is necessary for safety. Use that conclusion as the clinical direction before expanding the treatment focus.</w:t>
      </w:r>
      <w:r>
        <w:rPr>
          <w:rFonts w:ascii="Calibri" w:hAnsi="Calibri" w:eastAsia="Calibri"/>
          <w:color w:val="1E2D38"/>
          <w:sz w:val="16"/>
        </w:rPr>
      </w:r>
    </w:p>
    <w:p>
      <w:pPr>
        <w:spacing w:after="24"/>
        <w:ind w:left="245" w:hanging="245"/>
      </w:pPr>
      <w:r>
        <w:rPr>
          <w:rFonts w:ascii="Calibri" w:hAnsi="Calibri" w:eastAsia="Calibri"/>
          <w:b/>
          <w:color w:val="12385B"/>
          <w:sz w:val="16"/>
        </w:rPr>
        <w:t>D. Directly assess current suicidal thoughts, intent, plan, means, preparation, past behavior, impairment, protection, and supervision; initiate the indicated response and confirm a safe handoff. Use that conclusion as the clinical direction before expanding the treatment focus.</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NEXT by preserving direct suicide assessment, proportionate protection, indicated level of care, and a confirmed safe handoff. The alternatives contain UNDER,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specific questions about suicide so the therapist does not introduce ideas the client has not independently volunteered.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accept denial of intent as dispositive despite preparatory behavior and access to lethal means, and arrange routine follow-up after the session. It delays or omits needed clarification or protection.</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OVER pattern. This option would notify every available person before clarifying danger, location, authority, consent limits, and which protective communication is necessary for safety.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Suicide risk and intervention level with the required direct suicide assessment, proportionate protection, indicated level of care, and a confirmed safe handoff.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Suicide risk and intervention level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CTA-LMFT-AMFTRB-FB-Q060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OVER</w:t>
            </w:r>
          </w:p>
        </w:tc>
      </w:tr>
    </w:tbl>
    <w:p>
      <w:pPr>
        <w:pStyle w:val="Heading1"/>
        <w:pageBreakBefore/>
      </w:pPr>
      <w:r>
        <w:t>Item 61 -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After a fast-moving disaster, families face displacement, medication disruption, language barriers, and uneven access to shelter, transportation, and communication. The therapist notices that a familiar assumption could narrow the decision too early. The decision concerns trauma history and contextual crisis factors, and one plausible option would help in a later phase but does not resolve the present decision. Which action should come NEXT?</w:t>
      </w:r>
      <w:r>
        <w:rPr>
          <w:rFonts w:ascii="Calibri" w:hAnsi="Calibri" w:eastAsia="Calibri"/>
          <w:color w:val="1E2D38"/>
          <w:sz w:val="17"/>
        </w:rPr>
      </w:r>
    </w:p>
    <w:p>
      <w:pPr>
        <w:spacing w:after="24"/>
        <w:ind w:left="245" w:hanging="245"/>
      </w:pPr>
      <w:r>
        <w:rPr>
          <w:rFonts w:ascii="Calibri" w:hAnsi="Calibri" w:eastAsia="Calibri"/>
          <w:b/>
          <w:color w:val="12385B"/>
          <w:sz w:val="16"/>
        </w:rPr>
        <w:t>A. Avoid discussing trauma throughout treatment because asking about it can retraumatize clients and destabilize the relationship system. Use that course as the working response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B. Interpret dissociation or shutdown as unwillingness to participate and require continued exposure before offering grounding, pacing, or a different level of care. Use that course as the working response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C. Assess present safety, dissociation, arousal, functioning, supports, culture, and readiness; strengthen stabilization and choice before paced trauma-focused work or referral. Use that course as the working response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D. Obtain a complete detailed trauma narrative immediately so avoidance does not reinforce symptoms and the therapist can determine whether the account is accurate. Use that course as the working response while documenting the basis and planned review.</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NEXT by preserving present safety, dissociation, arousal, functioning, supports, culture, readiness, stabilization, and client choice. The alternatives contain UNDER, STAGE,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discussing trauma throughout treatment because asking about it can retraumatize clients and destabilize the relationship system.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interpret dissociation or shutdown as unwillingness to participate and require continued exposure before offering grounding, pacing, or a different level of care.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Trauma history and contextual crisis factors with the required present safety, dissociation, arousal, functioning, supports, culture, readiness, stabilization, and client choice.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OVER pattern. This option would obtain a complete detailed trauma narrative immediately so avoidance does not reinforce symptoms and the therapist can determine whether the account is accurate. It imposes a blanket response unsupported by the facts.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Trauma history and contextual crisis factors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CTA-LMFT-AMFTRB-FB-Q061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STAGE, OVER</w:t>
            </w:r>
          </w:p>
        </w:tc>
      </w:tr>
    </w:tbl>
    <w:p>
      <w:pPr>
        <w:pStyle w:val="Heading1"/>
        <w:pageBreakBefore/>
      </w:pPr>
      <w:r>
        <w:t>Item 62 -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After immediate office safety has been secured following a client's threat toward the clinician, the client reports a recent cutting episode whose medical severity, function, suicidal intent, escalation, and available supports remain unclear. The client can describe both a preferred outcome and a concern about the proposed response. The decision concerns self-injury risk and intervention level; safety, client preference, systemic context, role limits, and sequence point toward different actions.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Clarify the function, frequency, medical severity, suicidal intent, escalation, means, triggers, protection, and supports; address injuries and select the indicated safety and care response. Apply that conclusion to the present decision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B. Focus on eliminating the behavior through a behavioral contract before examining medical needs, suicidal risk, trauma triggers, function, and coping alternatives. Apply that conclusion to the present decision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C. Assume nonsuicidal intent because the behavior previously reduced distress, and defer suicide assessment unless the client describes a wish to die. Apply that conclusion to the present decision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D. Treat every episode as a suicide attempt and initiate the most restrictive response without assessing intent, lethality, medical injury, capacity, or available protection. Apply that conclusion to the present decision while documenting the basis and planned review.</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MOST by preserving clarification of self-injury function, medical severity, suicide risk, escalation, protection, and indicated care. The alternatives contain STAGE, UNDER,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Self-injury risk and intervention level with the required clarification of self-injury function, medical severity, suicide risk, escalation, protection, and indicated care.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STAGE pattern. This option would focus on eliminating the behavior through a behavioral contract before examining medical needs, suicidal risk, trauma triggers, function, and coping alternatives.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assume nonsuicidal intent because the behavior previously reduced distress, and defer suicide assessment unless the client describes a wish to die.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treat every episode as a suicide attempt and initiate the most restrictive response without assessing intent, lethality, medical injury, capacity, or available protection. It imposes a blanket response unsupported by the facts.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Self-injury risk and intervention level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CTA-LMFT-AMFTRB-FB-Q062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UNDER, OVER</w:t>
            </w:r>
          </w:p>
        </w:tc>
      </w:tr>
    </w:tbl>
    <w:p>
      <w:pPr>
        <w:pStyle w:val="Heading1"/>
        <w:pageBreakBefore/>
      </w:pPr>
      <w:r>
        <w:t>Item 63 -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rural family has limited broadband, transportation, specialty care, and privacy, while overlapping community relationships create boundary concerns. A change in modality or setting has altered privacy, access, and responsibility for follow-through. The decision concerns systemic conceptualization, and one plausible option would help in a later phase but does not resolve the present decision.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Identify the family member who initiated the problem, direct that person to change, and defer analysis of the others' responses until symptoms improve. Make that the controlling clinical action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B. Invite each participant's view, trace the reciprocal sequence and contextual influences, and test a provisional systemic formulation before choosing an intervention. Make that the controlling clinical action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C. Accept the most detailed account as the objective explanation, align with that participant, and organize treatment around correcting the other members. Make that the controlling clinical action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D. Separate the identified client from the relationship system so individual symptom reduction can proceed without examining roles, meanings, or feedback loops. Make that the controlling clinical action while documenting the basis and planned review.</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FIRST by preserving multiple perspectives, reciprocal sequences, context, and a provisional systemic formulation before intervention. The alternatives contain SYSTEM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SYSTEM pattern. This option would identify the family member who initiated the problem, direct that person to change, and defer analysis of the others' responses until symptoms improve.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Systemic conceptualization with the required multiple perspectives, reciprocal sequences, context, and a provisional systemic formulation before intervention.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accept the most detailed account as the objective explanation, align with that participant, and organize treatment around correcting the other members.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separate the identified client from the relationship system so individual symptom reduction can proceed without examining roles, meanings, or feedback loops. It substitutes linear attribution for reciprocal formulation.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Systemic conceptualization and use the SCOPE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Verify competence, role, jurisdiction, and governing authority; consult, limit, train, or refer before exceeding a defensible boundary.</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CTA-LMFT-AMFTRB-FB-Q063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64 -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During attachment-focused work, a vulnerable disclosure is followed by criticism and withdrawal, and the couple wants the therapist to move directly to problem solving. A practical access barrier makes the most obvious option harder to implement safely. The immediate decision concerns treatment sequence and participant selection.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Use broad goals such as communicate better and feel happier without observable markers so treatment remains flexible and cannot be judged prematurely. Treat that as the immediate course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B. Adopt the collateral professional's plan unchanged because interprofessional expertise takes priority over client preference and the therapist's systemic assessment. Treat that as the immediate course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C. Use assessment and client priorities to agree on observable goals, participants, sequence, safeguards, and completion criteria; explain the rationale and monitor fit over time. Preserve informed client choice. Treat that as the immediate course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D. Select an evidence-based technique before clarifying goals or participants, because a supported intervention supplies its own priorities and completion criteria. Treat that as the immediate course while documenting the basis and planned review.</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MOST by preserving observable shared goals, participants, sequence, safeguards, rationale, review points, and completion criteria. The alternatives contain PLAN,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use broad goals such as communicate better and feel happier without observable markers so treatment remains flexible and cannot be judged prematurely. It lacks shared goals, fit, sequence, safeguards, or review criteria.</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PLAN pattern. This option would adopt the collateral professional's plan unchanged because interprofessional expertise takes priority over client preference and the therapist's systemic assessment. It lacks shared goals, fit, sequence, safeguards, or review criteria.</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Treatment sequence and participant selection with the required observable shared goals, participants, sequence, safeguards, rationale, review points, and completion criteria.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select an evidence-based technique before clarifying goals or participants, because a supported intervention supplies its own priorities and completion criteria. It skips a prerequisite step.</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Treatment sequence and participant selection and use the PLAN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Connect every intervention to a shared goal, systemic hypothesis, change mechanism, treatment unit, sequence, and observable outcome.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CTA-LMFT-AMFTRB-FB-Q064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03.10, 03.20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STAGE</w:t>
            </w:r>
          </w:p>
        </w:tc>
      </w:tr>
    </w:tbl>
    <w:p>
      <w:pPr>
        <w:pStyle w:val="Heading1"/>
        <w:pageBreakBefore/>
      </w:pPr>
      <w:r>
        <w:t>Item 65 -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treating MFT is asked to also evaluate the same client's eligibility for a partner agency, while other team members assume prior consents authorize all disclosures; professional roles, authority, who the client is, goals, and responsibility for the final decision remain unclear. The service has already begun, but responsibility for correction and follow-through has not been assigned. The immediate decision concerns interprofessional roles and responsibilities. The therapist wants to apply the governing clinical principle correctly. Which action BEST addresses the decision?</w:t>
      </w:r>
      <w:r>
        <w:rPr>
          <w:rFonts w:ascii="Calibri" w:hAnsi="Calibri" w:eastAsia="Calibri"/>
          <w:color w:val="1E2D38"/>
          <w:sz w:val="17"/>
        </w:rPr>
      </w:r>
    </w:p>
    <w:p>
      <w:pPr>
        <w:spacing w:after="24"/>
        <w:ind w:left="245" w:hanging="245"/>
      </w:pPr>
      <w:r>
        <w:rPr>
          <w:rFonts w:ascii="Calibri" w:hAnsi="Calibri" w:eastAsia="Calibri"/>
          <w:b/>
          <w:color w:val="12385B"/>
          <w:sz w:val="16"/>
        </w:rPr>
        <w:t>A. Avoid collaboration to preserve role clarity, and require clients to relay all information and reconcile conflicting recommendations themselves. Proceed on that basis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B. Defer to the professional with the highest credential because hierarchy resolves disagreements about treatment, privacy, and responsibility. Proceed on that basis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C. Clarify each professional's role, authority, client, goals, consent, confidentiality limits, and responsibility; coordinate necessary information while preserving independent clinical judgment. Proceed on that basis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D. Share the full record with the team on the assumption that participation in care automatically permits every interprofessional disclosure. Proceed on that basis while documenting the basis and planned review.</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BEST by preserving clear professional roles, authority, client, goals, consent, confidentiality, responsibility, and independent clinical judgment. The alternatives contain UNDER, ETHICS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collaboration to preserve role clarity, and require clients to relay all information and reconcile conflicting recommendations themselves.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defer to the professional with the highest credential because hierarchy resolves disagreements about treatment, privacy, and responsibility. It delays or omits needed clarification or protection.</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Interprofessional roles and responsibilities with the required clear professional roles, authority, client, goals, consent, confidentiality, responsibility, and independent clinical judgment.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share the full record with the team on the assumption that participation in care automatically permits every interprofessional disclosure. It substitutes policy or reassurance for verified authority and accountability.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Interprofessional roles and responsibilities and use the SCOPE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Verify competence, role, jurisdiction, and governing authority; consult, limit, train, or refer before exceeding a defensible boundary.</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CTA-LMFT-AMFTRB-FB-Q065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ETHICS</w:t>
            </w:r>
          </w:p>
        </w:tc>
      </w:tr>
    </w:tbl>
    <w:p>
      <w:pPr>
        <w:pStyle w:val="Heading1"/>
        <w:pageBreakBefore/>
      </w:pPr>
      <w:r>
        <w:t>Item 66 -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After a reasonable trial, the agreed intervention has not improved the target, and adherence, access, diagnosis, alliance, and contextual barriers remain uncertain. A practical access barrier makes the most obvious option harder to implement safely. The decision concerns collaborative plan modification; safety, client preference, systemic context, role limits, and sequence point toward different actions.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Increase the dose of the same intervention because nonresponse shows that the clients have not received enough of the original treatment strategy. Use that approach to organize the response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B. Reassess the hypothesis, safety, alliance, implementation, access, and client priorities; revise goals, participants, modality, intervention, referral, or level of care according to the findings. Use that approach to organize the response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C. Change models immediately without discussing the evidence or client experience, so the therapist can avoid reinforcing an ineffective plan. Use that approach to organize the response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D. Keep the plan unchanged until the scheduled review date because midcourse revision weakens treatment structure and makes outcome data difficult to interpret. Use that approach to organize the response while documenting the basis and planned review.</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MOST by preserving reassessment of hypothesis, safety, alliance, implementation, access, and priorities before revising the care plan. The alternatives contain PLAN, STAGE, EVAL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increase the dose of the same intervention because nonresponse shows that the clients have not received enough of the original treatment strategy. It lacks shared goals, fit, sequence, safeguards, or review criteria.</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Collaborative plan modification with the required reassessment of hypothesis, safety, alliance, implementation, access, and priorities before revising the care plan.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STAGE pattern. This option would change models immediately without discussing the evidence or client experience, so the therapist can avoid reinforcing an ineffective plan.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keep the plan unchanged until the scheduled review date because midcourse revision weakens treatment structure and makes outcome data difficult to interpret. It overweights one outcome signal or blame.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Collaborative plan modification and use the EVAL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Review outcome, alliance, implementation, barriers, unintended effects, and client meaning together before continuing, adapting, or ending.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CTA-LMFT-AMFTRB-FB-Q066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STAGE, EVAL</w:t>
            </w:r>
          </w:p>
        </w:tc>
      </w:tr>
    </w:tbl>
    <w:p>
      <w:pPr>
        <w:pStyle w:val="Heading1"/>
        <w:pageBreakBefore/>
      </w:pPr>
      <w:r>
        <w:t>Item 67 -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prescriber, primary-care clinician, and therapist offer overlapping recommendations, while client preferences and responsibility for follow-up are unclear. One participant reports a recent change that the others have not yet discussed together. The decision concerns collaborative intervention rationale, and one plausible option would help in a later phase but does not resolve the present decision. Which action BEST addresses the decision?</w:t>
      </w:r>
      <w:r>
        <w:rPr>
          <w:rFonts w:ascii="Calibri" w:hAnsi="Calibri" w:eastAsia="Calibri"/>
          <w:color w:val="1E2D38"/>
          <w:sz w:val="17"/>
        </w:rPr>
      </w:r>
    </w:p>
    <w:p>
      <w:pPr>
        <w:spacing w:after="24"/>
        <w:ind w:left="245" w:hanging="245"/>
      </w:pPr>
      <w:r>
        <w:rPr>
          <w:rFonts w:ascii="Calibri" w:hAnsi="Calibri" w:eastAsia="Calibri"/>
          <w:b/>
          <w:color w:val="12385B"/>
          <w:sz w:val="16"/>
        </w:rPr>
        <w:t>A. Avoid explaining the clinical rationale because advance discussion can reduce spontaneity and allow clients to reject a technique before experiencing its benefit. Let that conclusion determine the next course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B. Explain how the proposed intervention fits the systemic hypothesis, evidence, culture, access, strengths, and client preference; obtain agreement and define how response will be reviewed. Let that conclusion determine the next course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C. Offer every theoretically plausible intervention as an equal menu and ask clients to choose without a professional recommendation or discussion of fit. Let that conclusion determine the next course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D. Use the intervention with the strongest general research support even when its assumptions, delivery demands, and change target do not fit this client system. Let that conclusion determine the next course while documenting the basis and planned review.</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BEST by preserving an intervention fitted to the systemic hypothesis, evidence, culture, access, strengths, preference, and review plan. The alternatives contain UNDER, PLAN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explaining the clinical rationale because advance discussion can reduce spontaneity and allow clients to reject a technique before experiencing its benefit. It delays or omits needed clarification or protection.</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Collaborative intervention rationale with the required an intervention fitted to the systemic hypothesis, evidence, culture, access, strengths, preference, and review plan.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offer every theoretically plausible intervention as an equal menu and ask clients to choose without a professional recommendation or discussion of fit. It lacks shared goals, fit, sequence, safeguards, or review criteria.</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use the intervention with the strongest general research support even when its assumptions, delivery demands, and change target do not fit this client system. It lacks shared goals, fit, sequence, safeguards, or review criteria.</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Collaborative intervention rationale and use the PLAN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Connect every intervention to a shared goal, systemic hypothesis, change mechanism, treatment unit, sequence, and observable outcome.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CTA-LMFT-AMFTRB-FB-Q067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PLAN</w:t>
            </w:r>
          </w:p>
        </w:tc>
      </w:tr>
    </w:tbl>
    <w:p>
      <w:pPr>
        <w:pStyle w:val="Heading1"/>
        <w:pageBreakBefore/>
      </w:pPr>
      <w:r>
        <w:t>Item 68 -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The therapist is asked to use an unfamiliar intervention or role with limited training, while delay, referral access, client preference, and risk must be weighed. The service has already begun, but responsibility for correction and follow-through has not been assigned. The decision concerns ethical/legal consultation and documentation, and one plausible option would help in a later phase but does not resolve the present decision. The therapist must integrate individual, relational, contextual, and sequencing evidence rather than rely on a single data point. What should the therapist do FIRST?</w:t>
      </w:r>
      <w:r>
        <w:rPr>
          <w:rFonts w:ascii="Calibri" w:hAnsi="Calibri" w:eastAsia="Calibri"/>
          <w:color w:val="1E2D38"/>
          <w:sz w:val="17"/>
        </w:rPr>
      </w:r>
    </w:p>
    <w:p>
      <w:pPr>
        <w:spacing w:after="24"/>
        <w:ind w:left="245" w:hanging="245"/>
      </w:pPr>
      <w:r>
        <w:rPr>
          <w:rFonts w:ascii="Calibri" w:hAnsi="Calibri" w:eastAsia="Calibri"/>
          <w:b/>
          <w:color w:val="12385B"/>
          <w:sz w:val="16"/>
        </w:rPr>
        <w:t>A. Give the consultant the entire record without authorization analysis, because complete disclosure is necessary for any useful professional opinion. Make that the operative plan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B. Ask several colleagues informally and follow the majority view, because consensus transfers responsibility for an uncertain clinical or ethical decision. Make that the operative plan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C. Define the decision, protect confidentiality, consult an appropriate authority with necessary information, evaluate the advice independently, act, and document the reasoning and follow-through. Make that the operative plan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D. Avoid documenting consultation so the record does not reveal uncertainty or create evidence that another course of action was considered. Make that the operative plan while documenting the basis and planned review.</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FIRST by preserving a defined question, protected confidentiality, appropriate consultation, independent evaluation, action, and documentation. The alternatives contain OVER, UNDER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OVER pattern. This option would give the consultant the entire record without authorization analysis, because complete disclosure is necessary for any useful professional opinion.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ask several colleagues informally and follow the majority view, because consensus transfers responsibility for an uncertain clinical or ethical decision.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Ethical/legal consultation and documentation with the required a defined question, protected confidentiality, appropriate consultation, independent evaluation, action,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documenting consultation so the record does not reveal uncertainty or create evidence that another course of action was considered. It delays or omits needed clarification or protection.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Integrate individual, relational, contextual, and sequence evidence. Center the comparison on Ethical/legal consultation and documentation and use the ETHICS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Separate law, regulation, ethics, policy, contract, and client rights; verify current authority, act proportionately, and document the reasoning.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CTA-LMFT-AMFTRB-FB-Q068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KA64, KA70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UNDER</w:t>
            </w:r>
          </w:p>
        </w:tc>
      </w:tr>
    </w:tbl>
    <w:p>
      <w:pPr>
        <w:pStyle w:val="Heading1"/>
        <w:pageBreakBefore/>
      </w:pPr>
      <w:r>
        <w:t>Item 69 -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client wants recovery support without losing family involvement, while relapse risk, medical needs, relationship patterns, and level of care require coordination. One participant reports a recent change that the others have not yet discussed together. The immediate decision concerns research- and theory-supported intervention.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Use the intervention with the strongest general research support even when its assumptions, delivery demands, and change target do not fit this client system. Use that action to resolve the decision point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B. Explain how the proposed intervention fits the systemic hypothesis, evidence, culture, access, strengths, and client preference; obtain agreement and define how response will be reviewed. Integrate culture, spirituality, biology, and strengths. Use that action to resolve the decision point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C. Avoid explaining the clinical rationale because advance discussion can reduce spontaneity and allow clients to reject a technique before experiencing its benefit. Use that action to resolve the decision point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D. Offer every theoretically plausible intervention as an equal menu and ask clients to choose without a professional recommendation or discussion of fit. Use that action to resolve the decision point while documenting the basis and planned review.</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FIRST by preserving an intervention fitted to the systemic hypothesis, evidence, culture, access, strengths, preference, and review plan. The alternatives contain PLAN, UNDER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use the intervention with the strongest general research support even when its assumptions, delivery demands, and change target do not fit this client system. It lacks shared goals, fit, sequence, safeguards, or review criteria.</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Research- and theory-supported intervention with the required an intervention fitted to the systemic hypothesis, evidence, culture, access, strengths, preference, and review plan.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explaining the clinical rationale because advance discussion can reduce spontaneity and allow clients to reject a technique before experiencing its benefit. It delays or omits needed clarification or protection.</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PLAN pattern. This option would offer every theoretically plausible intervention as an equal menu and ask clients to choose without a professional recommendation or discussion of fit. It lacks shared goals, fit, sequence, safeguards, or review criteria.</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Research- and theory-supported intervention and use the PLAN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Connect every intervention to a shared goal, systemic hypothesis, change mechanism, treatment unit, sequence, and observable outcome.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CTA-LMFT-AMFTRB-FB-Q069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03.08, 03.19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UNDER</w:t>
            </w:r>
          </w:p>
        </w:tc>
      </w:tr>
    </w:tbl>
    <w:p>
      <w:pPr>
        <w:pStyle w:val="Heading1"/>
        <w:pageBreakBefore/>
      </w:pPr>
      <w:r>
        <w:t>Item 70 -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During interview, words communicate agreement while posture, timing, and repeated interruptions reveal a different reciprocal pattern among participants. One participant reports a recent change that the others have not yet discussed together. The decision concerns verbal/nonverbal communication and reciprocal patterns, and one plausible option would help in a later phase but does not resolve the present decision. The therapist must integrate individual, relational, contextual, and sequencing evidence rather than rely on a single data point. What should the therapist do NEXT?</w:t>
      </w:r>
      <w:r>
        <w:rPr>
          <w:rFonts w:ascii="Calibri" w:hAnsi="Calibri" w:eastAsia="Calibri"/>
          <w:color w:val="1E2D38"/>
          <w:sz w:val="17"/>
        </w:rPr>
      </w:r>
    </w:p>
    <w:p>
      <w:pPr>
        <w:spacing w:after="24"/>
        <w:ind w:left="245" w:hanging="245"/>
      </w:pPr>
      <w:r>
        <w:rPr>
          <w:rFonts w:ascii="Calibri" w:hAnsi="Calibri" w:eastAsia="Calibri"/>
          <w:b/>
          <w:color w:val="12385B"/>
          <w:sz w:val="16"/>
        </w:rPr>
        <w:t>A. Invite each participant's view, trace the reciprocal sequence and contextual influences, and test a provisional systemic formulation before choosing an intervention. Adopt that as the current response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B. Accept the most detailed account as the objective explanation, align with that participant, and organize treatment around correcting the other members. Adopt that as the current response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C. Separate the identified client from the relationship system so individual symptom reduction can proceed without examining roles, meanings, or feedback loops. Adopt that as the current response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D. Identify the family member who initiated the problem, direct that person to change, and defer analysis of the others' responses until symptoms improve. Adopt that as the current response while documenting the basis and planned review.</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NEXT by preserving multiple perspectives, reciprocal sequences, context, and a provisional systemic formulation before intervention. The alternatives contain SYSTEM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Verbal/nonverbal communication and reciprocal patterns with the required multiple perspectives, reciprocal sequences, context, and a provisional systemic formulation before intervention.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accept the most detailed account as the objective explanation, align with that participant, and organize treatment around correcting the other members. It substitutes linear attribution for reciprocal formulation.</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SYSTEM pattern. This option would separate the identified client from the relationship system so individual symptom reduction can proceed without examining roles, meanings, or feedback loops.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identify the family member who initiated the problem, direct that person to change, and defer analysis of the others' responses until symptoms improve. It substitutes linear attribution for reciprocal formulation.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Integrate individual, relational, contextual, and sequence evidence. Center the comparison on Verbal/nonverbal communication and reciprocal patterns and use the ASSESS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Integrate interview, observation, history, valid measures, functioning, context, strengths, and collateral data before concluding.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CTA-LMFT-AMFTRB-FB-Q070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KA14, KA33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71 -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Early gains have leveled off, remaining goals are unclear, and the clients differ about whether to continue, change focus, refer, or end. The available accounts agree on the event but differ about its meaning and urgency. The decision concerns professional, culturally responsive termination; safety, client preference, systemic context, role limits, and sequence point toward different actions. The therapist must integrate individual, relational, contextual, and sequencing evidence rather than rely on a single data point. Which action BEST addresses the decision?</w:t>
      </w:r>
      <w:r>
        <w:rPr>
          <w:rFonts w:ascii="Calibri" w:hAnsi="Calibri" w:eastAsia="Calibri"/>
          <w:color w:val="1E2D38"/>
          <w:sz w:val="17"/>
        </w:rPr>
      </w:r>
    </w:p>
    <w:p>
      <w:pPr>
        <w:spacing w:after="24"/>
        <w:ind w:left="245" w:hanging="245"/>
      </w:pPr>
      <w:r>
        <w:rPr>
          <w:rFonts w:ascii="Calibri" w:hAnsi="Calibri" w:eastAsia="Calibri"/>
          <w:b/>
          <w:color w:val="12385B"/>
          <w:sz w:val="16"/>
        </w:rPr>
        <w:t>A. Review progress, remaining risks, client meaning, supports, relapse prevention, referrals, records, and follow-up responsibilities; plan a collaborative and culturally responsive transition. Carry that course into the care decision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B. Provide a referral list and close the case immediately, treating the list itself as confirmation that continuity and a safe handoff have been established. Carry that course into the care decision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C. End at the next session once the primary symptom improves, without reviewing maintenance, relational effects, risk, referrals, or responsibility for continuity. Carry that course into the care decision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D. Continue indefinitely if any goal remains incomplete, because termination before complete resolution constitutes abandonment regardless of client preference or treatment fit. Carry that course into the care decision while documenting the basis and planned review.</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BEST by preserving collaborative review of progress, risk, meaning, supports, relapse prevention, referrals, records, and follow-up responsibilities. The alternatives contain STAGE,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Professional, culturally responsive termination with the required collaborative review of progress, risk, meaning, supports, relapse prevention, referrals, records, and follow-up responsibilities.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provide a referral list and close the case immediately, treating the list itself as confirmation that continuity and a safe handoff have been established.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end at the next session once the primary symptom improves, without reviewing maintenance, relational effects, risk, referrals, or responsibility for continuity.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continue indefinitely if any goal remains incomplete, because termination before complete resolution constitutes abandonment regardless of client preference or treatment fit. It imposes a blanket response unsupported by the facts.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Integrate individual, relational, contextual, and sequence evidence. Center the comparison on Professional, culturally responsive termination and use the EVAL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Review outcome, alliance, implementation, barriers, unintended effects, and client meaning together before continuing, adapting, or ending.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CTA-LMFT-AMFTRB-FB-Q071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OVER</w:t>
            </w:r>
          </w:p>
        </w:tc>
      </w:tr>
    </w:tbl>
    <w:p>
      <w:pPr>
        <w:pStyle w:val="Heading1"/>
        <w:pageBreakBefore/>
      </w:pPr>
      <w:r>
        <w:t>Item 72 -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new warning sign requires the safety plan to be updated, but the client prefers a slower, less intrusive support sequence and can explain concerns about privacy, family involvement, means-safety steps, and emergency contacts. The record contains an earlier conclusion that no longer fits all of the current facts. The immediate decision concerns ongoing safety planning across modalities. Which response is BEST?</w:t>
      </w:r>
      <w:r>
        <w:rPr>
          <w:rFonts w:ascii="Calibri" w:hAnsi="Calibri" w:eastAsia="Calibri"/>
          <w:color w:val="1E2D38"/>
          <w:sz w:val="17"/>
        </w:rPr>
      </w:r>
    </w:p>
    <w:p>
      <w:pPr>
        <w:spacing w:after="24"/>
        <w:ind w:left="245" w:hanging="245"/>
      </w:pPr>
      <w:r>
        <w:rPr>
          <w:rFonts w:ascii="Calibri" w:hAnsi="Calibri" w:eastAsia="Calibri"/>
          <w:b/>
          <w:color w:val="12385B"/>
          <w:sz w:val="16"/>
        </w:rPr>
        <w:t>A. Reuse the prior safety plan without reassessment because a signed plan remains valid across changes in risk, location, participants, and treatment modality. Use that conclusion as the clinical direction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B. Rely on a no-harm promise and routine follow-up, because collaborative safety planning can unintentionally communicate doubt about the client's commitment. Use that conclusion as the clinical direction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C. Postpone treatment goals until risk is permanently absent, since any ongoing vulnerability makes relational or recovery-oriented work clinically inappropriate. Use that conclusion as the clinical direction while documenting the basis and planned review.</w:t>
      </w:r>
      <w:r>
        <w:rPr>
          <w:rFonts w:ascii="Calibri" w:hAnsi="Calibri" w:eastAsia="Calibri"/>
          <w:color w:val="1E2D38"/>
          <w:sz w:val="16"/>
        </w:rPr>
      </w:r>
    </w:p>
    <w:p>
      <w:pPr>
        <w:spacing w:after="24"/>
        <w:ind w:left="245" w:hanging="245"/>
      </w:pPr>
      <w:r>
        <w:rPr>
          <w:rFonts w:ascii="Calibri" w:hAnsi="Calibri" w:eastAsia="Calibri"/>
          <w:b/>
          <w:color w:val="12385B"/>
          <w:sz w:val="16"/>
        </w:rPr>
        <w:t>D. Reassess current risk, update warning signs, internal coping, supportive contacts, professional resources, means safety, and modality-specific emergency steps with the client and appropriate supports. Use that conclusion as the clinical direction while documenting the basis and planned review.</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BEST by preserving current risk reassessment and an updated collaborative plan covering coping, supports, means safety, resources, and emergency steps. The alternatives contain UNDER,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UNDER pattern. This option would reuse the prior safety plan without reassessment because a signed plan remains valid across changes in risk, location, participants, and treatment modality.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rely on a no-harm promise and routine follow-up, because collaborative safety planning can unintentionally communicate doubt about the client's commitment.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postpone treatment goals until risk is permanently absent, since any ongoing vulnerability makes relational or recovery-oriented work clinically inappropriate.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Ongoing safety planning across modalities with the required current risk reassessment and an updated collaborative plan covering coping, supports, means safety, resources, and emergency steps.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Ongoing safety planning across modalities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CTA-LMFT-AMFTRB-FB-Q072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OVER</w:t>
            </w:r>
          </w:p>
        </w:tc>
      </w:tr>
    </w:tbl>
    <w:p>
      <w:pPr>
        <w:pStyle w:val="Heading1"/>
        <w:pageBreakBefore/>
      </w:pPr>
      <w:r>
        <w:t>Item 73 -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couple reports changes in desire and sexual functioning amid pain, medication changes, identity concerns, and conflict about meaning and initiation. The record contains an earlier conclusion that no longer fits all of the current facts. The decision concerns environmental and structural influences; safety, client preference, systemic context, role limits, and sequence point toward different actions. The therapist must integrate individual, relational, contextual, and sequencing evidence rather than rely on a single data point.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Treat identity, access, power, and discrimination as background matters because the immediate symptom should determine the plan by itself. Use that course as the working response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B. Ask how culture, identity, development, power, access, and client-defined meaning shape the concern, then adapt assessment or treatment collaboratively without stereotyping. Use that course as the working response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C. Ask the participant with the greatest institutional fluency to define the problem for everyone and use that account to minimize sensitive contextual discussion. Use that course as the working response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D. Use the therapist's familiar cultural explanation for the presenting group and avoid individualized questions that could challenge that formulation. Use that course as the working response until the immediate uncertainty is resolved.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FIRST by preserving individualized inquiry into culture, identity, power, access, development, and client-defined meaning. The alternatives contain CONTEXT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treat identity, access, power, and discrimination as background matters because the immediate symptom should determine the plan by itself. It replaces individualized inquiry with assumption or dismissal.</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Environmental and structural influences with the required individualized inquiry into culture, identity, power, access, development, and client-defined meaning.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CONTEXT pattern. This option would ask the participant with the greatest institutional fluency to define the problem for everyone and use that account to minimize sensitive contextual discussion. It replaces individualized inquiry with assumption or dismissal.</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use the therapist's familiar cultural explanation for the presenting group and avoid individualized questions that could challenge that formulation. It replaces individualized inquiry with assumption or dismissal.</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Integrate individual, relational, contextual, and sequence evidence. Center the comparison on Environmental and structural influences and use the ASSESS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Integrate interview, observation, history, valid measures, functioning, context, strengths, and collateral data before concluding.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CTA-LMFT-AMFTRB-FB-Q073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r>
    </w:tbl>
    <w:p>
      <w:pPr>
        <w:pStyle w:val="Heading1"/>
        <w:pageBreakBefore/>
      </w:pPr>
      <w:r>
        <w:t>Item 74 -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supervisee proposes a high-risk or unfamiliar service, and the supervisor must clarify authority, competence, privacy, client protection, and follow-through. A review deadline is approaching before responsibility for the decision has been resolved. The decision concerns scope of competence, and one plausible option would help in a later phase but does not resolve the present decision. What should the therapist do NEXT?</w:t>
      </w:r>
      <w:r>
        <w:rPr>
          <w:rFonts w:ascii="Calibri" w:hAnsi="Calibri" w:eastAsia="Calibri"/>
          <w:color w:val="1E2D38"/>
          <w:sz w:val="17"/>
        </w:rPr>
      </w:r>
    </w:p>
    <w:p>
      <w:pPr>
        <w:spacing w:after="24"/>
        <w:ind w:left="245" w:hanging="245"/>
      </w:pPr>
      <w:r>
        <w:rPr>
          <w:rFonts w:ascii="Calibri" w:hAnsi="Calibri" w:eastAsia="Calibri"/>
          <w:b/>
          <w:color w:val="12385B"/>
          <w:sz w:val="16"/>
        </w:rPr>
        <w:t>A. Pause the disputed service, assess competence, role, jurisdiction, and risk, obtain supervision or consultation, and proceed with safeguards or refer within established authority. Apply that conclusion to the present decision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B. Terminate immediately without consultation or continuity planning, because recognizing a competence concern requires withdrawal from the entire case. Apply that conclusion to the present decision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C. Proceed because graduate education and an unrestricted license establish competence for every accepted MFT service, population, and modality. Apply that conclusion to the present decision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D. Rely on informed consent to transfer responsibility for the therapist's limited training, because clients may choose services that exceed the therapist's competence. Apply that conclusion to the present decision until the immediate uncertainty is resolved.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NEXT by preserving a pause for competence, role, jurisdiction and risk review, followed by consultation, safeguards, or referral. The alternatives contain STAGE, SCOPE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Scope of competence with the required a pause for competence, role, jurisdiction and risk review, followed by consultation, safeguards, or referral.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terminate immediately without consultation or continuity planning, because recognizing a competence concern requires withdrawal from the entire case.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proceed because graduate education and an unrestricted license establish competence for every accepted MFT service, population, and modality. It exceeds or fails to verify role, competence, or authority.</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SCOPE pattern. This option would rely on informed consent to transfer responsibility for the therapist's limited training, because clients may choose services that exceed the therapist's competence. It exceeds or fails to verify role, competence, or authority.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Scope of competence and use the SCOPE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Verify competence, role, jurisdiction, and governing authority; consult, limit, train, or refer before exceeding a defensible boundary.</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CTA-LMFT-AMFTRB-FB-Q074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SCOPE</w:t>
            </w:r>
          </w:p>
        </w:tc>
      </w:tr>
    </w:tbl>
    <w:p>
      <w:pPr>
        <w:pStyle w:val="Heading1"/>
        <w:pageBreakBefore/>
      </w:pPr>
      <w:r>
        <w:t>Item 75 -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The preferred treatment frequency and modality are not feasible because of cost, transportation, disability access, work schedule, and caregiving demands. A change in modality or setting has altered privacy, access, and responsibility for follow-through. The immediate decision concerns competing treatment priorities. The therapist wants to apply the governing clinical principle correctly. Which action should come NEXT?</w:t>
      </w:r>
      <w:r>
        <w:rPr>
          <w:rFonts w:ascii="Calibri" w:hAnsi="Calibri" w:eastAsia="Calibri"/>
          <w:color w:val="1E2D38"/>
          <w:sz w:val="17"/>
        </w:rPr>
      </w:r>
    </w:p>
    <w:p>
      <w:pPr>
        <w:spacing w:after="24"/>
        <w:ind w:left="245" w:hanging="245"/>
      </w:pPr>
      <w:r>
        <w:rPr>
          <w:rFonts w:ascii="Calibri" w:hAnsi="Calibri" w:eastAsia="Calibri"/>
          <w:b/>
          <w:color w:val="12385B"/>
          <w:sz w:val="16"/>
        </w:rPr>
        <w:t>A. Select an evidence-based technique before clarifying goals or participants, because a supported intervention supplies its own priorities and completion criteria. Make that the controlling clinical action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B. Use broad goals such as communicate better and feel happier without observable markers so treatment remains flexible and cannot be judged prematurely. Make that the controlling clinical action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C. Use assessment and client priorities to agree on observable goals, participants, sequence, safeguards, and completion criteria; explain the rationale and monitor fit over time. Adapt stance and modality to response. Make that the controlling clinical action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D. Adopt the collateral professional's plan unchanged because interprofessional expertise takes priority over client preference and the therapist's systemic assessment. Make that the controlling clinical action until the immediate uncertainty is resolved.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NEXT by preserving observable shared goals, participants, sequence, safeguards, rationale, review points, and completion criteria. The alternatives contain STAGE, PLAN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STAGE pattern. This option would select an evidence-based technique before clarifying goals or participants, because a supported intervention supplies its own priorities and completion criteria.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use broad goals such as communicate better and feel happier without observable markers so treatment remains flexible and cannot be judged prematurely. It lacks shared goals, fit, sequence, safeguards, or review criteria.</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Competing treatment priorities with the required observable shared goals, participants, sequence, safeguards, rationale, review points, and completion criteria.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adopt the collateral professional's plan unchanged because interprofessional expertise takes priority over client preference and the therapist's systemic assessment. It lacks shared goals, fit, sequence, safeguards, or review criteria.</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Competing treatment priorities and use the STAGE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Stabilize and clarify roles first; coordinate the next level or system response before returning to routine treatment.</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CTA-LMFT-AMFTRB-FB-Q075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03.14, 03.22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PLAN</w:t>
            </w:r>
          </w:p>
        </w:tc>
      </w:tr>
    </w:tbl>
    <w:p>
      <w:pPr>
        <w:pStyle w:val="Heading1"/>
        <w:pageBreakBefore/>
      </w:pPr>
      <w:r>
        <w:t>Item 76 -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Current functioning and risk have changed, but the team has not compared present needs, client preference, available supports, and the least restrictive effective level of care. A prior plan addressed part of the concern but did not specify who would monitor follow-through. The immediate decision concerns collaborative plan modification.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Reassess the hypothesis, safety, alliance, implementation, access, and client priorities; revise goals, participants, modality, intervention, referral, or level of care according to the findings. Treat that as the immediate course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B. Change models immediately without discussing the evidence or client experience, so the therapist can avoid reinforcing an ineffective plan. Treat that as the immediate course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C. Keep the plan unchanged until the scheduled review date because midcourse revision weakens treatment structure and makes outcome data difficult to interpret. Treat that as the immediate course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D. Increase the dose of the same intervention because nonresponse shows that the clients have not received enough of the original treatment strategy. Treat that as the immediate course until the immediate uncertainty is resolved.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MOST by preserving reassessment of hypothesis, safety, alliance, implementation, access, and priorities before revising the care plan. The alternatives contain STAGE, EVAL, PLAN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Collaborative plan modification with the required reassessment of hypothesis, safety, alliance, implementation, access, and priorities before revising the care plan.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change models immediately without discussing the evidence or client experience, so the therapist can avoid reinforcing an ineffective plan.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keep the plan unchanged until the scheduled review date because midcourse revision weakens treatment structure and makes outcome data difficult to interpret.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increase the dose of the same intervention because nonresponse shows that the clients have not received enough of the original treatment strategy. It lacks shared goals, fit, sequence, safeguards, or review criteria.</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Collaborative plan modification and use the STAGE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Stabilize and clarify roles first; coordinate the next level or system response before returning to routine treatment.</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CTA-LMFT-AMFTRB-FB-Q076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EVAL, PLAN</w:t>
            </w:r>
          </w:p>
        </w:tc>
      </w:tr>
    </w:tbl>
    <w:p>
      <w:pPr>
        <w:pStyle w:val="Heading1"/>
        <w:pageBreakBefore/>
      </w:pPr>
      <w:r>
        <w:t>Item 77 -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Treatment goals are progressing, but a new warning sign and change in support availability require the existing safety plan to be reconsidered. The clients agree about the goal but disagree about sequence, participants, and acceptable risk. The decision concerns collaborative intervention rationale, and one plausible option would help in a later phase but does not resolve the present decision. Which action should come NEXT?</w:t>
      </w:r>
      <w:r>
        <w:rPr>
          <w:rFonts w:ascii="Calibri" w:hAnsi="Calibri" w:eastAsia="Calibri"/>
          <w:color w:val="1E2D38"/>
          <w:sz w:val="17"/>
        </w:rPr>
      </w:r>
    </w:p>
    <w:p>
      <w:pPr>
        <w:spacing w:after="24"/>
        <w:ind w:left="245" w:hanging="245"/>
      </w:pPr>
      <w:r>
        <w:rPr>
          <w:rFonts w:ascii="Calibri" w:hAnsi="Calibri" w:eastAsia="Calibri"/>
          <w:b/>
          <w:color w:val="12385B"/>
          <w:sz w:val="16"/>
        </w:rPr>
        <w:t>A. Offer every theoretically plausible intervention as an equal menu and ask clients to choose without a professional recommendation or discussion of fit. Proceed on that basis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B. Use the intervention with the strongest general research support even when its assumptions, delivery demands, and change target do not fit this client system. Proceed on that basis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C. Avoid explaining the clinical rationale because advance discussion can reduce spontaneity and allow clients to reject a technique before experiencing its benefit. Proceed on that basis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D. Explain how the proposed intervention fits the systemic hypothesis, evidence, culture, access, strengths, and client preference; obtain agreement and define how response will be reviewed. Proceed on that basis until the immediate uncertainty is resolved.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NEXT by preserving an intervention fitted to the systemic hypothesis, evidence, culture, access, strengths, preference, and review plan. The alternatives contain PLAN, UNDER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offer every theoretically plausible intervention as an equal menu and ask clients to choose without a professional recommendation or discussion of fit. It lacks shared goals, fit, sequence, safeguards, or review criteria.</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use the intervention with the strongest general research support even when its assumptions, delivery demands, and change target do not fit this client system. It lacks shared goals, fit, sequence, safeguards, or review criteria.</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explaining the clinical rationale because advance discussion can reduce spontaneity and allow clients to reject a technique before experiencing its benefit. It delays or omits needed clarification or protection.</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Collaborative intervention rationale with the required an intervention fitted to the systemic hypothesis, evidence, culture, access, strengths, preference, and review plan.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Collaborative intervention rationale and use the STAGE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Stabilize and clarify roles first; coordinate the next level or system response before returning to routine treatment.</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CTA-LMFT-AMFTRB-FB-Q077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UNDER</w:t>
            </w:r>
          </w:p>
        </w:tc>
      </w:tr>
    </w:tbl>
    <w:p>
      <w:pPr>
        <w:pStyle w:val="Heading1"/>
        <w:pageBreakBefore/>
      </w:pPr>
      <w:r>
        <w:t>Item 78 -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client joins from a location where the therapist has not previously practiced, and the therapist has not confirmed authority, emergency resources, or privacy. The therapist notices that personal history and fatigue are driving a wish to bypass the usual boundary or jurisdiction review. Different records describe the responsible role inconsistently. The decision concerns therapist values, history, and impairment management, and one plausible option would help in a later phase but does not resolve the present decision. Which response is BEST?</w:t>
      </w:r>
      <w:r>
        <w:rPr>
          <w:rFonts w:ascii="Calibri" w:hAnsi="Calibri" w:eastAsia="Calibri"/>
          <w:color w:val="1E2D38"/>
          <w:sz w:val="17"/>
        </w:rPr>
      </w:r>
    </w:p>
    <w:p>
      <w:pPr>
        <w:spacing w:after="24"/>
        <w:ind w:left="245" w:hanging="245"/>
      </w:pPr>
      <w:r>
        <w:rPr>
          <w:rFonts w:ascii="Calibri" w:hAnsi="Calibri" w:eastAsia="Calibri"/>
          <w:b/>
          <w:color w:val="12385B"/>
          <w:sz w:val="16"/>
        </w:rPr>
        <w:t>A. Assess how personal values, health, stress, or impairment affect judgment and care; protect clients, seek consultation, limit or pause practice, and arrange continuity when needed. Use that approach to organize the response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B. Continue practicing normally until a formal complaint establishes impairment, because self-observation and colleague concern are too subjective to justify changes. Use that approach to organize the response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C. Disclose the therapist's personal history in detail so clients can understand the reaction and decide whether the therapist remains sufficiently objective. Use that approach to organize the response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D. Transfer every client immediately without consultation or explanation, because any personal reaction permanently eliminates the possibility of competent practice. Use that approach to organize the response until the immediate uncertainty is resolved.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BEST by preserving assessment of values or impairment, client protection, consultation, appropriate practice limits, and continuity. The alternatives contain UNDER, CONTEXT,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Therapist values, history, and impairment management with the required assessment of values or impairment, client protection, consultation, appropriate practice limits, and continuity.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continue practicing normally until a formal complaint establishes impairment, because self-observation and colleague concern are too subjective to justify changes.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disclose the therapist's personal history in detail so clients can understand the reaction and decide whether the therapist remains sufficiently objective. It replaces individualized inquiry with assumption or dismissal.</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OVER pattern. This option would transfer every client immediately without consultation or explanation, because any personal reaction permanently eliminates the possibility of competent practice. It imposes a blanket response unsupported by the facts.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Therapist values, history, and impairment management and use the ETHICS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Separate law, regulation, ethics, policy, contract, and client rights; verify current authority, act proportionately, and document the reasoning.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CTA-LMFT-AMFTRB-FB-Q078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CONTEXT, OVER</w:t>
            </w:r>
          </w:p>
        </w:tc>
      </w:tr>
    </w:tbl>
    <w:p>
      <w:pPr>
        <w:pStyle w:val="Heading1"/>
        <w:pageBreakBefore/>
      </w:pPr>
      <w:r>
        <w:t>Item 79 -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client reports lifelong organizational difficulty, but recent sleep loss, anxiety, substance use, family expectations, and occupational stress complicate the picture. The therapist notices that a familiar assumption could narrow the decision too early. The immediate decision concerns violence, trauma, and vicarious-trauma effects. Which action should come NEXT?</w:t>
      </w:r>
      <w:r>
        <w:rPr>
          <w:rFonts w:ascii="Calibri" w:hAnsi="Calibri" w:eastAsia="Calibri"/>
          <w:color w:val="1E2D38"/>
          <w:sz w:val="17"/>
        </w:rPr>
      </w:r>
    </w:p>
    <w:p>
      <w:pPr>
        <w:spacing w:after="24"/>
        <w:ind w:left="245" w:hanging="245"/>
      </w:pPr>
      <w:r>
        <w:rPr>
          <w:rFonts w:ascii="Calibri" w:hAnsi="Calibri" w:eastAsia="Calibri"/>
          <w:b/>
          <w:color w:val="12385B"/>
          <w:sz w:val="16"/>
        </w:rPr>
        <w:t>A. Limit assessment to the identified symptom because discussing trauma, sexuality, substance use, or family meaning would broaden the case beyond an MFT's role. Let that conclusion determine the next course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B. Delay all clinical formulation until every collateral source agrees, because a provisional hypothesis should never be used when information remains incomplete. Let that conclusion determine the next course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C. Assume the most common explanation for the presenting group and begin its standard protocol before asking about safety, health, development, substances, or relationship context. Let that conclusion determine the next course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D. Explore the presenting concern with developmentally and culturally responsive questions, assess medical, trauma, substance, sexual, and relational contributors, and coordinate indicated evaluation or referral. Target outside evaluation to the unresolved question. Let that conclusion determine the next course until the immediate uncertainty is resolved.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NEXT by preserving developmentally and culturally responsive assessment of medical, trauma, substance, sexual, and relational contributors. The alternatives contain SCOPE, UNDER,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SCOPE pattern. This option would limit assessment to the identified symptom because discussing trauma, sexuality, substance use, or family meaning would broaden the case beyond an MFT's role. It exceeds or fails to verify role, competence, or authority.</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delay all clinical formulation until every collateral source agrees, because a provisional hypothesis should never be used when information remains incomplete.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assume the most common explanation for the presenting group and begin its standard protocol before asking about safety, health, development, substances, or relationship context.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Violence, trauma, and vicarious-trauma effects with the required developmentally and culturally responsive assessment of medical, trauma, substance, sexual, and relational contributors.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Violence, trauma, and vicarious-trauma effects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CTA-LMFT-AMFTRB-FB-Q079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02.10, 02.20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UNDER, STAGE</w:t>
            </w:r>
          </w:p>
        </w:tc>
      </w:tr>
    </w:tbl>
    <w:p>
      <w:pPr>
        <w:pStyle w:val="Heading1"/>
        <w:pageBreakBefore/>
      </w:pPr>
      <w:r>
        <w:t>Item 80 -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practice is moving records into a cloud workflow that includes automated summaries, but data location, access, correction, and deletion terms have not been verified. The proposed technology's data flow, consent, accuracy review, security, and human accountability are unresolved. A practical access barrier complicates the safest compliant option. The decision concerns legal competence across modalities and ai use; safety, client preference, systemic context, role limits, and sequence point toward different actions. Which response is BEST?</w:t>
      </w:r>
      <w:r>
        <w:rPr>
          <w:rFonts w:ascii="Calibri" w:hAnsi="Calibri" w:eastAsia="Calibri"/>
          <w:color w:val="1E2D38"/>
          <w:sz w:val="17"/>
        </w:rPr>
      </w:r>
    </w:p>
    <w:p>
      <w:pPr>
        <w:spacing w:after="24"/>
        <w:ind w:left="245" w:hanging="245"/>
      </w:pPr>
      <w:r>
        <w:rPr>
          <w:rFonts w:ascii="Calibri" w:hAnsi="Calibri" w:eastAsia="Calibri"/>
          <w:b/>
          <w:color w:val="12385B"/>
          <w:sz w:val="16"/>
        </w:rPr>
        <w:t>A. Treat teletherapy or AI as equivalent to ordinary in-person workflow, because the therapeutic purpose eliminates the need for additional location, security, and data-flow checks. Make that the operative plan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B. Proceed if the platform or AI vendor advertises health-care compliance, because vendor assurance establishes privacy, accuracy, jurisdiction, and professional competence. Make that the operative plan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C. Confirm identity, location, privacy, emergency resources, jurisdiction, competence, and technology safeguards; for AI, minimize data, verify output, obtain required consent, and retain clinical judgment. Make that the operative plan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D. Enter the complete record to improve the tool's accuracy, then remove names from the generated output before placing it in the clinical chart. Make that the operative plan until the immediate uncertainty is resolved.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BEST by preserving telehealth identity, location, privacy, jurisdiction and emergency safeguards plus data minimization, output verification, and human judgment. The alternatives contain ETHICS, SCOPE,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treat teletherapy or AI as equivalent to ordinary in-person workflow, because the therapeutic purpose eliminates the need for additional location, security, and data-flow checks. It substitutes policy or reassurance for verified authority and accountability.</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proceed if the platform or AI vendor advertises health-care compliance, because vendor assurance establishes privacy, accuracy, jurisdiction, and professional competence. It exceeds or fails to verify role, competence, or authority.</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Legal competence across modalities and AI use with the required telehealth identity, location, privacy, jurisdiction and emergency safeguards plus data minimization, output verification, and human judgment.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enter the complete record to improve the tool's accuracy, then remove names from the generated output before placing it in the clinical chart. It imposes a blanket response unsupported by the facts.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Legal competence across modalities and AI use and use the SCOPE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Verify competence, role, jurisdiction, and governing authority; consult, limit, train, or refer before exceeding a defensible boundary.</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CTA-LMFT-AMFTRB-FB-Q080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KA58, KA73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SCOPE, OVER</w:t>
            </w:r>
          </w:p>
        </w:tc>
      </w:tr>
    </w:tbl>
    <w:p>
      <w:pPr>
        <w:pStyle w:val="Heading1"/>
        <w:pageBreakBefore/>
      </w:pPr>
      <w:r>
        <w:t>Item 81 -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Another clinician may assume care, but the client has not yet agreed on information sharing and neither provider has confirmed roles or acceptance. The record contains an earlier conclusion that no longer fits all of the current facts. The decision concerns collaborative plan modification; safety, client preference, systemic context, role limits, and sequence point toward different actions. Which action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Reassess the hypothesis, safety, alliance, implementation, access, and client priorities; revise goals, participants, modality, intervention, referral, or level of care according to the findings. Use that action to resolve the decision point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B. Increase the dose of the same intervention because nonresponse shows that the clients have not received enough of the original treatment strategy. Use that action to resolve the decision point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C. Change models immediately without discussing the evidence or client experience, so the therapist can avoid reinforcing an ineffective plan. Use that action to resolve the decision point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D. Keep the plan unchanged until the scheduled review date because midcourse revision weakens treatment structure and makes outcome data difficult to interpret. Use that action to resolve the decision point until the immediate uncertainty is resolved.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MOST by preserving reassessment of hypothesis, safety, alliance, implementation, access, and priorities before revising the care plan. The alternatives contain PLAN, STAGE, EVAL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Collaborative plan modification with the required reassessment of hypothesis, safety, alliance, implementation, access, and priorities before revising the care plan.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increase the dose of the same intervention because nonresponse shows that the clients have not received enough of the original treatment strategy. It lacks shared goals, fit, sequence, safeguards, or review criteria.</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STAGE pattern. This option would change models immediately without discussing the evidence or client experience, so the therapist can avoid reinforcing an ineffective plan.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keep the plan unchanged until the scheduled review date because midcourse revision weakens treatment structure and makes outcome data difficult to interpret. It overweights one outcome signal or blame.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Collaborative plan modification and use the EVAL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Review outcome, alliance, implementation, barriers, unintended effects, and client meaning together before continuing, adapting, or ending.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CTA-LMFT-AMFTRB-FB-Q081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STAGE, EVAL</w:t>
            </w:r>
          </w:p>
        </w:tc>
      </w:tr>
    </w:tbl>
    <w:p>
      <w:pPr>
        <w:pStyle w:val="Heading1"/>
        <w:pageBreakBefore/>
      </w:pPr>
      <w:r>
        <w:t>Item 82 -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The therapist is considering moving between conjoint, individual, group, in-person, and teletherapy formats, but goals, roles, privacy, and safety would change. The client can describe both a preferred outcome and a concern about the proposed response. The decision concerns client and collateral systems in change, and one plausible option would help in a later phase but does not resolve the present decision. What should the therapist do NEXT?</w:t>
      </w:r>
      <w:r>
        <w:rPr>
          <w:rFonts w:ascii="Calibri" w:hAnsi="Calibri" w:eastAsia="Calibri"/>
          <w:color w:val="1E2D38"/>
          <w:sz w:val="17"/>
        </w:rPr>
      </w:r>
    </w:p>
    <w:p>
      <w:pPr>
        <w:spacing w:after="24"/>
        <w:ind w:left="245" w:hanging="245"/>
      </w:pPr>
      <w:r>
        <w:rPr>
          <w:rFonts w:ascii="Calibri" w:hAnsi="Calibri" w:eastAsia="Calibri"/>
          <w:b/>
          <w:color w:val="12385B"/>
          <w:sz w:val="16"/>
        </w:rPr>
        <w:t>A. Exclude collateral participants throughout treatment because their involvement necessarily compromises client autonomy and therapeutic confidentiality. Adopt that as the current response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B. Clarify roles, consent, confidentiality, and the change target; involve collateral systems only when their participation supports the agreed plan. Use perception-changing methods only after fit and readiness. Adopt that as the current response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C. Let the referral source define goals and receive progress updates without a new discussion, because initiating the referral created continuing authority over care. Adopt that as the current response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D. Invite every available relative and provider to the next session because broader system participation is always preferable to a narrower treatment unit. Adopt that as the current response until the immediate uncertainty is resolved.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NEXT by preserving clear roles, consent, confidentiality, and a defined change target before involving collateral systems. The alternatives contain OVER, ETHICS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exclude collateral participants throughout treatment because their involvement necessarily compromises client autonomy and therapeutic confidentiality. It imposes a blanket response unsupported by the facts.</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Client and collateral systems in change with the required clear roles, consent, confidentiality, and a defined change target before involving collateral systems.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let the referral source define goals and receive progress updates without a new discussion, because initiating the referral created continuing authority over care. It substitutes policy or reassurance for verified authority and accountability.</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invite every available relative and provider to the next session because broader system participation is always preferable to a narrower treatment unit. It imposes a blanket response unsupported by the facts.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Client and collateral systems in change and use the STAGE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Stabilize and clarify roles first; coordinate the next level or system response before returning to routine treatment.</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CTA-LMFT-AMFTRB-FB-Q082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03.06, 03.18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ETHICS</w:t>
            </w:r>
          </w:p>
        </w:tc>
      </w:tr>
    </w:tbl>
    <w:p>
      <w:pPr>
        <w:pStyle w:val="Heading1"/>
        <w:pageBreakBefore/>
      </w:pPr>
      <w:r>
        <w:t>Item 83 -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couple seeks affirming care after discrimination, while partners differ in disclosure, family involvement, safety concerns, and the meaning of support. The clients agree about the goal but disagree about sequence, participants, and acceptable risk. The decision concerns theory-practice consistency, and one plausible option would help in a later phase but does not resolve the present decision. Which action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Separate the identified client from the relationship system so individual symptom reduction can proceed without examining roles, meanings, or feedback loops. Carry that course into the care decision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B. Identify the family member who initiated the problem, direct that person to change, and defer analysis of the others' responses until symptoms improve. Carry that course into the care decision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C. Invite each participant's view, trace the reciprocal sequence and contextual influences, and test a provisional systemic formulation before choosing an intervention. Carry that course into the care decision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D. Accept the most detailed account as the objective explanation, align with that participant, and organize treatment around correcting the other members. Carry that course into the care decision until the immediate uncertainty is resolved.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MOST by preserving multiple perspectives, reciprocal sequences, context, and a provisional systemic formulation before intervention. The alternatives contain SYSTEM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separate the identified client from the relationship system so individual symptom reduction can proceed without examining roles, meanings, or feedback loops. It substitutes linear attribution for reciprocal formulation.</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SYSTEM pattern. This option would identify the family member who initiated the problem, direct that person to change, and defer analysis of the others' responses until symptoms improve.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Theory-practice consistency with the required multiple perspectives, reciprocal sequences, context, and a provisional systemic formulation before intervention.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accept the most detailed account as the objective explanation, align with that participant, and organize treatment around correcting the other members. It substitutes linear attribution for reciprocal formulation.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Theory-practice consistency and use the SYSTEM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Map the symptom, reciprocal sequence, beliefs, context, strengths, and attempted solutions before choosing a systemic intervention.</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CTA-LMFT-AMFTRB-FB-Q083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84 -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Symptoms intensified after a shift change and workplace conflict, while medical, substance, family, financial, and cultural factors have not been integrated. The pattern improves briefly in one setting and returns when stress or role ambiguity increases. The decision concerns mental-status assessment; safety, client preference, systemic context, role limits, and sequence point toward different actions. The therapist must integrate individual, relational, contextual, and sequencing evidence rather than rely on a single data point. Which response is BEST?</w:t>
      </w:r>
      <w:r>
        <w:rPr>
          <w:rFonts w:ascii="Calibri" w:hAnsi="Calibri" w:eastAsia="Calibri"/>
          <w:color w:val="1E2D38"/>
          <w:sz w:val="17"/>
        </w:rPr>
      </w:r>
    </w:p>
    <w:p>
      <w:pPr>
        <w:spacing w:after="24"/>
        <w:ind w:left="245" w:hanging="245"/>
      </w:pPr>
      <w:r>
        <w:rPr>
          <w:rFonts w:ascii="Calibri" w:hAnsi="Calibri" w:eastAsia="Calibri"/>
          <w:b/>
          <w:color w:val="12385B"/>
          <w:sz w:val="16"/>
        </w:rPr>
        <w:t>A. Treat the instrument score as diagnostic because standardized results supersede interview findings, relationship context, and changes in functioning. Use that conclusion as the clinical direction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B. Disregard the score entirely because any discrepancy proves that standardized instruments are invalid for relational or culturally complex presentations. Use that conclusion as the clinical direction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C. Complete a focused mental-status and safety assessment, clarify the instrument's purpose and limits, and integrate the result with interview, context, collateral data, and functioning. Treat instruments as one data source. Use that conclusion as the clinical direction until the immediate uncertainty is resolved.</w:t>
      </w:r>
      <w:r>
        <w:rPr>
          <w:rFonts w:ascii="Calibri" w:hAnsi="Calibri" w:eastAsia="Calibri"/>
          <w:color w:val="1E2D38"/>
          <w:sz w:val="16"/>
        </w:rPr>
      </w:r>
    </w:p>
    <w:p>
      <w:pPr>
        <w:spacing w:after="24"/>
        <w:ind w:left="245" w:hanging="245"/>
      </w:pPr>
      <w:r>
        <w:rPr>
          <w:rFonts w:ascii="Calibri" w:hAnsi="Calibri" w:eastAsia="Calibri"/>
          <w:b/>
          <w:color w:val="12385B"/>
          <w:sz w:val="16"/>
        </w:rPr>
        <w:t>D. Repeat the same measure until it agrees with the therapist's initial impression, then document the matching result as confirmation of the diagnosis. Use that conclusion as the clinical direction until the immediate uncertainty is resolved.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BEST by preserving a focused mental-status and safety assessment with instruments interpreted within interview, function, context, and collateral evidence. The alternatives contain ASSESS, UNDER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would treat the instrument score as diagnostic because standardized results supersede interview findings, relationship context, and changes in functioning. It closes a provisional assessment too early.</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disregard the score entirely because any discrepancy proves that standardized instruments are invalid for relational or culturally complex presentations. It delays or omits needed clarification or protection.</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Mental-status assessment with the required a focused mental-status and safety assessment with instruments interpreted within interview, function, context, and collateral evidence.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would repeat the same measure until it agrees with the therapist's initial impression, then document the matching result as confirmation of the diagnosis. It closes a provisional assessment too early.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Integrate individual, relational, contextual, and sequence evidence. Center the comparison on Mental-status assessment and use the ASSESS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Integrate interview, observation, history, valid measures, functioning, context, strengths, and collateral data before concluding.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CTA-LMFT-AMFTRB-FB-Q084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02.02, 02.16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 UNDER</w:t>
            </w:r>
          </w:p>
        </w:tc>
      </w:tr>
    </w:tbl>
    <w:p>
      <w:pPr>
        <w:pStyle w:val="Heading1"/>
        <w:pageBreakBefore/>
      </w:pPr>
      <w:r>
        <w:t>Item 85 -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The clients' priorities, the therapist's model, assessment findings, and a collateral provider's recommendation point toward different starting points. One participant reports a recent change that the others have not yet discussed together. The immediate decision concerns assessment-informed contextual treatment planning. Which action should come NEXT?</w:t>
      </w:r>
      <w:r>
        <w:rPr>
          <w:rFonts w:ascii="Calibri" w:hAnsi="Calibri" w:eastAsia="Calibri"/>
          <w:color w:val="1E2D38"/>
          <w:sz w:val="17"/>
        </w:rPr>
      </w:r>
    </w:p>
    <w:p>
      <w:pPr>
        <w:spacing w:after="24"/>
        <w:ind w:left="245" w:hanging="245"/>
      </w:pPr>
      <w:r>
        <w:rPr>
          <w:rFonts w:ascii="Calibri" w:hAnsi="Calibri" w:eastAsia="Calibri"/>
          <w:b/>
          <w:color w:val="12385B"/>
          <w:sz w:val="16"/>
        </w:rPr>
        <w:t>A. Use broad goals such as communicate better and feel happier without observable markers so treatment remains flexible and cannot be judged prematurely. Use that course as the working response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B. Use assessment and client priorities to agree on observable goals, participants, sequence, safeguards, and completion criteria; explain the rationale and monitor fit over time. Use that course as the working response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C. Adopt the collateral professional's plan unchanged because interprofessional expertise takes priority over client preference and the therapist's systemic assessment. Use that course as the working response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D. Select an evidence-based technique before clarifying goals or participants, because a supported intervention supplies its own priorities and completion criteria. Use that course as the working response while maintaining the least restrictive safe course.</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NEXT by preserving observable shared goals, participants, sequence, safeguards, rationale, review points, and completion criteria. The alternatives contain PLAN,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PLAN pattern. This option would use broad goals such as communicate better and feel happier without observable markers so treatment remains flexible and cannot be judged prematurely. It lacks shared goals, fit, sequence, safeguards, or review criteria.</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Assessment-informed contextual treatment planning with the required observable shared goals, participants, sequence, safeguards, rationale, review points, and completion criteria.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adopt the collateral professional's plan unchanged because interprofessional expertise takes priority over client preference and the therapist's systemic assessment. It lacks shared goals, fit, sequence, safeguards, or review criteria.</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select an evidence-based technique before clarifying goals or participants, because a supported intervention supplies its own priorities and completion criteria. It skips a prerequisite step.</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Assessment-informed contextual treatment planning and use the CONTEXT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Ask how identity, power, access, culture, structural conditions, and client meaning change both the formulation and the feasible response.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CTA-LMFT-AMFTRB-FB-Q085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STAGE</w:t>
            </w:r>
          </w:p>
        </w:tc>
      </w:tr>
    </w:tbl>
    <w:p>
      <w:pPr>
        <w:pStyle w:val="Heading1"/>
        <w:pageBreakBefore/>
      </w:pPr>
      <w:r>
        <w:t>Item 86 -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group practice wants to send session audio to a generative system that would draft progress notes, but storage, secondary use, human review, and client notice are unclear. A collateral professional has relevant information but unconfirmed authority. The decision concerns written disclosures, privacy, technology, and ai; safety, client preference, systemic context, role limits, and sequence point toward different actions. The therapist wants to apply the governing clinical principle correctly.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Avoid telling clients about material technology risks because disclosure could create anxiety and lead them to reject an efficient clinical tool. Apply that conclusion to the present decision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B. Explain the technology or disclosure, data flow, foreseeable privacy and accuracy risks, alternatives, access, and limits; verify authority, obtain needed consent, and apply safeguards. Apply that conclusion to the present decision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C. Use a general intake consent as authorization for any later technology, data reuse, disclosure, or third-party processing that supports treatment operations. Apply that conclusion to the present decision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D. Rely on the vendor's claim of compliance without reviewing applicability, contract terms, data retention, access, security, or the therapist's independent duties. Apply that conclusion to the present decision while maintaining the least restrictive safe course.</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MOST by preserving clear data flow, privacy and accuracy risks, alternatives, authority, consent, access, and appropriate safeguards. The alternatives contain UNDER, ETHICS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telling clients about material technology risks because disclosure could create anxiety and lead them to reject an efficient clinical tool.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Written disclosures, privacy, technology, and AI with the required clear data flow, privacy and accuracy risks, alternatives, authority, consent, access, and appropriate safeguards.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use a general intake consent as authorization for any later technology, data reuse, disclosure, or third-party processing that supports treatment operations. It substitutes policy or reassurance for verified authority and accountability.</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ETHICS pattern. This option would rely on the vendor's claim of compliance without reviewing applicability, contract terms, data retention, access, security, or the therapist's independent duties. It substitutes policy or reassurance for verified authority and accountability.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Written disclosures, privacy, technology, and AI and use the ETHICS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Separate law, regulation, ethics, policy, contract, and client rights; verify current authority, act proportionately, and document the reasoning.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CTA-LMFT-AMFTRB-FB-Q086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ETHICS</w:t>
            </w:r>
          </w:p>
        </w:tc>
      </w:tr>
    </w:tbl>
    <w:p>
      <w:pPr>
        <w:pStyle w:val="Heading1"/>
        <w:pageBreakBefore/>
      </w:pPr>
      <w:r>
        <w:t>Item 87 -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Goals are largely met and an ending date is approaching, but maintenance, relapse prevention, cultural meaning, and future access have not been discussed. The pattern improves briefly in one setting and returns when stress or role ambiguity increases. The decision concerns collaborative termination and maintenance planning, and one plausible option would help in a later phase but does not resolve the present decision. Which action BEST addresses the decision?</w:t>
      </w:r>
      <w:r>
        <w:rPr>
          <w:rFonts w:ascii="Calibri" w:hAnsi="Calibri" w:eastAsia="Calibri"/>
          <w:color w:val="1E2D38"/>
          <w:sz w:val="17"/>
        </w:rPr>
      </w:r>
    </w:p>
    <w:p>
      <w:pPr>
        <w:spacing w:after="24"/>
        <w:ind w:left="245" w:hanging="245"/>
      </w:pPr>
      <w:r>
        <w:rPr>
          <w:rFonts w:ascii="Calibri" w:hAnsi="Calibri" w:eastAsia="Calibri"/>
          <w:b/>
          <w:color w:val="12385B"/>
          <w:sz w:val="16"/>
        </w:rPr>
        <w:t>A. End at the next session once the primary symptom improves, without reviewing maintenance, relational effects, risk, referrals, or responsibility for continuity. Make that the controlling clinical action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B. Continue indefinitely if any goal remains incomplete, because termination before complete resolution constitutes abandonment regardless of client preference or treatment fit. Make that the controlling clinical action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C. Review progress, remaining risks, client meaning, supports, relapse prevention, referrals, records, and follow-up responsibilities; plan a collaborative and culturally responsive transition. Make that the controlling clinical action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D. Provide a referral list and close the case immediately, treating the list itself as confirmation that continuity and a safe handoff have been established. Make that the controlling clinical action while maintaining the least restrictive safe course.</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BEST by preserving collaborative review of progress, risk, meaning, supports, relapse prevention, referrals, records, and follow-up responsibilities. The alternatives contain STAGE,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end at the next session once the primary symptom improves, without reviewing maintenance, relational effects, risk, referrals, or responsibility for continuity. It skips a prerequisite step.</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OVER pattern. This option would continue indefinitely if any goal remains incomplete, because termination before complete resolution constitutes abandonment regardless of client preference or treatment fit.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Collaborative termination and maintenance planning with the required collaborative review of progress, risk, meaning, supports, relapse prevention, referrals, records, and follow-up responsibilities.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provide a referral list and close the case immediately, treating the list itself as confirmation that continuity and a safe handoff have been established. It skips a prerequisite step.</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Collaborative termination and maintenance planning and use the EVAL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Review outcome, alliance, implementation, barriers, unintended effects, and client meaning together before continuing, adapting, or ending.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CTA-LMFT-AMFTRB-FB-Q087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OVER</w:t>
            </w:r>
          </w:p>
        </w:tc>
      </w:tr>
    </w:tbl>
    <w:p>
      <w:pPr>
        <w:pStyle w:val="Heading1"/>
        <w:pageBreakBefore/>
      </w:pPr>
      <w:r>
        <w:t>Item 88 -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Clients attend consistently but repeat the same interaction, outcome indicators are flat, and neither the alliance nor implementation barriers have been reviewed directly. The available accounts agree on the event but differ about its meaning and urgency. The decision concerns relational coping, decisions, and communication, and one plausible option would help in a later phase but does not resolve the present decision. What should the therapist do FIRST?</w:t>
      </w:r>
      <w:r>
        <w:rPr>
          <w:rFonts w:ascii="Calibri" w:hAnsi="Calibri" w:eastAsia="Calibri"/>
          <w:color w:val="1E2D38"/>
          <w:sz w:val="17"/>
        </w:rPr>
      </w:r>
    </w:p>
    <w:p>
      <w:pPr>
        <w:spacing w:after="24"/>
        <w:ind w:left="245" w:hanging="245"/>
      </w:pPr>
      <w:r>
        <w:rPr>
          <w:rFonts w:ascii="Calibri" w:hAnsi="Calibri" w:eastAsia="Calibri"/>
          <w:b/>
          <w:color w:val="12385B"/>
          <w:sz w:val="16"/>
        </w:rPr>
        <w:t>A. Apply the therapist's preferred technique exactly as manualized even when safety, culture, access, or client readiness indicates a different sequence or stance. Treat that as the immediate course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B. Select a systemic intervention that makes the maintaining sequence observable, supports a safe alternative interaction, and fits the agreed goal, culture, readiness, and treatment stage. Treat that as the immediate course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C. Teach communication skills to every case before examining the interactional function of the behavior, because skills deficits are the usual cause of relational distress. Treat that as the immediate course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D. Use confrontation to expose the family member sustaining the pattern, because direct accountability is necessary before reciprocal change can occur. Treat that as the immediate course while maintaining the least restrictive safe course.</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FIRST by preserving a safe systemic intervention matched to the maintaining sequence, agreed goal, culture, readiness, and treatment stage. The alternatives contain PLAN, STAGE, SYSTEM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PLAN pattern. This option would apply the therapist's preferred technique exactly as manualized even when safety, culture, access, or client readiness indicates a different sequence or stance. It lacks shared goals, fit, sequence, safeguards, or review criteria.</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Relational coping, decisions, and communication with the required a safe systemic intervention matched to the maintaining sequence, agreed goal, culture, readiness, and treatment stage.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teach communication skills to every case before examining the interactional function of the behavior, because skills deficits are the usual cause of relational distress.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use confrontation to expose the family member sustaining the pattern, because direct accountability is necessary before reciprocal change can occur. It substitutes linear attribution for reciprocal formulation.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Relational coping, decisions, and communication and use the PLAN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Connect every intervention to a shared goal, systemic hypothesis, change mechanism, treatment unit, sequence, and observable outcome.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CTA-LMFT-AMFTRB-FB-Q088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STAGE, SYSTEM</w:t>
            </w:r>
          </w:p>
        </w:tc>
      </w:tr>
    </w:tbl>
    <w:p>
      <w:pPr>
        <w:pStyle w:val="Heading1"/>
        <w:pageBreakBefore/>
      </w:pPr>
      <w:r>
        <w:t>Item 89 -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Safety, relationship repair, individual symptoms, parenting needs, and an outside provider's goals compete for limited session time. The record contains an earlier conclusion that no longer fits all of the current facts. The immediate decision concerns relational coping, decisions, and communication. Which action should come NEXT?</w:t>
      </w:r>
      <w:r>
        <w:rPr>
          <w:rFonts w:ascii="Calibri" w:hAnsi="Calibri" w:eastAsia="Calibri"/>
          <w:color w:val="1E2D38"/>
          <w:sz w:val="17"/>
        </w:rPr>
      </w:r>
    </w:p>
    <w:p>
      <w:pPr>
        <w:spacing w:after="24"/>
        <w:ind w:left="245" w:hanging="245"/>
      </w:pPr>
      <w:r>
        <w:rPr>
          <w:rFonts w:ascii="Calibri" w:hAnsi="Calibri" w:eastAsia="Calibri"/>
          <w:b/>
          <w:color w:val="12385B"/>
          <w:sz w:val="16"/>
        </w:rPr>
        <w:t>A. Teach communication skills to every case before examining the interactional function of the behavior, because skills deficits are the usual cause of relational distress. Proceed on that basis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B. Select a systemic intervention that makes the maintaining sequence observable, supports a safe alternative interaction, and fits the agreed goal, culture, readiness, and treatment stage. Proceed on that basis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C. Use confrontation to expose the family member sustaining the pattern, because direct accountability is necessary before reciprocal change can occur. Proceed on that basis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D. Apply the therapist's preferred technique exactly as manualized even when safety, culture, access, or client readiness indicates a different sequence or stance. Proceed on that basis while maintaining the least restrictive safe course.</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NEXT by preserving a safe systemic intervention matched to the maintaining sequence, agreed goal, culture, readiness, and treatment stage. The alternatives contain STAGE, SYSTEM, PLAN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teach communication skills to every case before examining the interactional function of the behavior, because skills deficits are the usual cause of relational distress.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Relational coping, decisions, and communication with the required a safe systemic intervention matched to the maintaining sequence, agreed goal, culture, readiness, and treatment stage.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use confrontation to expose the family member sustaining the pattern, because direct accountability is necessary before reciprocal change can occur. It substitutes linear attribution for reciprocal formulation.</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PLAN pattern. This option would apply the therapist's preferred technique exactly as manualized even when safety, culture, access, or client readiness indicates a different sequence or stance. It lacks shared goals, fit, sequence, safeguards, or review criteria.</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Relational coping, decisions, and communication and use the STAGE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Stabilize and clarify roles first; coordinate the next level or system response before returning to routine treatment.</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CTA-LMFT-AMFTRB-FB-Q089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SYSTEM, PLAN</w:t>
            </w:r>
          </w:p>
        </w:tc>
      </w:tr>
    </w:tbl>
    <w:p>
      <w:pPr>
        <w:pStyle w:val="Heading1"/>
        <w:pageBreakBefore/>
      </w:pPr>
      <w:r>
        <w:t>Item 90 -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client stops attending remote sessions after an alliance rupture and financial change, leaving privacy, access, clinical fit, outreach limits, referral needs, safety, and responsibility for continuity unresolved. The available accounts agree on the event but differ about its meaning and urgency. The immediate decision concerns ongoing delivery-modality fit. Which response is BEST?</w:t>
      </w:r>
      <w:r>
        <w:rPr>
          <w:rFonts w:ascii="Calibri" w:hAnsi="Calibri" w:eastAsia="Calibri"/>
          <w:color w:val="1E2D38"/>
          <w:sz w:val="17"/>
        </w:rPr>
      </w:r>
    </w:p>
    <w:p>
      <w:pPr>
        <w:spacing w:after="24"/>
        <w:ind w:left="245" w:hanging="245"/>
      </w:pPr>
      <w:r>
        <w:rPr>
          <w:rFonts w:ascii="Calibri" w:hAnsi="Calibri" w:eastAsia="Calibri"/>
          <w:b/>
          <w:color w:val="12385B"/>
          <w:sz w:val="16"/>
        </w:rPr>
        <w:t>A. Reassess privacy, access, safety, participation, alliance, clinical need, competence, and jurisdiction; collaboratively select the safest effective modality and continuity plan. Use that approach to organize the response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B. Continue the present modality because informed consent at intake establishes its appropriateness for the full episode of care. Use that approach to organize the response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C. Switch modalities immediately whenever alliance strain appears, without assessing whether the difficulty reflects access, privacy, treatment process, or the therapeutic relationship. Use that approach to organize the response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D. Require in-person care for every complex presentation because remote treatment cannot support adequate systemic assessment, crisis planning, or relational intervention. Use that approach to organize the response while maintaining the least restrictive safe course.</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BEST by preserving privacy, access, safety, participation, alliance, competence, jurisdiction, and continuity considered in modality selection. The alternatives contain EVAL, STAGE,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Ongoing delivery-modality fit with the required privacy, access, safety, participation, alliance, competence, jurisdiction, and continuity considered in modality selection.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continue the present modality because informed consent at intake establishes its appropriateness for the full episode of care.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switch modalities immediately whenever alliance strain appears, without assessing whether the difficulty reflects access, privacy, treatment process, or the therapeutic relationship.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require in-person care for every complex presentation because remote treatment cannot support adequate systemic assessment, crisis planning, or relational intervention. It imposes a blanket response unsupported by the facts.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Ongoing delivery-modality fit and use the STAGE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Stabilize and clarify roles first; coordinate the next level or system response before returning to routine treatment.</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CTA-LMFT-AMFTRB-FB-Q090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 STAGE, OVER</w:t>
            </w:r>
          </w:p>
        </w:tc>
      </w:tr>
    </w:tbl>
    <w:p>
      <w:pPr>
        <w:pStyle w:val="Heading1"/>
        <w:pageBreakBefore/>
      </w:pPr>
      <w:r>
        <w:t>Item 91 -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transition is approaching after improvement, but warning signs, relationship responses, supports, and responsibility for follow-up have not been rehearsed. A prior plan addressed part of the concern but did not specify who would monitor follow-through. The decision concerns collaborative termination and maintenance planning; safety, client preference, systemic context, role limits, and sequence point toward different actions.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Review progress, remaining risks, client meaning, supports, relapse prevention, referrals, records, and follow-up responsibilities; plan a collaborative and culturally responsive transition. Let that conclusion determine the next course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B. Continue indefinitely if any goal remains incomplete, because termination before complete resolution constitutes abandonment regardless of client preference or treatment fit. Let that conclusion determine the next course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C. Provide a referral list and close the case immediately, treating the list itself as confirmation that continuity and a safe handoff have been established. Let that conclusion determine the next course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D. End at the next session once the primary symptom improves, without reviewing maintenance, relational effects, risk, referrals, or responsibility for continuity. Let that conclusion determine the next course while maintaining the least restrictive safe course.</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FIRST by preserving collaborative review of progress, risk, meaning, supports, relapse prevention, referrals, records, and follow-up responsibilities. The alternatives contain OVER,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Collaborative termination and maintenance planning with the required collaborative review of progress, risk, meaning, supports, relapse prevention, referrals, records, and follow-up responsibilities.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OVER pattern. This option would continue indefinitely if any goal remains incomplete, because termination before complete resolution constitutes abandonment regardless of client preference or treatment fit.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provide a referral list and close the case immediately, treating the list itself as confirmation that continuity and a safe handoff have been established.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end at the next session once the primary symptom improves, without reviewing maintenance, relational effects, risk, referrals, or responsibility for continuity. It skips a prerequisite step.</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Collaborative termination and maintenance planning and use the EVAL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Review outcome, alliance, implementation, barriers, unintended effects, and client meaning together before continuing, adapting, or ending.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CTA-LMFT-AMFTRB-FB-Q091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STAGE</w:t>
            </w:r>
          </w:p>
        </w:tc>
      </w:tr>
    </w:tbl>
    <w:p>
      <w:pPr>
        <w:pStyle w:val="Heading1"/>
        <w:pageBreakBefore/>
      </w:pPr>
      <w:r>
        <w:t>Item 92 -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Outcome measures suggest limited change, while clients describe culturally meaningful gains and barriers that the selected instruments do not capture well. A collateral professional offers useful information but assumes a role the therapist has not confirmed. The decision concerns collaborative progress evaluation, and one plausible option would help in a later phase but does not resolve the present decision. The therapist wants to apply the governing clinical principle correctly. What should the therapist do NEXT?</w:t>
      </w:r>
      <w:r>
        <w:rPr>
          <w:rFonts w:ascii="Calibri" w:hAnsi="Calibri" w:eastAsia="Calibri"/>
          <w:color w:val="1E2D38"/>
          <w:sz w:val="17"/>
        </w:rPr>
      </w:r>
    </w:p>
    <w:p>
      <w:pPr>
        <w:spacing w:after="24"/>
        <w:ind w:left="245" w:hanging="245"/>
      </w:pPr>
      <w:r>
        <w:rPr>
          <w:rFonts w:ascii="Calibri" w:hAnsi="Calibri" w:eastAsia="Calibri"/>
          <w:b/>
          <w:color w:val="12385B"/>
          <w:sz w:val="16"/>
        </w:rPr>
        <w:t>A. Attribute limited progress to resistance and require stronger compliance before examining implementation, access, alliance, treatment fit, or the therapist's contribution. Make that the operative plan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B. Treat the standardized score as conclusive, disregard client experience and alliance data, and change or end treatment solely from the numerical trend. Make that the operative plan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C. Accept the clients' positive description as sufficient evidence, disregard worsening measures and attendance, and maintain the plan without examining the discrepancy. Make that the operative plan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D. Review outcome trends, alliance, attendance, implementation, context, and client-defined change together, then collaboratively decide whether to maintain, modify, coordinate, or conclude care. Make that the operative plan while maintaining the least restrictive safe course.</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NEXT by preserving outcome, alliance, attendance, implementation, context, and client-defined change reviewed together before the care decision. The alternatives contain EVAL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attribute limited progress to resistance and require stronger compliance before examining implementation, access, alliance, treatment fit, or the therapist's contribution.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treat the standardized score as conclusive, disregard client experience and alliance data, and change or end treatment solely from the numerical trend. It overweights one outcome signal or blame.</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EVAL pattern. This option would accept the clients' positive description as sufficient evidence, disregard worsening measures and attendance, and maintain the plan without examining the discrepancy.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Collaborative progress evaluation with the required outcome, alliance, attendance, implementation, context, and client-defined change reviewed together before the care decision.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Collaborative progress evaluation and use the EVAL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Review outcome, alliance, implementation, barriers, unintended effects, and client meaning together before continuing, adapting, or ending.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CTA-LMFT-AMFTRB-FB-Q092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r>
    </w:tbl>
    <w:p>
      <w:pPr>
        <w:pStyle w:val="Heading1"/>
        <w:pageBreakBefore/>
      </w:pPr>
      <w:r>
        <w:t>Item 93 -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current client follows the therapist's personal account, offers a public testimonial, and asks to continue treatment-related conversation through direct messages. The therapist notices that personal history and fatigue are driving a wish to bypass the usual boundary or jurisdiction review. An older policy does not address the current modality or technology. The decision concerns therapist values, history, and impairment management; safety, client preference, systemic context, role limits, and sequence point toward different actions. Which action BEST addresses the decision?</w:t>
      </w:r>
      <w:r>
        <w:rPr>
          <w:rFonts w:ascii="Calibri" w:hAnsi="Calibri" w:eastAsia="Calibri"/>
          <w:color w:val="1E2D38"/>
          <w:sz w:val="17"/>
        </w:rPr>
      </w:r>
    </w:p>
    <w:p>
      <w:pPr>
        <w:spacing w:after="24"/>
        <w:ind w:left="245" w:hanging="245"/>
      </w:pPr>
      <w:r>
        <w:rPr>
          <w:rFonts w:ascii="Calibri" w:hAnsi="Calibri" w:eastAsia="Calibri"/>
          <w:b/>
          <w:color w:val="12385B"/>
          <w:sz w:val="16"/>
        </w:rPr>
        <w:t>A. Continue practicing normally until a formal complaint establishes impairment, because self-observation and colleague concern are too subjective to justify changes. Use that action to resolve the decision point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B. Disclose the therapist's personal history in detail so clients can understand the reaction and decide whether the therapist remains sufficiently objective. Use that action to resolve the decision point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C. Assess how personal values, health, stress, or impairment affect judgment and care; protect clients, seek consultation, limit or pause practice, and arrange continuity when needed. Use that action to resolve the decision point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D. Transfer every client immediately without consultation or explanation, because any personal reaction permanently eliminates the possibility of competent practice. Use that action to resolve the decision point while maintaining the least restrictive safe course.</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BEST by preserving assessment of values or impairment, client protection, consultation, appropriate practice limits, and continuity. The alternatives contain UNDER, CONTEXT,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continue practicing normally until a formal complaint establishes impairment, because self-observation and colleague concern are too subjective to justify changes.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disclose the therapist's personal history in detail so clients can understand the reaction and decide whether the therapist remains sufficiently objective. It replaces individualized inquiry with assumption or dismissal.</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Therapist values, history, and impairment management with the required assessment of values or impairment, client protection, consultation, appropriate practice limits, and continuity.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transfer every client immediately without consultation or explanation, because any personal reaction permanently eliminates the possibility of competent practice. It imposes a blanket response unsupported by the facts.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Therapist values, history, and impairment management and use the ETHICS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Separate law, regulation, ethics, policy, contract, and client rights; verify current authority, act proportionately, and document the reasoning.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CTA-LMFT-AMFTRB-FB-Q093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CONTEXT, OVER</w:t>
            </w:r>
          </w:p>
        </w:tc>
      </w:tr>
    </w:tbl>
    <w:p>
      <w:pPr>
        <w:pStyle w:val="Heading1"/>
        <w:pageBreakBefore/>
      </w:pPr>
      <w:r>
        <w:t>Item 94 -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An interprofessional team asks the MFT to use an AI-assisted remote workflow managed by another department, while professional roles, client identity and location checks, consent, data flow, human review, jurisdiction, and responsibility for errors remain unclear. A review deadline is approaching before responsibility for the decision has been resolved. The decision concerns legal competence across modalities and ai use; safety, client preference, systemic context, role limits, and sequence point toward different actions.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Enter the complete record to improve the tool's accuracy, then remove names from the generated output before placing it in the clinical chart. Adopt that as the current response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B. Treat teletherapy or AI as equivalent to ordinary in-person workflow, because the therapeutic purpose eliminates the need for additional location, security, and data-flow checks. Adopt that as the current response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C. Confirm identity, location, privacy, emergency resources, jurisdiction, competence, and technology safeguards; for AI, minimize data, verify output, obtain required consent, and retain clinical judgment. Adopt that as the current response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D. Proceed if the platform or AI vendor advertises health-care compliance, because vendor assurance establishes privacy, accuracy, jurisdiction, and professional competence. Adopt that as the current response while maintaining the least restrictive safe course.</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MOST by preserving telehealth identity, location, privacy, jurisdiction and emergency safeguards plus data minimization, output verification, and human judgment. The alternatives contain OVER, ETHICS, SCOPE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enter the complete record to improve the tool's accuracy, then remove names from the generated output before placing it in the clinical chart.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treat teletherapy or AI as equivalent to ordinary in-person workflow, because the therapeutic purpose eliminates the need for additional location, security, and data-flow checks. It substitutes policy or reassurance for verified authority and accountability.</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Legal competence across modalities and AI use with the required telehealth identity, location, privacy, jurisdiction and emergency safeguards plus data minimization, output verification, and human judgment.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SCOPE pattern. This option would proceed if the platform or AI vendor advertises health-care compliance, because vendor assurance establishes privacy, accuracy, jurisdiction, and professional competence. It exceeds or fails to verify role, competence, or authority.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Legal competence across modalities and AI use and use the SCOPE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Verify competence, role, jurisdiction, and governing authority; consult, limit, train, or refer before exceeding a defensible boundary.</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CTA-LMFT-AMFTRB-FB-Q094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KA71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ETHICS, SCOPE</w:t>
            </w:r>
          </w:p>
        </w:tc>
      </w:tr>
    </w:tbl>
    <w:p>
      <w:pPr>
        <w:pStyle w:val="Heading1"/>
        <w:pageBreakBefore/>
      </w:pPr>
      <w:r>
        <w:t>Item 95 -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practice proposes new record-retention, transfer, access, and disposal terms but assumes the original intake signature permanently authorizes the change; client notice, choices, fees, confidentiality limits, and governing rights remain unclear. A manager favors speed, while the clinician remains responsible for legal and ethical compliance. The decision concerns treatment agreements and client rights, and one plausible option would help in a later phase but does not resolve the present decision. Which action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End treatment immediately when the client questions a term, because uncertainty about the agreement shows that the therapeutic relationship is no longer viable. Carry that course into the care decision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B. Rely on the signed intake form because written consent permanently authorizes later changes in participants, modality, risks, fees, and confidentiality expectations. Carry that course into the care decision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C. Proceed with the therapist's preferred plan because beneficence permits overriding an informed refusal when the intervention is clinically supported. Carry that course into the care decision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D. Clarify the service, roles, material risks, benefits, alternatives, confidentiality limits, fees, and voluntary choices; check understanding and document ongoing informed agreement. Carry that course into the care decision while maintaining the least restrictive safe course.</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MOST by preserving ongoing informed agreement about services, roles, material risks, alternatives, confidentiality, fees, and voluntary choice. The alternatives contain STAGE, ETHICS,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STAGE pattern. This option would end treatment immediately when the client questions a term, because uncertainty about the agreement shows that the therapeutic relationship is no longer viable.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rely on the signed intake form because written consent permanently authorizes later changes in participants, modality, risks, fees, and confidentiality expectations. It substitutes policy or reassurance for verified authority and accountability.</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proceed with the therapist's preferred plan because beneficence permits overriding an informed refusal when the intervention is clinically supported.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Treatment agreements and client rights with the required ongoing informed agreement about services, roles, material risks, alternatives, confidentiality, fees, and voluntary choice.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Treatment agreements and client rights and use the ETHICS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Separate law, regulation, ethics, policy, contract, and client rights; verify current authority, act proportionately, and document the reasoning.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CTA-LMFT-AMFTRB-FB-Q095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ETHICS, OVER</w:t>
            </w:r>
          </w:p>
        </w:tc>
      </w:tr>
    </w:tbl>
    <w:p>
      <w:pPr>
        <w:pStyle w:val="Heading1"/>
        <w:pageBreakBefore/>
      </w:pPr>
      <w:r>
        <w:t>Item 96 -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One partner presses for reassurance, the other withdraws, and the first escalates; the therapist notices an urge to rescue one person and confront the other. Differences in culture, identity, power, access, and client-defined meaning may change how the pattern and proposed response are understood. The available accounts agree on the event but differ about its meaning and urgency. The decision concerns diversity and social-justice integration; safety, client preference, systemic context, role limits, and sequence point toward different actions. The therapist must integrate individual, relational, contextual, and sequencing evidence rather than rely on a single data point. What should the therapist do NEXT?</w:t>
      </w:r>
      <w:r>
        <w:rPr>
          <w:rFonts w:ascii="Calibri" w:hAnsi="Calibri" w:eastAsia="Calibri"/>
          <w:color w:val="1E2D38"/>
          <w:sz w:val="17"/>
        </w:rPr>
      </w:r>
    </w:p>
    <w:p>
      <w:pPr>
        <w:spacing w:after="24"/>
        <w:ind w:left="245" w:hanging="245"/>
      </w:pPr>
      <w:r>
        <w:rPr>
          <w:rFonts w:ascii="Calibri" w:hAnsi="Calibri" w:eastAsia="Calibri"/>
          <w:b/>
          <w:color w:val="12385B"/>
          <w:sz w:val="16"/>
        </w:rPr>
        <w:t>A. Use the therapist's familiar cultural explanation for the presenting group and avoid individualized questions that could challenge that formulation. Use that conclusion as the clinical direction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B. Ask how culture, identity, development, power, access, and client-defined meaning shape the concern, then adapt assessment or treatment collaboratively without stereotyping. Use that conclusion as the clinical direction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C. Treat identity, access, power, and discrimination as background matters because the immediate symptom should determine the plan by itself. Use that conclusion as the clinical direction while maintaining the least restrictive safe course.</w:t>
      </w:r>
      <w:r>
        <w:rPr>
          <w:rFonts w:ascii="Calibri" w:hAnsi="Calibri" w:eastAsia="Calibri"/>
          <w:color w:val="1E2D38"/>
          <w:sz w:val="16"/>
        </w:rPr>
      </w:r>
    </w:p>
    <w:p>
      <w:pPr>
        <w:spacing w:after="24"/>
        <w:ind w:left="245" w:hanging="245"/>
      </w:pPr>
      <w:r>
        <w:rPr>
          <w:rFonts w:ascii="Calibri" w:hAnsi="Calibri" w:eastAsia="Calibri"/>
          <w:b/>
          <w:color w:val="12385B"/>
          <w:sz w:val="16"/>
        </w:rPr>
        <w:t>D. Ask the participant with the greatest institutional fluency to define the problem for everyone and use that account to minimize sensitive contextual discussion. Use that conclusion as the clinical direction while maintaining the least restrictive safe course.</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NEXT by preserving individualized inquiry into culture, identity, power, access, development, and client-defined meaning. The alternatives contain CONTEXT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use the therapist's familiar cultural explanation for the presenting group and avoid individualized questions that could challenge that formulation. It replaces individualized inquiry with assumption or dismissal.</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Diversity and social-justice integration with the required individualized inquiry into culture, identity, power, access, development, and client-defined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treat identity, access, power, and discrimination as background matters because the immediate symptom should determine the plan by itself. It replaces individualized inquiry with assumption or dismissal.</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ask the participant with the greatest institutional fluency to define the problem for everyone and use that account to minimize sensitive contextual discussion. It replaces individualized inquiry with assumption or dismissal.</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Integrate individual, relational, contextual, and sequence evidence. Center the comparison on Diversity and social-justice integration and use the CONTEXT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Ask how identity, power, access, culture, structural conditions, and client meaning change both the formulation and the feasible response.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CTA-LMFT-AMFTRB-FB-Q096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KA14, KA33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r>
    </w:tbl>
    <w:p>
      <w:pPr>
        <w:pStyle w:val="Heading1"/>
        <w:pageBreakBefore/>
      </w:pPr>
      <w:r>
        <w:t>Item 97 -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couple repeats a familiar escalation despite several communication exercises, but brief exceptions occur when each responds differently to the other's cue. The pattern improves briefly in one setting and returns when stress or role ambiguity increases. The decision concerns therapeutic contracts, and one plausible option would help in a later phase but does not resolve the present decision.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Use broad goals such as communicate better and feel happier without observable markers so treatment remains flexible and cannot be judged prematurely. Use that course as the working response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B. Adopt the collateral professional's plan unchanged because interprofessional expertise takes priority over client preference and the therapist's systemic assessment. Use that course as the working response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C. Use assessment and client priorities to agree on observable goals, participants, sequence, safeguards, and completion criteria; explain the rationale and monitor fit over time. Let the maintaining pattern guide intervention. Use that course as the working response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D. Select an evidence-based technique before clarifying goals or participants, because a supported intervention supplies its own priorities and completion criteria. Use that course as the working response before relying on any collateral assumption.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FIRST by preserving observable shared goals, participants, sequence, safeguards, rationale, review points, and completion criteria. The alternatives contain PLAN,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use broad goals such as communicate better and feel happier without observable markers so treatment remains flexible and cannot be judged prematurely. It lacks shared goals, fit, sequence, safeguards, or review criteria.</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adopt the collateral professional's plan unchanged because interprofessional expertise takes priority over client preference and the therapist's systemic assessment. It lacks shared goals, fit, sequence, safeguards, or review criteria.</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Therapeutic contracts with the required observable shared goals, participants, sequence, safeguards, rationale, review points, and completion criteria.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select an evidence-based technique before clarifying goals or participants, because a supported intervention supplies its own priorities and completion criteria. It skips a prerequisite step.</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Therapeutic contracts and use the PLAN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Connect every intervention to a shared goal, systemic hypothesis, change mechanism, treatment unit, sequence, and observable outcome.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CTA-LMFT-AMFTRB-FB-Q097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03.02, 03.16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STAGE</w:t>
            </w:r>
          </w:p>
        </w:tc>
      </w:tr>
    </w:tbl>
    <w:p>
      <w:pPr>
        <w:pStyle w:val="Heading1"/>
        <w:pageBreakBefore/>
      </w:pPr>
      <w:r>
        <w:t>Item 98 -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chronic illness has shifted roles and intimacy, and the family alternates between overprotection, withdrawal, and conflict about independence. Differences in culture, identity, power, access, and client-defined meaning may change how the pattern and proposed response are understood. The pattern improves briefly in one setting and returns when stress or role ambiguity increases. The decision concerns diversity and social-justice integration; safety, client preference, systemic context, role limits, and sequence point toward different actions. What should the therapist do FIRST?</w:t>
      </w:r>
      <w:r>
        <w:rPr>
          <w:rFonts w:ascii="Calibri" w:hAnsi="Calibri" w:eastAsia="Calibri"/>
          <w:color w:val="1E2D38"/>
          <w:sz w:val="17"/>
        </w:rPr>
      </w:r>
    </w:p>
    <w:p>
      <w:pPr>
        <w:spacing w:after="24"/>
        <w:ind w:left="245" w:hanging="245"/>
      </w:pPr>
      <w:r>
        <w:rPr>
          <w:rFonts w:ascii="Calibri" w:hAnsi="Calibri" w:eastAsia="Calibri"/>
          <w:b/>
          <w:color w:val="12385B"/>
          <w:sz w:val="16"/>
        </w:rPr>
        <w:t>A. Ask the participant with the greatest institutional fluency to define the problem for everyone and use that account to minimize sensitive contextual discussion. Apply that conclusion to the present decision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B. Ask how culture, identity, development, power, access, and client-defined meaning shape the concern, then adapt assessment or treatment collaboratively without stereotyping. Apply that conclusion to the present decision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C. Use the therapist's familiar cultural explanation for the presenting group and avoid individualized questions that could challenge that formulation. Apply that conclusion to the present decision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D. Treat identity, access, power, and discrimination as background matters because the immediate symptom should determine the plan by itself. Apply that conclusion to the present decision before relying on any collateral assumption.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FIRST by preserving individualized inquiry into culture, identity, power, access, development, and client-defined meaning. The alternatives contain CONTEXT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ask the participant with the greatest institutional fluency to define the problem for everyone and use that account to minimize sensitive contextual discussion. It replaces individualized inquiry with assumption or dismissal.</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Diversity and social-justice integration with the required individualized inquiry into culture, identity, power, access, development, and client-defined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use the therapist's familiar cultural explanation for the presenting group and avoid individualized questions that could challenge that formulation. It replaces individualized inquiry with assumption or dismissal.</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CONTEXT pattern. This option would treat identity, access, power, and discrimination as background matters because the immediate symptom should determine the plan by itself. It replaces individualized inquiry with assumption or dismissal.</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Diversity and social-justice integration and use the CONTEXT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Ask how identity, power, access, culture, structural conditions, and client meaning change both the formulation and the feasible response.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CTA-LMFT-AMFTRB-FB-Q098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KA16, KA67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r>
    </w:tbl>
    <w:p>
      <w:pPr>
        <w:pStyle w:val="Heading1"/>
        <w:pageBreakBefore/>
      </w:pPr>
      <w:r>
        <w:t>Item 99 -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child becomes symptomatic while caregivers disagree about a recent medication change, adherence, side effects, prescriber communication, and authority; the child is repeatedly drawn into decisions the adults avoid making together. A collateral professional offers useful information but assumes a role the therapist has not confirmed. The decision concerns genograms and family mapping as interventions, and one plausible option would help in a later phase but does not resolve the present decision. The therapist wants to apply the governing clinical principle correctly. Which action BEST addresses the decision?</w:t>
      </w:r>
      <w:r>
        <w:rPr>
          <w:rFonts w:ascii="Calibri" w:hAnsi="Calibri" w:eastAsia="Calibri"/>
          <w:color w:val="1E2D38"/>
          <w:sz w:val="17"/>
        </w:rPr>
      </w:r>
    </w:p>
    <w:p>
      <w:pPr>
        <w:spacing w:after="24"/>
        <w:ind w:left="245" w:hanging="245"/>
      </w:pPr>
      <w:r>
        <w:rPr>
          <w:rFonts w:ascii="Calibri" w:hAnsi="Calibri" w:eastAsia="Calibri"/>
          <w:b/>
          <w:color w:val="12385B"/>
          <w:sz w:val="16"/>
        </w:rPr>
        <w:t>A. Recommend a medication dose change based on the therapist's observations, then notify the prescriber after the client has tested the adjustment. Make that the controlling clinical action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B. Exclude medication and health information from systemic formulation because only prescribers may discuss how those factors affect relationships and functioning. Make that the controlling clinical action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C. Map intergenerational and relational patterns, clarify medication effects and adherence concerns within scope, and coordinate with the prescriber using appropriate consent. Coordinate medication questions within scope. Make that the controlling clinical action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D. Use the genogram as proof of an inherited diagnosis and advise relatives that they probably share the same disorder without individual assessment. Make that the controlling clinical action before relying on any collateral assumption.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BEST by preserving relational mapping, medication effects considered within scope, appropriate consent, and prescriber coordination. The alternatives contain SCOPE, ASSESS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recommend a medication dose change based on the therapist's observations, then notify the prescriber after the client has tested the adjustment. It exceeds or fails to verify role, competence, or authority.</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exclude medication and health information from systemic formulation because only prescribers may discuss how those factors affect relationships and functioning. It exceeds or fails to verify role, competence, or authority.</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Genograms and family mapping as interventions with the required relational mapping, medication effects considered within scope, appropriate consent, and prescriber coordination.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ASSESS pattern. This option would use the genogram as proof of an inherited diagnosis and advise relatives that they probably share the same disorder without individual assessment. It closes a provisional assessment too early.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Genograms and family mapping as interventions and use the PLAN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Connect every intervention to a shared goal, systemic hypothesis, change mechanism, treatment unit, sequence, and observable outcome.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CTA-LMFT-AMFTRB-FB-Q099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03.12, 03.21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ASSESS</w:t>
            </w:r>
          </w:p>
        </w:tc>
      </w:tr>
    </w:tbl>
    <w:p>
      <w:pPr>
        <w:pStyle w:val="Heading1"/>
        <w:pageBreakBefore/>
      </w:pPr>
      <w:r>
        <w:t>Item 100 -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client whose risk has recently increased sends threatening communications naming the therapist and office; target, means, location, imminence, site protection, capacity, supports, and the least restrictive safe response remain unclear. The person has also named the therapist and office in recent threatening communication. The therapist notices that a familiar assumption could narrow the decision too early. The immediate decision concerns external threats toward therapist. Which response is BEST?</w:t>
      </w:r>
      <w:r>
        <w:rPr>
          <w:rFonts w:ascii="Calibri" w:hAnsi="Calibri" w:eastAsia="Calibri"/>
          <w:color w:val="1E2D38"/>
          <w:sz w:val="17"/>
        </w:rPr>
      </w:r>
    </w:p>
    <w:p>
      <w:pPr>
        <w:spacing w:after="24"/>
        <w:ind w:left="245" w:hanging="245"/>
      </w:pPr>
      <w:r>
        <w:rPr>
          <w:rFonts w:ascii="Calibri" w:hAnsi="Calibri" w:eastAsia="Calibri"/>
          <w:b/>
          <w:color w:val="12385B"/>
          <w:sz w:val="16"/>
        </w:rPr>
        <w:t>A. Secure immediate safety, clarify the threat, location, target, means, and imminence, involve appropriate emergency or organizational resources, and document a coordinated handoff. Treat that as the immediate course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B. Contact the threatening person independently to negotiate boundaries before alerting the practice, emergency resources, or others responsible for site safety. Treat that as the immediate course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C. Close the case by message and block all communication, assuming that termination alone removes risk to the therapist, staff, clients, and records. Treat that as the immediate course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D. Continue the clinical interview to preserve rapport and avoid escalating the person, while postponing the therapist's safety response until intent becomes certain. Treat that as the immediate course before relying on any collateral assumption.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BEST by preserving immediate site safety, direct threat assessment, appropriate emergency or organizational action, and coordinated documentation. The alternatives contain SAFETY, UNDER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External threats toward therapist with the required immediate site safety, direct threat assessment, appropriate emergency or organizational action, and coordinated documentation.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SAFETY pattern. This option would contact the threatening person independently to negotiate boundaries before alerting the practice, emergency resources, or others responsible for site safety. It mismatches protection to current risk and capacity.</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would close the case by message and block all communication, assuming that termination alone removes risk to the therapist, staff, clients, and records. It mismatches protection to current risk and capacity.</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continue the clinical interview to preserve rapport and avoid escalating the person, while postponing the therapist's safety response until intent becomes certain. It delays or omits needed clarification or protection.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External threats toward therapist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CTA-LMFT-AMFTRB-FB-Q100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UNDER</w:t>
            </w:r>
          </w:p>
        </w:tc>
      </w:tr>
    </w:tbl>
    <w:p>
      <w:pPr>
        <w:pStyle w:val="Heading1"/>
        <w:pageBreakBefore/>
      </w:pPr>
      <w:r>
        <w:t>Item 101 -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remote format has improved access, but privacy, participation, alliance, local emergency support, and the clinical benefit of conjoint work have changed. The pattern improves briefly in one setting and returns when stress or role ambiguity increases. The decision concerns collaborative progress evaluation, and one plausible option would help in a later phase but does not resolve the present decision. Which action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Attribute limited progress to resistance and require stronger compliance before examining implementation, access, alliance, treatment fit, or the therapist's contribution. Proceed on that basis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B. Treat the standardized score as conclusive, disregard client experience and alliance data, and change or end treatment solely from the numerical trend. Proceed on that basis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C. Accept the clients' positive description as sufficient evidence, disregard worsening measures and attendance, and maintain the plan without examining the discrepancy. Proceed on that basis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D. Review outcome trends, alliance, attendance, implementation, context, and client-defined change together, then collaboratively decide whether to maintain, modify, coordinate, or conclude care. Proceed on that basis before relying on any collateral assumption.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MOST by preserving outcome, alliance, attendance, implementation, context, and client-defined change reviewed together before the care decision. The alternatives contain EVAL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attribute limited progress to resistance and require stronger compliance before examining implementation, access, alliance, treatment fit, or the therapist's contribution.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treat the standardized score as conclusive, disregard client experience and alliance data, and change or end treatment solely from the numerical trend.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accept the clients' positive description as sufficient evidence, disregard worsening measures and attendance, and maintain the plan without examining the discrepancy. It overweights one outcome signal or blame.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Collaborative progress evaluation with the required outcome, alliance, attendance, implementation, context, and client-defined change reviewed together before the care decision.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Collaborative progress evaluation and use the EVAL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Review outcome, alliance, implementation, barriers, unintended effects, and client meaning together before continuing, adapting, or ending.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r>
    </w:tbl>
    <w:p>
      <w:pPr>
        <w:pStyle w:val="Heading1"/>
        <w:pageBreakBefore/>
      </w:pPr>
      <w:r>
        <w:t>Item 102 -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provider change is imminent, and records, consent, risk information, referral acceptance, medication coordination, and follow-up responsibility are not yet aligned. A practical access barrier makes the most obvious option harder to implement safely. The immediate decision concerns collaborative plan modification. The therapist wants to apply the governing clinical principle correctly. Which response is BEST?</w:t>
      </w:r>
      <w:r>
        <w:rPr>
          <w:rFonts w:ascii="Calibri" w:hAnsi="Calibri" w:eastAsia="Calibri"/>
          <w:color w:val="1E2D38"/>
          <w:sz w:val="17"/>
        </w:rPr>
      </w:r>
    </w:p>
    <w:p>
      <w:pPr>
        <w:spacing w:after="24"/>
        <w:ind w:left="245" w:hanging="245"/>
      </w:pPr>
      <w:r>
        <w:rPr>
          <w:rFonts w:ascii="Calibri" w:hAnsi="Calibri" w:eastAsia="Calibri"/>
          <w:b/>
          <w:color w:val="12385B"/>
          <w:sz w:val="16"/>
        </w:rPr>
        <w:t>A. Reassess the hypothesis, safety, alliance, implementation, access, and client priorities; revise goals, participants, modality, intervention, referral, or level of care according to the findings. Use that approach to organize the response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B. Increase the dose of the same intervention because nonresponse shows that the clients have not received enough of the original treatment strategy. Use that approach to organize the response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C. Change models immediately without discussing the evidence or client experience, so the therapist can avoid reinforcing an ineffective plan. Use that approach to organize the response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D. Keep the plan unchanged until the scheduled review date because midcourse revision weakens treatment structure and makes outcome data difficult to interpret. Use that approach to organize the response before relying on any collateral assumption.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BEST by preserving reassessment of hypothesis, safety, alliance, implementation, access, and priorities before revising the care plan. The alternatives contain PLAN, STAGE, EVAL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Collaborative plan modification with the required reassessment of hypothesis, safety, alliance, implementation, access, and priorities before revising the care plan.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PLAN pattern. This option would increase the dose of the same intervention because nonresponse shows that the clients have not received enough of the original treatment strategy. It lacks shared goals, fit, sequence, safeguards, or review criteria.</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change models immediately without discussing the evidence or client experience, so the therapist can avoid reinforcing an ineffective plan.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keep the plan unchanged until the scheduled review date because midcourse revision weakens treatment structure and makes outcome data difficult to interpret. It overweights one outcome signal or blame.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Collaborative plan modification and use the EVAL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Review outcome, alliance, implementation, barriers, unintended effects, and client meaning together before continuing, adapting, or ending.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STAGE, EVAL</w:t>
            </w:r>
          </w:p>
        </w:tc>
      </w:tr>
    </w:tbl>
    <w:p>
      <w:pPr>
        <w:pStyle w:val="Heading1"/>
        <w:pageBreakBefore/>
      </w:pPr>
      <w:r>
        <w:t>Item 103 -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Standardized outcomes worsen while clients report selected improvements, attendance has become inconsistent, and the alliance is strained. The record contains an earlier conclusion that no longer fits all of the current facts. The immediate decision concerns collaborative progress evaluation. The therapist must integrate individual, relational, contextual, and sequencing evidence rather than rely on a single data point.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Accept the clients' positive description as sufficient evidence, disregard worsening measures and attendance, and maintain the plan without examining the discrepancy. Let that conclusion determine the next course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B. Attribute limited progress to resistance and require stronger compliance before examining implementation, access, alliance, treatment fit, or the therapist's contribution. Let that conclusion determine the next course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C. Treat the standardized score as conclusive, disregard client experience and alliance data, and change or end treatment solely from the numerical trend. Let that conclusion determine the next course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D. Review outcome trends, alliance, attendance, implementation, context, and client-defined change together, then collaboratively decide whether to maintain, modify, coordinate, or conclude care. Let that conclusion determine the next course before relying on any collateral assumption.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FIRST by preserving outcome, alliance, attendance, implementation, context, and client-defined change reviewed together before the care decision. The alternatives contain EVAL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accept the clients' positive description as sufficient evidence, disregard worsening measures and attendance, and maintain the plan without examining the discrepancy.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attribute limited progress to resistance and require stronger compliance before examining implementation, access, alliance, treatment fit, or the therapist's contribution.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treat the standardized score as conclusive, disregard client experience and alliance data, and change or end treatment solely from the numerical trend. It overweights one outcome signal or blame.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Collaborative progress evaluation with the required outcome, alliance, attendance, implementation, context, and client-defined change reviewed together before the care decision.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Integrate individual, relational, contextual, and sequence evidence. Center the comparison on Collaborative progress evaluation and use the STAGE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Stabilize and clarify roles first; coordinate the next level or system response before returning to routine treatment.</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r>
    </w:tbl>
    <w:p>
      <w:pPr>
        <w:pStyle w:val="Heading1"/>
        <w:pageBreakBefore/>
      </w:pPr>
      <w:r>
        <w:t>Item 104 -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The working diagnosis no longer explains the full pattern, and the therapist must decide which unanswered question requires outside evaluation or specialty referral. A supportive person is available, although consent and the person's actual capacity to help are not established. The decision concerns multidimensional functioning, and one plausible option would help in a later phase but does not resolve the present decision. The therapist must integrate individual, relational, contextual, and sequencing evidence rather than rely on a single data point. What should the therapist do FIRST?</w:t>
      </w:r>
      <w:r>
        <w:rPr>
          <w:rFonts w:ascii="Calibri" w:hAnsi="Calibri" w:eastAsia="Calibri"/>
          <w:color w:val="1E2D38"/>
          <w:sz w:val="17"/>
        </w:rPr>
      </w:r>
    </w:p>
    <w:p>
      <w:pPr>
        <w:spacing w:after="24"/>
        <w:ind w:left="245" w:hanging="245"/>
      </w:pPr>
      <w:r>
        <w:rPr>
          <w:rFonts w:ascii="Calibri" w:hAnsi="Calibri" w:eastAsia="Calibri"/>
          <w:b/>
          <w:color w:val="12385B"/>
          <w:sz w:val="16"/>
        </w:rPr>
        <w:t>A. Clarify onset, course, setting, impairment, safety, medical and substance factors, and reciprocal patterns; integrate appropriate collateral data before forming a provisional diagnosis or plan. Include occupational context in functional analysis. Make that the operative plan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B. Begin the most likely treatment protocol now and investigate medical, developmental, substance, safety, and relational alternatives only if the client fails to improve. Make that the operative plan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C. Assign the diagnosis suggested by the first instrument or collateral report and treat later inconsistencies as resistance rather than differential information. Make that the operative plan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D. Choose the account of the person with the strongest recall, exclude conflicting reports, and document that version as the factual basis for diagnosis. Make that the operative plan before relying on any collateral assumption.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FIRST by preserving integrated, provisional assessment of course, impairment, safety, health, substances, context, and collateral data. The alternatives contain STAGE, ASSESS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Multidimensional functioning with the required integrated, provisional assessment of course, impairment, safety, health, substances, context, and collateral data.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begin the most likely treatment protocol now and investigate medical, developmental, substance, safety, and relational alternatives only if the client fails to improve. It skips a prerequisite step.</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ASSESS pattern. This option would assign the diagnosis suggested by the first instrument or collateral report and treat later inconsistencies as resistance rather than differential information. It closes a provisional assessment too early.</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would choose the account of the person with the strongest recall, exclude conflicting reports, and document that version as the factual basis for diagnosis. It closes a provisional assessment too early.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Integrate individual, relational, contextual, and sequence evidence. Center the comparison on Multidimensional functioning and use the ASSESS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Integrate interview, observation, history, valid measures, functioning, context, strengths, and collateral data before concluding.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02.08, 02.19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ASSESS</w:t>
            </w:r>
          </w:p>
        </w:tc>
      </w:tr>
    </w:tbl>
    <w:p>
      <w:pPr>
        <w:pStyle w:val="Heading1"/>
        <w:pageBreakBefore/>
      </w:pPr>
      <w:r>
        <w:t>Item 105 -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An emergency service agrees to receive the client, but transport, essential information, supervision, and responsibility during the transition remain unsettled. The pattern improves briefly in one setting and returns when stress or role ambiguity increases. The decision concerns stakeholder collaboration in crisis; safety, client preference, systemic context, role limits, and sequence point toward different actions. Which action should come NEXT?</w:t>
      </w:r>
      <w:r>
        <w:rPr>
          <w:rFonts w:ascii="Calibri" w:hAnsi="Calibri" w:eastAsia="Calibri"/>
          <w:color w:val="1E2D38"/>
          <w:sz w:val="17"/>
        </w:rPr>
      </w:r>
    </w:p>
    <w:p>
      <w:pPr>
        <w:spacing w:after="24"/>
        <w:ind w:left="245" w:hanging="245"/>
      </w:pPr>
      <w:r>
        <w:rPr>
          <w:rFonts w:ascii="Calibri" w:hAnsi="Calibri" w:eastAsia="Calibri"/>
          <w:b/>
          <w:color w:val="12385B"/>
          <w:sz w:val="16"/>
        </w:rPr>
        <w:t>A. Send the complete record to every involved stakeholder so no potentially useful history is omitted during a crisis. Use that action to resolve the decision point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B. Clarify the emergency goal, roles, consent and disclosure authority, exchange only necessary information, coordinate the safety plan and handoff, and document responsibility. Use that action to resolve the decision point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C. Avoid all collaboration unless the client signs a new broad authorization, even when present law permits or requires limited protective communication. Use that action to resolve the decision point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D. Let the highest-ranking stakeholder control the plan because organizational authority resolves clinical, privacy, role, and least-restrictive-care questions. Use that action to resolve the decision point before relying on any collateral assumption.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NEXT by preserving a defined emergency goal, clear roles and authority, minimum-necessary information, coordinated safety action, and handoff. The alternatives contain OVER, UNDER, ETHICS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send the complete record to every involved stakeholder so no potentially useful history is omitted during a crisis.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Stakeholder collaboration in crisis with the required a defined emergency goal, clear roles and authority, minimum-necessary information, coordinated safety action, and handoff.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all collaboration unless the client signs a new broad authorization, even when present law permits or requires limited protective communication. It delays or omits needed clarification or protection.</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ETHICS pattern. This option would let the highest-ranking stakeholder control the plan because organizational authority resolves clinical, privacy, role, and least-restrictive-care questions. It substitutes policy or reassurance for verified authority and accountability.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Stakeholder collaboration in crisis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KA75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UNDER, ETHICS</w:t>
            </w:r>
          </w:p>
        </w:tc>
      </w:tr>
    </w:tbl>
    <w:p>
      <w:pPr>
        <w:pStyle w:val="Heading1"/>
        <w:pageBreakBefore/>
      </w:pPr>
      <w:r>
        <w:t>Item 106 -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During a progress review, clients say the measures miss what matters and that the therapist seems more invested in the model than in their goals. The pattern improves briefly in one setting and returns when stress or role ambiguity increases. The decision concerns ongoing delivery-modality fit; safety, client preference, systemic context, role limits, and sequence point toward different actions. What should the therapist do NEXT?</w:t>
      </w:r>
      <w:r>
        <w:rPr>
          <w:rFonts w:ascii="Calibri" w:hAnsi="Calibri" w:eastAsia="Calibri"/>
          <w:color w:val="1E2D38"/>
          <w:sz w:val="17"/>
        </w:rPr>
      </w:r>
    </w:p>
    <w:p>
      <w:pPr>
        <w:spacing w:after="24"/>
        <w:ind w:left="245" w:hanging="245"/>
      </w:pPr>
      <w:r>
        <w:rPr>
          <w:rFonts w:ascii="Calibri" w:hAnsi="Calibri" w:eastAsia="Calibri"/>
          <w:b/>
          <w:color w:val="12385B"/>
          <w:sz w:val="16"/>
        </w:rPr>
        <w:t>A. Reassess privacy, access, safety, participation, alliance, clinical need, competence, and jurisdiction; collaboratively select the safest effective modality and continuity plan. Adopt that as the current response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B. Switch modalities immediately whenever alliance strain appears, without assessing whether the difficulty reflects access, privacy, treatment process, or the therapeutic relationship. Adopt that as the current response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C. Require in-person care for every complex presentation because remote treatment cannot support adequate systemic assessment, crisis planning, or relational intervention. Adopt that as the current response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D. Continue the present modality because informed consent at intake establishes its appropriateness for the full episode of care. Adopt that as the current response before relying on any collateral assumption.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NEXT by preserving privacy, access, safety, participation, alliance, competence, jurisdiction, and continuity considered in modality selection. The alternatives contain STAGE, OVER, EVAL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Ongoing delivery-modality fit with the required privacy, access, safety, participation, alliance, competence, jurisdiction, and continuity considered in modality selection.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switch modalities immediately whenever alliance strain appears, without assessing whether the difficulty reflects access, privacy, treatment process, or the therapeutic relationship.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require in-person care for every complex presentation because remote treatment cannot support adequate systemic assessment, crisis planning, or relational intervention.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continue the present modality because informed consent at intake establishes its appropriateness for the full episode of care. It overweights one outcome signal or blame.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Ongoing delivery-modality fit and use the EVAL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Review outcome, alliance, implementation, barriers, unintended effects, and client meaning together before continuing, adapting, or ending.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OVER, EVAL</w:t>
            </w:r>
          </w:p>
        </w:tc>
      </w:tr>
    </w:tbl>
    <w:p>
      <w:pPr>
        <w:pStyle w:val="Heading1"/>
        <w:pageBreakBefore/>
      </w:pPr>
      <w:r>
        <w:t>Item 107 -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During attachment-focused work, a vulnerable disclosure is followed by criticism and withdrawal, and the couple wants the therapist to move directly to problem solving. The therapist notices that a familiar assumption could narrow the decision too early. The decision concerns competing treatment priorities, and one plausible option would help in a later phase but does not resolve the present decision. Which action BEST addresses the decision?</w:t>
      </w:r>
      <w:r>
        <w:rPr>
          <w:rFonts w:ascii="Calibri" w:hAnsi="Calibri" w:eastAsia="Calibri"/>
          <w:color w:val="1E2D38"/>
          <w:sz w:val="17"/>
        </w:rPr>
      </w:r>
    </w:p>
    <w:p>
      <w:pPr>
        <w:spacing w:after="24"/>
        <w:ind w:left="245" w:hanging="245"/>
      </w:pPr>
      <w:r>
        <w:rPr>
          <w:rFonts w:ascii="Calibri" w:hAnsi="Calibri" w:eastAsia="Calibri"/>
          <w:b/>
          <w:color w:val="12385B"/>
          <w:sz w:val="16"/>
        </w:rPr>
        <w:t>A. Adopt the collateral professional's plan unchanged because interprofessional expertise takes priority over client preference and the therapist's systemic assessment. Carry that course into the care decision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B. Select an evidence-based technique before clarifying goals or participants, because a supported intervention supplies its own priorities and completion criteria. Carry that course into the care decision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C. Use broad goals such as communicate better and feel happier without observable markers so treatment remains flexible and cannot be judged prematurely. Carry that course into the care decision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D. Use assessment and client priorities to agree on observable goals, participants, sequence, safeguards, and completion criteria; explain the rationale and monitor fit over time. Adapt stance and modality to response. Carry that course into the care decision before relying on any collateral assumption.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BEST by preserving observable shared goals, participants, sequence, safeguards, rationale, review points, and completion criteria. The alternatives contain PLAN,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adopt the collateral professional's plan unchanged because interprofessional expertise takes priority over client preference and the therapist's systemic assessment. It lacks shared goals, fit, sequence, safeguards, or review criteria.</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select an evidence-based technique before clarifying goals or participants, because a supported intervention supplies its own priorities and completion criteria.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use broad goals such as communicate better and feel happier without observable markers so treatment remains flexible and cannot be judged prematurely. It lacks shared goals, fit, sequence, safeguards, or review criteria.</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Competing treatment priorities with the required observable shared goals, participants, sequence, safeguards, rationale, review points, and completion criteria.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Competing treatment priorities and use the PLAN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Connect every intervention to a shared goal, systemic hypothesis, change mechanism, treatment unit, sequence, and observable outcome.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03.14, 03.22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STAGE</w:t>
            </w:r>
          </w:p>
        </w:tc>
      </w:tr>
    </w:tbl>
    <w:p>
      <w:pPr>
        <w:pStyle w:val="Heading1"/>
        <w:pageBreakBefore/>
      </w:pPr>
      <w:r>
        <w:t>Item 108 -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In remote sessions, one partner regularly disappears off camera and the other dominates, while privacy and the therapist's own frustration affect the alliance. The therapist notices that a familiar assumption could narrow the decision too early. The decision concerns systemic therapeutic relationship; safety, client preference, systemic context, role limits, and sequence point toward different actions. The therapist wants to apply the governing clinical principle correctly. What should the therapist do NEXT?</w:t>
      </w:r>
      <w:r>
        <w:rPr>
          <w:rFonts w:ascii="Calibri" w:hAnsi="Calibri" w:eastAsia="Calibri"/>
          <w:color w:val="1E2D38"/>
          <w:sz w:val="17"/>
        </w:rPr>
      </w:r>
    </w:p>
    <w:p>
      <w:pPr>
        <w:spacing w:after="24"/>
        <w:ind w:left="245" w:hanging="245"/>
      </w:pPr>
      <w:r>
        <w:rPr>
          <w:rFonts w:ascii="Calibri" w:hAnsi="Calibri" w:eastAsia="Calibri"/>
          <w:b/>
          <w:color w:val="12385B"/>
          <w:sz w:val="16"/>
        </w:rPr>
        <w:t>A. Interpret the clients' disagreement as resistance, restate the therapist's expertise, and require adherence before discussing the relationship or treatment fit. Use that conclusion as the clinical direction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B. Avoid mentioning the tension so the alliance is not destabilized, and continue the planned intervention until objective outcome data become available. Use that conclusion as the clinical direction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C. Name the strain without blame, invite feedback about the therapist's contribution and treatment fit, regulate personal reactions, and repair the alliance collaboratively. Use that conclusion as the clinical direction before relying on any collateral assumption.</w:t>
      </w:r>
      <w:r>
        <w:rPr>
          <w:rFonts w:ascii="Calibri" w:hAnsi="Calibri" w:eastAsia="Calibri"/>
          <w:color w:val="1E2D38"/>
          <w:sz w:val="16"/>
        </w:rPr>
      </w:r>
    </w:p>
    <w:p>
      <w:pPr>
        <w:spacing w:after="24"/>
        <w:ind w:left="245" w:hanging="245"/>
      </w:pPr>
      <w:r>
        <w:rPr>
          <w:rFonts w:ascii="Calibri" w:hAnsi="Calibri" w:eastAsia="Calibri"/>
          <w:b/>
          <w:color w:val="12385B"/>
          <w:sz w:val="16"/>
        </w:rPr>
        <w:t>D. Transfer the case immediately to prevent the therapist's reaction from affecting care, without first assessing safety, client preference, repair, or consultation options. Use that conclusion as the clinical direction before relying on any collateral assumption.</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NEXT by preserving nonblaming alliance repair, client feedback, therapist self-regulation, and collaborative attention to treatment fit. The alternatives contain PLAN, UNDER,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interpret the clients' disagreement as resistance, restate the therapist's expertise, and require adherence before discussing the relationship or treatment fit. It lacks shared goals, fit, sequence, safeguards, or review criteria.</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mentioning the tension so the alliance is not destabilized, and continue the planned intervention until objective outcome data become available. It delays or omits needed clarification or protection.</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Systemic therapeutic relationship with the required nonblaming alliance repair, client feedback, therapist self-regulation, and collaborative attention to treatment fit.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transfer the case immediately to prevent the therapist's reaction from affecting care, without first assessing safety, client preference, repair, or consultation options. It skips a prerequisite step.</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Systemic therapeutic relationship and use the SYSTEM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Map the symptom, reciprocal sequence, beliefs, context, strengths, and attempted solutions before choosing a systemic intervention.</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CTA-LMFT-AMFTRB-FB-Q108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UNDER, STAGE</w:t>
            </w:r>
          </w:p>
        </w:tc>
      </w:tr>
    </w:tbl>
    <w:p>
      <w:pPr>
        <w:pStyle w:val="Heading1"/>
        <w:pageBreakBefore/>
      </w:pPr>
      <w:r>
        <w:t>Item 109 -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therapist's sleep loss, health symptoms, and impaired judgment are affecting records and client care, while an employer policy permits continued work and the higher requirements of the current ethics code and governing authority have not been reconciled. A manager favors speed, while the clinician remains responsible for legal and ethical compliance. The decision concerns current ethics-code integration, and one plausible option would help in a later phase but does not resolve the present decision. The therapist must integrate individual, relational, contextual, and sequencing evidence rather than rely on a single data point. Which action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Follow the most restrictive imaginable response without determining which law, regulation, ethics provision, policy, client right, or exception actually applies. Use that course as the working response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B. Avoid consultation and detailed documentation so the uncertainty cannot become discoverable evidence of an ethical or legal conflict. Use that course as the working response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C. Identify the governing jurisdiction, role, and client; compare applicable law, ethics, and policy, meet the higher nonconflicting standard, consult on unresolved conflict, and document the basis. Use that course as the working response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D. Follow the least restrictive organizational policy because employer approval replaces any higher professional standard during compensated work. Use that course as the working response while keeping role and authority limits explicit.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MOST by preserving verified jurisdiction, client and role, applicable law, ethics and policy, consultation, proportional action, and documentation. The alternatives contain OVER, UNDER, ETHICS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OVER pattern. This option would follow the most restrictive imaginable response without determining which law, regulation, ethics provision, policy, client right, or exception actually applies.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consultation and detailed documentation so the uncertainty cannot become discoverable evidence of an ethical or legal conflict.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Current ethics-code integration with the required verified jurisdiction, client and role, applicable law, ethics and policy, consultation, proportional action,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follow the least restrictive organizational policy because employer approval replaces any higher professional standard during compensated work. It substitutes policy or reassurance for verified authority and accountability.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Integrate individual, relational, contextual, and sequence evidence. Center the comparison on Current ethics-code integration and use the ETHICS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Separate law, regulation, ethics, policy, contract, and client rights; verify current authority, act proportionately, and document the reasoning.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UNDER, ETHICS</w:t>
            </w:r>
          </w:p>
        </w:tc>
      </w:tr>
    </w:tbl>
    <w:p>
      <w:pPr>
        <w:pStyle w:val="Heading1"/>
        <w:pageBreakBefore/>
      </w:pPr>
      <w:r>
        <w:t>Item 110 -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referred client believes the therapist works for the authority that required attendance and assumes there are no treatment choices or confidentiality protections. A collateral professional offers useful information but assumes a role the therapist has not confirmed. The immediate decision concerns theory-practice consistency. What should the therapist do FIRST?</w:t>
      </w:r>
      <w:r>
        <w:rPr>
          <w:rFonts w:ascii="Calibri" w:hAnsi="Calibri" w:eastAsia="Calibri"/>
          <w:color w:val="1E2D38"/>
          <w:sz w:val="17"/>
        </w:rPr>
      </w:r>
    </w:p>
    <w:p>
      <w:pPr>
        <w:spacing w:after="24"/>
        <w:ind w:left="245" w:hanging="245"/>
      </w:pPr>
      <w:r>
        <w:rPr>
          <w:rFonts w:ascii="Calibri" w:hAnsi="Calibri" w:eastAsia="Calibri"/>
          <w:b/>
          <w:color w:val="12385B"/>
          <w:sz w:val="16"/>
        </w:rPr>
        <w:t>A. Separate the identified client from the relationship system so individual symptom reduction can proceed without examining roles, meanings, or feedback loops. Apply that conclusion to the present decision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B. Identify the family member who initiated the problem, direct that person to change, and defer analysis of the others' responses until symptoms improve. Apply that conclusion to the present decision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C. Accept the most detailed account as the objective explanation, align with that participant, and organize treatment around correcting the other members. Apply that conclusion to the present decision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D. Invite each participant's view, trace the reciprocal sequence and contextual influences, and test a provisional systemic formulation before choosing an intervention. Apply that conclusion to the present decision while keeping role and authority limits explicit.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FIRST by preserving multiple perspectives, reciprocal sequences, context, and a provisional systemic formulation before intervention. The alternatives contain SYSTEM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separate the identified client from the relationship system so individual symptom reduction can proceed without examining roles, meanings, or feedback loops. It substitutes linear attribution for reciprocal formulation.</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SYSTEM pattern. This option would identify the family member who initiated the problem, direct that person to change, and defer analysis of the others' responses until symptoms improve.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accept the most detailed account as the objective explanation, align with that participant, and organize treatment around correcting the other members.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Theory-practice consistency with the required multiple perspectives, reciprocal sequences, context, and a provisional systemic formulation before intervention.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Theory-practice consistency and use the SYSTEM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Map the symptom, reciprocal sequence, beliefs, context, strengths, and attempted solutions before choosing a systemic intervention.</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111 -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Partners describe the problem as belonging to one person, yet the difficulty intensifies after a predictable response from the other and subsides when the sequence changes. A prior plan addressed part of the concern but did not specify who would monitor follow-through. The decision concerns individual and systemic integration, and one plausible option would help in a later phase but does not resolve the present decision. The therapist must integrate individual, relational, contextual, and sequencing evidence rather than rely on a single data point.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Invite each participant's view, trace the reciprocal sequence and contextual influences, and test a provisional systemic formulation before choosing an intervention. Make that the controlling clinical action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B. Identify the family member who initiated the problem, direct that person to change, and defer analysis of the others' responses until symptoms improve. Make that the controlling clinical action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C. Accept the most detailed account as the objective explanation, align with that participant, and organize treatment around correcting the other members. Make that the controlling clinical action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D. Separate the identified client from the relationship system so individual symptom reduction can proceed without examining roles, meanings, or feedback loops. Make that the controlling clinical action while keeping role and authority limits explicit.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FIRST by preserving multiple perspectives, reciprocal sequences, context, and a provisional systemic formulation before intervention. The alternatives contain SYSTEM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Individual and systemic integration with the required multiple perspectives, reciprocal sequences, context, and a provisional systemic formulation before intervention.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identify the family member who initiated the problem, direct that person to change, and defer analysis of the others' responses until symptoms improve. It substitutes linear attribution for reciprocal formulation.</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SYSTEM pattern. This option would accept the most detailed account as the objective explanation, align with that participant, and organize treatment around correcting the other members.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separate the identified client from the relationship system so individual symptom reduction can proceed without examining roles, meanings, or feedback loops. It substitutes linear attribution for reciprocal formulation.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Integrate individual, relational, contextual, and sequence evidence. Center the comparison on Individual and systemic integration and use the SYSTEM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Map the symptom, reciprocal sequence, beliefs, context, strengths, and attempted solutions before choosing a systemic intervention.</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112 -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At intake, family accounts conflict about onset and impairment while cross-generational coalitions, unclear parental authority, shifting boundaries, and an identified child's symptoms complicate diagnostic reasoning. The record contains an earlier conclusion that no longer fits all of the current facts. The decision concerns roles, boundaries, alliances, coalitions, and hierarchy, and one plausible option would help in a later phase but does not resolve the present decision. What should the therapist do NEXT?</w:t>
      </w:r>
      <w:r>
        <w:rPr>
          <w:rFonts w:ascii="Calibri" w:hAnsi="Calibri" w:eastAsia="Calibri"/>
          <w:color w:val="1E2D38"/>
          <w:sz w:val="17"/>
        </w:rPr>
      </w:r>
    </w:p>
    <w:p>
      <w:pPr>
        <w:spacing w:after="24"/>
        <w:ind w:left="245" w:hanging="245"/>
      </w:pPr>
      <w:r>
        <w:rPr>
          <w:rFonts w:ascii="Calibri" w:hAnsi="Calibri" w:eastAsia="Calibri"/>
          <w:b/>
          <w:color w:val="12385B"/>
          <w:sz w:val="16"/>
        </w:rPr>
        <w:t>A. Exclude relationship patterns from diagnostic reasoning because a DSM or ICD diagnosis must be based only on the identified individual's reported symptoms. Treat that as the immediate course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B. Assign a relational problem as a mental disorder to the youngest participant so the family can obtain a clear treatment target and billing justification. Treat that as the immediate course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C. Map boundaries, alliances, coalitions, authority, and interactional sequences while keeping diagnosis provisional and distinguishing relational patterns from individual disorder criteria. Keep diagnosis provisional and relationally informed. Treat that as the immediate course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D. Label the most powerful family member as the cause of the symptoms and make that person's compliance the condition for continued assessment. Treat that as the immediate course while keeping role and authority limits explicit.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NEXT by preserving systemic mapping of boundaries, alliances, authority, and sequences while keeping individual diagnosis provisional. The alternatives contain ASSESS, SYSTEM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would exclude relationship patterns from diagnostic reasoning because a DSM or ICD diagnosis must be based only on the identified individual's reported symptoms. It closes a provisional assessment too early.</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would assign a relational problem as a mental disorder to the youngest participant so the family can obtain a clear treatment target and billing justification. It closes a provisional assessment too early.</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Roles, boundaries, alliances, coalitions, and hierarchy with the required systemic mapping of boundaries, alliances, authority, and sequences while keeping individual diagnosis provisional.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label the most powerful family member as the cause of the symptoms and make that person's compliance the condition for continued assessment. It substitutes linear attribution for reciprocal formulation.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Roles, boundaries, alliances, coalitions, and hierarchy and use the ASSESS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Integrate interview, observation, history, valid measures, functioning, context, strengths, and collateral data before concluding.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02.04, 02.17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 SYSTEM</w:t>
            </w:r>
          </w:p>
        </w:tc>
      </w:tr>
    </w:tbl>
    <w:p>
      <w:pPr>
        <w:pStyle w:val="Heading1"/>
        <w:pageBreakBefore/>
      </w:pPr>
      <w:r>
        <w:t>Item 113 -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An employer policy assigns the MFT a role that may conflict with professional ethics and governing law, while the team has not clarified who the client is, each professional's authority, consent, confidentiality limits, or responsibility for the final decision. An older policy does not address the current modality or technology. The immediate decision concerns interprofessional roles and responsibilities. Which action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Avoid collaboration to preserve role clarity, and require clients to relay all information and reconcile conflicting recommendations themselves. Proceed on that basis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B. Clarify each professional's role, authority, client, goals, consent, confidentiality limits, and responsibility; coordinate necessary information while preserving independent clinical judgment. Proceed on that basis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C. Defer to the professional with the highest credential because hierarchy resolves disagreements about treatment, privacy, and responsibility. Proceed on that basis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D. Share the full record with the team on the assumption that participation in care automatically permits every interprofessional disclosure. Proceed on that basis while keeping role and authority limits explicit.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MOST by preserving clear professional roles, authority, client, goals, consent, confidentiality, responsibility, and independent clinical judgment. The alternatives contain UNDER, ETHICS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collaboration to preserve role clarity, and require clients to relay all information and reconcile conflicting recommendations themselves. It delays or omits needed clarification or protection.</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Interprofessional roles and responsibilities with the required clear professional roles, authority, client, goals, consent, confidentiality, responsibility, and independent clinical judgment.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defer to the professional with the highest credential because hierarchy resolves disagreements about treatment, privacy, and responsibility.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share the full record with the team on the assumption that participation in care automatically permits every interprofessional disclosure. It substitutes policy or reassurance for verified authority and accountability.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Interprofessional roles and responsibilities and use the SCOPE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Verify competence, role, jurisdiction, and governing authority; consult, limit, train, or refer before exceeding a defensible boundary.</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CTA-LMFT-AMFTRB-FB-Q113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ETHICS</w:t>
            </w:r>
          </w:p>
        </w:tc>
      </w:tr>
    </w:tbl>
    <w:p>
      <w:pPr>
        <w:pStyle w:val="Heading1"/>
        <w:pageBreakBefore/>
      </w:pPr>
      <w:r>
        <w:t>Item 114 -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During a video contact, the client disconnects twice and gives inconsistent information about present location, access to danger, and who is nearby. A practical access barrier makes the most obvious option harder to implement safely. The decision concerns crisis impairment and immediate intervention, and one plausible option would help in a later phase but does not resolve the present decision.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Complete the planned therapy intervention before changing course, because crisis indicators are more accurate after the original session goal has been addressed. Use that approach to organize the response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B. Obtain a general promise to seek help if symptoms worsen and schedule routine follow-up without clarifying medical need, capacity, supervision, or access to danger. Use that approach to organize the response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C. Use the most restrictive emergency response automatically without distinguishing current findings, medical need, capacity, feasible protection, or a less restrictive safe option. Use that approach to organize the response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D. Assess immediate danger, medical instability, intoxication, orientation, capacity, supervision, and available supports; stabilize and arrange the indicated level of care with a confirmed handoff. Use that approach to organize the response while keeping role and authority limits explicit.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MOST by preserving direct assessment of danger, medical stability, intoxication, orientation, capacity, supervision, supports, and a confirmed handoff. The alternatives contain STAGE, UNDER,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complete the planned therapy intervention before changing course, because crisis indicators are more accurate after the original session goal has been addressed. It skips a prerequisite step.</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UNDER pattern. This option would obtain a general promise to seek help if symptoms worsen and schedule routine follow-up without clarifying medical need, capacity, supervision, or access to danger.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use the most restrictive emergency response automatically without distinguishing current findings, medical need, capacity, feasible protection, or a less restrictive safe option.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Crisis impairment and immediate intervention with the required direct assessment of danger, medical stability, intoxication, orientation, capacity, supervision, supports, and a confirmed handoff.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Crisis impairment and immediate intervention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CTA-LMFT-AMFTRB-FB-Q114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KA21, KA52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UNDER, OVER</w:t>
            </w:r>
          </w:p>
        </w:tc>
      </w:tr>
    </w:tbl>
    <w:p>
      <w:pPr>
        <w:pStyle w:val="Heading1"/>
        <w:pageBreakBefore/>
      </w:pPr>
      <w:r>
        <w:t>Item 115 -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The client's account, partner report, screening results, and recent functioning point in different directions, with no single source clearly more reliable. A supportive person is available, although consent and the person's actual capacity to help are not established. The immediate decision concerns context-responsive systemic hypotheses.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Treat identity, access, power, and discrimination as background matters because the immediate symptom should determine the plan by itself. Let that conclusion determine the next course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B. Ask the participant with the greatest institutional fluency to define the problem for everyone and use that account to minimize sensitive contextual discussion. Let that conclusion determine the next course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C. Use the therapist's familiar cultural explanation for the presenting group and avoid individualized questions that could challenge that formulation. Let that conclusion determine the next course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D. Ask how culture, identity, development, power, access, and client-defined meaning shape the concern, then adapt assessment or treatment collaboratively without stereotyping. Let that conclusion determine the next course while keeping role and authority limits explicit.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FIRST by preserving individualized inquiry into culture, identity, power, access, development, and client-defined meaning. The alternatives contain CONTEXT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treat identity, access, power, and discrimination as background matters because the immediate symptom should determine the plan by itself. It replaces individualized inquiry with assumption or dismissal.</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ask the participant with the greatest institutional fluency to define the problem for everyone and use that account to minimize sensitive contextual discussion. It replaces individualized inquiry with assumption or dismissal.</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CONTEXT pattern. This option would use the therapist's familiar cultural explanation for the presenting group and avoid individualized questions that could challenge that formulation. It replaces individualized inquiry with assumption or dismissal.</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Context-responsive systemic hypotheses with the required individualized inquiry into culture, identity, power, access, development, and client-defined meaning.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Context-responsive systemic hypotheses and use the CONTEXT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Ask how identity, power, access, culture, structural conditions, and client meaning change both the formulation and the feasible response.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CTA-LMFT-AMFTRB-FB-Q115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r>
    </w:tbl>
    <w:p>
      <w:pPr>
        <w:pStyle w:val="Heading1"/>
        <w:pageBreakBefore/>
      </w:pPr>
      <w:r>
        <w:t>Item 116 -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material change in participants, modality, fees, privacy, or treatment approach is proposed, but the client says the original intake signature should cover everything. The supervisor must distinguish personal reaction from client protection, supervisee competence, authority, and required follow-through. A practical access barrier complicates the safest compliant option. The decision concerns ethical and regulatory supervision across modalities, and one plausible option would help in a later phase but does not resolve the present decision. The therapist wants to apply the governing clinical principle correctly. Which response is BEST?</w:t>
      </w:r>
      <w:r>
        <w:rPr>
          <w:rFonts w:ascii="Calibri" w:hAnsi="Calibri" w:eastAsia="Calibri"/>
          <w:color w:val="1E2D38"/>
          <w:sz w:val="17"/>
        </w:rPr>
      </w:r>
    </w:p>
    <w:p>
      <w:pPr>
        <w:spacing w:after="24"/>
        <w:ind w:left="245" w:hanging="245"/>
      </w:pPr>
      <w:r>
        <w:rPr>
          <w:rFonts w:ascii="Calibri" w:hAnsi="Calibri" w:eastAsia="Calibri"/>
          <w:b/>
          <w:color w:val="12385B"/>
          <w:sz w:val="16"/>
        </w:rPr>
        <w:t>A. Approve the proposed action if the supervisee documents informed consent, because client agreement cures competence, privacy, jurisdiction, and supervisory concerns. Make that the operative plan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B. Let the supervisee make the final risk decision independently so the supervisor can evaluate judgment without influencing the clinical outcome. Make that the operative plan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C. Clarify supervisory authority, competence, modality, privacy, client risk, and supervisee needs; address personal reactions, give specific feedback, consult, and document follow-through. Make that the operative plan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D. Focus supervision only on the supervisee's emotional reaction, because discussing records, authority, client protection, and follow-through could become punitive. Make that the operative plan while keeping role and authority limits explicit.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BEST by preserving clear supervisory authority, competence and risk review, specific feedback, consultation, and documented follow-through. The alternatives contain SCOPE, UNDER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approve the proposed action if the supervisee documents informed consent, because client agreement cures competence, privacy, jurisdiction, and supervisory concerns. It exceeds or fails to verify role, competence, or authority.</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UNDER pattern. This option would let the supervisee make the final risk decision independently so the supervisor can evaluate judgment without influencing the clinical outcome.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Ethical and regulatory supervision across modalities with the required clear supervisory authority, competence and risk review, specific feedback, consultation, and documented follow-through.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focus supervision only on the supervisee's emotional reaction, because discussing records, authority, client protection, and follow-through could become punitive. It delays or omits needed clarification or protection.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Ethical and regulatory supervision across modalities and use the SCOPE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Verify competence, role, jurisdiction, and governing authority; consult, limit, train, or refer before exceeding a defensible boundary.</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CTA-LMFT-AMFTRB-FB-Q116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UNDER</w:t>
            </w:r>
          </w:p>
        </w:tc>
      </w:tr>
    </w:tbl>
    <w:p>
      <w:pPr>
        <w:pStyle w:val="Heading1"/>
        <w:pageBreakBefore/>
      </w:pPr>
      <w:r>
        <w:t>Item 117 -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New mood, sleep, cognitive, and behavioral changes began near a medication change and medical symptoms, while relationship stress and substance use also increased. The client reports a recent self-injury episode whose function, medical severity, suicidal intent, and escalation remain unclear. The pattern improves briefly in one setting and returns when stress or role ambiguity increases. The decision concerns suicide, self-injury, and homicide assessment; safety, client preference, systemic context, role limits, and sequence point toward different actions. Which action should come NEXT?</w:t>
      </w:r>
      <w:r>
        <w:rPr>
          <w:rFonts w:ascii="Calibri" w:hAnsi="Calibri" w:eastAsia="Calibri"/>
          <w:color w:val="1E2D38"/>
          <w:sz w:val="17"/>
        </w:rPr>
      </w:r>
    </w:p>
    <w:p>
      <w:pPr>
        <w:spacing w:after="24"/>
        <w:ind w:left="245" w:hanging="245"/>
      </w:pPr>
      <w:r>
        <w:rPr>
          <w:rFonts w:ascii="Calibri" w:hAnsi="Calibri" w:eastAsia="Calibri"/>
          <w:b/>
          <w:color w:val="12385B"/>
          <w:sz w:val="16"/>
        </w:rPr>
        <w:t>A. Avoid direct questions because naming suicide or violence can intensify the idea, and rely instead on general observations of mood and cooperation. Use that action to resolve the decision point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B. Ask directly about suicidal, self-injury, and violent thoughts, intent, plan, means, preparation, targets, protection, capacity, and current supports before setting the response level. Use that action to resolve the decision point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C. Accept a verbal promise of safety as sufficient evidence, schedule routine follow-up, and defer assessment of intent, means, targets, and supervision. Use that action to resolve the decision point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D. Activate the most restrictive response immediately without clarifying present danger, medical need, capacity, feasible protection, or available less-restrictive safeguards. Use that action to resolve the decision point while keeping role and authority limits explicit.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NEXT by preserving direct assessment of ideation, intent, plan, means, preparation, targets, protection, capacity, and supports. The alternatives contain UNDER,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UNDER pattern. This option would avoid direct questions because naming suicide or violence can intensify the idea, and rely instead on general observations of mood and cooperation.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Suicide, self-injury, and homicide assessment with the required direct assessment of ideation, intent, plan, means, preparation, targets, protection, capacity, and supports.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accept a verbal promise of safety as sufficient evidence, schedule routine follow-up, and defer assessment of intent, means, targets, and supervision.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activate the most restrictive response immediately without clarifying present danger, medical need, capacity, feasible protection, or available less-restrictive safeguards. It imposes a blanket response unsupported by the facts.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Suicide, self-injury, and homicide assessment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CTA-LMFT-AMFTRB-FB-Q117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KA15, KA34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OVER</w:t>
            </w:r>
          </w:p>
        </w:tc>
      </w:tr>
    </w:tbl>
    <w:p>
      <w:pPr>
        <w:pStyle w:val="Heading1"/>
        <w:pageBreakBefore/>
      </w:pPr>
      <w:r>
        <w:t>Item 118 -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After a reasonable trial, the agreed intervention has not improved the target, and adherence, access, diagnosis, alliance, and contextual barriers remain uncertain. The client can describe both a preferred outcome and a concern about the proposed response. The decision concerns collaborative plan modification; safety, client preference, systemic context, role limits, and sequence point toward different actions. Which response is BEST?</w:t>
      </w:r>
      <w:r>
        <w:rPr>
          <w:rFonts w:ascii="Calibri" w:hAnsi="Calibri" w:eastAsia="Calibri"/>
          <w:color w:val="1E2D38"/>
          <w:sz w:val="17"/>
        </w:rPr>
      </w:r>
    </w:p>
    <w:p>
      <w:pPr>
        <w:spacing w:after="24"/>
        <w:ind w:left="245" w:hanging="245"/>
      </w:pPr>
      <w:r>
        <w:rPr>
          <w:rFonts w:ascii="Calibri" w:hAnsi="Calibri" w:eastAsia="Calibri"/>
          <w:b/>
          <w:color w:val="12385B"/>
          <w:sz w:val="16"/>
        </w:rPr>
        <w:t>A. Change models immediately without discussing the evidence or client experience, so the therapist can avoid reinforcing an ineffective plan. Adopt that as the current response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B. Reassess the hypothesis, safety, alliance, implementation, access, and client priorities; revise goals, participants, modality, intervention, referral, or level of care according to the findings. Adopt that as the current response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C. Keep the plan unchanged until the scheduled review date because midcourse revision weakens treatment structure and makes outcome data difficult to interpret. Adopt that as the current response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D. Increase the dose of the same intervention because nonresponse shows that the clients have not received enough of the original treatment strategy. Adopt that as the current response while keeping role and authority limits explicit.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BEST by preserving reassessment of hypothesis, safety, alliance, implementation, access, and priorities before revising the care plan. The alternatives contain STAGE, EVAL, PLAN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STAGE pattern. This option would change models immediately without discussing the evidence or client experience, so the therapist can avoid reinforcing an ineffective plan.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Collaborative plan modification with the required reassessment of hypothesis, safety, alliance, implementation, access, and priorities before revising the care plan.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keep the plan unchanged until the scheduled review date because midcourse revision weakens treatment structure and makes outcome data difficult to interpret.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increase the dose of the same intervention because nonresponse shows that the clients have not received enough of the original treatment strategy. It lacks shared goals, fit, sequence, safeguards, or review criteria.</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Collaborative plan modification and use the STAGE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Stabilize and clarify roles first; coordinate the next level or system response before returning to routine treatment.</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CTA-LMFT-AMFTRB-FB-Q118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EVAL, PLAN</w:t>
            </w:r>
          </w:p>
        </w:tc>
      </w:tr>
    </w:tbl>
    <w:p>
      <w:pPr>
        <w:pStyle w:val="Heading1"/>
        <w:pageBreakBefore/>
      </w:pPr>
      <w:r>
        <w:t>Item 119 -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relative, payer, attorney, or team member requests information, while identity, client status, authorization, privilege, minimum necessity, and legal authority remain unclear. A manager favors speed, while the clinician remains responsible for legal and ethical compliance. The decision concerns current ethics-code integration, and one plausible option would help in a later phase but does not resolve the present decision. The therapist must integrate individual, relational, contextual, and sequencing evidence rather than rely on a single data point.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Avoid consultation and detailed documentation so the uncertainty cannot become discoverable evidence of an ethical or legal conflict. Carry that course into the care decision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B. Follow the least restrictive organizational policy because employer approval replaces any higher professional standard during compensated work. Carry that course into the care decision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C. Identify the governing jurisdiction, role, and client; compare applicable law, ethics, and policy, meet the higher nonconflicting standard, consult on unresolved conflict, and document the basis. Carry that course into the care decision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D. Follow the most restrictive imaginable response without determining which law, regulation, ethics provision, policy, client right, or exception actually applies. Carry that course into the care decision while keeping role and authority limits explicit.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FIRST by preserving verified jurisdiction, client and role, applicable law, ethics and policy, consultation, proportional action, and documentation. The alternatives contain UNDER, ETHICS,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consultation and detailed documentation so the uncertainty cannot become discoverable evidence of an ethical or legal conflict.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follow the least restrictive organizational policy because employer approval replaces any higher professional standard during compensated work. It substitutes policy or reassurance for verified authority and accountability.</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Current ethics-code integration with the required verified jurisdiction, client and role, applicable law, ethics and policy, consultation, proportional action, and documentation.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OVER pattern. This option would follow the most restrictive imaginable response without determining which law, regulation, ethics provision, policy, client right, or exception actually applies. It imposes a blanket response unsupported by the facts.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Integrate individual, relational, contextual, and sequence evidence. Center the comparison on Current ethics-code integration and use the ETHICS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Separate law, regulation, ethics, policy, contract, and client rights; verify current authority, act proportionately, and document the reasoning.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CTA-LMFT-AMFTRB-FB-Q119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ETHICS, OVER</w:t>
            </w:r>
          </w:p>
        </w:tc>
      </w:tr>
    </w:tbl>
    <w:p>
      <w:pPr>
        <w:pStyle w:val="Heading1"/>
        <w:pageBreakBefore/>
      </w:pPr>
      <w:r>
        <w:t>Item 120 -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third party requests records stored in a cloud platform that uses automated summaries and cites a legal proceeding; client status, privilege, disclosure authority, data flow, secondary processing, consent, security, and minimum necessity remain unclear. The client can describe a preferred outcome and a concern about the proposed administrative response. The decision concerns written disclosures, privacy, technology, and ai; safety, client preference, systemic context, role limits, and sequence point toward different actions. The therapist must integrate individual, relational, contextual, and sequencing evidence rather than rely on a single data point. Which response is BEST?</w:t>
      </w:r>
      <w:r>
        <w:rPr>
          <w:rFonts w:ascii="Calibri" w:hAnsi="Calibri" w:eastAsia="Calibri"/>
          <w:color w:val="1E2D38"/>
          <w:sz w:val="17"/>
        </w:rPr>
      </w:r>
    </w:p>
    <w:p>
      <w:pPr>
        <w:spacing w:after="24"/>
        <w:ind w:left="245" w:hanging="245"/>
      </w:pPr>
      <w:r>
        <w:rPr>
          <w:rFonts w:ascii="Calibri" w:hAnsi="Calibri" w:eastAsia="Calibri"/>
          <w:b/>
          <w:color w:val="12385B"/>
          <w:sz w:val="16"/>
        </w:rPr>
        <w:t>A. Use a general intake consent as authorization for any later technology, data reuse, disclosure, or third-party processing that supports treatment operations. Use that conclusion as the clinical direction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B. Rely on the vendor's claim of compliance without reviewing applicability, contract terms, data retention, access, security, or the therapist's independent duties. Use that conclusion as the clinical direction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C. Avoid telling clients about material technology risks because disclosure could create anxiety and lead them to reject an efficient clinical tool. Use that conclusion as the clinical direction while keeping role and authority limits explicit.</w:t>
      </w:r>
      <w:r>
        <w:rPr>
          <w:rFonts w:ascii="Calibri" w:hAnsi="Calibri" w:eastAsia="Calibri"/>
          <w:color w:val="1E2D38"/>
          <w:sz w:val="16"/>
        </w:rPr>
      </w:r>
    </w:p>
    <w:p>
      <w:pPr>
        <w:spacing w:after="24"/>
        <w:ind w:left="245" w:hanging="245"/>
      </w:pPr>
      <w:r>
        <w:rPr>
          <w:rFonts w:ascii="Calibri" w:hAnsi="Calibri" w:eastAsia="Calibri"/>
          <w:b/>
          <w:color w:val="12385B"/>
          <w:sz w:val="16"/>
        </w:rPr>
        <w:t>D. Explain the technology or disclosure, data flow, foreseeable privacy and accuracy risks, alternatives, access, and limits; verify authority, obtain needed consent, and apply safeguards. Use that conclusion as the clinical direction while keeping role and authority limits explicit.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BEST by preserving clear data flow, privacy and accuracy risks, alternatives, authority, consent, access, and appropriate safeguards. The alternatives contain ETHICS, UNDER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use a general intake consent as authorization for any later technology, data reuse, disclosure, or third-party processing that supports treatment operations. It substitutes policy or reassurance for verified authority and accountability.</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ETHICS pattern. This option would rely on the vendor's claim of compliance without reviewing applicability, contract terms, data retention, access, security, or the therapist's independent duties. It substitutes policy or reassurance for verified authority and accountability.</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telling clients about material technology risks because disclosure could create anxiety and lead them to reject an efficient clinical tool.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Written disclosures, privacy, technology, and AI with the required clear data flow, privacy and accuracy risks, alternatives, authority, consent, access, and appropriate safeguards.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Integrate individual, relational, contextual, and sequence evidence. Center the comparison on Written disclosures, privacy, technology, and AI and use the ETHICS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Separate law, regulation, ethics, policy, contract, and client rights; verify current authority, act proportionately, and document the reasoning.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CTA-LMFT-AMFTRB-FB-Q120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UNDER</w:t>
            </w:r>
          </w:p>
        </w:tc>
      </w:tr>
    </w:tbl>
    <w:p>
      <w:pPr>
        <w:pStyle w:val="Heading1"/>
        <w:pageBreakBefore/>
      </w:pPr>
      <w:r>
        <w:t>Item 121 -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client reports worsening hopelessness after an estranged partner threatened the client and dependents, while access to the client, present injuries, safe communication, and suicidal intent remain unclear. The therapist still needs to clarify immediate danger, coercion, injuries, dependents, and safe communication. A supportive person is available, although consent and the person's actual capacity to help are not established. The immediate decision concerns violence toward client from others. The therapist wants to apply the governing clinical principle correctly. Which action BEST addresses the decision?</w:t>
      </w:r>
      <w:r>
        <w:rPr>
          <w:rFonts w:ascii="Calibri" w:hAnsi="Calibri" w:eastAsia="Calibri"/>
          <w:color w:val="1E2D38"/>
          <w:sz w:val="17"/>
        </w:rPr>
      </w:r>
    </w:p>
    <w:p>
      <w:pPr>
        <w:spacing w:after="24"/>
        <w:ind w:left="245" w:hanging="245"/>
      </w:pPr>
      <w:r>
        <w:rPr>
          <w:rFonts w:ascii="Calibri" w:hAnsi="Calibri" w:eastAsia="Calibri"/>
          <w:b/>
          <w:color w:val="12385B"/>
          <w:sz w:val="16"/>
        </w:rPr>
        <w:t>A. Give the client a standard safety-plan handout to take home without checking whether possession, device monitoring, transportation, or contact could increase danger. Use that course as the working response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B. Require immediate separation as a condition of continued care, regardless of the client's assessment of danger, resources, autonomy, and safest feasible timing. Use that course as the working response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C. Confront the alleged aggressor in a conjoint session so both accounts can be tested and the therapist can observe the relationship directly. Use that course as the working response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D. Assess immediate danger, coercive control, injuries, dependents, safe communication, and accessible supports; follow current protective duties and plan without increasing exposure. Use that course as the working response until the client system can review the result.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BEST by preserving danger, coercive control, injuries, dependents, safe communication, supports, and protection that does not increase exposure. The alternatives contain UNDER, OVER, SAFETY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UNDER pattern. This option would give the client a standard safety-plan handout to take home without checking whether possession, device monitoring, transportation, or contact could increase danger.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require immediate separation as a condition of continued care, regardless of the client's assessment of danger, resources, autonomy, and safest feasible timing.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would confront the alleged aggressor in a conjoint session so both accounts can be tested and the therapist can observe the relationship directly. It mismatches protection to current risk and capacity.</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Violence toward client from others with the required danger, coercive control, injuries, dependents, safe communication, supports, and protection that does not increase exposure.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Violence toward client from others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CTA-LMFT-AMFTRB-FB-Q121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OVER, SAFETY</w:t>
            </w:r>
          </w:p>
        </w:tc>
      </w:tr>
    </w:tbl>
    <w:p>
      <w:pPr>
        <w:pStyle w:val="Heading1"/>
        <w:pageBreakBefore/>
      </w:pPr>
      <w:r>
        <w:t>Item 122 -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Early gains have leveled off, remaining goals are unclear, and the clients differ about whether to continue, change focus, refer, or end. The clients agree about the goal but disagree about sequence, participants, and acceptable risk. The decision concerns theory and research in process/outcome evaluation; safety, client preference, systemic context, role limits, and sequence point toward different actions. What should the therapist do FIRST?</w:t>
      </w:r>
      <w:r>
        <w:rPr>
          <w:rFonts w:ascii="Calibri" w:hAnsi="Calibri" w:eastAsia="Calibri"/>
          <w:color w:val="1E2D38"/>
          <w:sz w:val="17"/>
        </w:rPr>
      </w:r>
    </w:p>
    <w:p>
      <w:pPr>
        <w:spacing w:after="24"/>
        <w:ind w:left="245" w:hanging="245"/>
      </w:pPr>
      <w:r>
        <w:rPr>
          <w:rFonts w:ascii="Calibri" w:hAnsi="Calibri" w:eastAsia="Calibri"/>
          <w:b/>
          <w:color w:val="12385B"/>
          <w:sz w:val="16"/>
        </w:rPr>
        <w:t>A. Review outcome trends, alliance, attendance, implementation, context, and client-defined change together, then collaboratively decide whether to maintain, modify, coordinate, or conclude care. Apply that conclusion to the present decision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B. Attribute limited progress to resistance and require stronger compliance before examining implementation, access, alliance, treatment fit, or the therapist's contribution. Apply that conclusion to the present decision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C. Treat the standardized score as conclusive, disregard client experience and alliance data, and change or end treatment solely from the numerical trend. Apply that conclusion to the present decision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D. Accept the clients' positive description as sufficient evidence, disregard worsening measures and attendance, and maintain the plan without examining the discrepancy. Apply that conclusion to the present decision until the client system can review the result.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FIRST by preserving outcome, alliance, attendance, implementation, context, and client-defined change reviewed together before the care decision. The alternatives contain EVAL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Theory and research in process/outcome evaluation with the required outcome, alliance, attendance, implementation, context, and client-defined change reviewed together before the care decision.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attribute limited progress to resistance and require stronger compliance before examining implementation, access, alliance, treatment fit, or the therapist's contribution. It overweights one outcome signal or blame.</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EVAL pattern. This option would treat the standardized score as conclusive, disregard client experience and alliance data, and change or end treatment solely from the numerical trend.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accept the clients' positive description as sufficient evidence, disregard worsening measures and attendance, and maintain the plan without examining the discrepancy. It overweights one outcome signal or blame.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Theory and research in process/outcome evaluation and use the STAGE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Stabilize and clarify roles first; coordinate the next level or system response before returning to routine treatment.</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CTA-LMFT-AMFTRB-FB-Q122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r>
    </w:tbl>
    <w:p>
      <w:pPr>
        <w:pStyle w:val="Heading1"/>
        <w:pageBreakBefore/>
      </w:pPr>
      <w:r>
        <w:t>Item 123 -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school and community clinic identify several connected self-harm incidents after a public crisis, while rumor, contagion risk, family privacy, and access to individual care require coordinated response. The therapist notices that a familiar assumption could narrow the decision too early. The decision concerns community-level crisis and intervention, and one plausible option would help in a later phase but does not resolve the present decision. Which action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Begin routine trauma processing for all affected clients so acute distress does not consolidate, even when safety, shelter, medical care, and stabilization remain uncertain. Make that the controlling clinical action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B. Triage safety and basic needs, identify vulnerable systems and available community resources, coordinate roles and culturally responsive communication, and preserve continuity for higher-risk clients. Make that the controlling clinical action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C. Use one standardized response for the whole community to preserve fairness, regardless of language, disability, culture, displacement, resources, or differing levels of exposure. Make that the controlling clinical action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D. Limit the therapist's response to existing clients because coordination with community agencies and support systems falls outside marriage and family therapy practice. Make that the controlling clinical action until the client system can review the result.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MOST by preserving triage of safety and basic needs, clear roles, accessible resources, culturally responsive communication, and continuity. The alternatives contain STAGE, CONTEXT, SCOPE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STAGE pattern. This option would begin routine trauma processing for all affected clients so acute distress does not consolidate, even when safety, shelter, medical care, and stabilization remain uncertain.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Community-level crisis and intervention with the required triage of safety and basic needs, clear roles, accessible resources, culturally responsive communication, and continuity.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use one standardized response for the whole community to preserve fairness, regardless of language, disability, culture, displacement, resources, or differing levels of exposure. It replaces individualized inquiry with assumption or dismissal.</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limit the therapist's response to existing clients because coordination with community agencies and support systems falls outside marriage and family therapy practice. It exceeds or fails to verify role, competence, or authority.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Community-level crisis and intervention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CTA-LMFT-AMFTRB-FB-Q123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CONTEXT, SCOPE</w:t>
            </w:r>
          </w:p>
        </w:tc>
      </w:tr>
    </w:tbl>
    <w:p>
      <w:pPr>
        <w:pStyle w:val="Heading1"/>
        <w:pageBreakBefore/>
      </w:pPr>
      <w:r>
        <w:t>Item 124 -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client describes escalating coercive control, threats, and restricted transportation while the alleged aggressor waits nearby and monitors the client's phone. The therapist still needs to clarify immediate danger, coercion, injuries, dependents, and safe communication. A collateral professional offers useful information but assumes a role the therapist has not confirmed. The immediate decision concerns violence toward client from others. What should the therapist do NEXT?</w:t>
      </w:r>
      <w:r>
        <w:rPr>
          <w:rFonts w:ascii="Calibri" w:hAnsi="Calibri" w:eastAsia="Calibri"/>
          <w:color w:val="1E2D38"/>
          <w:sz w:val="17"/>
        </w:rPr>
      </w:r>
    </w:p>
    <w:p>
      <w:pPr>
        <w:spacing w:after="24"/>
        <w:ind w:left="245" w:hanging="245"/>
      </w:pPr>
      <w:r>
        <w:rPr>
          <w:rFonts w:ascii="Calibri" w:hAnsi="Calibri" w:eastAsia="Calibri"/>
          <w:b/>
          <w:color w:val="12385B"/>
          <w:sz w:val="16"/>
        </w:rPr>
        <w:t>A. Give the client a standard safety-plan handout to take home without checking whether possession, device monitoring, transportation, or contact could increase danger. Treat that as the immediate course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B. Require immediate separation as a condition of continued care, regardless of the client's assessment of danger, resources, autonomy, and safest feasible timing. Treat that as the immediate course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C. Confront the alleged aggressor in a conjoint session so both accounts can be tested and the therapist can observe the relationship directly. Treat that as the immediate course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D. Assess immediate danger, coercive control, injuries, dependents, safe communication, and accessible supports; follow current protective duties and plan without increasing exposure. Treat that as the immediate course until the client system can review the result.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NEXT by preserving danger, coercive control, injuries, dependents, safe communication, supports, and protection that does not increase exposure. The alternatives contain UNDER, OVER, SAFETY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give the client a standard safety-plan handout to take home without checking whether possession, device monitoring, transportation, or contact could increase danger.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require immediate separation as a condition of continued care, regardless of the client's assessment of danger, resources, autonomy, and safest feasible timing.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would confront the alleged aggressor in a conjoint session so both accounts can be tested and the therapist can observe the relationship directly. It mismatches protection to current risk and capacity.</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Violence toward client from others with the required danger, coercive control, injuries, dependents, safe communication, supports, and protection that does not increase exposure.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Violence toward client from others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CTA-LMFT-AMFTRB-FB-Q124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OVER, SAFETY</w:t>
            </w:r>
          </w:p>
        </w:tc>
      </w:tr>
    </w:tbl>
    <w:p>
      <w:pPr>
        <w:pStyle w:val="Heading1"/>
        <w:pageBreakBefore/>
      </w:pPr>
      <w:r>
        <w:t>Item 125 -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vulnerable family member reports a recent injury and fear of returning home, while present location, supervision, and immediate danger are unclear. The record contains an earlier conclusion that no longer fits all of the current facts. The decision concerns modality-responsive crisis action and resources, and one plausible option would help in a later phase but does not resolve the present decision.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Ask a family member to assume responsibility for safety without assessing that person's location, capacity, relationship to the danger, or willingness to help. Proceed on that basis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B. Confirm identity, exact location, privacy, immediate danger, local resources, and practice authority; activate indicated protection and maintain contact until a safe handoff is confirmed. Proceed on that basis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C. Continue the planned remote session and ask the client to contact local help afterward, because the therapist cannot intervene outside the office jurisdiction. Proceed on that basis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D. Disconnect and call emergency services in the therapist's location without confirming where the client is, what danger is present, or which local resource can respond. Proceed on that basis until the client system can review the result.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FIRST by preserving confirmed identity, location, privacy, risk, local resources, practice authority, protection, and safe handoff. The alternatives contain SAFETY, UNDER,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SAFETY pattern. This option would ask a family member to assume responsibility for safety without assessing that person's location, capacity, relationship to the danger, or willingness to help. It mismatches protection to current risk and capacity.</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Modality-responsive crisis action and resources with the required confirmed identity, location, privacy, risk, local resources, practice authority, protection, and safe handoff.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continue the planned remote session and ask the client to contact local help afterward, because the therapist cannot intervene outside the office jurisdiction.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disconnect and call emergency services in the therapist's location without confirming where the client is, what danger is present, or which local resource can respond. It imposes a blanket response unsupported by the facts.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Modality-responsive crisis action and resources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CTA-LMFT-AMFTRB-FB-Q125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UNDER, OVER</w:t>
            </w:r>
          </w:p>
        </w:tc>
      </w:tr>
    </w:tbl>
    <w:p>
      <w:pPr>
        <w:pStyle w:val="Heading1"/>
        <w:pageBreakBefore/>
      </w:pPr>
      <w:r>
        <w:t>Item 126 -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Changes in mood, sleep, sexual functioning, and conflict occur around periods of use and withdrawal, but trauma, health, and developmental factors also remain plausible. The record contains an earlier conclusion that no longer fits all of the current facts. The immediate decision concerns childhood-experience and trauma effects.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Explore the presenting concern with developmentally and culturally responsive questions, assess medical, trauma, substance, sexual, and relational contributors, and coordinate indicated evaluation or referral. Use that approach to organize the response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B. Assume the most common explanation for the presenting group and begin its standard protocol before asking about safety, health, development, substances, or relationship context. Use that approach to organize the response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C. Limit assessment to the identified symptom because discussing trauma, sexuality, substance use, or family meaning would broaden the case beyond an MFT's role. Use that approach to organize the response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D. Delay all clinical formulation until every collateral source agrees, because a provisional hypothesis should never be used when information remains incomplete. Use that approach to organize the response until the client system can review the result.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MOST by preserving developmentally and culturally responsive assessment of medical, trauma, substance, sexual, and relational contributors. The alternatives contain STAGE, SCOPE, UNDER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Childhood-experience and trauma effects with the required developmentally and culturally responsive assessment of medical, trauma, substance, sexual, and relational contributors.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assume the most common explanation for the presenting group and begin its standard protocol before asking about safety, health, development, substances, or relationship context.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limit assessment to the identified symptom because discussing trauma, sexuality, substance use, or family meaning would broaden the case beyond an MFT's role. It exceeds or fails to verify role, competence, or authority.</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UNDER pattern. This option would delay all clinical formulation until every collateral source agrees, because a provisional hypothesis should never be used when information remains incomplete. It delays or omits needed clarification or protection.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Childhood-experience and trauma effects and use the ASSESS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Integrate interview, observation, history, valid measures, functioning, context, strengths, and collateral data before concluding.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CTA-LMFT-AMFTRB-FB-Q126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SCOPE, UNDER</w:t>
            </w:r>
          </w:p>
        </w:tc>
      </w:tr>
    </w:tbl>
    <w:p>
      <w:pPr>
        <w:pStyle w:val="Heading1"/>
        <w:pageBreakBefore/>
      </w:pPr>
      <w:r>
        <w:t>Item 127 -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stepfamily disagrees about authority, loyalty, and belonging, and each explanation shifts when family history, culture, and developmental timing are explored. Differences in culture, identity, power, access, and client-defined meaning may change how the pattern and proposed response are understood. The clients agree about the goal but disagree about sequence, participants, and acceptable risk. The decision concerns diversity and social-justice integration, and one plausible option would help in a later phase but does not resolve the present decision. The therapist wants to apply the governing clinical principle correctly. Which action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Ask how culture, identity, development, power, access, and client-defined meaning shape the concern, then adapt assessment or treatment collaboratively without stereotyping. Let that conclusion determine the next course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B. Treat identity, access, power, and discrimination as background matters because the immediate symptom should determine the plan by itself. Let that conclusion determine the next course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C. Ask the participant with the greatest institutional fluency to define the problem for everyone and use that account to minimize sensitive contextual discussion. Let that conclusion determine the next course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D. Use the therapist's familiar cultural explanation for the presenting group and avoid individualized questions that could challenge that formulation. Let that conclusion determine the next course until the client system can review the result.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MOST by preserving individualized inquiry into culture, identity, power, access, development, and client-defined meaning. The alternatives contain CONTEXT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Diversity and social-justice integration with the required individualized inquiry into culture, identity, power, access, development, and client-defined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treat identity, access, power, and discrimination as background matters because the immediate symptom should determine the plan by itself. It replaces individualized inquiry with assumption or dismissal.</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CONTEXT pattern. This option would ask the participant with the greatest institutional fluency to define the problem for everyone and use that account to minimize sensitive contextual discussion. It replaces individualized inquiry with assumption or dismissal.</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use the therapist's familiar cultural explanation for the presenting group and avoid individualized questions that could challenge that formulation. It replaces individualized inquiry with assumption or dismissal.</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Diversity and social-justice integration and use the CONTEXT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Ask how identity, power, access, culture, structural conditions, and client meaning change both the formulation and the feasible response.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CTA-LMFT-AMFTRB-FB-Q127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r>
    </w:tbl>
    <w:p>
      <w:pPr>
        <w:pStyle w:val="Heading1"/>
        <w:pageBreakBefore/>
      </w:pPr>
      <w:r>
        <w:t>Item 128 -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Current functioning and risk have changed, but the team has not compared present needs, client preference, available supports, and the least restrictive effective level of care. A collateral professional offers useful information but assumes a role the therapist has not confirmed. The decision concerns professional, culturally responsive termination; safety, client preference, systemic context, role limits, and sequence point toward different actions. Which response is BEST?</w:t>
      </w:r>
      <w:r>
        <w:rPr>
          <w:rFonts w:ascii="Calibri" w:hAnsi="Calibri" w:eastAsia="Calibri"/>
          <w:color w:val="1E2D38"/>
          <w:sz w:val="17"/>
        </w:rPr>
      </w:r>
    </w:p>
    <w:p>
      <w:pPr>
        <w:spacing w:after="24"/>
        <w:ind w:left="245" w:hanging="245"/>
      </w:pPr>
      <w:r>
        <w:rPr>
          <w:rFonts w:ascii="Calibri" w:hAnsi="Calibri" w:eastAsia="Calibri"/>
          <w:b/>
          <w:color w:val="12385B"/>
          <w:sz w:val="16"/>
        </w:rPr>
        <w:t>A. Provide a referral list and close the case immediately, treating the list itself as confirmation that continuity and a safe handoff have been established. Make that the operative plan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B. End at the next session once the primary symptom improves, without reviewing maintenance, relational effects, risk, referrals, or responsibility for continuity. Make that the operative plan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C. Continue indefinitely if any goal remains incomplete, because termination before complete resolution constitutes abandonment regardless of client preference or treatment fit. Make that the operative plan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D. Review progress, remaining risks, client meaning, supports, relapse prevention, referrals, records, and follow-up responsibilities; plan a collaborative and culturally responsive transition. Make that the operative plan until the client system can review the result.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BEST by preserving collaborative review of progress, risk, meaning, supports, relapse prevention, referrals, records, and follow-up responsibilities. The alternatives contain STAGE,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STAGE pattern. This option would provide a referral list and close the case immediately, treating the list itself as confirmation that continuity and a safe handoff have been established.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end at the next session once the primary symptom improves, without reviewing maintenance, relational effects, risk, referrals, or responsibility for continuity.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continue indefinitely if any goal remains incomplete, because termination before complete resolution constitutes abandonment regardless of client preference or treatment fit.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Professional, culturally responsive termination with the required collaborative review of progress, risk, meaning, supports, relapse prevention, referrals, records, and follow-up responsibilities.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Professional, culturally responsive termination and use the EVAL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Review outcome, alliance, implementation, barriers, unintended effects, and client meaning together before continuing, adapting, or ending.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CTA-LMFT-AMFTRB-FB-Q128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OVER</w:t>
            </w:r>
          </w:p>
        </w:tc>
      </w:tr>
    </w:tbl>
    <w:p>
      <w:pPr>
        <w:pStyle w:val="Heading1"/>
        <w:pageBreakBefore/>
      </w:pPr>
      <w:r>
        <w:t>Item 129 -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An adult child, older parent, and siblings disagree about caregiving; criticism, withdrawal, guilt, and rescue recur whenever limits are discussed. A supportive person is available, although consent and the person's actual capacity to help are not established. The decision concerns safe, inclusive therapeutic space; safety, client preference, systemic context, role limits, and sequence point toward different actions.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Use the therapist's familiar cultural explanation for the presenting group and avoid individualized questions that could challenge that formulation. Use that action to resolve the decision point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B. Ask how culture, identity, development, power, access, and client-defined meaning shape the concern, then adapt assessment or treatment collaboratively without stereotyping. Use that action to resolve the decision point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C. Treat identity, access, power, and discrimination as background matters because the immediate symptom should determine the plan by itself. Use that action to resolve the decision point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D. Ask the participant with the greatest institutional fluency to define the problem for everyone and use that account to minimize sensitive contextual discussion. Use that action to resolve the decision point until the client system can review the result.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FIRST by preserving individualized inquiry into culture, identity, power, access, development, and client-defined meaning. The alternatives contain CONTEXT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use the therapist's familiar cultural explanation for the presenting group and avoid individualized questions that could challenge that formulation. It replaces individualized inquiry with assumption or dismissal.</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Safe, inclusive therapeutic space with the required individualized inquiry into culture, identity, power, access, development, and client-defined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treat identity, access, power, and discrimination as background matters because the immediate symptom should determine the plan by itself. It replaces individualized inquiry with assumption or dismissal.</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ask the participant with the greatest institutional fluency to define the problem for everyone and use that account to minimize sensitive contextual discussion. It replaces individualized inquiry with assumption or dismissal.</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Safe, inclusive therapeutic space and use the CONTEXT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Ask how identity, power, access, culture, structural conditions, and client meaning change both the formulation and the feasible response.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CTA-LMFT-AMFTRB-FB-Q129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KA17, KA68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r>
    </w:tbl>
    <w:p>
      <w:pPr>
        <w:pStyle w:val="Heading1"/>
        <w:pageBreakBefore/>
      </w:pPr>
      <w:r>
        <w:t>Item 130 -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Two co-parents repeat a pursue-withdraw cycle around routines, each treating the other's protective response as proof of bad intent. A prior plan addressed part of the concern but did not specify who would monitor follow-through. The immediate decision concerns theory-practice consistency. The therapist must integrate individual, relational, contextual, and sequencing evidence rather than rely on a single data point.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Invite each participant's view, trace the reciprocal sequence and contextual influences, and test a provisional systemic formulation before choosing an intervention. Adopt that as the current response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B. Accept the most detailed account as the objective explanation, align with that participant, and organize treatment around correcting the other members. Adopt that as the current response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C. Separate the identified client from the relationship system so individual symptom reduction can proceed without examining roles, meanings, or feedback loops. Adopt that as the current response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D. Identify the family member who initiated the problem, direct that person to change, and defer analysis of the others' responses until symptoms improve. Adopt that as the current response until the client system can review the result.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MOST by preserving multiple perspectives, reciprocal sequences, context, and a provisional systemic formulation before intervention. The alternatives contain SYSTEM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Theory-practice consistency with the required multiple perspectives, reciprocal sequences, context, and a provisional systemic formulation before intervention.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accept the most detailed account as the objective explanation, align with that participant, and organize treatment around correcting the other members. It substitutes linear attribution for reciprocal formulation.</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SYSTEM pattern. This option would separate the identified client from the relationship system so individual symptom reduction can proceed without examining roles, meanings, or feedback loops.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identify the family member who initiated the problem, direct that person to change, and defer analysis of the others' responses until symptoms improve. It substitutes linear attribution for reciprocal formulation.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Integrate individual, relational, contextual, and sequence evidence. Center the comparison on Theory-practice consistency and use the SCOPE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Verify competence, role, jurisdiction, and governing authority; consult, limit, train, or refer before exceeding a defensible boundary.</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CTA-LMFT-AMFTRB-FB-Q130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131 -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family seeks help during a major life-cycle transition, and the presenting symptom may reflect development, role renegotiation, loss, stress, or an emerging disorder. A prior plan addressed part of the concern but did not specify who would monitor follow-through. The decision concerns strengths, resources, coping, and resilience, and one plausible option would help in a later phase but does not resolve the present decision. The therapist wants to apply the governing clinical principle correctly.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Define strengths for the clients based on the therapist's model and avoid asking what resources or coping responses are meaningful in their context. Carry that course into the care decision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B. Identify coping, exceptions, relationships, community resources, and client-defined strengths alongside impairment and risk, then use them to refine the systemic hypothesis and plan. Carry that course into the care decision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C. Focus exclusively on deficits so positive resources do not obscure the severity of symptoms or reduce motivation for treatment. Carry that course into the care decision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D. Use a strengths inventory as a substitute for assessing impairment and danger because resilience factors reliably rule out acute clinical risk. Carry that course into the care decision until the client system can review the result.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FIRST by preserving strengths, coping, exceptions, resources, impairment, and risk integrated into the systemic hypothesis and plan. The alternatives contain CONTEXT, ASSESS, SAFETY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define strengths for the clients based on the therapist's model and avoid asking what resources or coping responses are meaningful in their context. It replaces individualized inquiry with assumption or dismissal.</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Strengths, resources, coping, and resilience with the required strengths, coping, exceptions, resources, impairment, and risk integrated into the systemic hypothesis and plan.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ASSESS pattern. This option would focus exclusively on deficits so positive resources do not obscure the severity of symptoms or reduce motivation for treatment. It closes a provisional assessment too early.</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would use a strengths inventory as a substitute for assessing impairment and danger because resilience factors reliably rule out acute clinical risk. It mismatches protection to current risk and capacity.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Strengths, resources, coping, and resilience and use the ASSESS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Integrate interview, observation, history, valid measures, functioning, context, strengths, and collateral data before concluding.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CTA-LMFT-AMFTRB-FB-Q131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 ASSESS, SAFETY</w:t>
            </w:r>
          </w:p>
        </w:tc>
      </w:tr>
    </w:tbl>
    <w:p>
      <w:pPr>
        <w:pStyle w:val="Heading1"/>
        <w:pageBreakBefore/>
      </w:pPr>
      <w:r>
        <w:t>Item 132 -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manager proposes a service description and billing approach that may overstate what occurred, and the governing payer and advertising rules have not been checked. Accuracy, authorization, access, retention, transfer, and secure disposition have different governing requirements. The record contains an earlier conclusion that no longer fits all current facts. The immediate decision concerns accurate records, storage, transfer, and disposal. The therapist must integrate individual, relational, contextual, and sequencing evidence rather than rely on a single data point.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Delete disputed or outdated entries so the chart reflects the therapist's current understanding and cannot confuse future providers. Use that conclusion as the clinical direction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B. Keep every record indefinitely in the original system because unlimited retention is safer than applying variable legal and clinical requirements. Use that conclusion as the clinical direction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C. Let the technology vendor choose migration and disposal procedures, because custody of the system transfers professional responsibility for record integrity. Use that conclusion as the clinical direction until the client system can review the result.</w:t>
      </w:r>
      <w:r>
        <w:rPr>
          <w:rFonts w:ascii="Calibri" w:hAnsi="Calibri" w:eastAsia="Calibri"/>
          <w:color w:val="1E2D38"/>
          <w:sz w:val="16"/>
        </w:rPr>
      </w:r>
    </w:p>
    <w:p>
      <w:pPr>
        <w:spacing w:after="24"/>
        <w:ind w:left="245" w:hanging="245"/>
      </w:pPr>
      <w:r>
        <w:rPr>
          <w:rFonts w:ascii="Calibri" w:hAnsi="Calibri" w:eastAsia="Calibri"/>
          <w:b/>
          <w:color w:val="12385B"/>
          <w:sz w:val="16"/>
        </w:rPr>
        <w:t>D. Verify current retention, access, correction, transfer, security, and disposal duties; preserve accurate necessary records, restrict access, document changes, and use secure disposition. Use that conclusion as the clinical direction until the client system can review the result.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MOST by preserving current duties for accurate records, access, correction, retention, transfer, security, documentation, and secure disposition. The alternatives contain ETHICS,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delete disputed or outdated entries so the chart reflects the therapist's current understanding and cannot confuse future providers. It substitutes policy or reassurance for verified authority and accountability.</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OVER pattern. This option would keep every record indefinitely in the original system because unlimited retention is safer than applying variable legal and clinical requirements.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let the technology vendor choose migration and disposal procedures, because custody of the system transfers professional responsibility for record integrity. It substitutes policy or reassurance for verified authority and accountability.</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Accurate records, storage, transfer, and disposal with the required current duties for accurate records, access, correction, retention, transfer, security, documentation, and secure disposition.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Integrate individual, relational, contextual, and sequence evidence. Center the comparison on Accurate records, storage, transfer, and disposal and use the ETHICS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Separate law, regulation, ethics, policy, contract, and client rights; verify current authority, act proportionately, and document the reasoning.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CTA-LMFT-AMFTRB-FB-Q132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OVER</w:t>
            </w:r>
          </w:p>
        </w:tc>
      </w:tr>
    </w:tbl>
    <w:p>
      <w:pPr>
        <w:pStyle w:val="Heading1"/>
        <w:pageBreakBefore/>
      </w:pPr>
      <w:r>
        <w:t>Item 133 -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An adolescent becomes quiet after the therapist appears to side with the parents, while the parents interpret the withdrawal as further defiance. The clients agree about the goal but disagree about sequence, participants, and acceptable risk. The immediate decision concerns safe, inclusive therapeutic space.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Treat identity, access, power, and discrimination as background matters because the immediate symptom should determine the plan by itself. Use that course as the working response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B. Ask the participant with the greatest institutional fluency to define the problem for everyone and use that account to minimize sensitive contextual discussion. Use that course as the working response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C. Ask how culture, identity, development, power, access, and client-defined meaning shape the concern, then adapt assessment or treatment collaboratively without stereotyping. Use that course as the working response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D. Use the therapist's familiar cultural explanation for the presenting group and avoid individualized questions that could challenge that formulation. Use that course as the working response while reassessing fit if functioning changes.</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FIRST by preserving individualized inquiry into culture, identity, power, access, development, and client-defined meaning. The alternatives contain CONTEXT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treat identity, access, power, and discrimination as background matters because the immediate symptom should determine the plan by itself. It replaces individualized inquiry with assumption or dismissal.</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CONTEXT pattern. This option would ask the participant with the greatest institutional fluency to define the problem for everyone and use that account to minimize sensitive contextual discussion. It replaces individualized inquiry with assumption or dismissal.</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Safe, inclusive therapeutic space with the required individualized inquiry into culture, identity, power, access, development, and client-defined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use the therapist's familiar cultural explanation for the presenting group and avoid individualized questions that could challenge that formulation. It replaces individualized inquiry with assumption or dismissal.</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Safe, inclusive therapeutic space and use the CONTEXT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Ask how identity, power, access, culture, structural conditions, and client meaning change both the formulation and the feasible response.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CTA-LMFT-AMFTRB-FB-Q133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r>
    </w:tbl>
    <w:p>
      <w:pPr>
        <w:pStyle w:val="Heading1"/>
        <w:pageBreakBefore/>
      </w:pPr>
      <w:r>
        <w:t>Item 134 -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Standardized outcomes worsen while clients report selected improvements, attendance has become inconsistent, and the alliance is strained. The clients agree about the goal but disagree about sequence, participants, and acceptable risk. The immediate decision concerns collaborative progress evaluation. What should the therapist do NEXT?</w:t>
      </w:r>
      <w:r>
        <w:rPr>
          <w:rFonts w:ascii="Calibri" w:hAnsi="Calibri" w:eastAsia="Calibri"/>
          <w:color w:val="1E2D38"/>
          <w:sz w:val="17"/>
        </w:rPr>
      </w:r>
    </w:p>
    <w:p>
      <w:pPr>
        <w:spacing w:after="24"/>
        <w:ind w:left="245" w:hanging="245"/>
      </w:pPr>
      <w:r>
        <w:rPr>
          <w:rFonts w:ascii="Calibri" w:hAnsi="Calibri" w:eastAsia="Calibri"/>
          <w:b/>
          <w:color w:val="12385B"/>
          <w:sz w:val="16"/>
        </w:rPr>
        <w:t>A. Attribute limited progress to resistance and require stronger compliance before examining implementation, access, alliance, treatment fit, or the therapist's contribution. Apply that conclusion to the present decision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B. Review outcome trends, alliance, attendance, implementation, context, and client-defined change together, then collaboratively decide whether to maintain, modify, coordinate, or conclude care. Apply that conclusion to the present decision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C. Treat the standardized score as conclusive, disregard client experience and alliance data, and change or end treatment solely from the numerical trend. Apply that conclusion to the present decision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D. Accept the clients' positive description as sufficient evidence, disregard worsening measures and attendance, and maintain the plan without examining the discrepancy. Apply that conclusion to the present decision while reassessing fit if functioning changes.</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NEXT by preserving outcome, alliance, attendance, implementation, context, and client-defined change reviewed together before the care decision. The alternatives contain EVAL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attribute limited progress to resistance and require stronger compliance before examining implementation, access, alliance, treatment fit, or the therapist's contribution.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Collaborative progress evaluation with the required outcome, alliance, attendance, implementation, context, and client-defined change reviewed together before the care decision.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EVAL pattern. This option would treat the standardized score as conclusive, disregard client experience and alliance data, and change or end treatment solely from the numerical trend.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accept the clients' positive description as sufficient evidence, disregard worsening measures and attendance, and maintain the plan without examining the discrepancy. It overweights one outcome signal or blame.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Collaborative progress evaluation and use the EVAL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Review outcome, alliance, implementation, barriers, unintended effects, and client meaning together before continuing, adapting, or ending.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CTA-LMFT-AMFTRB-FB-Q134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r>
    </w:tbl>
    <w:p>
      <w:pPr>
        <w:pStyle w:val="Heading1"/>
        <w:pageBreakBefore/>
      </w:pPr>
      <w:r>
        <w:t>Item 135 -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During a progress review, clients say the measures miss what matters and that the therapist seems more invested in the model than in their goals. The client can describe both a preferred outcome and a concern about the proposed response. The decision concerns collaborative progress evaluation; safety, client preference, systemic context, role limits, and sequence point toward different actions. Which action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Treat the standardized score as conclusive, disregard client experience and alliance data, and change or end treatment solely from the numerical trend. Make that the controlling clinical action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B. Accept the clients' positive description as sufficient evidence, disregard worsening measures and attendance, and maintain the plan without examining the discrepancy. Make that the controlling clinical action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C. Attribute limited progress to resistance and require stronger compliance before examining implementation, access, alliance, treatment fit, or the therapist's contribution. Make that the controlling clinical action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D. Review outcome trends, alliance, attendance, implementation, context, and client-defined change together, then collaboratively decide whether to maintain, modify, coordinate, or conclude care. Make that the controlling clinical action while reassessing fit if functioning changes.</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MOST by preserving outcome, alliance, attendance, implementation, context, and client-defined change reviewed together before the care decision. The alternatives contain EVAL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treat the standardized score as conclusive, disregard client experience and alliance data, and change or end treatment solely from the numerical trend. It overweights one outcome signal or blame.</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EVAL pattern. This option would accept the clients' positive description as sufficient evidence, disregard worsening measures and attendance, and maintain the plan without examining the discrepancy.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attribute limited progress to resistance and require stronger compliance before examining implementation, access, alliance, treatment fit, or the therapist's contribution.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Collaborative progress evaluation with the required outcome, alliance, attendance, implementation, context, and client-defined change reviewed together before the care decision.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Collaborative progress evaluation and use the EVAL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Review outcome, alliance, implementation, barriers, unintended effects, and client meaning together before continuing, adapting, or ending.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CTA-LMFT-AMFTRB-FB-Q135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r>
    </w:tbl>
    <w:p>
      <w:pPr>
        <w:pStyle w:val="Heading1"/>
        <w:pageBreakBefore/>
      </w:pPr>
      <w:r>
        <w:t>Item 136 -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During a video contact, the client disconnects twice and gives inconsistent information about present location, access to danger, and who is nearby. Current intent, preparation, access to lethal means, and the reliability of available supervision have not been established. A practical access barrier makes the most obvious option harder to implement safely. The decision concerns suicide risk and intervention level; safety, client preference, systemic context, role limits, and sequence point toward different actions. The therapist must integrate individual, relational, contextual, and sequencing evidence rather than rely on a single data point.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Accept denial of intent as dispositive despite preparatory behavior and access to lethal means, and arrange routine follow-up after the session. Treat that as the immediate course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B. Directly assess current suicidal thoughts, intent, plan, means, preparation, past behavior, impairment, protection, and supervision; initiate the indicated response and confirm a safe handoff. Treat that as the immediate course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C. Notify every available person before clarifying danger, location, authority, consent limits, and which protective communication is necessary for safety. Treat that as the immediate course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D. Avoid specific questions about suicide so the therapist does not introduce ideas the client has not independently volunteered. Treat that as the immediate course while reassessing fit if functioning changes.</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MOST by preserving direct suicide assessment, proportionate protection, indicated level of care, and a confirmed safe handoff. The alternatives contain UNDER,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accept denial of intent as dispositive despite preparatory behavior and access to lethal means, and arrange routine follow-up after the session. It delays or omits needed clarification or protection.</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Suicide risk and intervention level with the required direct suicide assessment, proportionate protection, indicated level of care, and a confirmed safe handoff.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notify every available person before clarifying danger, location, authority, consent limits, and which protective communication is necessary for safety.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specific questions about suicide so the therapist does not introduce ideas the client has not independently volunteered. It delays or omits needed clarification or protection.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Integrate individual, relational, contextual, and sequence evidence. Center the comparison on Suicide risk and intervention level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CTA-LMFT-AMFTRB-FB-Q136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OVER</w:t>
            </w:r>
          </w:p>
        </w:tc>
      </w:tr>
    </w:tbl>
    <w:p>
      <w:pPr>
        <w:pStyle w:val="Heading1"/>
        <w:pageBreakBefore/>
      </w:pPr>
      <w:r>
        <w:t>Item 137 -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client reports worsening hopelessness, recent preparatory behavior, and access to a potentially lethal method while family members disagree about urgency. Current intent, preparation, access to lethal means, and the reliability of available supervision have not been established. The clients agree about the goal but disagree about sequence, participants, and acceptable risk. The immediate decision concerns suicide risk and intervention level. Which action BEST addresses the decision?</w:t>
      </w:r>
      <w:r>
        <w:rPr>
          <w:rFonts w:ascii="Calibri" w:hAnsi="Calibri" w:eastAsia="Calibri"/>
          <w:color w:val="1E2D38"/>
          <w:sz w:val="17"/>
        </w:rPr>
      </w:r>
    </w:p>
    <w:p>
      <w:pPr>
        <w:spacing w:after="24"/>
        <w:ind w:left="245" w:hanging="245"/>
      </w:pPr>
      <w:r>
        <w:rPr>
          <w:rFonts w:ascii="Calibri" w:hAnsi="Calibri" w:eastAsia="Calibri"/>
          <w:b/>
          <w:color w:val="12385B"/>
          <w:sz w:val="16"/>
        </w:rPr>
        <w:t>A. Notify every available person before clarifying danger, location, authority, consent limits, and which protective communication is necessary for safety. Proceed on that basis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B. Avoid specific questions about suicide so the therapist does not introduce ideas the client has not independently volunteered. Proceed on that basis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C. Accept denial of intent as dispositive despite preparatory behavior and access to lethal means, and arrange routine follow-up after the session. Proceed on that basis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D. Directly assess current suicidal thoughts, intent, plan, means, preparation, past behavior, impairment, protection, and supervision; initiate the indicated response and confirm a safe handoff. Proceed on that basis while reassessing fit if functioning changes.</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BEST by preserving direct suicide assessment, proportionate protection, indicated level of care, and a confirmed safe handoff. The alternatives contain OVER, UNDER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OVER pattern. This option would notify every available person before clarifying danger, location, authority, consent limits, and which protective communication is necessary for safety.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specific questions about suicide so the therapist does not introduce ideas the client has not independently volunteered.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accept denial of intent as dispositive despite preparatory behavior and access to lethal means, and arrange routine follow-up after the session.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Suicide risk and intervention level with the required direct suicide assessment, proportionate protection, indicated level of care, and a confirmed safe handoff.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Suicide risk and intervention level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CTA-LMFT-AMFTRB-FB-Q137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UNDER</w:t>
            </w:r>
          </w:p>
        </w:tc>
      </w:tr>
    </w:tbl>
    <w:p>
      <w:pPr>
        <w:pStyle w:val="Heading1"/>
        <w:pageBreakBefore/>
      </w:pPr>
      <w:r>
        <w:t>Item 138 -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material change in participants, modality, fees, privacy, or treatment approach is proposed, but the client says the original intake signature should cover everything. The supervisor must distinguish personal reaction from client protection, supervisee competence, authority, and required follow-through. The service has already begun, but responsibility for correction and follow-through has not been assigned. The decision concerns supervisor self-awareness and supervisory impact, and one plausible option would help in a later phase but does not resolve the present decision.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Let the supervisee make the final risk decision independently so the supervisor can evaluate judgment without influencing the clinical outcome. Use that approach to organize the response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B. Clarify supervisory authority, competence, modality, privacy, client risk, and supervisee needs; address personal reactions, give specific feedback, consult, and document follow-through. Use that approach to organize the response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C. Focus supervision only on the supervisee's emotional reaction, because discussing records, authority, client protection, and follow-through could become punitive. Use that approach to organize the response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D. Approve the proposed action if the supervisee documents informed consent, because client agreement cures competence, privacy, jurisdiction, and supervisory concerns. Use that approach to organize the response while reassessing fit if functioning changes.</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MOST by preserving clear supervisory authority, competence and risk review, specific feedback, consultation, and documented follow-through. The alternatives contain UNDER, SCOPE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UNDER pattern. This option would let the supervisee make the final risk decision independently so the supervisor can evaluate judgment without influencing the clinical outcome.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Supervisor self-awareness and supervisory impact with the required clear supervisory authority, competence and risk review, specific feedback, consultation, and documented follow-through.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focus supervision only on the supervisee's emotional reaction, because discussing records, authority, client protection, and follow-through could become punitive.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approve the proposed action if the supervisee documents informed consent, because client agreement cures competence, privacy, jurisdiction, and supervisory concerns. It exceeds or fails to verify role, competence, or authority.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Supervisor self-awareness and supervisory impact and use the ETHICS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Separate law, regulation, ethics, policy, contract, and client rights; verify current authority, act proportionately, and document the reasoning.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CTA-LMFT-AMFTRB-FB-Q138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KA54, KA69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SCOPE</w:t>
            </w:r>
          </w:p>
        </w:tc>
      </w:tr>
    </w:tbl>
    <w:p>
      <w:pPr>
        <w:pStyle w:val="Heading1"/>
        <w:pageBreakBefore/>
      </w:pPr>
      <w:r>
        <w:t>Item 139 -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family map shows recurring illness, caregiving, and conflict patterns while a recent medication change may be affecting mood, adherence, daily functioning, and relationships; the prescriber and family give conflicting recommendations about next steps. The record contains an earlier conclusion that no longer fits all of the current facts. The decision concerns genograms and family mapping as interventions, and one plausible option would help in a later phase but does not resolve the present decision. The therapist wants to apply the governing clinical principle correctly. Which action BEST addresses the decision?</w:t>
      </w:r>
      <w:r>
        <w:rPr>
          <w:rFonts w:ascii="Calibri" w:hAnsi="Calibri" w:eastAsia="Calibri"/>
          <w:color w:val="1E2D38"/>
          <w:sz w:val="17"/>
        </w:rPr>
      </w:r>
    </w:p>
    <w:p>
      <w:pPr>
        <w:spacing w:after="24"/>
        <w:ind w:left="245" w:hanging="245"/>
      </w:pPr>
      <w:r>
        <w:rPr>
          <w:rFonts w:ascii="Calibri" w:hAnsi="Calibri" w:eastAsia="Calibri"/>
          <w:b/>
          <w:color w:val="12385B"/>
          <w:sz w:val="16"/>
        </w:rPr>
        <w:t>A. Map intergenerational and relational patterns, clarify medication effects and adherence concerns within scope, and coordinate with the prescriber using appropriate consent. Coordinate medication questions within scope. Let that conclusion determine the next course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B. Exclude medication and health information from systemic formulation because only prescribers may discuss how those factors affect relationships and functioning. Let that conclusion determine the next course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C. Use the genogram as proof of an inherited diagnosis and advise relatives that they probably share the same disorder without individual assessment. Let that conclusion determine the next course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D. Recommend a medication dose change based on the therapist's observations, then notify the prescriber after the client has tested the adjustment. Let that conclusion determine the next course while reassessing fit if functioning changes.</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BEST by preserving relational mapping, medication effects considered within scope, appropriate consent, and prescriber coordination. The alternatives contain SCOPE, ASSESS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Genograms and family mapping as interventions with the required relational mapping, medication effects considered within scope, appropriate consent, and prescriber coordination.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exclude medication and health information from systemic formulation because only prescribers may discuss how those factors affect relationships and functioning. It exceeds or fails to verify role, competence, or authority.</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would use the genogram as proof of an inherited diagnosis and advise relatives that they probably share the same disorder without individual assessment. It closes a provisional assessment too early.</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SCOPE pattern. This option would recommend a medication dose change based on the therapist's observations, then notify the prescriber after the client has tested the adjustment. It exceeds or fails to verify role, competence, or authority.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Genograms and family mapping as interventions and use the PLAN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Connect every intervention to a shared goal, systemic hypothesis, change mechanism, treatment unit, sequence, and observable outcome.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CTA-LMFT-AMFTRB-FB-Q139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03.12, 03.21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ASSESS</w:t>
            </w:r>
          </w:p>
        </w:tc>
      </w:tr>
    </w:tbl>
    <w:p>
      <w:pPr>
        <w:pStyle w:val="Heading1"/>
        <w:pageBreakBefore/>
      </w:pPr>
      <w:r>
        <w:t>Item 140 -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relative, payer, attorney, or team member requests information, while identity, client status, authorization, privilege, minimum necessity, and legal authority remain unclear. The client can describe a preferred outcome and a concern about the proposed administrative response. The decision concerns policy-law-ethics conflict and higher standard; safety, client preference, systemic context, role limits, and sequence point toward different actions. The therapist must integrate individual, relational, contextual, and sequencing evidence rather than rely on a single data point. What should the therapist do NEXT?</w:t>
      </w:r>
      <w:r>
        <w:rPr>
          <w:rFonts w:ascii="Calibri" w:hAnsi="Calibri" w:eastAsia="Calibri"/>
          <w:color w:val="1E2D38"/>
          <w:sz w:val="17"/>
        </w:rPr>
      </w:r>
    </w:p>
    <w:p>
      <w:pPr>
        <w:spacing w:after="24"/>
        <w:ind w:left="245" w:hanging="245"/>
      </w:pPr>
      <w:r>
        <w:rPr>
          <w:rFonts w:ascii="Calibri" w:hAnsi="Calibri" w:eastAsia="Calibri"/>
          <w:b/>
          <w:color w:val="12385B"/>
          <w:sz w:val="16"/>
        </w:rPr>
        <w:t>A. Avoid consultation and detailed documentation so the uncertainty cannot become discoverable evidence of an ethical or legal conflict. Make that the operative plan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B. Follow the least restrictive organizational policy because employer approval replaces any higher professional standard during compensated work. Make that the operative plan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C. Follow the most restrictive imaginable response without determining which law, regulation, ethics provision, policy, client right, or exception actually applies. Make that the operative plan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D. Identify the governing jurisdiction, role, and client; compare applicable law, ethics, and policy, meet the higher nonconflicting standard, consult on unresolved conflict, and document the basis. Make that the operative plan while reassessing fit if functioning changes.</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NEXT by preserving verified jurisdiction, client and role, applicable law, ethics and policy, consultation, proportional action, and documentation. The alternatives contain UNDER, ETHICS,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consultation and detailed documentation so the uncertainty cannot become discoverable evidence of an ethical or legal conflict.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follow the least restrictive organizational policy because employer approval replaces any higher professional standard during compensated work. It substitutes policy or reassurance for verified authority and accountability.</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OVER pattern. This option would follow the most restrictive imaginable response without determining which law, regulation, ethics provision, policy, client right, or exception actually applies.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Policy-law-ethics conflict and higher standard with the required verified jurisdiction, client and role, applicable law, ethics and policy, consultation, proportional action, and documentation.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Integrate individual, relational, contextual, and sequence evidence. Center the comparison on Policy-law-ethics conflict and higher standard and use the ETHICS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Separate law, regulation, ethics, policy, contract, and client rights; verify current authority, act proportionately, and document the reasoning.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CTA-LMFT-AMFTRB-FB-Q140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KA72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ETHICS, OVER</w:t>
            </w:r>
          </w:p>
        </w:tc>
      </w:tr>
    </w:tbl>
    <w:p>
      <w:pPr>
        <w:pStyle w:val="Heading1"/>
        <w:pageBreakBefore/>
      </w:pPr>
      <w:r>
        <w:t>Item 141 -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During a remote session from an unconfirmed location and jurisdiction, an attorney requests records and asserts privilege; the therapist has not verified identity, privacy, local emergency resources, authority to practice, disclosure authority, or secure technology procedures. A review deadline is approaching before responsibility for the decision has been resolved. The decision concerns teletherapy identity, location, and safety confirmation, and one plausible option would help in a later phase but does not resolve the present decision. The therapist wants to apply the governing clinical principle correctly. Which action should come NEXT?</w:t>
      </w:r>
      <w:r>
        <w:rPr>
          <w:rFonts w:ascii="Calibri" w:hAnsi="Calibri" w:eastAsia="Calibri"/>
          <w:color w:val="1E2D38"/>
          <w:sz w:val="17"/>
        </w:rPr>
      </w:r>
    </w:p>
    <w:p>
      <w:pPr>
        <w:spacing w:after="24"/>
        <w:ind w:left="245" w:hanging="245"/>
      </w:pPr>
      <w:r>
        <w:rPr>
          <w:rFonts w:ascii="Calibri" w:hAnsi="Calibri" w:eastAsia="Calibri"/>
          <w:b/>
          <w:color w:val="12385B"/>
          <w:sz w:val="16"/>
        </w:rPr>
        <w:t>A. Proceed if the platform or AI vendor advertises health-care compliance, because vendor assurance establishes privacy, accuracy, jurisdiction, and professional competence. Use that action to resolve the decision point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B. Enter the complete record to improve the tool's accuracy, then remove names from the generated output before placing it in the clinical chart. Use that action to resolve the decision point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C. Treat teletherapy or AI as equivalent to ordinary in-person workflow, because the therapeutic purpose eliminates the need for additional location, security, and data-flow checks. Use that action to resolve the decision point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D. Confirm identity, location, privacy, emergency resources, jurisdiction, competence, and technology safeguards; for AI, minimize data, verify output, obtain required consent, and retain clinical judgment. Use that action to resolve the decision point while reassessing fit if functioning changes.</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NEXT by preserving telehealth identity, location, privacy, jurisdiction and emergency safeguards plus data minimization, output verification, and human judgment. The alternatives contain SCOPE, OVER, ETHICS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proceed if the platform or AI vendor advertises health-care compliance, because vendor assurance establishes privacy, accuracy, jurisdiction, and professional competence. It exceeds or fails to verify role, competence, or authority.</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enter the complete record to improve the tool's accuracy, then remove names from the generated output before placing it in the clinical chart. It imposes a blanket response unsupported by the facts.</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ETHICS pattern. This option would treat teletherapy or AI as equivalent to ordinary in-person workflow, because the therapeutic purpose eliminates the need for additional location, security, and data-flow checks. It substitutes policy or reassurance for verified authority and accountability.</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Teletherapy identity, location, and safety confirmation with the required telehealth identity, location, privacy, jurisdiction and emergency safeguards plus data minimization, output verification, and human judgment.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Teletherapy identity, location, and safety confirmation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CTA-LMFT-AMFTRB-FB-Q141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OVER, ETHICS</w:t>
            </w:r>
          </w:p>
        </w:tc>
      </w:tr>
    </w:tbl>
    <w:p>
      <w:pPr>
        <w:pStyle w:val="Heading1"/>
        <w:pageBreakBefore/>
      </w:pPr>
      <w:r>
        <w:t>Item 142 -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Partners describe the problem as belonging to one person, yet the difficulty intensifies after a predictable response from the other and subsides when the sequence changes. The clients agree about the goal but disagree about sequence, participants, and acceptable risk. The immediate decision concerns theory-practice consistency.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Invite each participant's view, trace the reciprocal sequence and contextual influences, and test a provisional systemic formulation before choosing an intervention. Adopt that as the current response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B. Accept the most detailed account as the objective explanation, align with that participant, and organize treatment around correcting the other members. Adopt that as the current response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C. Separate the identified client from the relationship system so individual symptom reduction can proceed without examining roles, meanings, or feedback loops. Adopt that as the current response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D. Identify the family member who initiated the problem, direct that person to change, and defer analysis of the others' responses until symptoms improve. Adopt that as the current response while reassessing fit if functioning changes.</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MOST by preserving multiple perspectives, reciprocal sequences, context, and a provisional systemic formulation before intervention. The alternatives contain SYSTEM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Theory-practice consistency with the required multiple perspectives, reciprocal sequences, context, and a provisional systemic formulation before intervention.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accept the most detailed account as the objective explanation, align with that participant, and organize treatment around correcting the other members.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separate the identified client from the relationship system so individual symptom reduction can proceed without examining roles, meanings, or feedback loops. It substitutes linear attribution for reciprocal formulation.</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SYSTEM pattern. This option would identify the family member who initiated the problem, direct that person to change, and defer analysis of the others' responses until symptoms improve. It substitutes linear attribution for reciprocal formulation.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Theory-practice consistency and use the SYSTEM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Map the symptom, reciprocal sequence, beliefs, context, strengths, and attempted solutions before choosing a systemic intervention.</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CTA-LMFT-AMFTRB-FB-Q142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143 -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manager proposes a service description and billing approach that may overstate what occurred, and the governing payer and advertising rules have not been checked. The service description, public representation, billing code, payer rule, and professional responsibility have not been reconciled. The client can describe a preferred outcome and a concern about the proposed administrative response. The decision concerns business-law compliance, and one plausible option would help in a later phase but does not resolve the present decision. Which action should come NEXT?</w:t>
      </w:r>
      <w:r>
        <w:rPr>
          <w:rFonts w:ascii="Calibri" w:hAnsi="Calibri" w:eastAsia="Calibri"/>
          <w:color w:val="1E2D38"/>
          <w:sz w:val="17"/>
        </w:rPr>
      </w:r>
    </w:p>
    <w:p>
      <w:pPr>
        <w:spacing w:after="24"/>
        <w:ind w:left="245" w:hanging="245"/>
      </w:pPr>
      <w:r>
        <w:rPr>
          <w:rFonts w:ascii="Calibri" w:hAnsi="Calibri" w:eastAsia="Calibri"/>
          <w:b/>
          <w:color w:val="12385B"/>
          <w:sz w:val="16"/>
        </w:rPr>
        <w:t>A. Avoid correcting a public or billing error after discovery because an amendment could draw attention to the original inaccuracy and create liability. Carry that course into the care decision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B. Verify the service, representation, payer rule, contract, and governing requirement; use accurate billing or advertising, correct errors, consult when needed, and document the resolution. Carry that course into the care decision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C. Use the requested code or claim if a manager approves it, because organizational review transfers responsibility away from the treating therapist. Carry that course into the care decision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D. Choose the closest higher-paying code when the exact service is not listed, then clarify the description only if the payer requests an audit. Carry that course into the care decision while reassessing fit if functioning changes.</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NEXT by preserving accurate service representation, billing, payer and contract review, correction of errors, consultation, and documentation. The alternatives contain UNDER, ETHICS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correcting a public or billing error after discovery because an amendment could draw attention to the original inaccuracy and create liability. It delays or omits needed clarification or protection.</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Business-law compliance with the required accurate service representation, billing, payer and contract review, correction of errors, consultation,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use the requested code or claim if a manager approves it, because organizational review transfers responsibility away from the treating therapist. It substitutes policy or reassurance for verified authority and accountability.</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choose the closest higher-paying code when the exact service is not listed, then clarify the description only if the payer requests an audit. It substitutes policy or reassurance for verified authority and accountability.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Business-law compliance and use the ETHICS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Separate law, regulation, ethics, policy, contract, and client rights; verify current authority, act proportionately, and document the reasoning.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CTA-LMFT-AMFTRB-FB-Q143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ETHICS</w:t>
            </w:r>
          </w:p>
        </w:tc>
      </w:tr>
    </w:tbl>
    <w:p>
      <w:pPr>
        <w:pStyle w:val="Heading1"/>
        <w:pageBreakBefore/>
      </w:pPr>
      <w:r>
        <w:t>Item 144 -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stepfamily disagrees about authority, loyalty, and belonging, and each explanation shifts when family history, culture, and developmental timing are explored. The client can describe both a preferred outcome and a concern about the proposed response. The decision concerns individual and systemic integration, and one plausible option would help in a later phase but does not resolve the present decision. Which response is BEST?</w:t>
      </w:r>
      <w:r>
        <w:rPr>
          <w:rFonts w:ascii="Calibri" w:hAnsi="Calibri" w:eastAsia="Calibri"/>
          <w:color w:val="1E2D38"/>
          <w:sz w:val="17"/>
        </w:rPr>
      </w:r>
    </w:p>
    <w:p>
      <w:pPr>
        <w:spacing w:after="24"/>
        <w:ind w:left="245" w:hanging="245"/>
      </w:pPr>
      <w:r>
        <w:rPr>
          <w:rFonts w:ascii="Calibri" w:hAnsi="Calibri" w:eastAsia="Calibri"/>
          <w:b/>
          <w:color w:val="12385B"/>
          <w:sz w:val="16"/>
        </w:rPr>
        <w:t>A. Identify the family member who initiated the problem, direct that person to change, and defer analysis of the others' responses until symptoms improve. Use that conclusion as the clinical direction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B. Accept the most detailed account as the objective explanation, align with that participant, and organize treatment around correcting the other members. Use that conclusion as the clinical direction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C. Invite each participant's view, trace the reciprocal sequence and contextual influences, and test a provisional systemic formulation before choosing an intervention. Use that conclusion as the clinical direction while reassessing fit if functioning changes.</w:t>
      </w:r>
      <w:r>
        <w:rPr>
          <w:rFonts w:ascii="Calibri" w:hAnsi="Calibri" w:eastAsia="Calibri"/>
          <w:color w:val="1E2D38"/>
          <w:sz w:val="16"/>
        </w:rPr>
      </w:r>
    </w:p>
    <w:p>
      <w:pPr>
        <w:spacing w:after="24"/>
        <w:ind w:left="245" w:hanging="245"/>
      </w:pPr>
      <w:r>
        <w:rPr>
          <w:rFonts w:ascii="Calibri" w:hAnsi="Calibri" w:eastAsia="Calibri"/>
          <w:b/>
          <w:color w:val="12385B"/>
          <w:sz w:val="16"/>
        </w:rPr>
        <w:t>D. Separate the identified client from the relationship system so individual symptom reduction can proceed without examining roles, meanings, or feedback loops. Use that conclusion as the clinical direction while reassessing fit if functioning changes.</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BEST by preserving multiple perspectives, reciprocal sequences, context, and a provisional systemic formulation before intervention. The alternatives contain SYSTEM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identify the family member who initiated the problem, direct that person to change, and defer analysis of the others' responses until symptoms improve.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accept the most detailed account as the objective explanation, align with that participant, and organize treatment around correcting the other members. It substitutes linear attribution for reciprocal formulation.</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Individual and systemic integration with the required multiple perspectives, reciprocal sequences, context, and a provisional systemic formulation before intervention.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separate the identified client from the relationship system so individual symptom reduction can proceed without examining roles, meanings, or feedback loops. It substitutes linear attribution for reciprocal formulation.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Individual and systemic integration and use the SYSTEM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Map the symptom, reciprocal sequence, beliefs, context, strengths, and attempted solutions before choosing a systemic intervention.</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CTA-LMFT-AMFTRB-FB-Q144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145 -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At intake, family reports differ about onset, frequency, and impairment, and symptoms vary across home, work, and relationship settings. Use patterns, impairment, withdrawal or behavioral escalation, family responses, and level-of-care needs have not been integrated. A change in modality or setting has altered privacy, access, and responsibility for follow-through. The decision concerns substance-use effects on the client system; safety, client preference, systemic context, role limits, and sequence point toward different actions.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Explore the presenting concern with developmentally and culturally responsive questions, assess medical, trauma, substance, sexual, and relational contributors, and coordinate indicated evaluation or referral. Use that course as the working response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B. Limit assessment to the identified symptom because discussing trauma, sexuality, substance use, or family meaning would broaden the case beyond an MFT's role. Use that course as the working response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C. Delay all clinical formulation until every collateral source agrees, because a provisional hypothesis should never be used when information remains incomplete. Use that course as the working response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D. Assume the most common explanation for the presenting group and begin its standard protocol before asking about safety, health, development, substances, or relationship context. Use that course as the working response before treating a later step as urgent.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FIRST by preserving developmentally and culturally responsive assessment of medical, trauma, substance, sexual, and relational contributors. The alternatives contain SCOPE, UNDER,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Substance-use effects on the client system with the required developmentally and culturally responsive assessment of medical, trauma, substance, sexual, and relational contributors.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SCOPE pattern. This option would limit assessment to the identified symptom because discussing trauma, sexuality, substance use, or family meaning would broaden the case beyond an MFT's role. It exceeds or fails to verify role, competence, or authority.</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delay all clinical formulation until every collateral source agrees, because a provisional hypothesis should never be used when information remains incomplete.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assume the most common explanation for the presenting group and begin its standard protocol before asking about safety, health, development, substances, or relationship context. It skips a prerequisite step.</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Substance-use effects on the client system and use the ASSESS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Integrate interview, observation, history, valid measures, functioning, context, strengths, and collateral data before concluding.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CTA-LMFT-AMFTRB-FB-Q145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UNDER, STAGE</w:t>
            </w:r>
          </w:p>
        </w:tc>
      </w:tr>
    </w:tbl>
    <w:p>
      <w:pPr>
        <w:pStyle w:val="Heading1"/>
        <w:pageBreakBefore/>
      </w:pPr>
      <w:r>
        <w:t>Item 146 -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current client proposes a second relationship that could benefit the therapist, while power, alternatives, objectivity, and possible exploitation have not been examined. Different records describe the responsible role inconsistently. The decision concerns policy-law-ethics conflict and higher standard, and one plausible option would help in a later phase but does not resolve the present decision. What should the therapist do FIRST?</w:t>
      </w:r>
      <w:r>
        <w:rPr>
          <w:rFonts w:ascii="Calibri" w:hAnsi="Calibri" w:eastAsia="Calibri"/>
          <w:color w:val="1E2D38"/>
          <w:sz w:val="17"/>
        </w:rPr>
      </w:r>
    </w:p>
    <w:p>
      <w:pPr>
        <w:spacing w:after="24"/>
        <w:ind w:left="245" w:hanging="245"/>
      </w:pPr>
      <w:r>
        <w:rPr>
          <w:rFonts w:ascii="Calibri" w:hAnsi="Calibri" w:eastAsia="Calibri"/>
          <w:b/>
          <w:color w:val="12385B"/>
          <w:sz w:val="16"/>
        </w:rPr>
        <w:t>A. Avoid consultation and detailed documentation so the uncertainty cannot become discoverable evidence of an ethical or legal conflict. Apply that conclusion to the present decision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B. Follow the least restrictive organizational policy because employer approval replaces any higher professional standard during compensated work. Apply that conclusion to the present decision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C. Identify the governing jurisdiction, role, and client; compare applicable law, ethics, and policy, meet the higher nonconflicting standard, consult on unresolved conflict, and document the basis. Apply that conclusion to the present decision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D. Follow the most restrictive imaginable response without determining which law, regulation, ethics provision, policy, client right, or exception actually applies. Apply that conclusion to the present decision before treating a later step as urgent.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FIRST by preserving verified jurisdiction, client and role, applicable law, ethics and policy, consultation, proportional action, and documentation. The alternatives contain UNDER, ETHICS,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consultation and detailed documentation so the uncertainty cannot become discoverable evidence of an ethical or legal conflict.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follow the least restrictive organizational policy because employer approval replaces any higher professional standard during compensated work. It substitutes policy or reassurance for verified authority and accountability.</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Policy-law-ethics conflict and higher standard with the required verified jurisdiction, client and role, applicable law, ethics and policy, consultation, proportional action,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follow the most restrictive imaginable response without determining which law, regulation, ethics provision, policy, client right, or exception actually applies. It imposes a blanket response unsupported by the facts.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Policy-law-ethics conflict and higher standard and use the ETHICS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Separate law, regulation, ethics, policy, contract, and client rights; verify current authority, act proportionately, and document the reasoning.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CTA-LMFT-AMFTRB-FB-Q146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KA59, KA74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ETHICS, OVER</w:t>
            </w:r>
          </w:p>
        </w:tc>
      </w:tr>
    </w:tbl>
    <w:p>
      <w:pPr>
        <w:pStyle w:val="Heading1"/>
        <w:pageBreakBefore/>
      </w:pPr>
      <w:r>
        <w:t>Item 147 -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The client's account, partner report, screening results, and recent functioning point in different directions, with no single source clearly more reliable. The record contains an earlier conclusion that no longer fits all of the current facts. The decision concerns multidimensional functioning; safety, client preference, systemic context, role limits, and sequence point toward different actions. The therapist must integrate individual, relational, contextual, and sequencing evidence rather than rely on a single data point. Which action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Assign the diagnosis suggested by the first instrument or collateral report and treat later inconsistencies as resistance rather than differential information. Make that the controlling clinical action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B. Clarify onset, course, setting, impairment, safety, medical and substance factors, and reciprocal patterns; integrate appropriate collateral data before forming a provisional diagnosis or plan. Include occupational context in functional analysis. Make that the controlling clinical action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C. Choose the account of the person with the strongest recall, exclude conflicting reports, and document that version as the factual basis for diagnosis. Make that the controlling clinical action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D. Begin the most likely treatment protocol now and investigate medical, developmental, substance, safety, and relational alternatives only if the client fails to improve. Make that the controlling clinical action before treating a later step as urgent.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MOST by preserving integrated, provisional assessment of course, impairment, safety, health, substances, context, and collateral data. The alternatives contain ASSESS,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ASSESS pattern. This option would assign the diagnosis suggested by the first instrument or collateral report and treat later inconsistencies as resistance rather than differential information. It closes a provisional assessment too early.</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Multidimensional functioning with the required integrated, provisional assessment of course, impairment, safety, health, substances, context, and collateral data.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would choose the account of the person with the strongest recall, exclude conflicting reports, and document that version as the factual basis for diagnosis. It closes a provisional assessment too early.</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begin the most likely treatment protocol now and investigate medical, developmental, substance, safety, and relational alternatives only if the client fails to improve. It skips a prerequisite step.</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Integrate individual, relational, contextual, and sequence evidence. Center the comparison on Multidimensional functioning and use the ASSESS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Integrate interview, observation, history, valid measures, functioning, context, strengths, and collateral data before concluding.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CTA-LMFT-AMFTRB-FB-Q147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02.08, 02.19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 STAGE</w:t>
            </w:r>
          </w:p>
        </w:tc>
      </w:tr>
    </w:tbl>
    <w:p>
      <w:pPr>
        <w:pStyle w:val="Heading1"/>
        <w:pageBreakBefore/>
      </w:pPr>
      <w:r>
        <w:t>Item 148 -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After a reasonable trial, the agreed intervention has not improved the target, and adherence, access, diagnosis, alliance, and contextual barriers remain uncertain. A prior plan addressed part of the concern but did not specify who would monitor follow-through. The immediate decision concerns theory and research in process/outcome evaluation. Which response is BEST?</w:t>
      </w:r>
      <w:r>
        <w:rPr>
          <w:rFonts w:ascii="Calibri" w:hAnsi="Calibri" w:eastAsia="Calibri"/>
          <w:color w:val="1E2D38"/>
          <w:sz w:val="17"/>
        </w:rPr>
      </w:r>
    </w:p>
    <w:p>
      <w:pPr>
        <w:spacing w:after="24"/>
        <w:ind w:left="245" w:hanging="245"/>
      </w:pPr>
      <w:r>
        <w:rPr>
          <w:rFonts w:ascii="Calibri" w:hAnsi="Calibri" w:eastAsia="Calibri"/>
          <w:b/>
          <w:color w:val="12385B"/>
          <w:sz w:val="16"/>
        </w:rPr>
        <w:t>A. Review outcome trends, alliance, attendance, implementation, context, and client-defined change together, then collaboratively decide whether to maintain, modify, coordinate, or conclude care. Treat that as the immediate course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B. Accept the clients' positive description as sufficient evidence, disregard worsening measures and attendance, and maintain the plan without examining the discrepancy. Treat that as the immediate course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C. Attribute limited progress to resistance and require stronger compliance before examining implementation, access, alliance, treatment fit, or the therapist's contribution. Treat that as the immediate course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D. Treat the standardized score as conclusive, disregard client experience and alliance data, and change or end treatment solely from the numerical trend. Treat that as the immediate course before treating a later step as urgent.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BEST by preserving outcome, alliance, attendance, implementation, context, and client-defined change reviewed together before the care decision. The alternatives contain EVAL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Theory and research in process/outcome evaluation with the required outcome, alliance, attendance, implementation, context, and client-defined change reviewed together before the care decision.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accept the clients' positive description as sufficient evidence, disregard worsening measures and attendance, and maintain the plan without examining the discrepancy.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attribute limited progress to resistance and require stronger compliance before examining implementation, access, alliance, treatment fit, or the therapist's contribution. It overweights one outcome signal or blame.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EVAL pattern. This option would treat the standardized score as conclusive, disregard client experience and alliance data, and change or end treatment solely from the numerical trend. It overweights one outcome signal or blame.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Theory and research in process/outcome evaluation and use the EVAL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Review outcome, alliance, implementation, barriers, unintended effects, and client meaning together before continuing, adapting, or ending.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CTA-LMFT-AMFTRB-FB-Q148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r>
    </w:tbl>
    <w:p>
      <w:pPr>
        <w:pStyle w:val="Heading1"/>
        <w:pageBreakBefore/>
      </w:pPr>
      <w:r>
        <w:t>Item 149 -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The therapist is asked to use an unfamiliar intervention or role with limited training, while delay, referral access, client preference, and risk must be weighed. The agency also wants to advertise and bill the unfamiliar service before competence, description, and payer requirements are verified. The service description, public representation, billing code, payer rule, and professional responsibility have not been reconciled. A collateral professional has relevant information but unconfirmed authority. The immediate decision concerns business-law compliance.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Verify the service, representation, payer rule, contract, and governing requirement; use accurate billing or advertising, correct errors, consult when needed, and document the resolution. Proceed on that basis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B. Avoid correcting a public or billing error after discovery because an amendment could draw attention to the original inaccuracy and create liability. Proceed on that basis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C. Use the requested code or claim if a manager approves it, because organizational review transfers responsibility away from the treating therapist. Proceed on that basis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D. Choose the closest higher-paying code when the exact service is not listed, then clarify the description only if the payer requests an audit. Proceed on that basis before treating a later step as urgent.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FIRST by preserving accurate service representation, billing, payer and contract review, correction of errors, consultation, and documentation. The alternatives contain UNDER, ETHICS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Business-law compliance with the required accurate service representation, billing, payer and contract review, correction of errors, consultation, and documentation.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correcting a public or billing error after discovery because an amendment could draw attention to the original inaccuracy and create liability.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use the requested code or claim if a manager approves it, because organizational review transfers responsibility away from the treating therapist. It substitutes policy or reassurance for verified authority and accountability.</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choose the closest higher-paying code when the exact service is not listed, then clarify the description only if the payer requests an audit. It substitutes policy or reassurance for verified authority and accountability.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Business-law compliance and use the ETHICS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Separate law, regulation, ethics, policy, contract, and client rights; verify current authority, act proportionately, and document the reasoning.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CTA-LMFT-AMFTRB-FB-Q149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ETHICS</w:t>
            </w:r>
          </w:p>
        </w:tc>
      </w:tr>
    </w:tbl>
    <w:p>
      <w:pPr>
        <w:pStyle w:val="Heading1"/>
        <w:pageBreakBefore/>
      </w:pPr>
      <w:r>
        <w:t>Item 150 -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New mood, sleep, cognitive, and behavioral changes began near a medication change and medical symptoms, while relationship stress and substance use also increased. The record contains an earlier conclusion that no longer fits all of the current facts. The decision concerns childhood-experience and trauma effects; safety, client preference, systemic context, role limits, and sequence point toward different actions. The therapist wants to apply the governing clinical principle correctly. What should the therapist do FIRST?</w:t>
      </w:r>
      <w:r>
        <w:rPr>
          <w:rFonts w:ascii="Calibri" w:hAnsi="Calibri" w:eastAsia="Calibri"/>
          <w:color w:val="1E2D38"/>
          <w:sz w:val="17"/>
        </w:rPr>
      </w:r>
    </w:p>
    <w:p>
      <w:pPr>
        <w:spacing w:after="24"/>
        <w:ind w:left="245" w:hanging="245"/>
      </w:pPr>
      <w:r>
        <w:rPr>
          <w:rFonts w:ascii="Calibri" w:hAnsi="Calibri" w:eastAsia="Calibri"/>
          <w:b/>
          <w:color w:val="12385B"/>
          <w:sz w:val="16"/>
        </w:rPr>
        <w:t>A. Assume the most common explanation for the presenting group and begin its standard protocol before asking about safety, health, development, substances, or relationship context. Use that approach to organize the response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B. Limit assessment to the identified symptom because discussing trauma, sexuality, substance use, or family meaning would broaden the case beyond an MFT's role. Use that approach to organize the response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C. Explore the presenting concern with developmentally and culturally responsive questions, assess medical, trauma, substance, sexual, and relational contributors, and coordinate indicated evaluation or referral. Use that approach to organize the response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D. Delay all clinical formulation until every collateral source agrees, because a provisional hypothesis should never be used when information remains incomplete. Use that approach to organize the response before treating a later step as urgent.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FIRST by preserving developmentally and culturally responsive assessment of medical, trauma, substance, sexual, and relational contributors. The alternatives contain STAGE, SCOPE, UNDER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assume the most common explanation for the presenting group and begin its standard protocol before asking about safety, health, development, substances, or relationship context.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limit assessment to the identified symptom because discussing trauma, sexuality, substance use, or family meaning would broaden the case beyond an MFT's role. It exceeds or fails to verify role, competence, or authority.</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Childhood-experience and trauma effects with the required developmentally and culturally responsive assessment of medical, trauma, substance, sexual, and relational contributors.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UNDER pattern. This option would delay all clinical formulation until every collateral source agrees, because a provisional hypothesis should never be used when information remains incomplete. It delays or omits needed clarification or protection.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Childhood-experience and trauma effects and use the ASSESS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Integrate interview, observation, history, valid measures, functioning, context, strengths, and collateral data before concluding.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CTA-LMFT-AMFTRB-FB-Q150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SCOPE, UNDER</w:t>
            </w:r>
          </w:p>
        </w:tc>
      </w:tr>
    </w:tbl>
    <w:p>
      <w:pPr>
        <w:pStyle w:val="Heading1"/>
        <w:pageBreakBefore/>
      </w:pPr>
      <w:r>
        <w:t>Item 151 -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In a multigenerational caregiving system, criticism, withdrawal, guilt, and rescue recur whenever limits are discussed; the therapist notices an urge to protect the older parent, and other members say the therapist has begun taking sides. A supportive person is available, although consent and the person's actual capacity to help are not established. The decision concerns systemic therapeutic relationship, and one plausible option would help in a later phase but does not resolve the present decision. The therapist must integrate individual, relational, contextual, and sequencing evidence rather than rely on a single data point. Which action should come NEXT?</w:t>
      </w:r>
      <w:r>
        <w:rPr>
          <w:rFonts w:ascii="Calibri" w:hAnsi="Calibri" w:eastAsia="Calibri"/>
          <w:color w:val="1E2D38"/>
          <w:sz w:val="17"/>
        </w:rPr>
      </w:r>
    </w:p>
    <w:p>
      <w:pPr>
        <w:spacing w:after="24"/>
        <w:ind w:left="245" w:hanging="245"/>
      </w:pPr>
      <w:r>
        <w:rPr>
          <w:rFonts w:ascii="Calibri" w:hAnsi="Calibri" w:eastAsia="Calibri"/>
          <w:b/>
          <w:color w:val="12385B"/>
          <w:sz w:val="16"/>
        </w:rPr>
        <w:t>A. Name the strain without blame, invite feedback about the therapist's contribution and treatment fit, regulate personal reactions, and repair the alliance collaboratively. Let that conclusion determine the next course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B. Avoid mentioning the tension so the alliance is not destabilized, and continue the planned intervention until objective outcome data become available. Let that conclusion determine the next course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C. Transfer the case immediately to prevent the therapist's reaction from affecting care, without first assessing safety, client preference, repair, or consultation options. Let that conclusion determine the next course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D. Interpret the clients' disagreement as resistance, restate the therapist's expertise, and require adherence before discussing the relationship or treatment fit. Let that conclusion determine the next course before treating a later step as urgent.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NEXT by preserving nonblaming alliance repair, client feedback, therapist self-regulation, and collaborative attention to treatment fit. The alternatives contain UNDER, STAGE, PLAN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Systemic therapeutic relationship with the required nonblaming alliance repair, client feedback, therapist self-regulation, and collaborative attention to treatment fit.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mentioning the tension so the alliance is not destabilized, and continue the planned intervention until objective outcome data become available.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transfer the case immediately to prevent the therapist's reaction from affecting care, without first assessing safety, client preference, repair, or consultation options.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interpret the clients' disagreement as resistance, restate the therapist's expertise, and require adherence before discussing the relationship or treatment fit. It lacks shared goals, fit, sequence, safeguards, or review criteria.</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Integrate individual, relational, contextual, and sequence evidence. Center the comparison on Systemic therapeutic relationship and use the SYSTEM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Map the symptom, reciprocal sequence, beliefs, context, strengths, and attempted solutions before choosing a systemic intervention.</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CTA-LMFT-AMFTRB-FB-Q151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STAGE, PLAN</w:t>
            </w:r>
          </w:p>
        </w:tc>
      </w:tr>
    </w:tbl>
    <w:p>
      <w:pPr>
        <w:pStyle w:val="Heading1"/>
        <w:pageBreakBefore/>
      </w:pPr>
      <w:r>
        <w:t>Item 152 -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supervisor learns that a supervisee has stored records in an unapproved system, overwritten disputed entries, and planned a transfer without confirming access, retention, security, or disposal duties; supervisory follow-through remains undocumented. The record contains an earlier conclusion that no longer fits all current facts. The immediate decision concerns accurate records, storage, transfer, and disposal. What should the therapist do FIRST?</w:t>
      </w:r>
      <w:r>
        <w:rPr>
          <w:rFonts w:ascii="Calibri" w:hAnsi="Calibri" w:eastAsia="Calibri"/>
          <w:color w:val="1E2D38"/>
          <w:sz w:val="17"/>
        </w:rPr>
      </w:r>
    </w:p>
    <w:p>
      <w:pPr>
        <w:spacing w:after="24"/>
        <w:ind w:left="245" w:hanging="245"/>
      </w:pPr>
      <w:r>
        <w:rPr>
          <w:rFonts w:ascii="Calibri" w:hAnsi="Calibri" w:eastAsia="Calibri"/>
          <w:b/>
          <w:color w:val="12385B"/>
          <w:sz w:val="16"/>
        </w:rPr>
        <w:t>A. Let the technology vendor choose migration and disposal procedures, because custody of the system transfers professional responsibility for record integrity. Make that the operative plan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B. Verify current retention, access, correction, transfer, security, and disposal duties; preserve accurate necessary records, restrict access, document changes, and use secure disposition. Make that the operative plan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C. Delete disputed or outdated entries so the chart reflects the therapist's current understanding and cannot confuse future providers. Make that the operative plan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D. Keep every record indefinitely in the original system because unlimited retention is safer than applying variable legal and clinical requirements. Make that the operative plan before treating a later step as urgent.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FIRST by preserving current duties for accurate records, access, correction, retention, transfer, security, documentation, and secure disposition. The alternatives contain ETHICS,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let the technology vendor choose migration and disposal procedures, because custody of the system transfers professional responsibility for record integrity. It substitutes policy or reassurance for verified authority and accountability.</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Accurate records, storage, transfer, and disposal with the required current duties for accurate records, access, correction, retention, transfer, security, documentation, and secure disposition.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delete disputed or outdated entries so the chart reflects the therapist's current understanding and cannot confuse future providers. It substitutes policy or reassurance for verified authority and accountability.</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keep every record indefinitely in the original system because unlimited retention is safer than applying variable legal and clinical requirements. It imposes a blanket response unsupported by the facts.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Accurate records, storage, transfer, and disposal and use the ETHICS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Separate law, regulation, ethics, policy, contract, and client rights; verify current authority, act proportionately, and document the reasoning.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CTA-LMFT-AMFTRB-FB-Q152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06.14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KA63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ETHICS, OVER</w:t>
            </w:r>
          </w:p>
        </w:tc>
      </w:tr>
    </w:tbl>
    <w:p>
      <w:pPr>
        <w:pStyle w:val="Heading1"/>
        <w:pageBreakBefore/>
      </w:pPr>
      <w:r>
        <w:t>Item 153 -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Early gains have leveled off, remaining goals are unclear, and the clients differ about whether to continue, change focus, refer, or end. A change in modality or setting has altered privacy, access, and responsibility for follow-through. The decision concerns theory and research in process/outcome evaluation, and one plausible option would help in a later phase but does not resolve the present decision. Which action should come NEXT?</w:t>
      </w:r>
      <w:r>
        <w:rPr>
          <w:rFonts w:ascii="Calibri" w:hAnsi="Calibri" w:eastAsia="Calibri"/>
          <w:color w:val="1E2D38"/>
          <w:sz w:val="17"/>
        </w:rPr>
      </w:r>
    </w:p>
    <w:p>
      <w:pPr>
        <w:spacing w:after="24"/>
        <w:ind w:left="245" w:hanging="245"/>
      </w:pPr>
      <w:r>
        <w:rPr>
          <w:rFonts w:ascii="Calibri" w:hAnsi="Calibri" w:eastAsia="Calibri"/>
          <w:b/>
          <w:color w:val="12385B"/>
          <w:sz w:val="16"/>
        </w:rPr>
        <w:t>A. Treat the standardized score as conclusive, disregard client experience and alliance data, and change or end treatment solely from the numerical trend. Use that action to resolve the decision point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B. Accept the clients' positive description as sufficient evidence, disregard worsening measures and attendance, and maintain the plan without examining the discrepancy. Use that action to resolve the decision point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C. Attribute limited progress to resistance and require stronger compliance before examining implementation, access, alliance, treatment fit, or the therapist's contribution. Use that action to resolve the decision point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D. Review outcome trends, alliance, attendance, implementation, context, and client-defined change together, then collaboratively decide whether to maintain, modify, coordinate, or conclude care. Use that action to resolve the decision point before treating a later step as urgent.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NEXT by preserving outcome, alliance, attendance, implementation, context, and client-defined change reviewed together before the care decision. The alternatives contain EVAL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EVAL pattern. This option would treat the standardized score as conclusive, disregard client experience and alliance data, and change or end treatment solely from the numerical trend.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accept the clients' positive description as sufficient evidence, disregard worsening measures and attendance, and maintain the plan without examining the discrepancy.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attribute limited progress to resistance and require stronger compliance before examining implementation, access, alliance, treatment fit, or the therapist's contribution.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Theory and research in process/outcome evaluation with the required outcome, alliance, attendance, implementation, context, and client-defined change reviewed together before the care decision.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Theory and research in process/outcome evaluation and use the EVAL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Review outcome, alliance, implementation, barriers, unintended effects, and client meaning together before continuing, adapting, or ending.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CTA-LMFT-AMFTRB-FB-Q153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r>
    </w:tbl>
    <w:p>
      <w:pPr>
        <w:pStyle w:val="Heading1"/>
        <w:pageBreakBefore/>
      </w:pPr>
      <w:r>
        <w:t>Item 154 -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Current functioning and risk have changed, but the team has not compared present needs, client preference, available supports, and the least restrictive effective level of care. The therapist notices that a familiar assumption could narrow the decision too early. The immediate decision concerns collaborative plan modification. What should the therapist do FIRST?</w:t>
      </w:r>
      <w:r>
        <w:rPr>
          <w:rFonts w:ascii="Calibri" w:hAnsi="Calibri" w:eastAsia="Calibri"/>
          <w:color w:val="1E2D38"/>
          <w:sz w:val="17"/>
        </w:rPr>
      </w:r>
    </w:p>
    <w:p>
      <w:pPr>
        <w:spacing w:after="24"/>
        <w:ind w:left="245" w:hanging="245"/>
      </w:pPr>
      <w:r>
        <w:rPr>
          <w:rFonts w:ascii="Calibri" w:hAnsi="Calibri" w:eastAsia="Calibri"/>
          <w:b/>
          <w:color w:val="12385B"/>
          <w:sz w:val="16"/>
        </w:rPr>
        <w:t>A. Change models immediately without discussing the evidence or client experience, so the therapist can avoid reinforcing an ineffective plan. Adopt that as the current response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B. Keep the plan unchanged until the scheduled review date because midcourse revision weakens treatment structure and makes outcome data difficult to interpret. Adopt that as the current response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C. Increase the dose of the same intervention because nonresponse shows that the clients have not received enough of the original treatment strategy. Adopt that as the current response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D. Reassess the hypothesis, safety, alliance, implementation, access, and client priorities; revise goals, participants, modality, intervention, referral, or level of care according to the findings. Adopt that as the current response before treating a later step as urgent.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FIRST by preserving reassessment of hypothesis, safety, alliance, implementation, access, and priorities before revising the care plan. The alternatives contain STAGE, EVAL, PLAN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change models immediately without discussing the evidence or client experience, so the therapist can avoid reinforcing an ineffective plan.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keep the plan unchanged until the scheduled review date because midcourse revision weakens treatment structure and makes outcome data difficult to interpret.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increase the dose of the same intervention because nonresponse shows that the clients have not received enough of the original treatment strategy. It lacks shared goals, fit, sequence, safeguards, or review criteria.</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FIRST decision by addressing Collaborative plan modification with the required reassessment of hypothesis, safety, alliance, implementation, access, and priorities before revising the care plan.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Collaborative plan modification and use the EVAL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Review outcome, alliance, implementation, barriers, unintended effects, and client meaning together before continuing, adapting, or ending.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CTA-LMFT-AMFTRB-FB-Q154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EVAL, PLAN</w:t>
            </w:r>
          </w:p>
        </w:tc>
      </w:tr>
    </w:tbl>
    <w:p>
      <w:pPr>
        <w:pStyle w:val="Heading1"/>
        <w:pageBreakBefore/>
      </w:pPr>
      <w:r>
        <w:t>Item 155 -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During a remote session, a client reports recent cutting and a deeper injury than usual, but identity, exact location, privacy, immediate medical danger, local resources, suicidal intent, and the capacity of a nearby support person are not confirmed. A practical access barrier makes the most obvious option harder to implement safely. The decision concerns modality-responsive crisis action and resources, and one plausible option would help in a later phase but does not resolve the present decision.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Confirm identity, exact location, privacy, immediate danger, local resources, and practice authority; activate indicated protection and maintain contact until a safe handoff is confirmed. Carry that course into the care decision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B. Ask a family member to assume responsibility for safety without assessing that person's location, capacity, relationship to the danger, or willingness to help. Carry that course into the care decision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C. Continue the planned remote session and ask the client to contact local help afterward, because the therapist cannot intervene outside the office jurisdiction. Carry that course into the care decision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D. Disconnect and call emergency services in the therapist's location without confirming where the client is, what danger is present, or which local resource can respond. Carry that course into the care decision before treating a later step as urgent.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FIRST by preserving confirmed identity, location, privacy, risk, local resources, practice authority, protection, and safe handoff. The alternatives contain SAFETY, UNDER,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Modality-responsive crisis action and resources with the required confirmed identity, location, privacy, risk, local resources, practice authority, protection, and safe handoff.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would ask a family member to assume responsibility for safety without assessing that person's location, capacity, relationship to the danger, or willingness to help. It mismatches protection to current risk and capacity.</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UNDER pattern. This option would continue the planned remote session and ask the client to contact local help afterward, because the therapist cannot intervene outside the office jurisdiction.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disconnect and call emergency services in the therapist's location without confirming where the client is, what danger is present, or which local resource can respond. It imposes a blanket response unsupported by the facts.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Modality-responsive crisis action and resources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CTA-LMFT-AMFTRB-FB-Q155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UNDER, OVER</w:t>
            </w:r>
          </w:p>
        </w:tc>
      </w:tr>
    </w:tbl>
    <w:p>
      <w:pPr>
        <w:pStyle w:val="Heading1"/>
        <w:pageBreakBefore/>
      </w:pPr>
      <w:r>
        <w:t>Item 156 -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Two co-parents repeat a pursue-withdraw cycle around routines, each treating the other's protective response as proof of bad intent. One participant reports a recent change that the others have not yet discussed together. The immediate decision concerns theory-practice consistency. The therapist wants to apply the governing clinical principle correctly.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Identify the family member who initiated the problem, direct that person to change, and defer analysis of the others' responses until symptoms improve. Use that conclusion as the clinical direction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B. Accept the most detailed account as the objective explanation, align with that participant, and organize treatment around correcting the other members. Use that conclusion as the clinical direction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C. Invite each participant's view, trace the reciprocal sequence and contextual influences, and test a provisional systemic formulation before choosing an intervention. Use that conclusion as the clinical direction before treating a later step as urgent.</w:t>
      </w:r>
      <w:r>
        <w:rPr>
          <w:rFonts w:ascii="Calibri" w:hAnsi="Calibri" w:eastAsia="Calibri"/>
          <w:color w:val="1E2D38"/>
          <w:sz w:val="16"/>
        </w:rPr>
      </w:r>
    </w:p>
    <w:p>
      <w:pPr>
        <w:spacing w:after="24"/>
        <w:ind w:left="245" w:hanging="245"/>
      </w:pPr>
      <w:r>
        <w:rPr>
          <w:rFonts w:ascii="Calibri" w:hAnsi="Calibri" w:eastAsia="Calibri"/>
          <w:b/>
          <w:color w:val="12385B"/>
          <w:sz w:val="16"/>
        </w:rPr>
        <w:t>D. Separate the identified client from the relationship system so individual symptom reduction can proceed without examining roles, meanings, or feedback loops. Use that conclusion as the clinical direction before treating a later step as urgent.</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MOST by preserving multiple perspectives, reciprocal sequences, context, and a provisional systemic formulation before intervention. The alternatives contain SYSTEM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identify the family member who initiated the problem, direct that person to change, and defer analysis of the others' responses until symptoms improve.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accept the most detailed account as the objective explanation, align with that participant, and organize treatment around correcting the other members. It substitutes linear attribution for reciprocal formulation.</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Theory-practice consistency with the required multiple perspectives, reciprocal sequences, context, and a provisional systemic formulation before intervention.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separate the identified client from the relationship system so individual symptom reduction can proceed without examining roles, meanings, or feedback loops. It substitutes linear attribution for reciprocal formulation.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Theory-practice consistency and use the SYSTEM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Map the symptom, reciprocal sequence, beliefs, context, strengths, and attempted solutions before choosing a systemic intervention.</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CTA-LMFT-AMFTRB-FB-Q156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157 -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Changes in mood, sleep, sexual functioning, and conflict occur around periods of use and withdrawal, but trauma, health, and developmental factors also remain plausible. Health, medication, consent, identity, trauma, distress, and relationship meaning may each affect the presentation. One participant reports a recent change that the others have not yet discussed together. The decision concerns sexual functioning and the client system; safety, client preference, systemic context, role limits, and sequence point toward different actions. Which action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Limit assessment to the identified symptom because discussing trauma, sexuality, substance use, or family meaning would broaden the case beyond an MFT's role. Use that course as the working response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B. Delay all clinical formulation until every collateral source agrees, because a provisional hypothesis should never be used when information remains incomplete. Use that course as the working response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C. Assume the most common explanation for the presenting group and begin its standard protocol before asking about safety, health, development, substances, or relationship context. Use that course as the working response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D. Explore the presenting concern with developmentally and culturally responsive questions, assess medical, trauma, substance, sexual, and relational contributors, and coordinate indicated evaluation or referral. Use that course as the working response while coordinating only the information that is needed.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MOST by preserving developmentally and culturally responsive assessment of medical, trauma, substance, sexual, and relational contributors. The alternatives contain SCOPE, UNDER,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limit assessment to the identified symptom because discussing trauma, sexuality, substance use, or family meaning would broaden the case beyond an MFT's role. It exceeds or fails to verify role, competence, or authority.</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delay all clinical formulation until every collateral source agrees, because a provisional hypothesis should never be used when information remains incomplete.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assume the most common explanation for the presenting group and begin its standard protocol before asking about safety, health, development, substances, or relationship context. It skips a prerequisite step.</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Sexual functioning and the client system with the required developmentally and culturally responsive assessment of medical, trauma, substance, sexual, and relational contributors.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Sexual functioning and the client system and use the ASSESS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Integrate interview, observation, history, valid measures, functioning, context, strengths, and collateral data before concluding.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CTA-LMFT-AMFTRB-FB-Q157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UNDER, STAGE</w:t>
            </w:r>
          </w:p>
        </w:tc>
      </w:tr>
    </w:tbl>
    <w:p>
      <w:pPr>
        <w:pStyle w:val="Heading1"/>
        <w:pageBreakBefore/>
      </w:pPr>
      <w:r>
        <w:t>Item 158 -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client experiencing coercive control reports worsening hopelessness, suicidal preparation, and access to a lethal method while the alleged aggressor monitors communication; intent, imminence, safe contact, and available protection require direct clarification. The available accounts agree on the event but differ about its meaning and urgency. The decision concerns suicide risk and intervention level, and one plausible option would help in a later phase but does not resolve the present decision. The therapist wants to apply the governing clinical principle correctly. What should the therapist do NEXT?</w:t>
      </w:r>
      <w:r>
        <w:rPr>
          <w:rFonts w:ascii="Calibri" w:hAnsi="Calibri" w:eastAsia="Calibri"/>
          <w:color w:val="1E2D38"/>
          <w:sz w:val="17"/>
        </w:rPr>
      </w:r>
    </w:p>
    <w:p>
      <w:pPr>
        <w:spacing w:after="24"/>
        <w:ind w:left="245" w:hanging="245"/>
      </w:pPr>
      <w:r>
        <w:rPr>
          <w:rFonts w:ascii="Calibri" w:hAnsi="Calibri" w:eastAsia="Calibri"/>
          <w:b/>
          <w:color w:val="12385B"/>
          <w:sz w:val="16"/>
        </w:rPr>
        <w:t>A. Directly assess current suicidal thoughts, intent, plan, means, preparation, past behavior, impairment, protection, and supervision; initiate the indicated response and confirm a safe handoff. Apply that conclusion to the present decision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B. Notify every available person before clarifying danger, location, authority, consent limits, and which protective communication is necessary for safety. Apply that conclusion to the present decision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C. Avoid specific questions about suicide so the therapist does not introduce ideas the client has not independently volunteered. Apply that conclusion to the present decision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D. Accept denial of intent as dispositive despite preparatory behavior and access to lethal means, and arrange routine follow-up after the session. Apply that conclusion to the present decision while coordinating only the information that is needed.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NEXT by preserving direct suicide assessment, proportionate protection, indicated level of care, and a confirmed safe handoff. The alternatives contain OVER, UNDER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Suicide risk and intervention level with the required direct suicide assessment, proportionate protection, indicated level of care, and a confirmed safe handoff.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notify every available person before clarifying danger, location, authority, consent limits, and which protective communication is necessary for safety.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avoid specific questions about suicide so the therapist does not introduce ideas the client has not independently volunteered.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accept denial of intent as dispositive despite preparatory behavior and access to lethal means, and arrange routine follow-up after the session. It delays or omits needed clarification or protection.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Suicide risk and intervention level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CTA-LMFT-AMFTRB-FB-Q158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UNDER</w:t>
            </w:r>
          </w:p>
        </w:tc>
      </w:tr>
    </w:tbl>
    <w:p>
      <w:pPr>
        <w:pStyle w:val="Heading1"/>
        <w:pageBreakBefore/>
      </w:pPr>
      <w:r>
        <w:t>Item 159 -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Clients attend consistently but repeat the same interaction, outcome indicators are flat, and neither the alliance nor implementation barriers have been reviewed directly. The available accounts agree on the event but differ about its meaning and urgency. The decision concerns assessment-informed contextual treatment planning; safety, client preference, systemic context, role limits, and sequence point toward different actions. The therapist must integrate individual, relational, contextual, and sequencing evidence rather than rely on a single data point. Which action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Select an evidence-based technique before clarifying goals or participants, because a supported intervention supplies its own priorities and completion criteria. Make that the controlling clinical action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B. Use broad goals such as communicate better and feel happier without observable markers so treatment remains flexible and cannot be judged prematurely. Make that the controlling clinical action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C. Use assessment and client priorities to agree on observable goals, participants, sequence, safeguards, and completion criteria; explain the rationale and monitor fit over time. Make that the controlling clinical action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D. Adopt the collateral professional's plan unchanged because interprofessional expertise takes priority over client preference and the therapist's systemic assessment. Make that the controlling clinical action while coordinating only the information that is needed.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MOST by preserving observable shared goals, participants, sequence, safeguards, rationale, review points, and completion criteria. The alternatives contain STAGE, PLAN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select an evidence-based technique before clarifying goals or participants, because a supported intervention supplies its own priorities and completion criteria.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use broad goals such as communicate better and feel happier without observable markers so treatment remains flexible and cannot be judged prematurely. It lacks shared goals, fit, sequence, safeguards, or review criteria.</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Assessment-informed contextual treatment planning with the required observable shared goals, participants, sequence, safeguards, rationale, review points, and completion criteria.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adopt the collateral professional's plan unchanged because interprofessional expertise takes priority over client preference and the therapist's systemic assessment. It lacks shared goals, fit, sequence, safeguards, or review criteria.</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Integrate individual, relational, contextual, and sequence evidence. Center the comparison on Assessment-informed contextual treatment planning and use the CONTEXT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Ask how identity, power, access, culture, structural conditions, and client meaning change both the formulation and the feasible response.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CTA-LMFT-AMFTRB-FB-Q159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PLAN</w:t>
            </w:r>
          </w:p>
        </w:tc>
      </w:tr>
    </w:tbl>
    <w:p>
      <w:pPr>
        <w:pStyle w:val="Heading1"/>
        <w:pageBreakBefore/>
      </w:pPr>
      <w:r>
        <w:t>Item 160 -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vulnerable family member reports a recent injury and fear of returning home, while present location, supervision, and immediate danger are unclear. A practical access barrier makes the most obvious option harder to implement safely. The decision concerns crisis impairment and immediate intervention, and one plausible option would help in a later phase but does not resolve the present decision. The therapist wants to apply the governing clinical principle correctly. What should the therapist do NEXT?</w:t>
      </w:r>
      <w:r>
        <w:rPr>
          <w:rFonts w:ascii="Calibri" w:hAnsi="Calibri" w:eastAsia="Calibri"/>
          <w:color w:val="1E2D38"/>
          <w:sz w:val="17"/>
        </w:rPr>
      </w:r>
    </w:p>
    <w:p>
      <w:pPr>
        <w:spacing w:after="24"/>
        <w:ind w:left="245" w:hanging="245"/>
      </w:pPr>
      <w:r>
        <w:rPr>
          <w:rFonts w:ascii="Calibri" w:hAnsi="Calibri" w:eastAsia="Calibri"/>
          <w:b/>
          <w:color w:val="12385B"/>
          <w:sz w:val="16"/>
        </w:rPr>
        <w:t>A. Obtain a general promise to seek help if symptoms worsen and schedule routine follow-up without clarifying medical need, capacity, supervision, or access to danger. Treat that as the immediate course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B. Assess immediate danger, medical instability, intoxication, orientation, capacity, supervision, and available supports; stabilize and arrange the indicated level of care with a confirmed handoff. Treat that as the immediate course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C. Use the most restrictive emergency response automatically without distinguishing current findings, medical need, capacity, feasible protection, or a less restrictive safe option. Treat that as the immediate course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D. Complete the planned therapy intervention before changing course, because crisis indicators are more accurate after the original session goal has been addressed. Treat that as the immediate course while coordinating only the information that is needed.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NEXT by preserving direct assessment of danger, medical stability, intoxication, orientation, capacity, supervision, supports, and a confirmed handoff. The alternatives contain UNDER, OVER,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obtain a general promise to seek help if symptoms worsen and schedule routine follow-up without clarifying medical need, capacity, supervision, or access to danger. It delays or omits needed clarification or protection.</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NEXT decision by addressing Crisis impairment and immediate intervention with the required direct assessment of danger, medical stability, intoxication, orientation, capacity, supervision, supports, and a confirmed handoff.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use the most restrictive emergency response automatically without distinguishing current findings, medical need, capacity, feasible protection, or a less restrictive safe option.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complete the planned therapy intervention before changing course, because crisis indicators are more accurate after the original session goal has been addressed. It skips a prerequisite step.</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Crisis impairment and immediate intervention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CTA-LMFT-AMFTRB-FB-Q160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OVER, STAGE</w:t>
            </w:r>
          </w:p>
        </w:tc>
      </w:tr>
    </w:tbl>
    <w:p>
      <w:pPr>
        <w:pStyle w:val="Heading1"/>
        <w:pageBreakBefore/>
      </w:pPr>
      <w:r>
        <w:t>Item 161 -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Another clinician may assume care, but the client has not yet agreed on information sharing and neither provider has confirmed roles or acceptance. A supportive person is available, although consent and the person's actual capacity to help are not established. The decision concerns collaborative progress evaluation; safety, client preference, systemic context, role limits, and sequence point toward different actions. Which action BEST addresses the decision?</w:t>
      </w:r>
      <w:r>
        <w:rPr>
          <w:rFonts w:ascii="Calibri" w:hAnsi="Calibri" w:eastAsia="Calibri"/>
          <w:color w:val="1E2D38"/>
          <w:sz w:val="17"/>
        </w:rPr>
      </w:r>
    </w:p>
    <w:p>
      <w:pPr>
        <w:spacing w:after="24"/>
        <w:ind w:left="245" w:hanging="245"/>
      </w:pPr>
      <w:r>
        <w:rPr>
          <w:rFonts w:ascii="Calibri" w:hAnsi="Calibri" w:eastAsia="Calibri"/>
          <w:b/>
          <w:color w:val="12385B"/>
          <w:sz w:val="16"/>
        </w:rPr>
        <w:t>A. Attribute limited progress to resistance and require stronger compliance before examining implementation, access, alliance, treatment fit, or the therapist's contribution. Proceed on that basis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B. Treat the standardized score as conclusive, disregard client experience and alliance data, and change or end treatment solely from the numerical trend. Proceed on that basis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C. Accept the clients' positive description as sufficient evidence, disregard worsening measures and attendance, and maintain the plan without examining the discrepancy. Proceed on that basis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D. Review outcome trends, alliance, attendance, implementation, context, and client-defined change together, then collaboratively decide whether to maintain, modify, coordinate, or conclude care. Proceed on that basis while coordinating only the information that is needed.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BEST by preserving outcome, alliance, attendance, implementation, context, and client-defined change reviewed together before the care decision. The alternatives contain EVAL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attribute limited progress to resistance and require stronger compliance before examining implementation, access, alliance, treatment fit, or the therapist's contribution.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treat the standardized score as conclusive, disregard client experience and alliance data, and change or end treatment solely from the numerical trend.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accept the clients' positive description as sufficient evidence, disregard worsening measures and attendance, and maintain the plan without examining the discrepancy. It overweights one outcome signal or blame.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BEST decision by addressing Collaborative progress evaluation with the required outcome, alliance, attendance, implementation, context, and client-defined change reviewed together before the care decision.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Collaborative progress evaluation and use the STAGE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Stabilize and clarify roles first; coordinate the next level or system response before returning to routine treatment.</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CTA-LMFT-AMFTRB-FB-Q161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KA57</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r>
    </w:tbl>
    <w:p>
      <w:pPr>
        <w:pStyle w:val="Heading1"/>
        <w:pageBreakBefore/>
      </w:pPr>
      <w:r>
        <w:t>Item 162 -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An adolescent becomes quiet after the therapist appears to side with the parents, while the parents interpret the withdrawal as further defiance. A supportive person is available, although consent and the person's actual capacity to help are not established. The decision concerns systemic conceptualization, and one plausible option would help in a later phase but does not resolve the present decision. Which response is BEST?</w:t>
      </w:r>
      <w:r>
        <w:rPr>
          <w:rFonts w:ascii="Calibri" w:hAnsi="Calibri" w:eastAsia="Calibri"/>
          <w:color w:val="1E2D38"/>
          <w:sz w:val="17"/>
        </w:rPr>
      </w:r>
    </w:p>
    <w:p>
      <w:pPr>
        <w:spacing w:after="24"/>
        <w:ind w:left="245" w:hanging="245"/>
      </w:pPr>
      <w:r>
        <w:rPr>
          <w:rFonts w:ascii="Calibri" w:hAnsi="Calibri" w:eastAsia="Calibri"/>
          <w:b/>
          <w:color w:val="12385B"/>
          <w:sz w:val="16"/>
        </w:rPr>
        <w:t>A. Identify the family member who initiated the problem, direct that person to change, and defer analysis of the others' responses until symptoms improve. Use that approach to organize the response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B. Accept the most detailed account as the objective explanation, align with that participant, and organize treatment around correcting the other members. Use that approach to organize the response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C. Invite each participant's view, trace the reciprocal sequence and contextual influences, and test a provisional systemic formulation before choosing an intervention. Use that approach to organize the response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D. Separate the identified client from the relationship system so individual symptom reduction can proceed without examining roles, meanings, or feedback loops. Use that approach to organize the response while coordinating only the information that is needed.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BEST by preserving multiple perspectives, reciprocal sequences, context, and a provisional systemic formulation before intervention. The alternatives contain SYSTEM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identify the family member who initiated the problem, direct that person to change, and defer analysis of the others' responses until symptoms improve.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accept the most detailed account as the objective explanation, align with that participant, and organize treatment around correcting the other members.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Systemic conceptualization with the required multiple perspectives, reciprocal sequences, context, and a provisional systemic formulation before intervention.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SYSTEM pattern. This option would separate the identified client from the relationship system so individual symptom reduction can proceed without examining roles, meanings, or feedback loops. It substitutes linear attribution for reciprocal formulation.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Systemic conceptualization and use the SYSTEM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Map the symptom, reciprocal sequence, beliefs, context, strengths, and attempted solutions before choosing a systemic intervention.</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CTA-LMFT-AMFTRB-FB-Q162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163 -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Safety, relationship repair, individual symptoms, parenting needs, and an outside provider's goals compete for limited session time. The clients agree about the goal but disagree about sequence, participants, and acceptable risk. The immediate decision concerns restructuring and reorganization. Which action should come NEXT?</w:t>
      </w:r>
      <w:r>
        <w:rPr>
          <w:rFonts w:ascii="Calibri" w:hAnsi="Calibri" w:eastAsia="Calibri"/>
          <w:color w:val="1E2D38"/>
          <w:sz w:val="17"/>
        </w:rPr>
      </w:r>
    </w:p>
    <w:p>
      <w:pPr>
        <w:spacing w:after="24"/>
        <w:ind w:left="245" w:hanging="245"/>
      </w:pPr>
      <w:r>
        <w:rPr>
          <w:rFonts w:ascii="Calibri" w:hAnsi="Calibri" w:eastAsia="Calibri"/>
          <w:b/>
          <w:color w:val="12385B"/>
          <w:sz w:val="16"/>
        </w:rPr>
        <w:t>A. Apply the therapist's preferred technique exactly as manualized even when safety, culture, access, or client readiness indicates a different sequence or stance. Let that conclusion determine the next course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B. Select a systemic intervention that makes the maintaining sequence observable, supports a safe alternative interaction, and fits the agreed goal, culture, readiness, and treatment stage. Let that conclusion determine the next course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C. Teach communication skills to every case before examining the interactional function of the behavior, because skills deficits are the usual cause of relational distress. Let that conclusion determine the next course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D. Use confrontation to expose the family member sustaining the pattern, because direct accountability is necessary before reciprocal change can occur. Let that conclusion determine the next course while coordinating only the information that is needed.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NEXT by preserving a safe systemic intervention matched to the maintaining sequence, agreed goal, culture, readiness, and treatment stage. The alternatives contain PLAN, STAGE, SYSTEM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apply the therapist's preferred technique exactly as manualized even when safety, culture, access, or client readiness indicates a different sequence or stance. It lacks shared goals, fit, sequence, safeguards, or review criteria.</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Restructuring and reorganization with the required a safe systemic intervention matched to the maintaining sequence, agreed goal, culture, readiness, and treatment stage.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STAGE pattern. This option would teach communication skills to every case before examining the interactional function of the behavior, because skills deficits are the usual cause of relational distress.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use confrontation to expose the family member sustaining the pattern, because direct accountability is necessary before reciprocal change can occur. It substitutes linear attribution for reciprocal formulation.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Restructuring and reorganization and use the STAGE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Stabilize and clarify roles first; coordinate the next level or system response before returning to routine treatment.</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CTA-LMFT-AMFTRB-FB-Q163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03.13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STAGE, SYSTEM</w:t>
            </w:r>
          </w:p>
        </w:tc>
      </w:tr>
    </w:tbl>
    <w:p>
      <w:pPr>
        <w:pStyle w:val="Heading1"/>
        <w:pageBreakBefore/>
      </w:pPr>
      <w:r>
        <w:t>Item 164 -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family seeks help during a major life-cycle transition, and the presenting symptom may reflect development, role renegotiation, loss, stress, or an emerging disorder. Current intent, preparation, access to lethal means, and the reliability of available supervision have not been established. A change in modality or setting has altered privacy, access, and responsibility for follow-through. The decision concerns suicide, self-injury, and homicide assessment; safety, client preference, systemic context, role limits, and sequence point toward different actions. The therapist wants to apply the governing clinical principle correctly.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Activate the most restrictive response immediately without clarifying present danger, medical need, capacity, feasible protection, or available less-restrictive safeguards. Make that the operative plan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B. Avoid direct questions because naming suicide or violence can intensify the idea, and rely instead on general observations of mood and cooperation. Make that the operative plan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C. Accept a verbal promise of safety as sufficient evidence, schedule routine follow-up, and defer assessment of intent, means, targets, and supervision. Make that the operative plan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D. Ask directly about suicidal, self-injury, and violent thoughts, intent, plan, means, preparation, targets, protection, capacity, and current supports before setting the response level. Make that the operative plan while coordinating only the information that is needed.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MOST by preserving direct assessment of ideation, intent, plan, means, preparation, targets, protection, capacity, and supports. The alternatives contain OVER, UNDER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activate the most restrictive response immediately without clarifying present danger, medical need, capacity, feasible protection, or available less-restrictive safeguards. It imposes a blanket response unsupported by the facts.</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UNDER pattern. This option would avoid direct questions because naming suicide or violence can intensify the idea, and rely instead on general observations of mood and cooperation.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accept a verbal promise of safety as sufficient evidence, schedule routine follow-up, and defer assessment of intent, means, targets, and supervision.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Suicide, self-injury, and homicide assessment with the required direct assessment of ideation, intent, plan, means, preparation, targets, protection, capacity, and supports.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Suicide, self-injury, and homicide assessment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CTA-LMFT-AMFTRB-FB-Q164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KA15, KA34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UNDER</w:t>
            </w:r>
          </w:p>
        </w:tc>
      </w:tr>
    </w:tbl>
    <w:p>
      <w:pPr>
        <w:pStyle w:val="Heading1"/>
        <w:pageBreakBefore/>
      </w:pPr>
      <w:r>
        <w:t>Item 165 -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Family members hold different migration histories, languages, identities, and views of authority, and access barriers affect who can participate in treatment. One participant reports a recent change that the others have not yet discussed together. The immediate decision concerns systemic conceptualization.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Identify the family member who initiated the problem, direct that person to change, and defer analysis of the others' responses until symptoms improve. Use that action to resolve the decision point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B. Accept the most detailed account as the objective explanation, align with that participant, and organize treatment around correcting the other members. Use that action to resolve the decision point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C. Invite each participant's view, trace the reciprocal sequence and contextual influences, and test a provisional systemic formulation before choosing an intervention. Use that action to resolve the decision point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D. Separate the identified client from the relationship system so individual symptom reduction can proceed without examining roles, meanings, or feedback loops. Use that action to resolve the decision point while coordinating only the information that is needed.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FIRST by preserving multiple perspectives, reciprocal sequences, context, and a provisional systemic formulation before intervention. The alternatives contain SYSTEM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identify the family member who initiated the problem, direct that person to change, and defer analysis of the others' responses until symptoms improve. It substitutes linear attribution for reciprocal formulation.</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SYSTEM pattern. This option would accept the most detailed account as the objective explanation, align with that participant, and organize treatment around correcting the other members.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Systemic conceptualization with the required multiple perspectives, reciprocal sequences, context, and a provisional systemic formulation before intervention.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separate the identified client from the relationship system so individual symptom reduction can proceed without examining roles, meanings, or feedback loops. It substitutes linear attribution for reciprocal formulation.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Systemic conceptualization and use the SYSTEM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Map the symptom, reciprocal sequence, beliefs, context, strengths, and attempted solutions before choosing a systemic intervention.</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CTA-LMFT-AMFTRB-FB-Q165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166 -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client reports present relationship distress and episodic shutdown, while earlier trauma, current safety, cultural meaning, health, and substance factors need clarification. Use patterns, impairment, withdrawal or behavioral escalation, family responses, and level-of-care needs have not been integrated. The available accounts agree on the event but differ about its meaning and urgency. The decision concerns substance-use effects on the client system, and one plausible option would help in a later phase but does not resolve the present decision. The therapist must integrate individual, relational, contextual, and sequencing evidence rather than rely on a single data point. What should the therapist do NEXT?</w:t>
      </w:r>
      <w:r>
        <w:rPr>
          <w:rFonts w:ascii="Calibri" w:hAnsi="Calibri" w:eastAsia="Calibri"/>
          <w:color w:val="1E2D38"/>
          <w:sz w:val="17"/>
        </w:rPr>
      </w:r>
    </w:p>
    <w:p>
      <w:pPr>
        <w:spacing w:after="24"/>
        <w:ind w:left="245" w:hanging="245"/>
      </w:pPr>
      <w:r>
        <w:rPr>
          <w:rFonts w:ascii="Calibri" w:hAnsi="Calibri" w:eastAsia="Calibri"/>
          <w:b/>
          <w:color w:val="12385B"/>
          <w:sz w:val="16"/>
        </w:rPr>
        <w:t>A. Limit assessment to the identified symptom because discussing trauma, sexuality, substance use, or family meaning would broaden the case beyond an MFT's role. Adopt that as the current response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B. Explore the presenting concern with developmentally and culturally responsive questions, assess medical, trauma, substance, sexual, and relational contributors, and coordinate indicated evaluation or referral. Adopt that as the current response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C. Delay all clinical formulation until every collateral source agrees, because a provisional hypothesis should never be used when information remains incomplete. Adopt that as the current response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D. Assume the most common explanation for the presenting group and begin its standard protocol before asking about safety, health, development, substances, or relationship context. Adopt that as the current response while coordinating only the information that is needed.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NEXT by preserving developmentally and culturally responsive assessment of medical, trauma, substance, sexual, and relational contributors. The alternatives contain SCOPE, UNDER,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limit assessment to the identified symptom because discussing trauma, sexuality, substance use, or family meaning would broaden the case beyond an MFT's role. It exceeds or fails to verify role, competence, or authority.</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Substance-use effects on the client system with the required developmentally and culturally responsive assessment of medical, trauma, substance, sexual, and relational contributors.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UNDER pattern. This option would delay all clinical formulation until every collateral source agrees, because a provisional hypothesis should never be used when information remains incomplete.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assume the most common explanation for the presenting group and begin its standard protocol before asking about safety, health, development, substances, or relationship context. It skips a prerequisite step.</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Integrate individual, relational, contextual, and sequence evidence. Center the comparison on Substance-use effects on the client system and use the ASSESS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Integrate interview, observation, history, valid measures, functioning, context, strengths, and collateral data before concluding.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CTA-LMFT-AMFTRB-FB-Q166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UNDER, STAGE</w:t>
            </w:r>
          </w:p>
        </w:tc>
      </w:tr>
    </w:tbl>
    <w:p>
      <w:pPr>
        <w:pStyle w:val="Heading1"/>
        <w:pageBreakBefore/>
      </w:pPr>
      <w:r>
        <w:t>Item 167 -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As planned termination approaches, the clients question whether the current remote modality still supports privacy, participation, alliance, safety planning, and equitable access during maintenance and follow-up. A prior plan addressed part of the concern but did not specify who would monitor follow-through. The decision concerns ongoing delivery-modality fit, and one plausible option would help in a later phase but does not resolve the present decision. Which action BEST addresses the decision?</w:t>
      </w:r>
      <w:r>
        <w:rPr>
          <w:rFonts w:ascii="Calibri" w:hAnsi="Calibri" w:eastAsia="Calibri"/>
          <w:color w:val="1E2D38"/>
          <w:sz w:val="17"/>
        </w:rPr>
      </w:r>
    </w:p>
    <w:p>
      <w:pPr>
        <w:spacing w:after="24"/>
        <w:ind w:left="245" w:hanging="245"/>
      </w:pPr>
      <w:r>
        <w:rPr>
          <w:rFonts w:ascii="Calibri" w:hAnsi="Calibri" w:eastAsia="Calibri"/>
          <w:b/>
          <w:color w:val="12385B"/>
          <w:sz w:val="16"/>
        </w:rPr>
        <w:t>A. Require in-person care for every complex presentation because remote treatment cannot support adequate systemic assessment, crisis planning, or relational intervention. Carry that course into the care decision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B. Continue the present modality because informed consent at intake establishes its appropriateness for the full episode of care. Carry that course into the care decision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C. Reassess privacy, access, safety, participation, alliance, clinical need, competence, and jurisdiction; collaboratively select the safest effective modality and continuity plan. Carry that course into the care decision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D. Switch modalities immediately whenever alliance strain appears, without assessing whether the difficulty reflects access, privacy, treatment process, or the therapeutic relationship. Carry that course into the care decision while coordinating only the information that is needed.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BEST by preserving privacy, access, safety, participation, alliance, competence, jurisdiction, and continuity considered in modality selection. The alternatives contain OVER, EVAL,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require in-person care for every complex presentation because remote treatment cannot support adequate systemic assessment, crisis planning, or relational intervention.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continue the present modality because informed consent at intake establishes its appropriateness for the full episode of care.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Ongoing delivery-modality fit with the required privacy, access, safety, participation, alliance, competence, jurisdiction, and continuity considered in modality selection.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STAGE pattern. This option would switch modalities immediately whenever alliance strain appears, without assessing whether the difficulty reflects access, privacy, treatment process, or the therapeutic relationship. It skips a prerequisite step.</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Ongoing delivery-modality fit and use the EVAL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Review outcome, alliance, implementation, barriers, unintended effects, and client meaning together before continuing, adapting, or ending.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CTA-LMFT-AMFTRB-FB-Q167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OVER, EVAL, STAGE</w:t>
            </w:r>
          </w:p>
        </w:tc>
      </w:tr>
    </w:tbl>
    <w:p>
      <w:pPr>
        <w:pStyle w:val="Heading1"/>
        <w:pageBreakBefore/>
      </w:pPr>
      <w:r>
        <w:t>Item 168 -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The client stops attending after a rupture and a financial change, leaving safety, outreach limits, referral needs, records, and closure responsibilities unresolved. A supportive person is available, although consent and the person's actual capacity to help are not established. The immediate decision concerns theory and research in process/outcome evaluation. What should the therapist do FIRST?</w:t>
      </w:r>
      <w:r>
        <w:rPr>
          <w:rFonts w:ascii="Calibri" w:hAnsi="Calibri" w:eastAsia="Calibri"/>
          <w:color w:val="1E2D38"/>
          <w:sz w:val="17"/>
        </w:rPr>
      </w:r>
    </w:p>
    <w:p>
      <w:pPr>
        <w:spacing w:after="24"/>
        <w:ind w:left="245" w:hanging="245"/>
      </w:pPr>
      <w:r>
        <w:rPr>
          <w:rFonts w:ascii="Calibri" w:hAnsi="Calibri" w:eastAsia="Calibri"/>
          <w:b/>
          <w:color w:val="12385B"/>
          <w:sz w:val="16"/>
        </w:rPr>
        <w:t>A. Treat the standardized score as conclusive, disregard client experience and alliance data, and change or end treatment solely from the numerical trend. Use that conclusion as the clinical direction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B. Review outcome trends, alliance, attendance, implementation, context, and client-defined change together, then collaboratively decide whether to maintain, modify, coordinate, or conclude care. Use that conclusion as the clinical direction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C. Accept the clients' positive description as sufficient evidence, disregard worsening measures and attendance, and maintain the plan without examining the discrepancy. Use that conclusion as the clinical direction while coordinating only the information that is needed.</w:t>
      </w:r>
      <w:r>
        <w:rPr>
          <w:rFonts w:ascii="Calibri" w:hAnsi="Calibri" w:eastAsia="Calibri"/>
          <w:color w:val="1E2D38"/>
          <w:sz w:val="16"/>
        </w:rPr>
      </w:r>
    </w:p>
    <w:p>
      <w:pPr>
        <w:spacing w:after="24"/>
        <w:ind w:left="245" w:hanging="245"/>
      </w:pPr>
      <w:r>
        <w:rPr>
          <w:rFonts w:ascii="Calibri" w:hAnsi="Calibri" w:eastAsia="Calibri"/>
          <w:b/>
          <w:color w:val="12385B"/>
          <w:sz w:val="16"/>
        </w:rPr>
        <w:t>D. Attribute limited progress to resistance and require stronger compliance before examining implementation, access, alliance, treatment fit, or the therapist's contribution. Use that conclusion as the clinical direction while coordinating only the information that is needed.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FIRST by preserving outcome, alliance, attendance, implementation, context, and client-defined change reviewed together before the care decision. The alternatives contain EVAL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treat the standardized score as conclusive, disregard client experience and alliance data, and change or end treatment solely from the numerical trend. It overweights one outcome signal or blame.</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Theory and research in process/outcome evaluation with the required outcome, alliance, attendance, implementation, context, and client-defined change reviewed together before the care decision.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EVAL pattern. This option would accept the clients' positive description as sufficient evidence, disregard worsening measures and attendance, and maintain the plan without examining the discrepancy. It overweights one outcome signal or blame.</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EVAL pattern. This option would attribute limited progress to resistance and require stronger compliance before examining implementation, access, alliance, treatment fit, or the therapist's contribution. It overweights one outcome signal or blame.</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Theory and research in process/outcome evaluation and use the STAGE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Stabilize and clarify roles first; coordinate the next level or system response before returning to routine treatment.</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CTA-LMFT-AMFTRB-FB-Q168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D4 - Evaluating Ongoing Process and Terminating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04.01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KA44</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EVAL</w:t>
            </w:r>
          </w:p>
        </w:tc>
      </w:tr>
    </w:tbl>
    <w:p>
      <w:pPr>
        <w:pStyle w:val="Heading1"/>
        <w:pageBreakBefore/>
      </w:pPr>
      <w:r>
        <w:t>Item 169 -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rural family has limited broadband, transportation, specialty care, and privacy, while overlapping community relationships create boundary concerns. A collateral professional offers useful information but assumes a role the therapist has not confirmed. The decision concerns systemic conceptualization; safety, client preference, systemic context, role limits, and sequence point toward different actions. Which action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Accept the most detailed account as the objective explanation, align with that participant, and organize treatment around correcting the other members. Use that course as the working response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B. Separate the identified client from the relationship system so individual symptom reduction can proceed without examining roles, meanings, or feedback loops. Use that course as the working response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C. Invite each participant's view, trace the reciprocal sequence and contextual influences, and test a provisional systemic formulation before choosing an intervention. Use that course as the working response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D. Identify the family member who initiated the problem, direct that person to change, and defer analysis of the others' responses until symptoms improve. Use that course as the working response until the agreed review point is reached.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MOST by preserving multiple perspectives, reciprocal sequences, context, and a provisional systemic formulation before intervention. The alternatives contain SYSTEM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SYSTEM pattern. This option would accept the most detailed account as the objective explanation, align with that participant, and organize treatment around correcting the other members.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separate the identified client from the relationship system so individual symptom reduction can proceed without examining roles, meanings, or feedback loops.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Systemic conceptualization with the required multiple perspectives, reciprocal sequences, context, and a provisional systemic formulation before intervention.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identify the family member who initiated the problem, direct that person to change, and defer analysis of the others' responses until symptoms improve. It substitutes linear attribution for reciprocal formulation.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Systemic conceptualization and use the SCOPE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Verify competence, role, jurisdiction, and governing authority; consult, limit, train, or refer before exceeding a defensible boundary.</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CTA-LMFT-AMFTRB-FB-Q169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KA10</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r>
    </w:tbl>
    <w:p>
      <w:pPr>
        <w:pStyle w:val="Heading1"/>
        <w:pageBreakBefore/>
      </w:pPr>
      <w:r>
        <w:t>Item 170 -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client arrives confused and unsteady after combining substances, while relatives minimize the event and ask to continue the scheduled session. A possible target, intent, means, preparation, substance effects, and protective controls require direct clarification. A collateral professional offers useful information but assumes a role the therapist has not confirmed. The decision concerns violence or harm toward others; safety, client preference, systemic context, role limits, and sequence point toward different actions. Which response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Ask the family to remove all weapons and monitor the client without assessing their safety, capacity, willingness, or need for emergency support. Apply that conclusion to the present decision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B. Promise confidentiality until the client actually acts, because threats without completed violence do not justify assessment or protective action. Apply that conclusion to the present decision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C. Assess target, intent, plan, means, preparation, access, substance effects, protective factors, and imminence; follow current protective duties and arrange a supported safe response. Apply that conclusion to the present decision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D. Warn every person who might be affected before identifying a target, clarifying credibility, reviewing governing authority, or selecting the safest protective route. Apply that conclusion to the present decision until the agreed review point is reached.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MOST by preserving direct violence-risk assessment, current protective duties, proportionate safeguards, and a supported safe response. The alternatives contain SAFETY, UNDER,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SAFETY pattern. This option would ask the family to remove all weapons and monitor the client without assessing their safety, capacity, willingness, or need for emergency support. It mismatches protection to current risk and capacity.</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UNDER pattern. This option would promise confidentiality until the client actually acts, because threats without completed violence do not justify assessment or protective action.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Violence or harm toward others with the required direct violence-risk assessment, current protective duties, proportionate safeguards, and a supported safe response.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warn every person who might be affected before identifying a target, clarifying credibility, reviewing governing authority, or selecting the safest protective route. It imposes a blanket response unsupported by the facts.</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Violence or harm toward others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CTA-LMFT-AMFTRB-FB-Q170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 UNDER, OVER</w:t>
            </w:r>
          </w:p>
        </w:tc>
      </w:tr>
    </w:tbl>
    <w:p>
      <w:pPr>
        <w:pStyle w:val="Heading1"/>
        <w:pageBreakBefore/>
      </w:pPr>
      <w:r>
        <w:t>Item 171 -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client joins from a location where the therapist has not previously practiced, and the therapist has not confirmed authority, emergency resources, or privacy. A practical access barrier complicates the safest compliant option. The decision concerns scope of competence, and one plausible option would help in a later phase but does not resolve the present decision. Which action should come NEXT?</w:t>
      </w:r>
      <w:r>
        <w:rPr>
          <w:rFonts w:ascii="Calibri" w:hAnsi="Calibri" w:eastAsia="Calibri"/>
          <w:color w:val="1E2D38"/>
          <w:sz w:val="17"/>
        </w:rPr>
      </w:r>
    </w:p>
    <w:p>
      <w:pPr>
        <w:spacing w:after="24"/>
        <w:ind w:left="245" w:hanging="245"/>
      </w:pPr>
      <w:r>
        <w:rPr>
          <w:rFonts w:ascii="Calibri" w:hAnsi="Calibri" w:eastAsia="Calibri"/>
          <w:b/>
          <w:color w:val="12385B"/>
          <w:sz w:val="16"/>
        </w:rPr>
        <w:t>A. Pause the disputed service, assess competence, role, jurisdiction, and risk, obtain supervision or consultation, and proceed with safeguards or refer within established authority. Make that the controlling clinical action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B. Proceed because graduate education and an unrestricted license establish competence for every accepted MFT service, population, and modality. Make that the controlling clinical action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C. Rely on informed consent to transfer responsibility for the therapist's limited training, because clients may choose services that exceed the therapist's competence. Make that the controlling clinical action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D. Terminate immediately without consultation or continuity planning, because recognizing a competence concern requires withdrawal from the entire case. Make that the controlling clinical action until the agreed review point is reached.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NEXT by preserving a pause for competence, role, jurisdiction and risk review, followed by consultation, safeguards, or referral. The alternatives contain SCOPE,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Scope of competence with the required a pause for competence, role, jurisdiction and risk review, followed by consultation, safeguards, or referral.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proceed because graduate education and an unrestricted license establish competence for every accepted MFT service, population, and modality. It exceeds or fails to verify role, competence, or authority.</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rely on informed consent to transfer responsibility for the therapist's limited training, because clients may choose services that exceed the therapist's competence. It exceeds or fails to verify role, competence, or authority.</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STAGE pattern. This option would terminate immediately without consultation or continuity planning, because recognizing a competence concern requires withdrawal from the entire case. It skips a prerequisite step.</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Scope of competence and use the SCOPE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Verify competence, role, jurisdiction, and governing authority; consult, limit, train, or refer before exceeding a defensible boundary.</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CTA-LMFT-AMFTRB-FB-Q171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Scenario-Based</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STAGE</w:t>
            </w:r>
          </w:p>
        </w:tc>
      </w:tr>
    </w:tbl>
    <w:p>
      <w:pPr>
        <w:pStyle w:val="Heading1"/>
        <w:pageBreakBefore/>
      </w:pPr>
      <w:r>
        <w:t>Item 172 -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client names a specific person, describes access to a weapon and a recent rehearsal, then retracts the statement after learning that confidentiality may be limited. A prior plan addressed part of the concern but did not specify who would monitor follow-through. The immediate decision concerns crisis impairment and immediate intervention. The therapist must integrate individual, relational, contextual, and sequencing evidence rather than rely on a single data point. What should the therapist do FIRST?</w:t>
      </w:r>
      <w:r>
        <w:rPr>
          <w:rFonts w:ascii="Calibri" w:hAnsi="Calibri" w:eastAsia="Calibri"/>
          <w:color w:val="1E2D38"/>
          <w:sz w:val="17"/>
        </w:rPr>
      </w:r>
    </w:p>
    <w:p>
      <w:pPr>
        <w:spacing w:after="24"/>
        <w:ind w:left="245" w:hanging="245"/>
      </w:pPr>
      <w:r>
        <w:rPr>
          <w:rFonts w:ascii="Calibri" w:hAnsi="Calibri" w:eastAsia="Calibri"/>
          <w:b/>
          <w:color w:val="12385B"/>
          <w:sz w:val="16"/>
        </w:rPr>
        <w:t>A. Obtain a general promise to seek help if symptoms worsen and schedule routine follow-up without clarifying medical need, capacity, supervision, or access to danger. Treat that as the immediate course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B. Use the most restrictive emergency response automatically without distinguishing current findings, medical need, capacity, feasible protection, or a less restrictive safe option. Treat that as the immediate course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C. Complete the planned therapy intervention before changing course, because crisis indicators are more accurate after the original session goal has been addressed. Treat that as the immediate course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D. Assess immediate danger, medical instability, intoxication, orientation, capacity, supervision, and available supports; stabilize and arrange the indicated level of care with a confirmed handoff. Treat that as the immediate course until the agreed review point is reached.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FIRST by preserving direct assessment of danger, medical stability, intoxication, orientation, capacity, supervision, supports, and a confirmed handoff. The alternatives contain UNDER, OVER,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obtain a general promise to seek help if symptoms worsen and schedule routine follow-up without clarifying medical need, capacity, supervision, or access to danger. It delays or omits needed clarification or protection.</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OVER pattern. This option would use the most restrictive emergency response automatically without distinguishing current findings, medical need, capacity, feasible protection, or a less restrictive safe option.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complete the planned therapy intervention before changing course, because crisis indicators are more accurate after the original session goal has been addressed.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Crisis impairment and immediate intervention with the required direct assessment of danger, medical stability, intoxication, orientation, capacity, supervision, supports, and a confirmed handoff.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Integrate individual, relational, contextual, and sequence evidence. Center the comparison on Crisis impairment and immediate intervention and use the SAFETY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When supported danger or medical urgency appears, assess directly and select the indicated protection or level of care before routine technique.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CTA-LMFT-AMFTRB-FB-Q172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D5 - Managing Crisis Situations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05.01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KA21, KA52</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Integrated Clinical Reasoning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SAFETY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OVER, STAGE</w:t>
            </w:r>
          </w:p>
        </w:tc>
      </w:tr>
    </w:tbl>
    <w:p>
      <w:pPr>
        <w:pStyle w:val="Heading1"/>
        <w:pageBreakBefore/>
      </w:pPr>
      <w:r>
        <w:t>Item 173 -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couple repeats a familiar escalation despite several communication exercises, but brief exceptions occur when each responds differently to the other's cue. The pattern improves briefly in one setting and returns when stress or role ambiguity increases. The decision concerns previous and current attempted solutions; safety, client preference, systemic context, role limits, and sequence point toward different actions. Which action BEST addresses the decision?</w:t>
      </w:r>
      <w:r>
        <w:rPr>
          <w:rFonts w:ascii="Calibri" w:hAnsi="Calibri" w:eastAsia="Calibri"/>
          <w:color w:val="1E2D38"/>
          <w:sz w:val="17"/>
        </w:rPr>
      </w:r>
    </w:p>
    <w:p>
      <w:pPr>
        <w:spacing w:after="24"/>
        <w:ind w:left="245" w:hanging="245"/>
      </w:pPr>
      <w:r>
        <w:rPr>
          <w:rFonts w:ascii="Calibri" w:hAnsi="Calibri" w:eastAsia="Calibri"/>
          <w:b/>
          <w:color w:val="12385B"/>
          <w:sz w:val="16"/>
        </w:rPr>
        <w:t>A. Focus on why earlier efforts failed and identify who did not follow through, postponing discussion of exceptions or workable elements until accountability is established. Proceed on that basis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B. Recommend the opposite of the most recent attempted solution without examining the sequence, because reversal is inherently systemic and less likely to repeat the pattern. Proceed on that basis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C. Ask clients to stop all current coping efforts at once so the therapist can observe the untreated problem and select a technique without interference. Proceed on that basis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D. Clarify what each person has tried, how others responded, when the pattern is absent, and what small difference would signal progress before proposing a new intervention. Proceed on that basis until the agreed review point is reached.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BEST by preserving attempted solutions, reciprocal responses, exceptions, and small observable signs of progress before intervention. The alternatives contain SYSTEM, OVER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SYSTEM pattern. This option would focus on why earlier efforts failed and identify who did not follow through, postponing discussion of exceptions or workable elements until accountability is established.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recommend the opposite of the most recent attempted solution without examining the sequence, because reversal is inherently systemic and less likely to repeat the pattern. It substitutes linear attribution for reciprocal formulation.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ask clients to stop all current coping efforts at once so the therapist can observe the untreated problem and select a technique without interference.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BEST decision by addressing Previous and current attempted solutions with the required attempted solutions, reciprocal responses, exceptions, and small observable signs of progress before intervention.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most comprehensive, proportionate, and defensible response for the facts presented. Center the comparison on Previous and current attempted solutions and use the PLAN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Connect every intervention to a shared goal, systemic hypothesis, change mechanism, treatment unit, sequence, and observable outcome.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CTA-LMFT-AMFTRB-FB-Q173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BEST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 OVER</w:t>
            </w:r>
          </w:p>
        </w:tc>
      </w:tr>
    </w:tbl>
    <w:p>
      <w:pPr>
        <w:pStyle w:val="Heading1"/>
        <w:pageBreakBefore/>
      </w:pPr>
      <w:r>
        <w:t>Item 174 -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practice is moving records into a cloud workflow that includes automated summaries, but data location, access, correction, and deletion terms have not been verified. The proposed technology's data flow, consent, accuracy review, security, and human accountability are unresolved. An older policy does not address the current modality or technology. The decision concerns legal competence across modalities and ai use, and one plausible option would help in a later phase but does not resolve the present decision. The therapist wants to apply the governing clinical principle correctly. What should the therapist do FIRST?</w:t>
      </w:r>
      <w:r>
        <w:rPr>
          <w:rFonts w:ascii="Calibri" w:hAnsi="Calibri" w:eastAsia="Calibri"/>
          <w:color w:val="1E2D38"/>
          <w:sz w:val="17"/>
        </w:rPr>
      </w:r>
    </w:p>
    <w:p>
      <w:pPr>
        <w:spacing w:after="24"/>
        <w:ind w:left="245" w:hanging="245"/>
      </w:pPr>
      <w:r>
        <w:rPr>
          <w:rFonts w:ascii="Calibri" w:hAnsi="Calibri" w:eastAsia="Calibri"/>
          <w:b/>
          <w:color w:val="12385B"/>
          <w:sz w:val="16"/>
        </w:rPr>
        <w:t>A. Proceed if the platform or AI vendor advertises health-care compliance, because vendor assurance establishes privacy, accuracy, jurisdiction, and professional competence. Use that approach to organize the response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B. Enter the complete record to improve the tool's accuracy, then remove names from the generated output before placing it in the clinical chart. Use that approach to organize the response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C. Confirm identity, location, privacy, emergency resources, jurisdiction, competence, and technology safeguards; for AI, minimize data, verify output, obtain required consent, and retain clinical judgment. Use that approach to organize the response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D. Treat teletherapy or AI as equivalent to ordinary in-person workflow, because the therapeutic purpose eliminates the need for additional location, security, and data-flow checks. Use that approach to organize the response until the agreed review point is reached.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FIRST by preserving telehealth identity, location, privacy, jurisdiction and emergency safeguards plus data minimization, output verification, and human judgment. The alternatives contain SCOPE, OVER, ETHICS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Incorrect - SCOPE pattern. This option would proceed if the platform or AI vendor advertises health-care compliance, because vendor assurance establishes privacy, accuracy, jurisdiction, and professional competence. It exceeds or fails to verify role, competence, or authority.</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OVER pattern. This option would enter the complete record to improve the tool's accuracy, then remove names from the generated output before placing it in the clinical chart. It imposes a blanket response unsupported by the facts.</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Legal competence across modalities and AI use with the required telehealth identity, location, privacy, jurisdiction and emergency safeguards plus data minimization, output verification, and human judgment.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ETHICS pattern. This option would treat teletherapy or AI as equivalent to ordinary in-person workflow, because the therapeutic purpose eliminates the need for additional location, security, and data-flow checks. It substitutes policy or reassurance for verified authority and accountability.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Legal competence across modalities and AI use and use the SCOPE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Verify competence, role, jurisdiction, and governing authority; consult, limit, train, or refer before exceeding a defensible boundary.</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CTA-LMFT-AMFTRB-FB-Q174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D6 - Maintaining Ethical, Legal, and Professional Standards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06.01</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KA58, KA73</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WB12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OVER, ETHICS</w:t>
            </w:r>
          </w:p>
        </w:tc>
      </w:tr>
    </w:tbl>
    <w:p>
      <w:pPr>
        <w:pStyle w:val="Heading1"/>
        <w:pageBreakBefore/>
      </w:pPr>
      <w:r>
        <w:t>Item 175 -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C</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standardized measure indicates high concern, but interview behavior, collateral information, cultural context, and daily functioning do not align with the score. Health, medication, consent, identity, trauma, distress, and relationship meaning may each affect the presentation. The pattern improves briefly in one setting and returns when stress or role ambiguity increases. The decision concerns sexual functioning and the client system; safety, client preference, systemic context, role limits, and sequence point toward different actions. Which action should the therapist take FIRST?</w:t>
      </w:r>
      <w:r>
        <w:rPr>
          <w:rFonts w:ascii="Calibri" w:hAnsi="Calibri" w:eastAsia="Calibri"/>
          <w:color w:val="1E2D38"/>
          <w:sz w:val="17"/>
        </w:rPr>
      </w:r>
    </w:p>
    <w:p>
      <w:pPr>
        <w:spacing w:after="24"/>
        <w:ind w:left="245" w:hanging="245"/>
      </w:pPr>
      <w:r>
        <w:rPr>
          <w:rFonts w:ascii="Calibri" w:hAnsi="Calibri" w:eastAsia="Calibri"/>
          <w:b/>
          <w:color w:val="12385B"/>
          <w:sz w:val="16"/>
        </w:rPr>
        <w:t>A. Limit assessment to the identified symptom because discussing trauma, sexuality, substance use, or family meaning would broaden the case beyond an MFT's role. Let that conclusion determine the next course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B. Delay all clinical formulation until every collateral source agrees, because a provisional hypothesis should never be used when information remains incomplete. Let that conclusion determine the next course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C. Explore the presenting concern with developmentally and culturally responsive questions, assess medical, trauma, substance, sexual, and relational contributors, and coordinate indicated evaluation or referral. Let that conclusion determine the next course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D. Assume the most common explanation for the presenting group and begin its standard protocol before asking about safety, health, development, substances, or relationship context. Let that conclusion determine the next course until the agreed review point is reached.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C answers FIRST by preserving developmentally and culturally responsive assessment of medical, trauma, substance, sexual, and relational contributors. The alternatives contain SCOPE, UNDER,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SCOPE pattern. This option would limit assessment to the identified symptom because discussing trauma, sexuality, substance use, or family meaning would broaden the case beyond an MFT's role. It exceeds or fails to verify role, competence, or authority.</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delay all clinical formulation until every collateral source agrees, because a provisional hypothesis should never be used when information remains incomplete. It delays or omits needed clarification or protection.</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Sexual functioning and the client system with the required developmentally and culturally responsive assessment of medical, trauma, substance, sexual, and relational contributors. It is collaborative, proportionate, and sequenced from the stated facts; it neither assumes missing information nor jumps to a later endpoint.</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STAGE pattern. This option would assume the most common explanation for the presenting group and begin its standard protocol before asking about safety, health, development, substances, or relationship context. It skips a prerequisite step.</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Sexual functioning and the client system and use the ASSESS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Integrate interview, observation, history, valid measures, functioning, context, strengths, and collateral data before concluding.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CTA-LMFT-AMFTRB-FB-Q175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02.13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KA29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WB3</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Difficult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SCOPE, UNDER, STAGE</w:t>
            </w:r>
          </w:p>
        </w:tc>
      </w:tr>
    </w:tbl>
    <w:p>
      <w:pPr>
        <w:pStyle w:val="Heading1"/>
        <w:pageBreakBefore/>
      </w:pPr>
      <w:r>
        <w:t>Item 176 -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child becomes symptomatic when caregivers disagree, and the child is repeatedly drawn into decisions that the adults avoid making together. The therapist notices that a familiar assumption could narrow the decision too early. The immediate decision concerns therapeutic contracts. The therapist wants to apply the governing clinical principle correctly. What should the therapist do NEXT?</w:t>
      </w:r>
      <w:r>
        <w:rPr>
          <w:rFonts w:ascii="Calibri" w:hAnsi="Calibri" w:eastAsia="Calibri"/>
          <w:color w:val="1E2D38"/>
          <w:sz w:val="17"/>
        </w:rPr>
      </w:r>
    </w:p>
    <w:p>
      <w:pPr>
        <w:spacing w:after="24"/>
        <w:ind w:left="245" w:hanging="245"/>
      </w:pPr>
      <w:r>
        <w:rPr>
          <w:rFonts w:ascii="Calibri" w:hAnsi="Calibri" w:eastAsia="Calibri"/>
          <w:b/>
          <w:color w:val="12385B"/>
          <w:sz w:val="16"/>
        </w:rPr>
        <w:t>A. Adopt the collateral professional's plan unchanged because interprofessional expertise takes priority over client preference and the therapist's systemic assessment. Make that the operative plan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B. Select an evidence-based technique before clarifying goals or participants, because a supported intervention supplies its own priorities and completion criteria. Make that the operative plan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C. Use broad goals such as communicate better and feel happier without observable markers so treatment remains flexible and cannot be judged prematurely. Make that the operative plan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D. Use assessment and client priorities to agree on observable goals, participants, sequence, safeguards, and completion criteria; explain the rationale and monitor fit over time. Let the maintaining pattern guide intervention. Make that the operative plan until the agreed review point is reached.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NEXT by preserving observable shared goals, participants, sequence, safeguards, rationale, review points, and completion criteria. The alternatives contain PLAN, STAGE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adopt the collateral professional's plan unchanged because interprofessional expertise takes priority over client preference and the therapist's systemic assessment. It lacks shared goals, fit, sequence, safeguards, or review criteria.</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STAGE pattern. This option would select an evidence-based technique before clarifying goals or participants, because a supported intervention supplies its own priorities and completion criteria.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use broad goals such as communicate better and feel happier without observable markers so treatment remains flexible and cannot be judged prematurely. It lacks shared goals, fit, sequence, safeguards, or review criteria.</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Therapeutic contracts with the required observable shared goals, participants, sequence, safeguards, rationale, review points, and completion criteria.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Therapeutic contracts and use the STAGE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Stabilize and clarify roles first; coordinate the next level or system response before returning to routine treatment.</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CTA-LMFT-AMFTRB-FB-Q176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D3 - Designing and Conducting Treatment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03.02, 03.16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KA35</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WB5</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PLAN, STAGE</w:t>
            </w:r>
          </w:p>
        </w:tc>
      </w:tr>
    </w:tbl>
    <w:p>
      <w:pPr>
        <w:pStyle w:val="Heading1"/>
        <w:pageBreakBefore/>
      </w:pPr>
      <w:r>
        <w:t>Item 177 -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couple seeks affirming care after discrimination, while partners differ in disclosure, family involvement, safety concerns, and the meaning of support. Differences in culture, identity, power, access, and client-defined meaning may change how the pattern and proposed response are understood. One participant reports a recent change that the others have not yet discussed together. The decision concerns diversity and social-justice integration, and one plausible option would help in a later phase but does not resolve the present decision. Which action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Ask how culture, identity, development, power, access, and client-defined meaning shape the concern, then adapt assessment or treatment collaboratively without stereotyping. Use that action to resolve the decision point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B. Use the therapist's familiar cultural explanation for the presenting group and avoid individualized questions that could challenge that formulation. Use that action to resolve the decision point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C. Treat identity, access, power, and discrimination as background matters because the immediate symptom should determine the plan by itself. Use that action to resolve the decision point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D. Ask the participant with the greatest institutional fluency to define the problem for everyone and use that account to minimize sensitive contextual discussion. Use that action to resolve the decision point until the agreed review point is reached.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MOST by preserving individualized inquiry into culture, identity, power, access, development, and client-defined meaning. The alternatives contain CONTEXT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E7F5F4"/>
          </w:tcPr>
          <w:p>
            <w:pPr>
              <w:spacing w:before="0" w:after="0" w:line="252" w:lineRule="auto"/>
              <w:jc w:val="center"/>
            </w:pPr>
            <w:r>
              <w:rPr>
                <w:rFonts w:ascii="Calibri" w:hAnsi="Calibri" w:eastAsia="Calibri"/>
                <w:b/>
                <w:color w:val="12385B"/>
                <w:sz w:val="15"/>
              </w:rPr>
              <w:t>A</w:t>
            </w:r>
          </w:p>
        </w:tc>
        <w:tc>
          <w:tcPr>
            <w:tcW w:type="dxa" w:w="8600"/>
            <w:shd w:fill="E7F5F4"/>
          </w:tcPr>
          <w:p>
            <w:pPr>
              <w:spacing w:before="0" w:after="0" w:line="252" w:lineRule="auto"/>
              <w:jc w:val="left"/>
            </w:pPr>
            <w:r>
              <w:rPr>
                <w:rFonts w:ascii="Calibri" w:hAnsi="Calibri" w:eastAsia="Calibri"/>
                <w:b w:val="0"/>
                <w:color w:val="1E2D38"/>
                <w:sz w:val="15"/>
              </w:rPr>
              <w:t>Correct. This option answers the MOST decision by addressing Diversity and social-justice integration with the required individualized inquiry into culture, identity, power, access, development, and client-defined meaning.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use the therapist's familiar cultural explanation for the presenting group and avoid individualized questions that could challenge that formulation. It replaces individualized inquiry with assumption or dismissal.</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treat identity, access, power, and discrimination as background matters because the immediate symptom should determine the plan by itself. It replaces individualized inquiry with assumption or dismissal.</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CONTEXT pattern. This option would ask the participant with the greatest institutional fluency to define the problem for everyone and use that account to minimize sensitive contextual discussion. It replaces individualized inquiry with assumption or dismissal.</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Diversity and social-justice integration and use the CONTEXT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Ask how identity, power, access, culture, structural conditions, and client meaning change both the formulation and the feasible response.</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CTA-LMFT-AMFTRB-FB-Q177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KA09</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CONTEXT</w:t>
            </w:r>
          </w:p>
        </w:tc>
      </w:tr>
    </w:tbl>
    <w:p>
      <w:pPr>
        <w:pStyle w:val="Heading1"/>
        <w:pageBreakBefore/>
      </w:pPr>
      <w:r>
        <w:t>Item 178 -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D</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During interview, words communicate agreement while posture, timing, and repeated interruptions reveal a different reciprocal pattern among participants. The client can describe both a preferred outcome and a concern about the proposed response. The decision concerns mental-status assessment, and one plausible option would help in a later phase but does not resolve the present decision. The therapist wants to apply the governing clinical principle correctly. What should the therapist do NEXT?</w:t>
      </w:r>
      <w:r>
        <w:rPr>
          <w:rFonts w:ascii="Calibri" w:hAnsi="Calibri" w:eastAsia="Calibri"/>
          <w:color w:val="1E2D38"/>
          <w:sz w:val="17"/>
        </w:rPr>
      </w:r>
    </w:p>
    <w:p>
      <w:pPr>
        <w:spacing w:after="24"/>
        <w:ind w:left="245" w:hanging="245"/>
      </w:pPr>
      <w:r>
        <w:rPr>
          <w:rFonts w:ascii="Calibri" w:hAnsi="Calibri" w:eastAsia="Calibri"/>
          <w:b/>
          <w:color w:val="12385B"/>
          <w:sz w:val="16"/>
        </w:rPr>
        <w:t>A. Disregard the score entirely because any discrepancy proves that standardized instruments are invalid for relational or culturally complex presentations. Adopt that as the current response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B. Repeat the same measure until it agrees with the therapist's initial impression, then document the matching result as confirmation of the diagnosis. Adopt that as the current response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C. Treat the instrument score as diagnostic because standardized results supersede interview findings, relationship context, and changes in functioning. Adopt that as the current response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D. Complete a focused mental-status and safety assessment, clarify the instrument's purpose and limits, and integrate the result with interview, context, collateral data, and functioning. Treat instruments as one data source. Adopt that as the current response until the agreed review point is reached.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D answers NEXT by preserving a focused mental-status and safety assessment with instruments interpreted within interview, function, context, and collateral evidence. The alternatives contain UNDER, ASSESS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UNDER pattern. This option would disregard the score entirely because any discrepancy proves that standardized instruments are invalid for relational or culturally complex presentations. It delays or omits needed clarification or protection.</w:t>
            </w:r>
          </w:p>
        </w:tc>
      </w:tr>
      <w:tr>
        <w:tc>
          <w:tcPr>
            <w:tcW w:type="dxa" w:w="760"/>
            <w:shd w:fill="E7F5F4"/>
          </w:tcPr>
          <w:p>
            <w:pPr>
              <w:spacing w:before="0" w:after="0" w:line="252" w:lineRule="auto"/>
              <w:jc w:val="center"/>
            </w:pPr>
            <w:r>
              <w:rPr>
                <w:rFonts w:ascii="Calibri" w:hAnsi="Calibri" w:eastAsia="Calibri"/>
                <w:b/>
                <w:color w:val="12385B"/>
                <w:sz w:val="15"/>
              </w:rPr>
              <w:t>B</w:t>
            </w:r>
          </w:p>
        </w:tc>
        <w:tc>
          <w:tcPr>
            <w:tcW w:type="dxa" w:w="8600"/>
            <w:shd w:fill="E7F5F4"/>
          </w:tcPr>
          <w:p>
            <w:pPr>
              <w:spacing w:before="0" w:after="0" w:line="252" w:lineRule="auto"/>
              <w:jc w:val="left"/>
            </w:pPr>
            <w:r>
              <w:rPr>
                <w:rFonts w:ascii="Calibri" w:hAnsi="Calibri" w:eastAsia="Calibri"/>
                <w:b w:val="0"/>
                <w:color w:val="1E2D38"/>
                <w:sz w:val="15"/>
              </w:rPr>
              <w:t>Incorrect - ASSESS pattern. This option would repeat the same measure until it agrees with the therapist's initial impression, then document the matching result as confirmation of the diagnosis. It closes a provisional assessment too early.</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would treat the instrument score as diagnostic because standardized results supersede interview findings, relationship context, and changes in functioning. It closes a provisional assessment too early.</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NEXT decision by addressing Mental-status assessment with the required a focused mental-status and safety assessment with instruments interpreted within interview, function, context, and collateral evidence. It is collaborative, proportionate, and sequenced from the stated facts; it neither assumes missing information nor jumps to a later endpoint.</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Use the information already available and select the next necessary task, not the eventual endpoint. Center the comparison on Mental-status assessment and use the ASSESS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Integrate interview, observation, history, valid measures, functioning, context, strengths, and collateral data before concluding.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CTA-LMFT-AMFTRB-FB-Q178</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02.02, 02.16</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KA18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WB4</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NEXT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UNDER, ASSESS</w:t>
            </w:r>
          </w:p>
        </w:tc>
      </w:tr>
    </w:tbl>
    <w:p>
      <w:pPr>
        <w:pStyle w:val="Heading1"/>
        <w:pageBreakBefore/>
      </w:pPr>
      <w:r>
        <w:t>Item 179 -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B</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One partner presses for reassurance, the other withdraws, and the first escalates; the therapist notices an urge to rescue one person and confront the other. A prior plan addressed part of the concern but did not specify who would monitor follow-through. The immediate decision concerns interactional complexity and self of therapist. The therapist wants to apply the governing clinical principle correctly. Which action is MOST appropriate?</w:t>
      </w:r>
      <w:r>
        <w:rPr>
          <w:rFonts w:ascii="Calibri" w:hAnsi="Calibri" w:eastAsia="Calibri"/>
          <w:color w:val="1E2D38"/>
          <w:sz w:val="17"/>
        </w:rPr>
      </w:r>
    </w:p>
    <w:p>
      <w:pPr>
        <w:spacing w:after="24"/>
        <w:ind w:left="245" w:hanging="245"/>
      </w:pPr>
      <w:r>
        <w:rPr>
          <w:rFonts w:ascii="Calibri" w:hAnsi="Calibri" w:eastAsia="Calibri"/>
          <w:b/>
          <w:color w:val="12385B"/>
          <w:sz w:val="16"/>
        </w:rPr>
        <w:t>A. Transfer the case immediately to prevent the therapist's reaction from affecting care, without first assessing safety, client preference, repair, or consultation options. Carry that course into the care decision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B. Name the strain without blame, invite feedback about the therapist's contribution and treatment fit, regulate personal reactions, and repair the alliance collaboratively. Carry that course into the care decision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C. Interpret the clients' disagreement as resistance, restate the therapist's expertise, and require adherence before discussing the relationship or treatment fit. Carry that course into the care decision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D. Avoid mentioning the tension so the alliance is not destabilized, and continue the planned intervention until objective outcome data become available. Carry that course into the care decision until the agreed review point is reached.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B answers MOST by preserving nonblaming alliance repair, client feedback, therapist self-regulation, and collaborative attention to treatment fit. The alternatives contain STAGE, PLAN, UNDER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Incorrect - STAGE pattern. This option would transfer the case immediately to prevent the therapist's reaction from affecting care, without first assessing safety, client preference, repair, or consultation options. It skips a prerequisite step.</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MOST decision by addressing Interactional complexity and self of therapist with the required nonblaming alliance repair, client feedback, therapist self-regulation, and collaborative attention to treatment fit.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C</w:t>
            </w:r>
          </w:p>
        </w:tc>
        <w:tc>
          <w:tcPr>
            <w:tcW w:type="dxa" w:w="8600"/>
            <w:shd w:fill="FFFFFF"/>
          </w:tcPr>
          <w:p>
            <w:pPr>
              <w:spacing w:before="0" w:after="0" w:line="252" w:lineRule="auto"/>
              <w:jc w:val="left"/>
            </w:pPr>
            <w:r>
              <w:rPr>
                <w:rFonts w:ascii="Calibri" w:hAnsi="Calibri" w:eastAsia="Calibri"/>
                <w:b w:val="0"/>
                <w:color w:val="1E2D38"/>
                <w:sz w:val="15"/>
              </w:rPr>
              <w:t>Incorrect - PLAN pattern. This option would interpret the clients' disagreement as resistance, restate the therapist's expertise, and require adherence before discussing the relationship or treatment fit. It lacks shared goals, fit, sequence, safeguards, or review criteria.</w:t>
            </w:r>
          </w:p>
        </w:tc>
      </w:tr>
      <w:tr>
        <w:tc>
          <w:tcPr>
            <w:tcW w:type="dxa" w:w="760"/>
            <w:shd w:fill="E7F5F4"/>
          </w:tcPr>
          <w:p>
            <w:pPr>
              <w:spacing w:before="0" w:after="0" w:line="252" w:lineRule="auto"/>
              <w:jc w:val="center"/>
            </w:pPr>
            <w:r>
              <w:rPr>
                <w:rFonts w:ascii="Calibri" w:hAnsi="Calibri" w:eastAsia="Calibri"/>
                <w:b/>
                <w:color w:val="12385B"/>
                <w:sz w:val="15"/>
              </w:rPr>
              <w:t>D</w:t>
            </w:r>
          </w:p>
        </w:tc>
        <w:tc>
          <w:tcPr>
            <w:tcW w:type="dxa" w:w="8600"/>
            <w:shd w:fill="E7F5F4"/>
          </w:tcPr>
          <w:p>
            <w:pPr>
              <w:spacing w:before="0" w:after="0" w:line="252" w:lineRule="auto"/>
              <w:jc w:val="left"/>
            </w:pPr>
            <w:r>
              <w:rPr>
                <w:rFonts w:ascii="Calibri" w:hAnsi="Calibri" w:eastAsia="Calibri"/>
                <w:b w:val="0"/>
                <w:color w:val="1E2D38"/>
                <w:sz w:val="15"/>
              </w:rPr>
              <w:t>Incorrect - UNDER pattern. This option would avoid mentioning the tension so the alliance is not destabilized, and continue the planned intervention until objective outcome data become available. It delays or omits needed clarification or protection.</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Choose the response that most fully addresses the focal concern without adding unsupported facts. Center the comparison on Interactional complexity and self of therapist and use the SYSTEM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Map the symptom, reciprocal sequence, beliefs, context, strengths, and attempted solutions before choosing a systemic intervention.</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CTA-LMFT-AMFTRB-FB-Q179</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D1 - Practice of Systemic Therapy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01.07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KA08</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WB2</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Knowledge/Recall</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Easy</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STAGE, PLAN, UNDER</w:t>
            </w:r>
          </w:p>
        </w:tc>
      </w:tr>
    </w:tbl>
    <w:p>
      <w:pPr>
        <w:pStyle w:val="Heading1"/>
        <w:pageBreakBefore/>
      </w:pPr>
      <w:r>
        <w:t>Item 180 - Controlled Rationale</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7F5F4"/>
          </w:tcPr>
          <w:p>
            <w:pPr>
              <w:spacing w:before="20" w:after="20"/>
            </w:pPr>
            <w:r>
              <w:rPr>
                <w:rFonts w:ascii="Calibri" w:hAnsi="Calibri" w:eastAsia="Calibri"/>
                <w:b/>
                <w:color w:val="12385B"/>
                <w:sz w:val="18"/>
              </w:rPr>
              <w:t>CORRECT ANSWER: A</w:t>
            </w:r>
            <w:r>
              <w:rPr>
                <w:rFonts w:ascii="Calibri" w:hAnsi="Calibri" w:eastAsia="Calibri"/>
                <w:color w:val="1E2D38"/>
                <w:sz w:val="18"/>
              </w:rPr>
            </w:r>
          </w:p>
        </w:tc>
      </w:tr>
    </w:tbl>
    <w:p>
      <w:pPr>
        <w:spacing w:after="0"/>
      </w:pPr>
    </w:p>
    <w:p>
      <w:pPr>
        <w:keepNext/>
        <w:spacing w:after="40"/>
      </w:pPr>
      <w:r>
        <w:rPr>
          <w:rFonts w:ascii="Calibri" w:hAnsi="Calibri" w:eastAsia="Calibri"/>
          <w:b/>
          <w:color w:val="12385B"/>
          <w:sz w:val="17"/>
        </w:rPr>
        <w:t>Stem: A couple reports sexual-functioning concerns amid pain and medication changes, while authority over initiation, cross-generational messages, shifting alliances, boundaries, and relational meanings complicate the question of individual diagnosis. A collateral professional offers useful information but assumes a role the therapist has not confirmed. The decision concerns roles, boundaries, alliances, coalitions, and hierarchy, and one plausible option would help in a later phase but does not resolve the present decision. What should the therapist do FIRST?</w:t>
      </w:r>
      <w:r>
        <w:rPr>
          <w:rFonts w:ascii="Calibri" w:hAnsi="Calibri" w:eastAsia="Calibri"/>
          <w:color w:val="1E2D38"/>
          <w:sz w:val="17"/>
        </w:rPr>
      </w:r>
    </w:p>
    <w:p>
      <w:pPr>
        <w:spacing w:after="24"/>
        <w:ind w:left="245" w:hanging="245"/>
      </w:pPr>
      <w:r>
        <w:rPr>
          <w:rFonts w:ascii="Calibri" w:hAnsi="Calibri" w:eastAsia="Calibri"/>
          <w:b/>
          <w:color w:val="12385B"/>
          <w:sz w:val="16"/>
        </w:rPr>
        <w:t>A. Map boundaries, alliances, coalitions, authority, and interactional sequences while keeping diagnosis provisional and distinguishing relational patterns from individual disorder criteria. Keep diagnosis provisional and relationally informed. Use that conclusion as the clinical direction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B. Label the most powerful family member as the cause of the symptoms and make that person's compliance the condition for continued assessment. Use that conclusion as the clinical direction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C. Exclude relationship patterns from diagnostic reasoning because a DSM or ICD diagnosis must be based only on the identified individual's reported symptoms. Use that conclusion as the clinical direction until the agreed review point is reached.</w:t>
      </w:r>
      <w:r>
        <w:rPr>
          <w:rFonts w:ascii="Calibri" w:hAnsi="Calibri" w:eastAsia="Calibri"/>
          <w:color w:val="1E2D38"/>
          <w:sz w:val="16"/>
        </w:rPr>
      </w:r>
    </w:p>
    <w:p>
      <w:pPr>
        <w:spacing w:after="24"/>
        <w:ind w:left="245" w:hanging="245"/>
      </w:pPr>
      <w:r>
        <w:rPr>
          <w:rFonts w:ascii="Calibri" w:hAnsi="Calibri" w:eastAsia="Calibri"/>
          <w:b/>
          <w:color w:val="12385B"/>
          <w:sz w:val="16"/>
        </w:rPr>
        <w:t>D. Assign a relational problem as a mental disorder to the youngest participant so the family can obtain a clear treatment target and billing justification. Use that conclusion as the clinical direction until the agreed review point is reached.</w:t>
      </w:r>
      <w:r>
        <w:rPr>
          <w:rFonts w:ascii="Calibri" w:hAnsi="Calibri" w:eastAsia="Calibri"/>
          <w:color w:val="1E2D38"/>
          <w:sz w:val="16"/>
        </w:rPr>
      </w:r>
    </w:p>
    <w:p>
      <w:pPr>
        <w:spacing w:before="40" w:after="40"/>
      </w:pPr>
      <w:r>
        <w:rPr>
          <w:rFonts w:ascii="Calibri" w:hAnsi="Calibri" w:eastAsia="Calibri"/>
          <w:b/>
          <w:color w:val="12385B"/>
          <w:sz w:val="17"/>
        </w:rPr>
        <w:t>Why the keyed option is best: Option A answers FIRST by preserving systemic mapping of boundaries, alliances, authority, and sequences while keeping individual diagnosis provisional. The alternatives contain SYSTEM, ASSESS reasoning defects.</w:t>
      </w:r>
      <w:r>
        <w:rPr>
          <w:rFonts w:ascii="Calibri" w:hAnsi="Calibri" w:eastAsia="Calibri"/>
          <w:color w:val="1E2D38"/>
          <w:sz w:val="17"/>
        </w:rPr>
      </w:r>
    </w:p>
    <w:p>
      <w:pPr>
        <w:pStyle w:val="Heading2"/>
      </w:pPr>
      <w:r>
        <w:t>Option-by-Option Rationales</w:t>
      </w:r>
    </w:p>
    <w:tbl>
      <w:tblPr>
        <w:tblW w:type="dxa" w:w="9360"/>
        <w:jc w:val="center"/>
        <w:tblLayout w:type="fixed"/>
        <w:tblLook w:firstColumn="1" w:firstRow="1" w:lastColumn="0" w:lastRow="0" w:noHBand="0" w:noVBand="1" w:val="04A0"/>
        <w:tblInd w:w="0" w:type="dxa"/>
      </w:tblPr>
      <w:tblGrid>
        <w:gridCol w:w="760"/>
        <w:gridCol w:w="8600"/>
      </w:tblGrid>
      <w:tr>
        <w:trPr>
          <w:cantSplit/>
          <w:tblHeader w:val="true"/>
        </w:trPr>
        <w:tc>
          <w:tcPr>
            <w:tcW w:type="dxa" w:w="7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Option</w:t>
            </w:r>
          </w:p>
        </w:tc>
        <w:tc>
          <w:tcPr>
            <w:tcW w:type="dxa" w:w="86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5"/>
              </w:rPr>
              <w:t>Controlled rationale</w:t>
            </w:r>
          </w:p>
        </w:tc>
      </w:tr>
      <w:tr>
        <w:tc>
          <w:tcPr>
            <w:tcW w:type="dxa" w:w="760"/>
            <w:shd w:fill="F2F4F7"/>
          </w:tcPr>
          <w:p>
            <w:pPr>
              <w:spacing w:before="0" w:after="0" w:line="252" w:lineRule="auto"/>
              <w:jc w:val="center"/>
            </w:pPr>
            <w:r>
              <w:rPr>
                <w:rFonts w:ascii="Calibri" w:hAnsi="Calibri" w:eastAsia="Calibri"/>
                <w:b/>
                <w:color w:val="12385B"/>
                <w:sz w:val="15"/>
              </w:rPr>
              <w:t>A</w:t>
            </w:r>
          </w:p>
        </w:tc>
        <w:tc>
          <w:tcPr>
            <w:tcW w:type="dxa" w:w="8600"/>
            <w:shd w:fill="FFFFFF"/>
          </w:tcPr>
          <w:p>
            <w:pPr>
              <w:spacing w:before="0" w:after="0" w:line="252" w:lineRule="auto"/>
              <w:jc w:val="left"/>
            </w:pPr>
            <w:r>
              <w:rPr>
                <w:rFonts w:ascii="Calibri" w:hAnsi="Calibri" w:eastAsia="Calibri"/>
                <w:b w:val="0"/>
                <w:color w:val="1E2D38"/>
                <w:sz w:val="15"/>
              </w:rPr>
              <w:t>Correct. This option answers the FIRST decision by addressing Roles, boundaries, alliances, coalitions, and hierarchy with the required systemic mapping of boundaries, alliances, authority, and sequences while keeping individual diagnosis provisional. It is collaborative, proportionate, and sequenced from the stated facts; it neither assumes missing information nor jumps to a later endpoint.</w:t>
            </w:r>
          </w:p>
        </w:tc>
      </w:tr>
      <w:tr>
        <w:tc>
          <w:tcPr>
            <w:tcW w:type="dxa" w:w="760"/>
            <w:shd w:fill="F2F4F7"/>
          </w:tcPr>
          <w:p>
            <w:pPr>
              <w:spacing w:before="0" w:after="0" w:line="252" w:lineRule="auto"/>
              <w:jc w:val="center"/>
            </w:pPr>
            <w:r>
              <w:rPr>
                <w:rFonts w:ascii="Calibri" w:hAnsi="Calibri" w:eastAsia="Calibri"/>
                <w:b/>
                <w:color w:val="12385B"/>
                <w:sz w:val="15"/>
              </w:rPr>
              <w:t>B</w:t>
            </w:r>
          </w:p>
        </w:tc>
        <w:tc>
          <w:tcPr>
            <w:tcW w:type="dxa" w:w="8600"/>
            <w:shd w:fill="FFFFFF"/>
          </w:tcPr>
          <w:p>
            <w:pPr>
              <w:spacing w:before="0" w:after="0" w:line="252" w:lineRule="auto"/>
              <w:jc w:val="left"/>
            </w:pPr>
            <w:r>
              <w:rPr>
                <w:rFonts w:ascii="Calibri" w:hAnsi="Calibri" w:eastAsia="Calibri"/>
                <w:b w:val="0"/>
                <w:color w:val="1E2D38"/>
                <w:sz w:val="15"/>
              </w:rPr>
              <w:t>Incorrect - SYSTEM pattern. This option would label the most powerful family member as the cause of the symptoms and make that person's compliance the condition for continued assessment. It substitutes linear attribution for reciprocal formulation.</w:t>
            </w:r>
          </w:p>
        </w:tc>
      </w:tr>
      <w:tr>
        <w:tc>
          <w:tcPr>
            <w:tcW w:type="dxa" w:w="760"/>
            <w:shd w:fill="E7F5F4"/>
          </w:tcPr>
          <w:p>
            <w:pPr>
              <w:spacing w:before="0" w:after="0" w:line="252" w:lineRule="auto"/>
              <w:jc w:val="center"/>
            </w:pPr>
            <w:r>
              <w:rPr>
                <w:rFonts w:ascii="Calibri" w:hAnsi="Calibri" w:eastAsia="Calibri"/>
                <w:b/>
                <w:color w:val="12385B"/>
                <w:sz w:val="15"/>
              </w:rPr>
              <w:t>C</w:t>
            </w:r>
          </w:p>
        </w:tc>
        <w:tc>
          <w:tcPr>
            <w:tcW w:type="dxa" w:w="8600"/>
            <w:shd w:fill="E7F5F4"/>
          </w:tcPr>
          <w:p>
            <w:pPr>
              <w:spacing w:before="0" w:after="0" w:line="252" w:lineRule="auto"/>
              <w:jc w:val="left"/>
            </w:pPr>
            <w:r>
              <w:rPr>
                <w:rFonts w:ascii="Calibri" w:hAnsi="Calibri" w:eastAsia="Calibri"/>
                <w:b w:val="0"/>
                <w:color w:val="1E2D38"/>
                <w:sz w:val="15"/>
              </w:rPr>
              <w:t>Incorrect - ASSESS pattern. This option would exclude relationship patterns from diagnostic reasoning because a DSM or ICD diagnosis must be based only on the identified individual's reported symptoms. It closes a provisional assessment too early.</w:t>
            </w:r>
          </w:p>
        </w:tc>
      </w:tr>
      <w:tr>
        <w:tc>
          <w:tcPr>
            <w:tcW w:type="dxa" w:w="760"/>
            <w:shd w:fill="F2F4F7"/>
          </w:tcPr>
          <w:p>
            <w:pPr>
              <w:spacing w:before="0" w:after="0" w:line="252" w:lineRule="auto"/>
              <w:jc w:val="center"/>
            </w:pPr>
            <w:r>
              <w:rPr>
                <w:rFonts w:ascii="Calibri" w:hAnsi="Calibri" w:eastAsia="Calibri"/>
                <w:b/>
                <w:color w:val="12385B"/>
                <w:sz w:val="15"/>
              </w:rPr>
              <w:t>D</w:t>
            </w:r>
          </w:p>
        </w:tc>
        <w:tc>
          <w:tcPr>
            <w:tcW w:type="dxa" w:w="8600"/>
            <w:shd w:fill="FFFFFF"/>
          </w:tcPr>
          <w:p>
            <w:pPr>
              <w:spacing w:before="0" w:after="0" w:line="252" w:lineRule="auto"/>
              <w:jc w:val="left"/>
            </w:pPr>
            <w:r>
              <w:rPr>
                <w:rFonts w:ascii="Calibri" w:hAnsi="Calibri" w:eastAsia="Calibri"/>
                <w:b w:val="0"/>
                <w:color w:val="1E2D38"/>
                <w:sz w:val="15"/>
              </w:rPr>
              <w:t>Incorrect - ASSESS pattern. This option would assign a relational problem as a mental disorder to the youngest participant so the family can obtain a clear treatment target and billing justification. It closes a provisional assessment too early.</w:t>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CTA EXAM STRATEGY: Identify the prerequisite that must occur before later helpful actions can be safe, informed, or lawful. Center the comparison on Roles, boundaries, alliances, coalitions, and hierarchy and use the ASSESS remediation lens.</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TRANSFERABLE REPAIR RULE: Integrate interview, observation, history, valid measures, functioning, context, strengths, and collateral data before concluding.</w:t>
            </w:r>
            <w:r>
              <w:rPr>
                <w:rFonts w:ascii="Calibri" w:hAnsi="Calibri" w:eastAsia="Calibri"/>
                <w:color w:val="1E2D38"/>
                <w:sz w:val="18"/>
              </w:rPr>
            </w:r>
          </w:p>
        </w:tc>
      </w:tr>
    </w:tbl>
    <w:p>
      <w:pPr>
        <w:spacing w:after="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Controlled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CTA-LMFT-AMFTRB-FB-Q180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domain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D2 - Assessing, Hypothesizing, and Diagnosing</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Task ID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02.04, 02.17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Knowledge areas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KA41</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Workbook</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WB7</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Item type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Application</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Difficulty</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Moderate</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Decision word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FIRST</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ASSESS</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patterns</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SYSTEM, ASSESS</w:t>
            </w:r>
          </w:p>
        </w:tc>
      </w:tr>
    </w:tbl>
    <w:p>
      <w:pPr>
        <w:pStyle w:val="Heading1"/>
        <w:pageBreakBefore/>
      </w:pPr>
      <w:r>
        <w:t>Post-Attempt Remediation Record</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12385B"/>
                <w:sz w:val="18"/>
              </w:rPr>
              <w:t>REVIEW GATE: Form B remediation is not complete until every incorrect item and every correct low-confidence item has a written repair record, recurring reasoning patterns have a practice plan, and the learner can explain why each distractor fails. Final readiness conclusions must remain evidence-based and may not be presented as an official passing-score or licensure prediction.</w:t>
            </w:r>
            <w:r>
              <w:rPr>
                <w:rFonts w:ascii="Calibri" w:hAnsi="Calibri" w:eastAsia="Calibri"/>
                <w:color w:val="1E2D38"/>
                <w:sz w:val="18"/>
              </w:rPr>
            </w:r>
          </w:p>
        </w:tc>
      </w:tr>
    </w:tbl>
    <w:p>
      <w:pPr>
        <w:spacing w:after="0"/>
      </w:pP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Candidate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________________________________</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Review date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________________</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Raw total</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 / 180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Time used</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 minutes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Low-confidence correct</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Incorrect</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Primary remediation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________________</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Secondary code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________________</w:t>
            </w:r>
          </w:p>
        </w:tc>
      </w:tr>
    </w:tbl>
    <w:p>
      <w:pPr>
        <w:pStyle w:val="Heading2"/>
      </w:pPr>
      <w:r>
        <w:t>Raw Domain Profile</w:t>
      </w:r>
    </w:p>
    <w:tbl>
      <w:tblPr>
        <w:tblW w:type="dxa" w:w="9360"/>
        <w:jc w:val="center"/>
        <w:tblLayout w:type="fixed"/>
        <w:tblLook w:firstColumn="1" w:firstRow="1" w:lastColumn="0" w:lastRow="0" w:noHBand="0" w:noVBand="1" w:val="04A0"/>
        <w:tblInd w:w="0" w:type="dxa"/>
      </w:tblPr>
      <w:tblGrid>
        <w:gridCol w:w="900"/>
        <w:gridCol w:w="4300"/>
        <w:gridCol w:w="1800"/>
        <w:gridCol w:w="2360"/>
      </w:tblGrid>
      <w:tr>
        <w:trPr>
          <w:cantSplit/>
          <w:tblHeader w:val="true"/>
        </w:trPr>
        <w:tc>
          <w:tcPr>
            <w:tcW w:type="dxa" w:w="9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Domain</w:t>
            </w:r>
          </w:p>
        </w:tc>
        <w:tc>
          <w:tcPr>
            <w:tcW w:type="dxa" w:w="43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Name</w:t>
            </w:r>
          </w:p>
        </w:tc>
        <w:tc>
          <w:tcPr>
            <w:tcW w:type="dxa" w:w="18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Raw score</w:t>
            </w:r>
          </w:p>
        </w:tc>
        <w:tc>
          <w:tcPr>
            <w:tcW w:type="dxa" w:w="23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6"/>
              </w:rPr>
              <w:t>Remediation priority</w:t>
            </w:r>
          </w:p>
        </w:tc>
      </w:tr>
      <w:tr>
        <w:tc>
          <w:tcPr>
            <w:tcW w:type="dxa" w:w="900"/>
            <w:shd w:fill="E7F5F4"/>
          </w:tcPr>
          <w:p>
            <w:pPr>
              <w:spacing w:before="0" w:after="0" w:line="252" w:lineRule="auto"/>
              <w:jc w:val="center"/>
            </w:pPr>
            <w:r>
              <w:rPr>
                <w:rFonts w:ascii="Calibri" w:hAnsi="Calibri" w:eastAsia="Calibri"/>
                <w:b w:val="0"/>
                <w:color w:val="1E2D38"/>
                <w:sz w:val="16"/>
              </w:rPr>
              <w:t>D1</w:t>
            </w:r>
          </w:p>
        </w:tc>
        <w:tc>
          <w:tcPr>
            <w:tcW w:type="dxa" w:w="4300"/>
          </w:tcPr>
          <w:p>
            <w:pPr>
              <w:spacing w:before="0" w:after="0" w:line="252" w:lineRule="auto"/>
              <w:jc w:val="left"/>
            </w:pPr>
            <w:r>
              <w:rPr>
                <w:rFonts w:ascii="Calibri" w:hAnsi="Calibri" w:eastAsia="Calibri"/>
                <w:b w:val="0"/>
                <w:color w:val="1E2D38"/>
                <w:sz w:val="16"/>
              </w:rPr>
              <w:t>Practice of Systemic Therapy</w:t>
            </w:r>
          </w:p>
        </w:tc>
        <w:tc>
          <w:tcPr>
            <w:tcW w:type="dxa" w:w="1800"/>
          </w:tcPr>
          <w:p>
            <w:pPr>
              <w:spacing w:before="0" w:after="0" w:line="252" w:lineRule="auto"/>
              <w:jc w:val="center"/>
            </w:pPr>
            <w:r>
              <w:rPr>
                <w:rFonts w:ascii="Calibri" w:hAnsi="Calibri" w:eastAsia="Calibri"/>
                <w:b w:val="0"/>
                <w:color w:val="1E2D38"/>
                <w:sz w:val="16"/>
              </w:rPr>
              <w:t>____ / 29</w:t>
            </w:r>
          </w:p>
        </w:tc>
        <w:tc>
          <w:tcPr>
            <w:tcW w:type="dxa" w:w="2360"/>
          </w:tcPr>
          <w:p>
            <w:pPr>
              <w:spacing w:before="0" w:after="0" w:line="252" w:lineRule="auto"/>
              <w:jc w:val="center"/>
            </w:pPr>
            <w:r>
              <w:rPr>
                <w:rFonts w:ascii="Calibri" w:hAnsi="Calibri" w:eastAsia="Calibri"/>
                <w:b w:val="0"/>
                <w:color w:val="1E2D38"/>
                <w:sz w:val="16"/>
              </w:rPr>
              <w:t>High / Moderate / Monitor</w:t>
            </w:r>
          </w:p>
        </w:tc>
      </w:tr>
      <w:tr>
        <w:tc>
          <w:tcPr>
            <w:tcW w:type="dxa" w:w="900"/>
            <w:shd w:fill="E7F5F4"/>
          </w:tcPr>
          <w:p>
            <w:pPr>
              <w:spacing w:before="0" w:after="0" w:line="252" w:lineRule="auto"/>
              <w:jc w:val="center"/>
            </w:pPr>
            <w:r>
              <w:rPr>
                <w:rFonts w:ascii="Calibri" w:hAnsi="Calibri" w:eastAsia="Calibri"/>
                <w:b w:val="0"/>
                <w:color w:val="1E2D38"/>
                <w:sz w:val="16"/>
              </w:rPr>
              <w:t>D2</w:t>
            </w:r>
          </w:p>
        </w:tc>
        <w:tc>
          <w:tcPr>
            <w:tcW w:type="dxa" w:w="4300"/>
          </w:tcPr>
          <w:p>
            <w:pPr>
              <w:spacing w:before="0" w:after="0" w:line="252" w:lineRule="auto"/>
              <w:jc w:val="left"/>
            </w:pPr>
            <w:r>
              <w:rPr>
                <w:rFonts w:ascii="Calibri" w:hAnsi="Calibri" w:eastAsia="Calibri"/>
                <w:b w:val="0"/>
                <w:color w:val="1E2D38"/>
                <w:sz w:val="16"/>
              </w:rPr>
              <w:t>Assessing, Hypothesizing, and Diagnosing</w:t>
            </w:r>
          </w:p>
        </w:tc>
        <w:tc>
          <w:tcPr>
            <w:tcW w:type="dxa" w:w="1800"/>
          </w:tcPr>
          <w:p>
            <w:pPr>
              <w:spacing w:before="0" w:after="0" w:line="252" w:lineRule="auto"/>
              <w:jc w:val="center"/>
            </w:pPr>
            <w:r>
              <w:rPr>
                <w:rFonts w:ascii="Calibri" w:hAnsi="Calibri" w:eastAsia="Calibri"/>
                <w:b w:val="0"/>
                <w:color w:val="1E2D38"/>
                <w:sz w:val="16"/>
              </w:rPr>
              <w:t>____ / 29</w:t>
            </w:r>
          </w:p>
        </w:tc>
        <w:tc>
          <w:tcPr>
            <w:tcW w:type="dxa" w:w="2360"/>
          </w:tcPr>
          <w:p>
            <w:pPr>
              <w:spacing w:before="0" w:after="0" w:line="252" w:lineRule="auto"/>
              <w:jc w:val="center"/>
            </w:pPr>
            <w:r>
              <w:rPr>
                <w:rFonts w:ascii="Calibri" w:hAnsi="Calibri" w:eastAsia="Calibri"/>
                <w:b w:val="0"/>
                <w:color w:val="1E2D38"/>
                <w:sz w:val="16"/>
              </w:rPr>
              <w:t>High / Moderate / Monitor</w:t>
            </w:r>
          </w:p>
        </w:tc>
      </w:tr>
      <w:tr>
        <w:tc>
          <w:tcPr>
            <w:tcW w:type="dxa" w:w="900"/>
            <w:shd w:fill="E7F5F4"/>
          </w:tcPr>
          <w:p>
            <w:pPr>
              <w:spacing w:before="0" w:after="0" w:line="252" w:lineRule="auto"/>
              <w:jc w:val="center"/>
            </w:pPr>
            <w:r>
              <w:rPr>
                <w:rFonts w:ascii="Calibri" w:hAnsi="Calibri" w:eastAsia="Calibri"/>
                <w:b w:val="0"/>
                <w:color w:val="1E2D38"/>
                <w:sz w:val="16"/>
              </w:rPr>
              <w:t>D3</w:t>
            </w:r>
          </w:p>
        </w:tc>
        <w:tc>
          <w:tcPr>
            <w:tcW w:type="dxa" w:w="4300"/>
          </w:tcPr>
          <w:p>
            <w:pPr>
              <w:spacing w:before="0" w:after="0" w:line="252" w:lineRule="auto"/>
              <w:jc w:val="left"/>
            </w:pPr>
            <w:r>
              <w:rPr>
                <w:rFonts w:ascii="Calibri" w:hAnsi="Calibri" w:eastAsia="Calibri"/>
                <w:b w:val="0"/>
                <w:color w:val="1E2D38"/>
                <w:sz w:val="16"/>
              </w:rPr>
              <w:t>Designing and Conducting Treatment</w:t>
            </w:r>
          </w:p>
        </w:tc>
        <w:tc>
          <w:tcPr>
            <w:tcW w:type="dxa" w:w="1800"/>
          </w:tcPr>
          <w:p>
            <w:pPr>
              <w:spacing w:before="0" w:after="0" w:line="252" w:lineRule="auto"/>
              <w:jc w:val="center"/>
            </w:pPr>
            <w:r>
              <w:rPr>
                <w:rFonts w:ascii="Calibri" w:hAnsi="Calibri" w:eastAsia="Calibri"/>
                <w:b w:val="0"/>
                <w:color w:val="1E2D38"/>
                <w:sz w:val="16"/>
              </w:rPr>
              <w:t>____ / 30</w:t>
            </w:r>
          </w:p>
        </w:tc>
        <w:tc>
          <w:tcPr>
            <w:tcW w:type="dxa" w:w="2360"/>
          </w:tcPr>
          <w:p>
            <w:pPr>
              <w:spacing w:before="0" w:after="0" w:line="252" w:lineRule="auto"/>
              <w:jc w:val="center"/>
            </w:pPr>
            <w:r>
              <w:rPr>
                <w:rFonts w:ascii="Calibri" w:hAnsi="Calibri" w:eastAsia="Calibri"/>
                <w:b w:val="0"/>
                <w:color w:val="1E2D38"/>
                <w:sz w:val="16"/>
              </w:rPr>
              <w:t>High / Moderate / Monitor</w:t>
            </w:r>
          </w:p>
        </w:tc>
      </w:tr>
      <w:tr>
        <w:tc>
          <w:tcPr>
            <w:tcW w:type="dxa" w:w="900"/>
            <w:shd w:fill="E7F5F4"/>
          </w:tcPr>
          <w:p>
            <w:pPr>
              <w:spacing w:before="0" w:after="0" w:line="252" w:lineRule="auto"/>
              <w:jc w:val="center"/>
            </w:pPr>
            <w:r>
              <w:rPr>
                <w:rFonts w:ascii="Calibri" w:hAnsi="Calibri" w:eastAsia="Calibri"/>
                <w:b w:val="0"/>
                <w:color w:val="1E2D38"/>
                <w:sz w:val="16"/>
              </w:rPr>
              <w:t>D4</w:t>
            </w:r>
          </w:p>
        </w:tc>
        <w:tc>
          <w:tcPr>
            <w:tcW w:type="dxa" w:w="4300"/>
          </w:tcPr>
          <w:p>
            <w:pPr>
              <w:spacing w:before="0" w:after="0" w:line="252" w:lineRule="auto"/>
              <w:jc w:val="left"/>
            </w:pPr>
            <w:r>
              <w:rPr>
                <w:rFonts w:ascii="Calibri" w:hAnsi="Calibri" w:eastAsia="Calibri"/>
                <w:b w:val="0"/>
                <w:color w:val="1E2D38"/>
                <w:sz w:val="16"/>
              </w:rPr>
              <w:t>Evaluating Ongoing Process and Terminating Treatment</w:t>
            </w:r>
          </w:p>
        </w:tc>
        <w:tc>
          <w:tcPr>
            <w:tcW w:type="dxa" w:w="1800"/>
          </w:tcPr>
          <w:p>
            <w:pPr>
              <w:spacing w:before="0" w:after="0" w:line="252" w:lineRule="auto"/>
              <w:jc w:val="center"/>
            </w:pPr>
            <w:r>
              <w:rPr>
                <w:rFonts w:ascii="Calibri" w:hAnsi="Calibri" w:eastAsia="Calibri"/>
                <w:b w:val="0"/>
                <w:color w:val="1E2D38"/>
                <w:sz w:val="16"/>
              </w:rPr>
              <w:t>____ / 29</w:t>
            </w:r>
          </w:p>
        </w:tc>
        <w:tc>
          <w:tcPr>
            <w:tcW w:type="dxa" w:w="2360"/>
          </w:tcPr>
          <w:p>
            <w:pPr>
              <w:spacing w:before="0" w:after="0" w:line="252" w:lineRule="auto"/>
              <w:jc w:val="center"/>
            </w:pPr>
            <w:r>
              <w:rPr>
                <w:rFonts w:ascii="Calibri" w:hAnsi="Calibri" w:eastAsia="Calibri"/>
                <w:b w:val="0"/>
                <w:color w:val="1E2D38"/>
                <w:sz w:val="16"/>
              </w:rPr>
              <w:t>High / Moderate / Monitor</w:t>
            </w:r>
          </w:p>
        </w:tc>
      </w:tr>
      <w:tr>
        <w:tc>
          <w:tcPr>
            <w:tcW w:type="dxa" w:w="900"/>
            <w:shd w:fill="E7F5F4"/>
          </w:tcPr>
          <w:p>
            <w:pPr>
              <w:spacing w:before="0" w:after="0" w:line="252" w:lineRule="auto"/>
              <w:jc w:val="center"/>
            </w:pPr>
            <w:r>
              <w:rPr>
                <w:rFonts w:ascii="Calibri" w:hAnsi="Calibri" w:eastAsia="Calibri"/>
                <w:b w:val="0"/>
                <w:color w:val="1E2D38"/>
                <w:sz w:val="16"/>
              </w:rPr>
              <w:t>D5</w:t>
            </w:r>
          </w:p>
        </w:tc>
        <w:tc>
          <w:tcPr>
            <w:tcW w:type="dxa" w:w="4300"/>
          </w:tcPr>
          <w:p>
            <w:pPr>
              <w:spacing w:before="0" w:after="0" w:line="252" w:lineRule="auto"/>
              <w:jc w:val="left"/>
            </w:pPr>
            <w:r>
              <w:rPr>
                <w:rFonts w:ascii="Calibri" w:hAnsi="Calibri" w:eastAsia="Calibri"/>
                <w:b w:val="0"/>
                <w:color w:val="1E2D38"/>
                <w:sz w:val="16"/>
              </w:rPr>
              <w:t>Managing Crisis Situations</w:t>
            </w:r>
          </w:p>
        </w:tc>
        <w:tc>
          <w:tcPr>
            <w:tcW w:type="dxa" w:w="1800"/>
          </w:tcPr>
          <w:p>
            <w:pPr>
              <w:spacing w:before="0" w:after="0" w:line="252" w:lineRule="auto"/>
              <w:jc w:val="center"/>
            </w:pPr>
            <w:r>
              <w:rPr>
                <w:rFonts w:ascii="Calibri" w:hAnsi="Calibri" w:eastAsia="Calibri"/>
                <w:b w:val="0"/>
                <w:color w:val="1E2D38"/>
                <w:sz w:val="16"/>
              </w:rPr>
              <w:t>____ / 29</w:t>
            </w:r>
          </w:p>
        </w:tc>
        <w:tc>
          <w:tcPr>
            <w:tcW w:type="dxa" w:w="2360"/>
          </w:tcPr>
          <w:p>
            <w:pPr>
              <w:spacing w:before="0" w:after="0" w:line="252" w:lineRule="auto"/>
              <w:jc w:val="center"/>
            </w:pPr>
            <w:r>
              <w:rPr>
                <w:rFonts w:ascii="Calibri" w:hAnsi="Calibri" w:eastAsia="Calibri"/>
                <w:b w:val="0"/>
                <w:color w:val="1E2D38"/>
                <w:sz w:val="16"/>
              </w:rPr>
              <w:t>High / Moderate / Monitor</w:t>
            </w:r>
          </w:p>
        </w:tc>
      </w:tr>
      <w:tr>
        <w:tc>
          <w:tcPr>
            <w:tcW w:type="dxa" w:w="900"/>
            <w:shd w:fill="E7F5F4"/>
          </w:tcPr>
          <w:p>
            <w:pPr>
              <w:spacing w:before="0" w:after="0" w:line="252" w:lineRule="auto"/>
              <w:jc w:val="center"/>
            </w:pPr>
            <w:r>
              <w:rPr>
                <w:rFonts w:ascii="Calibri" w:hAnsi="Calibri" w:eastAsia="Calibri"/>
                <w:b w:val="0"/>
                <w:color w:val="1E2D38"/>
                <w:sz w:val="16"/>
              </w:rPr>
              <w:t>D6</w:t>
            </w:r>
          </w:p>
        </w:tc>
        <w:tc>
          <w:tcPr>
            <w:tcW w:type="dxa" w:w="4300"/>
          </w:tcPr>
          <w:p>
            <w:pPr>
              <w:spacing w:before="0" w:after="0" w:line="252" w:lineRule="auto"/>
              <w:jc w:val="left"/>
            </w:pPr>
            <w:r>
              <w:rPr>
                <w:rFonts w:ascii="Calibri" w:hAnsi="Calibri" w:eastAsia="Calibri"/>
                <w:b w:val="0"/>
                <w:color w:val="1E2D38"/>
                <w:sz w:val="16"/>
              </w:rPr>
              <w:t>Maintaining Ethical, Legal, and Professional Standards</w:t>
            </w:r>
          </w:p>
        </w:tc>
        <w:tc>
          <w:tcPr>
            <w:tcW w:type="dxa" w:w="1800"/>
          </w:tcPr>
          <w:p>
            <w:pPr>
              <w:spacing w:before="0" w:after="0" w:line="252" w:lineRule="auto"/>
              <w:jc w:val="center"/>
            </w:pPr>
            <w:r>
              <w:rPr>
                <w:rFonts w:ascii="Calibri" w:hAnsi="Calibri" w:eastAsia="Calibri"/>
                <w:b w:val="0"/>
                <w:color w:val="1E2D38"/>
                <w:sz w:val="16"/>
              </w:rPr>
              <w:t>____ / 34</w:t>
            </w:r>
          </w:p>
        </w:tc>
        <w:tc>
          <w:tcPr>
            <w:tcW w:type="dxa" w:w="2360"/>
          </w:tcPr>
          <w:p>
            <w:pPr>
              <w:spacing w:before="0" w:after="0" w:line="252" w:lineRule="auto"/>
              <w:jc w:val="center"/>
            </w:pPr>
            <w:r>
              <w:rPr>
                <w:rFonts w:ascii="Calibri" w:hAnsi="Calibri" w:eastAsia="Calibri"/>
                <w:b w:val="0"/>
                <w:color w:val="1E2D38"/>
                <w:sz w:val="16"/>
              </w:rPr>
              <w:t>High / Moderate / Monitor</w:t>
            </w:r>
          </w:p>
        </w:tc>
      </w:tr>
    </w:tbl>
    <w:p>
      <w:pPr>
        <w:pStyle w:val="Heading1"/>
        <w:pageBreakBefore/>
      </w:pPr>
      <w:r>
        <w:t>Item-Level Repair Log - Page 1</w:t>
      </w:r>
    </w:p>
    <w:tbl>
      <w:tblPr>
        <w:tblW w:type="dxa" w:w="9360"/>
        <w:jc w:val="center"/>
        <w:tblLayout w:type="fixed"/>
        <w:tblLook w:firstColumn="1" w:firstRow="1" w:lastColumn="0" w:lastRow="0" w:noHBand="0" w:noVBand="1" w:val="04A0"/>
        <w:tblInd w:w="0" w:type="dxa"/>
      </w:tblPr>
      <w:tblGrid>
        <w:gridCol w:w="700"/>
        <w:gridCol w:w="900"/>
        <w:gridCol w:w="1050"/>
        <w:gridCol w:w="2460"/>
        <w:gridCol w:w="2150"/>
        <w:gridCol w:w="2100"/>
      </w:tblGrid>
      <w:tr>
        <w:trPr>
          <w:cantSplit/>
          <w:tblHeader w:val="true"/>
        </w:trPr>
        <w:tc>
          <w:tcPr>
            <w:tcW w:type="dxa" w:w="7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4"/>
              </w:rPr>
              <w:t>Item</w:t>
            </w:r>
          </w:p>
        </w:tc>
        <w:tc>
          <w:tcPr>
            <w:tcW w:type="dxa" w:w="9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4"/>
              </w:rPr>
              <w:t>Result</w:t>
            </w:r>
          </w:p>
        </w:tc>
        <w:tc>
          <w:tcPr>
            <w:tcW w:type="dxa" w:w="105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4"/>
              </w:rPr>
              <w:t>Conf.</w:t>
            </w:r>
          </w:p>
        </w:tc>
        <w:tc>
          <w:tcPr>
            <w:tcW w:type="dxa" w:w="24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4"/>
              </w:rPr>
              <w:t>Decision point / key logic</w:t>
            </w:r>
          </w:p>
        </w:tc>
        <w:tc>
          <w:tcPr>
            <w:tcW w:type="dxa" w:w="215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4"/>
              </w:rPr>
              <w:t>Distractor defect</w:t>
            </w:r>
          </w:p>
        </w:tc>
        <w:tc>
          <w:tcPr>
            <w:tcW w:type="dxa" w:w="21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4"/>
              </w:rPr>
              <w:t>Transfer rule / evidence</w:t>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bl>
    <w:p>
      <w:pPr>
        <w:pStyle w:val="Heading1"/>
        <w:pageBreakBefore/>
      </w:pPr>
      <w:r>
        <w:t>Item-Level Repair Log - Page 2</w:t>
      </w:r>
    </w:p>
    <w:tbl>
      <w:tblPr>
        <w:tblW w:type="dxa" w:w="9360"/>
        <w:jc w:val="center"/>
        <w:tblLayout w:type="fixed"/>
        <w:tblLook w:firstColumn="1" w:firstRow="1" w:lastColumn="0" w:lastRow="0" w:noHBand="0" w:noVBand="1" w:val="04A0"/>
        <w:tblInd w:w="0" w:type="dxa"/>
      </w:tblPr>
      <w:tblGrid>
        <w:gridCol w:w="700"/>
        <w:gridCol w:w="900"/>
        <w:gridCol w:w="1050"/>
        <w:gridCol w:w="2460"/>
        <w:gridCol w:w="2150"/>
        <w:gridCol w:w="2100"/>
      </w:tblGrid>
      <w:tr>
        <w:trPr>
          <w:cantSplit/>
          <w:tblHeader w:val="true"/>
        </w:trPr>
        <w:tc>
          <w:tcPr>
            <w:tcW w:type="dxa" w:w="7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4"/>
              </w:rPr>
              <w:t>Item</w:t>
            </w:r>
          </w:p>
        </w:tc>
        <w:tc>
          <w:tcPr>
            <w:tcW w:type="dxa" w:w="9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4"/>
              </w:rPr>
              <w:t>Result</w:t>
            </w:r>
          </w:p>
        </w:tc>
        <w:tc>
          <w:tcPr>
            <w:tcW w:type="dxa" w:w="105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4"/>
              </w:rPr>
              <w:t>Conf.</w:t>
            </w:r>
          </w:p>
        </w:tc>
        <w:tc>
          <w:tcPr>
            <w:tcW w:type="dxa" w:w="246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4"/>
              </w:rPr>
              <w:t>Decision point / key logic</w:t>
            </w:r>
          </w:p>
        </w:tc>
        <w:tc>
          <w:tcPr>
            <w:tcW w:type="dxa" w:w="215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4"/>
              </w:rPr>
              <w:t>Distractor defect</w:t>
            </w:r>
          </w:p>
        </w:tc>
        <w:tc>
          <w:tcPr>
            <w:tcW w:type="dxa" w:w="2100"/>
            <w:vAlign w:val="center"/>
            <w:tcMar>
              <w:top w:w="80" w:type="dxa"/>
              <w:start w:w="120" w:type="dxa"/>
              <w:bottom w:w="80" w:type="dxa"/>
              <w:end w:w="120" w:type="dxa"/>
            </w:tcMar>
            <w:shd w:fill="12385B"/>
          </w:tcPr>
          <w:p>
            <w:pPr>
              <w:spacing w:before="0" w:after="0" w:line="252" w:lineRule="auto"/>
              <w:jc w:val="left"/>
            </w:pPr>
            <w:r>
              <w:rPr>
                <w:rFonts w:ascii="Calibri" w:hAnsi="Calibri" w:eastAsia="Calibri"/>
                <w:b/>
                <w:color w:val="FFFFFF"/>
                <w:sz w:val="14"/>
              </w:rPr>
              <w:t>Transfer rule / evidence</w:t>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r>
        <w:tc>
          <w:tcPr>
            <w:tcW w:type="dxa" w:w="700"/>
          </w:tcPr>
          <w:p>
            <w:pPr>
              <w:spacing w:before="0" w:after="180" w:line="252" w:lineRule="auto"/>
              <w:jc w:val="center"/>
            </w:pPr>
            <w:r>
              <w:rPr>
                <w:rFonts w:ascii="Calibri" w:hAnsi="Calibri" w:eastAsia="Calibri"/>
                <w:b w:val="0"/>
                <w:color w:val="1E2D38"/>
                <w:sz w:val="14"/>
              </w:rPr>
              <w:t>____</w:t>
            </w:r>
          </w:p>
        </w:tc>
        <w:tc>
          <w:tcPr>
            <w:tcW w:type="dxa" w:w="900"/>
          </w:tcPr>
          <w:p>
            <w:pPr>
              <w:spacing w:before="0" w:after="180" w:line="252" w:lineRule="auto"/>
              <w:jc w:val="center"/>
            </w:pPr>
            <w:r>
              <w:rPr>
                <w:rFonts w:ascii="Calibri" w:hAnsi="Calibri" w:eastAsia="Calibri"/>
                <w:b w:val="0"/>
                <w:color w:val="1E2D38"/>
                <w:sz w:val="14"/>
              </w:rPr>
              <w:t>C / I</w:t>
            </w:r>
          </w:p>
        </w:tc>
        <w:tc>
          <w:tcPr>
            <w:tcW w:type="dxa" w:w="1050"/>
          </w:tcPr>
          <w:p>
            <w:pPr>
              <w:spacing w:before="0" w:after="180" w:line="252" w:lineRule="auto"/>
              <w:jc w:val="center"/>
            </w:pPr>
            <w:r>
              <w:rPr>
                <w:rFonts w:ascii="Calibri" w:hAnsi="Calibri" w:eastAsia="Calibri"/>
                <w:b w:val="0"/>
                <w:color w:val="1E2D38"/>
                <w:sz w:val="14"/>
              </w:rPr>
              <w:t>1 2 3 4</w:t>
            </w:r>
          </w:p>
        </w:tc>
        <w:tc>
          <w:tcPr>
            <w:tcW w:type="dxa" w:w="2460"/>
          </w:tcPr>
          <w:p>
            <w:pPr>
              <w:spacing w:before="0" w:after="180" w:line="252" w:lineRule="auto"/>
              <w:jc w:val="left"/>
            </w:pPr>
            <w:r>
              <w:rPr>
                <w:rFonts w:ascii="Calibri" w:hAnsi="Calibri" w:eastAsia="Calibri"/>
                <w:b w:val="0"/>
                <w:color w:val="1E2D38"/>
                <w:sz w:val="14"/>
              </w:rPr>
            </w:r>
          </w:p>
        </w:tc>
        <w:tc>
          <w:tcPr>
            <w:tcW w:type="dxa" w:w="2150"/>
          </w:tcPr>
          <w:p>
            <w:pPr>
              <w:spacing w:before="0" w:after="180" w:line="252" w:lineRule="auto"/>
              <w:jc w:val="left"/>
            </w:pPr>
            <w:r>
              <w:rPr>
                <w:rFonts w:ascii="Calibri" w:hAnsi="Calibri" w:eastAsia="Calibri"/>
                <w:b w:val="0"/>
                <w:color w:val="1E2D38"/>
                <w:sz w:val="14"/>
              </w:rPr>
            </w:r>
          </w:p>
        </w:tc>
        <w:tc>
          <w:tcPr>
            <w:tcW w:type="dxa" w:w="2100"/>
          </w:tcPr>
          <w:p>
            <w:pPr>
              <w:spacing w:before="0" w:after="180" w:line="252" w:lineRule="auto"/>
              <w:jc w:val="left"/>
            </w:pPr>
            <w:r>
              <w:rPr>
                <w:rFonts w:ascii="Calibri" w:hAnsi="Calibri" w:eastAsia="Calibri"/>
                <w:b w:val="0"/>
                <w:color w:val="1E2D38"/>
                <w:sz w:val="14"/>
              </w:rPr>
            </w:r>
          </w:p>
        </w:tc>
      </w:tr>
    </w:tbl>
    <w:p>
      <w:pPr>
        <w:pStyle w:val="Heading1"/>
        <w:pageBreakBefore/>
      </w:pPr>
      <w:r>
        <w:t>Currency and Source Controls</w:t>
      </w:r>
    </w:p>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EAF0F7"/>
          </w:tcPr>
          <w:p>
            <w:pPr>
              <w:spacing w:before="20" w:after="20"/>
            </w:pPr>
            <w:r>
              <w:rPr>
                <w:rFonts w:ascii="Calibri" w:hAnsi="Calibri" w:eastAsia="Calibri"/>
                <w:b/>
                <w:color w:val="12385B"/>
                <w:sz w:val="18"/>
              </w:rPr>
              <w:t xml:space="preserve">CURRENCY RULE: </w:t>
            </w:r>
            <w:r>
              <w:rPr>
                <w:rFonts w:ascii="Calibri" w:hAnsi="Calibri" w:eastAsia="Calibri"/>
                <w:color w:val="1E2D38"/>
                <w:sz w:val="18"/>
              </w:rPr>
              <w:t>This controlled file teaches reasoning and does not replace current law, regulation, licensing-board requirements, organizational policy, payer rules, or individualized legal or clinical consultation. Recheck high-change legal, ethical, diagnostic, privacy, teletherapy, supervision, technology, and AI content before each release window.</w:t>
            </w:r>
          </w:p>
        </w:tc>
      </w:tr>
    </w:tbl>
    <w:p>
      <w:pPr>
        <w:spacing w:after="0"/>
      </w:pPr>
    </w:p>
    <w:p>
      <w:pPr>
        <w:spacing w:after="60"/>
        <w:ind w:left="317" w:hanging="317"/>
      </w:pPr>
      <w:r>
        <w:rPr>
          <w:rFonts w:ascii="Calibri" w:hAnsi="Calibri" w:eastAsia="Calibri"/>
          <w:b/>
          <w:color w:val="12385B"/>
        </w:rPr>
        <w:t xml:space="preserve">1. </w:t>
      </w:r>
      <w:hyperlink r:id="rId14">
        <w:r>
          <w:rPr>
            <w:color w:val="13A6A6"/>
            <w:u w:val="single"/>
            <w:rFonts w:ascii="Calibri" w:hAnsi="Calibri"/>
          </w:rPr>
          <w:t>2026 PTC/AMFTRB Handbook for Candidates (revised April 30, 2026)</w:t>
        </w:r>
      </w:hyperlink>
      <w:r>
        <w:rPr>
          <w:rFonts w:ascii="Calibri" w:hAnsi="Calibri" w:eastAsia="Calibri"/>
          <w:color w:val="1E2D38"/>
          <w:sz w:val="17"/>
        </w:rPr>
        <w:t xml:space="preserve"> - Exam mechanics, six-domain outline, task and knowledge controls, candidate rules.</w:t>
      </w:r>
    </w:p>
    <w:p>
      <w:pPr>
        <w:spacing w:after="60"/>
        <w:ind w:left="317" w:hanging="317"/>
      </w:pPr>
      <w:r>
        <w:rPr>
          <w:rFonts w:ascii="Calibri" w:hAnsi="Calibri" w:eastAsia="Calibri"/>
          <w:b/>
          <w:color w:val="12385B"/>
        </w:rPr>
        <w:t xml:space="preserve">2. </w:t>
      </w:r>
      <w:hyperlink r:id="rId15">
        <w:r>
          <w:rPr>
            <w:color w:val="13A6A6"/>
            <w:u w:val="single"/>
            <w:rFonts w:ascii="Calibri" w:hAnsi="Calibri"/>
          </w:rPr>
          <w:t>AMFTRB Exam Reference</w:t>
        </w:r>
      </w:hyperlink>
      <w:r>
        <w:rPr>
          <w:rFonts w:ascii="Calibri" w:hAnsi="Calibri" w:eastAsia="Calibri"/>
          <w:color w:val="1E2D38"/>
          <w:sz w:val="17"/>
        </w:rPr>
        <w:t xml:space="preserve"> - 180-item, four-option, one-best-answer and four-hour examination framework.</w:t>
      </w:r>
    </w:p>
    <w:p>
      <w:pPr>
        <w:spacing w:after="60"/>
        <w:ind w:left="317" w:hanging="317"/>
      </w:pPr>
      <w:r>
        <w:rPr>
          <w:rFonts w:ascii="Calibri" w:hAnsi="Calibri" w:eastAsia="Calibri"/>
          <w:b/>
          <w:color w:val="12385B"/>
        </w:rPr>
        <w:t xml:space="preserve">3. </w:t>
      </w:r>
      <w:hyperlink r:id="rId16">
        <w:r>
          <w:rPr>
            <w:color w:val="13A6A6"/>
            <w:u w:val="single"/>
            <w:rFonts w:ascii="Calibri" w:hAnsi="Calibri"/>
          </w:rPr>
          <w:t>AAMFT Code of Ethics effective January 1, 2026</w:t>
        </w:r>
      </w:hyperlink>
      <w:r>
        <w:rPr>
          <w:rFonts w:ascii="Calibri" w:hAnsi="Calibri" w:eastAsia="Calibri"/>
          <w:color w:val="1E2D38"/>
          <w:sz w:val="17"/>
        </w:rPr>
        <w:t xml:space="preserve"> - Current professional ethics source; apply only within its scope and with governing authority.</w:t>
      </w:r>
    </w:p>
    <w:p>
      <w:pPr>
        <w:spacing w:after="60"/>
        <w:ind w:left="317" w:hanging="317"/>
      </w:pPr>
      <w:r>
        <w:rPr>
          <w:rFonts w:ascii="Calibri" w:hAnsi="Calibri" w:eastAsia="Calibri"/>
          <w:b/>
          <w:color w:val="12385B"/>
        </w:rPr>
        <w:t xml:space="preserve">4. </w:t>
      </w:r>
      <w:hyperlink r:id="rId17">
        <w:r>
          <w:rPr>
            <w:color w:val="13A6A6"/>
            <w:u w:val="single"/>
            <w:rFonts w:ascii="Calibri" w:hAnsi="Calibri"/>
          </w:rPr>
          <w:t>HHS/OCR HIPAA and Telehealth</w:t>
        </w:r>
      </w:hyperlink>
      <w:r>
        <w:rPr>
          <w:rFonts w:ascii="Calibri" w:hAnsi="Calibri" w:eastAsia="Calibri"/>
          <w:color w:val="1E2D38"/>
          <w:sz w:val="17"/>
        </w:rPr>
        <w:t xml:space="preserve"> - Federal telehealth privacy and security guidance for covered entities.</w:t>
      </w:r>
    </w:p>
    <w:p>
      <w:pPr>
        <w:spacing w:after="60"/>
        <w:ind w:left="317" w:hanging="317"/>
      </w:pPr>
      <w:r>
        <w:rPr>
          <w:rFonts w:ascii="Calibri" w:hAnsi="Calibri" w:eastAsia="Calibri"/>
          <w:b/>
          <w:color w:val="12385B"/>
        </w:rPr>
        <w:t xml:space="preserve">5. </w:t>
      </w:r>
      <w:hyperlink r:id="rId18">
        <w:r>
          <w:rPr>
            <w:color w:val="13A6A6"/>
            <w:u w:val="single"/>
            <w:rFonts w:ascii="Calibri" w:hAnsi="Calibri"/>
          </w:rPr>
          <w:t>FTC Health Privacy Guidance</w:t>
        </w:r>
      </w:hyperlink>
      <w:r>
        <w:rPr>
          <w:rFonts w:ascii="Calibri" w:hAnsi="Calibri" w:eastAsia="Calibri"/>
          <w:color w:val="1E2D38"/>
          <w:sz w:val="17"/>
        </w:rPr>
        <w:t xml:space="preserve"> - Federal consumer-health privacy and breach-notification guidance as applicable.</w:t>
      </w:r>
    </w:p>
    <w:p>
      <w:pPr>
        <w:spacing w:after="60"/>
        <w:ind w:left="317" w:hanging="317"/>
      </w:pPr>
      <w:r>
        <w:rPr>
          <w:rFonts w:ascii="Calibri" w:hAnsi="Calibri" w:eastAsia="Calibri"/>
          <w:b/>
          <w:color w:val="12385B"/>
        </w:rPr>
        <w:t xml:space="preserve">6. </w:t>
      </w:r>
      <w:hyperlink r:id="rId19">
        <w:r>
          <w:rPr>
            <w:color w:val="13A6A6"/>
            <w:u w:val="single"/>
            <w:rFonts w:ascii="Calibri" w:hAnsi="Calibri"/>
          </w:rPr>
          <w:t>NIST AI Risk Management Framework</w:t>
        </w:r>
      </w:hyperlink>
      <w:r>
        <w:rPr>
          <w:rFonts w:ascii="Calibri" w:hAnsi="Calibri" w:eastAsia="Calibri"/>
          <w:color w:val="1E2D38"/>
          <w:sz w:val="17"/>
        </w:rPr>
        <w:t xml:space="preserve"> - Voluntary AI risk-management framework; not a substitute for law, ethics, or clinical judgment.</w:t>
      </w:r>
    </w:p>
    <w:p>
      <w:pPr>
        <w:pStyle w:val="Heading1"/>
      </w:pPr>
      <w:r>
        <w:t>Controlled Access and Release Record</w:t>
      </w:r>
    </w:p>
    <w:tbl>
      <w:tblPr>
        <w:tblW w:type="dxa" w:w="9360"/>
        <w:jc w:val="center"/>
        <w:tblLayout w:type="fixed"/>
        <w:tblLook w:firstColumn="1" w:firstRow="1" w:lastColumn="0" w:lastRow="0" w:noHBand="0" w:noVBand="1" w:val="04A0"/>
        <w:tblInd w:w="0" w:type="dxa"/>
      </w:tblPr>
      <w:tblGrid>
        <w:gridCol w:w="1560"/>
        <w:gridCol w:w="3120"/>
        <w:gridCol w:w="1560"/>
        <w:gridCol w:w="3120"/>
      </w:tblGrid>
      <w:tr>
        <w:trPr>
          <w:cantSplit/>
          <w:tblHeader w:val="true"/>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Program</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CTA LMFT AMFTRB National Exam Preparation Program</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Artifact</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Simulation Form B Controlled Answer Key and Detailed Rationales</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Version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1.0</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Effective date</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August 3, 2026</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Release condition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Candidate first attempt completed and preserved</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Distribution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Controlled staff / authorized learner release only</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Security review</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________________________________</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Content approval</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________________________________</w:t>
            </w:r>
          </w:p>
        </w:tc>
      </w:tr>
      <w:tr>
        <w:trPr>
          <w:cantSplit/>
        </w:trPr>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Form B remediation</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________________________________</w:t>
            </w:r>
          </w:p>
        </w:tc>
        <w:tc>
          <w:tcPr>
            <w:tcW w:type="dxa" w:w="1560"/>
            <w:vAlign w:val="center"/>
            <w:tcMar>
              <w:top w:w="80" w:type="dxa"/>
              <w:start w:w="120" w:type="dxa"/>
              <w:bottom w:w="80" w:type="dxa"/>
              <w:end w:w="120" w:type="dxa"/>
            </w:tcMar>
            <w:shd w:fill="EAF0F7"/>
          </w:tcPr>
          <w:p>
            <w:pPr>
              <w:spacing w:before="0" w:after="0" w:line="252" w:lineRule="auto"/>
              <w:jc w:val="left"/>
            </w:pPr>
            <w:r>
              <w:rPr>
                <w:rFonts w:ascii="Calibri" w:hAnsi="Calibri" w:eastAsia="Calibri"/>
                <w:b/>
                <w:color w:val="12385B"/>
                <w:sz w:val="16"/>
              </w:rPr>
              <w:t>Final readiness review</w:t>
            </w:r>
          </w:p>
        </w:tc>
        <w:tc>
          <w:tcPr>
            <w:tcW w:type="dxa" w:w="3120"/>
            <w:vAlign w:val="center"/>
            <w:tcMar>
              <w:top w:w="80" w:type="dxa"/>
              <w:start w:w="120" w:type="dxa"/>
              <w:bottom w:w="80" w:type="dxa"/>
              <w:end w:w="120" w:type="dxa"/>
            </w:tcMar>
          </w:tcPr>
          <w:p>
            <w:pPr>
              <w:spacing w:before="0" w:after="0" w:line="252" w:lineRule="auto"/>
              <w:jc w:val="left"/>
            </w:pPr>
            <w:r>
              <w:rPr>
                <w:rFonts w:ascii="Calibri" w:hAnsi="Calibri" w:eastAsia="Calibri"/>
                <w:b w:val="0"/>
                <w:color w:val="1E2D38"/>
                <w:sz w:val="16"/>
              </w:rPr>
              <w:t>________________________________</w:t>
            </w:r>
          </w:p>
        </w:tc>
      </w:tr>
    </w:tbl>
    <w:tbl>
      <w:tblPr>
        <w:tblW w:type="dxa" w:w="9360"/>
        <w:jc w:val="center"/>
        <w:tblLayout w:type="fixed"/>
        <w:tblLook w:firstColumn="1" w:firstRow="1" w:lastColumn="0" w:lastRow="0" w:noHBand="0" w:noVBand="1" w:val="04A0"/>
        <w:tblInd w:w="0" w:type="dxa"/>
      </w:tblPr>
      <w:tblGrid>
        <w:gridCol w:w="9360"/>
      </w:tblGrid>
      <w:tr>
        <w:trPr>
          <w:cantSplit/>
          <w:tblHeader w:val="true"/>
        </w:trPr>
        <w:tc>
          <w:tcPr>
            <w:tcW w:type="dxa" w:w="9360"/>
            <w:vAlign w:val="center"/>
            <w:tcMar>
              <w:top w:w="80" w:type="dxa"/>
              <w:start w:w="120" w:type="dxa"/>
              <w:bottom w:w="80" w:type="dxa"/>
              <w:end w:w="120" w:type="dxa"/>
            </w:tcMar>
            <w:shd w:fill="F5E9C8"/>
          </w:tcPr>
          <w:p>
            <w:pPr>
              <w:spacing w:before="20" w:after="20"/>
            </w:pPr>
            <w:r>
              <w:rPr>
                <w:rFonts w:ascii="Calibri" w:hAnsi="Calibri" w:eastAsia="Calibri"/>
                <w:b/>
                <w:color w:val="9B1C1C"/>
                <w:sz w:val="18"/>
              </w:rPr>
              <w:t>FINAL CONTROL: Do not use this file as a public question bank, live-exam representation, licensing determination, or official passing-score predictor. Preserve the answer-hidden Form B assessment and this controlled rationale file as separate access-controlled artifacts.</w:t>
            </w:r>
            <w:r>
              <w:rPr>
                <w:rFonts w:ascii="Calibri" w:hAnsi="Calibri" w:eastAsia="Calibri"/>
                <w:color w:val="1E2D38"/>
                <w:sz w:val="18"/>
              </w:rPr>
            </w:r>
          </w:p>
        </w:tc>
      </w:tr>
    </w:tbl>
    <w:p>
      <w:pPr>
        <w:spacing w:after="0"/>
      </w:pPr>
    </w:p>
    <w:sectPr w:rsidR="00FC693F" w:rsidRPr="0006063C" w:rsidSect="00034616">
      <w:headerReference w:type="default" r:id="rId9"/>
      <w:footerReference w:type="default" r:id="rId10"/>
      <w:headerReference w:type="first" r:id="rId11"/>
      <w:footerReference w:type="first" r:id="rId12"/>
      <w:headerReference w:type="even" r:id="rId20"/>
      <w:footerReference w:type="even" r:id="rId21"/>
      <w:pgSz w:w="12240" w:h="15840"/>
      <w:pgMar w:top="1008" w:right="1440" w:bottom="1008" w:left="1440"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eastAsia="Calibri"/>
        <w:color w:val="66717A"/>
        <w:sz w:val="15"/>
      </w:rPr>
      <w:t xml:space="preserve">CONTROLLED - RELEASE AFTER FIRST ATTEMPT   |   Page </w:t>
    </w:r>
    <w:r>
      <w:rPr>
        <w:rFonts w:ascii="Calibri" w:hAnsi="Calibri" w:eastAsia="Calibri"/>
        <w:color w:val="66717A"/>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717A"/>
        <w:sz w:val="16"/>
      </w:rPr>
      <w:t>Clinical Training &amp; Supervision Academy | Controlled Assessment Resource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Calibri"/>
        <w:b/>
        <w:color w:val="12385B"/>
        <w:sz w:val="15"/>
      </w:rPr>
      <w:t>CTA LMFT AMFTRB | SIMULATION FORM B CONTROLLED RATIONALES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0" w:lineRule="auto"/>
    </w:pPr>
    <w:rPr>
      <w:rFonts w:ascii="Calibri" w:hAnsi="Calibri"/>
      <w:color w:val="1E2D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2385B"/>
      <w:sz w:val="29"/>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13A6A6"/>
      <w:sz w:val="22"/>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b/>
      <w:bCs/>
      <w:color w:val="12385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2385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Calibri" w:hAnsi="Calibri"/>
      <w:b w:val="0"/>
      <w:i/>
      <w:iCs/>
      <w:color w:val="13A6A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ptcny.com/pdf/AMFTRB.pdf" TargetMode="External"/><Relationship Id="rId15" Type="http://schemas.openxmlformats.org/officeDocument/2006/relationships/hyperlink" Target="https://amftrb.org/exam-info/" TargetMode="External"/><Relationship Id="rId16" Type="http://schemas.openxmlformats.org/officeDocument/2006/relationships/hyperlink" Target="https://www.aamft.org/common/Uploaded%20files/Legal%20Ethics/AAMFT%20Code%20of%20Ethics.pdf" TargetMode="External"/><Relationship Id="rId17" Type="http://schemas.openxmlformats.org/officeDocument/2006/relationships/hyperlink" Target="https://www.hhs.gov/hipaa/for-professionals/special-topics/telehealth/index.html" TargetMode="External"/><Relationship Id="rId18" Type="http://schemas.openxmlformats.org/officeDocument/2006/relationships/hyperlink" Target="https://www.ftc.gov/business-guidance/privacy-security/health-privacy" TargetMode="External"/><Relationship Id="rId19" Type="http://schemas.openxmlformats.org/officeDocument/2006/relationships/hyperlink" Target="https://www.nist.gov/itl/ai-risk-management-framework" TargetMode="External"/><Relationship Id="rId20" Type="http://schemas.openxmlformats.org/officeDocument/2006/relationships/header" Target="header3.xml"/><Relationship Id="rId2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Simulation Form B Controlled Answer Key and Detailed Rationales</dc:title>
  <dc:subject>Controlled rationales and remediation for the 180-item national AMFTRB simulation Form B</dc:subject>
  <dc:creator>Clinical Training &amp; Supervision Academy</dc:creator>
  <cp:keywords>CTA, LMFT, AMFTRB, Simulation Form B, answer key, rationales, remediation</cp:keywords>
  <dc:description>Internal controlled use; no CE credit.</dc:description>
  <cp:lastModifiedBy/>
  <cp:revision>1</cp:revision>
  <dcterms:created xsi:type="dcterms:W3CDTF">2026-08-03T00:00:00Z</dcterms:created>
  <dcterms:modified xsi:type="dcterms:W3CDTF">2026-08-03T00:00:00Z</dcterms:modified>
  <cp:category/>
</cp:coreProperties>
</file>