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E00E0" w14:textId="1D057473" w:rsidR="00626B07" w:rsidRPr="00966CB7" w:rsidRDefault="00626B07" w:rsidP="00966CB7">
      <w:pPr>
        <w:pStyle w:val="1"/>
        <w:spacing w:beforeLines="2000" w:before="6240" w:afterLines="2000" w:after="6240" w:line="720" w:lineRule="auto"/>
        <w:jc w:val="center"/>
        <w:rPr>
          <w:b w:val="0"/>
          <w:bCs w:val="0"/>
          <w:i/>
          <w:iCs/>
          <w:spacing w:val="5"/>
        </w:rPr>
      </w:pPr>
      <w:r w:rsidRPr="00966CB7">
        <w:rPr>
          <w:rStyle w:val="a7"/>
          <w:rFonts w:hint="eastAsia"/>
        </w:rPr>
        <w:t>T</w:t>
      </w:r>
      <w:r w:rsidRPr="00966CB7">
        <w:rPr>
          <w:rStyle w:val="a7"/>
        </w:rPr>
        <w:t>CT</w:t>
      </w:r>
      <w:r w:rsidR="00966CB7" w:rsidRPr="00966CB7">
        <w:rPr>
          <w:rStyle w:val="a7"/>
        </w:rPr>
        <w:t>2.0</w:t>
      </w:r>
      <w:r w:rsidRPr="00966CB7">
        <w:rPr>
          <w:rStyle w:val="a7"/>
          <w:rFonts w:hint="eastAsia"/>
        </w:rPr>
        <w:t>测试报告</w:t>
      </w:r>
    </w:p>
    <w:p w14:paraId="60571B42" w14:textId="1A6F48FE" w:rsidR="00626B07" w:rsidRDefault="00626B07" w:rsidP="00626B07">
      <w:pPr>
        <w:pStyle w:val="1"/>
        <w:widowControl w:val="0"/>
        <w:adjustRightInd w:val="0"/>
        <w:snapToGrid w:val="0"/>
        <w:spacing w:before="312" w:after="312"/>
        <w:jc w:val="left"/>
        <w:rPr>
          <w:sz w:val="32"/>
        </w:rPr>
      </w:pPr>
      <w:r w:rsidRPr="00227CBF">
        <w:rPr>
          <w:rFonts w:hint="eastAsia"/>
          <w:sz w:val="32"/>
        </w:rPr>
        <w:lastRenderedPageBreak/>
        <w:t>1</w:t>
      </w:r>
      <w:r w:rsidRPr="00227CBF">
        <w:rPr>
          <w:sz w:val="32"/>
        </w:rPr>
        <w:t>.</w:t>
      </w:r>
      <w:r>
        <w:rPr>
          <w:rFonts w:hint="eastAsia"/>
          <w:sz w:val="32"/>
        </w:rPr>
        <w:t>测试范围</w:t>
      </w:r>
    </w:p>
    <w:p w14:paraId="08BD9789" w14:textId="77777777" w:rsidR="00626B07" w:rsidRPr="00A8464E" w:rsidRDefault="00626B07" w:rsidP="00626B07">
      <w:pPr>
        <w:pStyle w:val="2"/>
        <w:keepNext w:val="0"/>
        <w:keepLines w:val="0"/>
        <w:numPr>
          <w:ilvl w:val="0"/>
          <w:numId w:val="0"/>
        </w:numPr>
        <w:spacing w:before="312" w:afterLines="100" w:after="312"/>
        <w:ind w:left="567" w:hanging="567"/>
        <w:jc w:val="left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1</w:t>
      </w:r>
      <w:r w:rsidRPr="00A8464E">
        <w:rPr>
          <w:b w:val="0"/>
          <w:sz w:val="30"/>
          <w:szCs w:val="30"/>
        </w:rPr>
        <w:t>.1</w:t>
      </w:r>
      <w:r>
        <w:rPr>
          <w:rFonts w:hint="eastAsia"/>
          <w:b w:val="0"/>
          <w:sz w:val="30"/>
          <w:szCs w:val="30"/>
        </w:rPr>
        <w:t>测试产品信息</w:t>
      </w:r>
    </w:p>
    <w:p w14:paraId="567B33A3" w14:textId="25F50301" w:rsidR="00966CB7" w:rsidRPr="00966CB7" w:rsidRDefault="00626B07" w:rsidP="00966CB7">
      <w:pPr>
        <w:adjustRightInd w:val="0"/>
        <w:snapToGrid w:val="0"/>
        <w:rPr>
          <w:rFonts w:ascii="微软雅黑" w:eastAsia="微软雅黑" w:hAnsi="微软雅黑" w:hint="eastAsia"/>
          <w:iCs/>
          <w:color w:val="000000" w:themeColor="text1"/>
        </w:rPr>
      </w:pPr>
      <w:r w:rsidRPr="00134EC9">
        <w:rPr>
          <w:rFonts w:ascii="微软雅黑" w:eastAsia="微软雅黑" w:hAnsi="微软雅黑" w:hint="eastAsia"/>
          <w:iCs/>
          <w:color w:val="000000" w:themeColor="text1"/>
        </w:rPr>
        <w:t>T</w:t>
      </w:r>
      <w:r w:rsidRPr="00134EC9">
        <w:rPr>
          <w:rFonts w:ascii="微软雅黑" w:eastAsia="微软雅黑" w:hAnsi="微软雅黑"/>
          <w:iCs/>
          <w:color w:val="000000" w:themeColor="text1"/>
        </w:rPr>
        <w:t>CT</w:t>
      </w:r>
      <w:r w:rsidR="00966CB7">
        <w:rPr>
          <w:rFonts w:ascii="微软雅黑" w:eastAsia="微软雅黑" w:hAnsi="微软雅黑"/>
          <w:iCs/>
          <w:color w:val="000000" w:themeColor="text1"/>
        </w:rPr>
        <w:t>2</w:t>
      </w:r>
      <w:r w:rsidRPr="00134EC9">
        <w:rPr>
          <w:rFonts w:ascii="微软雅黑" w:eastAsia="微软雅黑" w:hAnsi="微软雅黑"/>
          <w:iCs/>
          <w:color w:val="000000" w:themeColor="text1"/>
        </w:rPr>
        <w:t>.0</w:t>
      </w:r>
      <w:r w:rsidRPr="00134EC9">
        <w:rPr>
          <w:rFonts w:ascii="微软雅黑" w:eastAsia="微软雅黑" w:hAnsi="微软雅黑" w:hint="eastAsia"/>
          <w:iCs/>
          <w:color w:val="000000" w:themeColor="text1"/>
        </w:rPr>
        <w:t>版本</w:t>
      </w:r>
      <w:r w:rsidR="00966CB7" w:rsidRPr="00966CB7">
        <w:rPr>
          <w:rFonts w:ascii="微软雅黑" w:eastAsia="微软雅黑" w:hAnsi="微软雅黑" w:hint="eastAsia"/>
          <w:iCs/>
          <w:color w:val="000000" w:themeColor="text1"/>
        </w:rPr>
        <w:t>优化产品功能，提升用户体验；</w:t>
      </w:r>
    </w:p>
    <w:p w14:paraId="4F78CE81" w14:textId="77777777" w:rsidR="00966CB7" w:rsidRPr="00966CB7" w:rsidRDefault="00966CB7" w:rsidP="00966CB7">
      <w:pPr>
        <w:adjustRightInd w:val="0"/>
        <w:snapToGrid w:val="0"/>
        <w:rPr>
          <w:rFonts w:ascii="微软雅黑" w:eastAsia="微软雅黑" w:hAnsi="微软雅黑"/>
          <w:iCs/>
          <w:color w:val="000000" w:themeColor="text1"/>
        </w:rPr>
      </w:pPr>
    </w:p>
    <w:p w14:paraId="4DA6EA1B" w14:textId="68970E5E" w:rsidR="00966CB7" w:rsidRPr="00966CB7" w:rsidRDefault="00966CB7" w:rsidP="00966CB7">
      <w:pPr>
        <w:adjustRightInd w:val="0"/>
        <w:snapToGrid w:val="0"/>
        <w:rPr>
          <w:rFonts w:ascii="微软雅黑" w:eastAsia="微软雅黑" w:hAnsi="微软雅黑" w:hint="eastAsia"/>
          <w:iCs/>
          <w:color w:val="000000" w:themeColor="text1"/>
        </w:rPr>
      </w:pPr>
      <w:r w:rsidRPr="00966CB7">
        <w:rPr>
          <w:rFonts w:ascii="微软雅黑" w:eastAsia="微软雅黑" w:hAnsi="微软雅黑" w:hint="eastAsia"/>
          <w:iCs/>
          <w:color w:val="000000" w:themeColor="text1"/>
        </w:rPr>
        <w:t>在客户已使用TSF的前提下进行升级，本期升级内容，依旧与TSF存在一定的绑定关系，整体目标是逐步剥离，同时，在升级过程中，尽量避免对存量客户使用的影响；</w:t>
      </w:r>
    </w:p>
    <w:p w14:paraId="1D700227" w14:textId="4FF9785F" w:rsidR="00966CB7" w:rsidRPr="00966CB7" w:rsidRDefault="00626B07" w:rsidP="00966CB7">
      <w:pPr>
        <w:pStyle w:val="2"/>
        <w:keepNext w:val="0"/>
        <w:keepLines w:val="0"/>
        <w:numPr>
          <w:ilvl w:val="0"/>
          <w:numId w:val="0"/>
        </w:numPr>
        <w:spacing w:before="312" w:afterLines="100" w:after="312"/>
        <w:ind w:left="567" w:hanging="567"/>
        <w:jc w:val="left"/>
        <w:rPr>
          <w:rFonts w:hint="eastAsia"/>
          <w:b w:val="0"/>
          <w:sz w:val="30"/>
          <w:szCs w:val="30"/>
        </w:rPr>
      </w:pPr>
      <w:r w:rsidRPr="00AE008A">
        <w:rPr>
          <w:b w:val="0"/>
          <w:sz w:val="30"/>
          <w:szCs w:val="30"/>
        </w:rPr>
        <w:t>1.2</w:t>
      </w:r>
      <w:r w:rsidRPr="00AE008A">
        <w:rPr>
          <w:rFonts w:hint="eastAsia"/>
          <w:b w:val="0"/>
          <w:sz w:val="30"/>
          <w:szCs w:val="30"/>
        </w:rPr>
        <w:t>测试内容</w:t>
      </w:r>
    </w:p>
    <w:tbl>
      <w:tblPr>
        <w:tblW w:w="546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3397"/>
        <w:gridCol w:w="5671"/>
      </w:tblGrid>
      <w:tr w:rsidR="00626B07" w:rsidRPr="00AE008A" w14:paraId="7DEBEEBD" w14:textId="77777777" w:rsidTr="00966CB7">
        <w:trPr>
          <w:trHeight w:val="567"/>
          <w:jc w:val="center"/>
        </w:trPr>
        <w:tc>
          <w:tcPr>
            <w:tcW w:w="1873" w:type="pct"/>
            <w:shd w:val="clear" w:color="auto" w:fill="FFFFFF"/>
            <w:vAlign w:val="center"/>
          </w:tcPr>
          <w:p w14:paraId="5534AA18" w14:textId="77777777" w:rsidR="00626B07" w:rsidRPr="00AE008A" w:rsidRDefault="00626B07" w:rsidP="00BF0DC7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AE008A">
              <w:rPr>
                <w:rFonts w:ascii="微软雅黑" w:eastAsia="微软雅黑" w:hAnsi="微软雅黑" w:hint="eastAsia"/>
              </w:rPr>
              <w:t>模块</w:t>
            </w:r>
          </w:p>
        </w:tc>
        <w:tc>
          <w:tcPr>
            <w:tcW w:w="3127" w:type="pct"/>
            <w:shd w:val="clear" w:color="auto" w:fill="FFFFFF"/>
            <w:vAlign w:val="center"/>
          </w:tcPr>
          <w:p w14:paraId="606E2E1D" w14:textId="77777777" w:rsidR="00626B07" w:rsidRPr="00AE008A" w:rsidRDefault="00626B07" w:rsidP="00BF0DC7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AE008A">
              <w:rPr>
                <w:rFonts w:ascii="微软雅黑" w:eastAsia="微软雅黑" w:hAnsi="微软雅黑" w:hint="eastAsia"/>
              </w:rPr>
              <w:t>功能</w:t>
            </w:r>
          </w:p>
        </w:tc>
      </w:tr>
      <w:tr w:rsidR="00966CB7" w:rsidRPr="00AE008A" w14:paraId="38CD4695" w14:textId="77777777" w:rsidTr="00966CB7">
        <w:trPr>
          <w:trHeight w:val="567"/>
          <w:jc w:val="center"/>
        </w:trPr>
        <w:tc>
          <w:tcPr>
            <w:tcW w:w="1873" w:type="pct"/>
            <w:shd w:val="clear" w:color="auto" w:fill="FFFFFF"/>
            <w:vAlign w:val="center"/>
          </w:tcPr>
          <w:p w14:paraId="5F32D18D" w14:textId="6D21118E" w:rsidR="00966CB7" w:rsidRPr="00AE008A" w:rsidRDefault="00966CB7" w:rsidP="00966CB7">
            <w:pPr>
              <w:adjustRightInd w:val="0"/>
              <w:snapToGrid w:val="0"/>
              <w:rPr>
                <w:rFonts w:ascii="微软雅黑" w:eastAsia="微软雅黑" w:hAnsi="微软雅黑"/>
                <w:i/>
                <w:color w:val="4472C4"/>
              </w:rPr>
            </w:pPr>
            <w:r w:rsidRPr="00966CB7">
              <w:rPr>
                <w:rFonts w:ascii="微软雅黑" w:eastAsia="微软雅黑" w:hAnsi="微软雅黑"/>
                <w:iCs/>
                <w:color w:val="000000" w:themeColor="text1"/>
              </w:rPr>
              <w:t>TSF Stack页面新增TCT独立入口</w:t>
            </w:r>
          </w:p>
        </w:tc>
        <w:tc>
          <w:tcPr>
            <w:tcW w:w="3127" w:type="pct"/>
            <w:shd w:val="clear" w:color="auto" w:fill="FFFFFF"/>
          </w:tcPr>
          <w:p w14:paraId="3B9E0908" w14:textId="34219FFA" w:rsidR="00966CB7" w:rsidRPr="00134EC9" w:rsidRDefault="00966CB7" w:rsidP="00966CB7">
            <w:pPr>
              <w:spacing w:line="259" w:lineRule="auto"/>
              <w:ind w:left="1"/>
              <w:jc w:val="left"/>
              <w:rPr>
                <w:rFonts w:ascii="微软雅黑" w:eastAsia="微软雅黑" w:hAnsi="微软雅黑" w:hint="eastAsia"/>
                <w:iCs/>
                <w:color w:val="000000" w:themeColor="text1"/>
              </w:rPr>
            </w:pPr>
            <w:r w:rsidRPr="00966CB7">
              <w:rPr>
                <w:rFonts w:ascii="微软雅黑" w:eastAsia="微软雅黑" w:hAnsi="微软雅黑" w:hint="eastAsia"/>
                <w:iCs/>
                <w:color w:val="000000" w:themeColor="text1"/>
              </w:rPr>
              <w:t>在TSF Stack页面新增TCT产品入口，并支持权限管控</w:t>
            </w:r>
          </w:p>
        </w:tc>
      </w:tr>
      <w:tr w:rsidR="00966CB7" w:rsidRPr="00AE008A" w14:paraId="430F5E1E" w14:textId="77777777" w:rsidTr="00966CB7">
        <w:trPr>
          <w:trHeight w:val="962"/>
          <w:jc w:val="center"/>
        </w:trPr>
        <w:tc>
          <w:tcPr>
            <w:tcW w:w="1873" w:type="pct"/>
            <w:shd w:val="clear" w:color="auto" w:fill="FFFFFF"/>
            <w:vAlign w:val="center"/>
          </w:tcPr>
          <w:p w14:paraId="36199154" w14:textId="1A6C8BCB" w:rsidR="00966CB7" w:rsidRPr="00AE008A" w:rsidRDefault="00966CB7" w:rsidP="00966CB7">
            <w:pPr>
              <w:adjustRightInd w:val="0"/>
              <w:snapToGrid w:val="0"/>
              <w:rPr>
                <w:rFonts w:ascii="微软雅黑" w:eastAsia="微软雅黑" w:hAnsi="微软雅黑"/>
                <w:i/>
                <w:color w:val="4472C4"/>
              </w:rPr>
            </w:pPr>
            <w:r w:rsidRPr="00966CB7">
              <w:rPr>
                <w:rFonts w:ascii="微软雅黑" w:eastAsia="微软雅黑" w:hAnsi="微软雅黑"/>
                <w:iCs/>
                <w:color w:val="000000" w:themeColor="text1"/>
              </w:rPr>
              <w:t>TCT独立主页</w:t>
            </w:r>
          </w:p>
        </w:tc>
        <w:tc>
          <w:tcPr>
            <w:tcW w:w="3127" w:type="pct"/>
            <w:shd w:val="clear" w:color="auto" w:fill="FFFFFF"/>
          </w:tcPr>
          <w:p w14:paraId="0DE91D22" w14:textId="0D96421E" w:rsidR="00966CB7" w:rsidRPr="00966CB7" w:rsidRDefault="00966CB7" w:rsidP="00966CB7">
            <w:pPr>
              <w:spacing w:line="240" w:lineRule="atLeast"/>
              <w:jc w:val="left"/>
              <w:rPr>
                <w:rFonts w:ascii="微软雅黑" w:eastAsia="微软雅黑" w:hAnsi="微软雅黑" w:hint="eastAsia"/>
                <w:iCs/>
                <w:color w:val="000000" w:themeColor="text1"/>
              </w:rPr>
            </w:pPr>
            <w:r w:rsidRPr="00966CB7">
              <w:rPr>
                <w:rFonts w:ascii="微软雅黑" w:eastAsia="微软雅黑" w:hAnsi="微软雅黑" w:hint="eastAsia"/>
                <w:iCs/>
                <w:color w:val="000000" w:themeColor="text1"/>
              </w:rPr>
              <w:t>TCT独立主页，支持查看TCT概览，支持配置任务告警，支持查看操作记录等</w:t>
            </w:r>
          </w:p>
        </w:tc>
      </w:tr>
      <w:tr w:rsidR="00966CB7" w:rsidRPr="00AE008A" w14:paraId="13725CE3" w14:textId="77777777" w:rsidTr="00966CB7">
        <w:trPr>
          <w:trHeight w:val="567"/>
          <w:jc w:val="center"/>
        </w:trPr>
        <w:tc>
          <w:tcPr>
            <w:tcW w:w="1873" w:type="pct"/>
            <w:shd w:val="clear" w:color="auto" w:fill="FFFFFF"/>
            <w:vAlign w:val="center"/>
          </w:tcPr>
          <w:p w14:paraId="3F9A8AA7" w14:textId="3C8DF457" w:rsidR="00966CB7" w:rsidRPr="00AE008A" w:rsidRDefault="00966CB7" w:rsidP="00966CB7">
            <w:pPr>
              <w:adjustRightInd w:val="0"/>
              <w:snapToGrid w:val="0"/>
              <w:rPr>
                <w:rFonts w:ascii="微软雅黑" w:eastAsia="微软雅黑" w:hAnsi="微软雅黑"/>
                <w:i/>
                <w:color w:val="4472C4"/>
              </w:rPr>
            </w:pPr>
            <w:r w:rsidRPr="00966CB7">
              <w:rPr>
                <w:rFonts w:ascii="微软雅黑" w:eastAsia="微软雅黑" w:hAnsi="微软雅黑"/>
                <w:iCs/>
                <w:color w:val="000000" w:themeColor="text1"/>
              </w:rPr>
              <w:t>支持创建更多任务类型</w:t>
            </w:r>
          </w:p>
        </w:tc>
        <w:tc>
          <w:tcPr>
            <w:tcW w:w="3127" w:type="pct"/>
            <w:shd w:val="clear" w:color="auto" w:fill="FFFFFF"/>
          </w:tcPr>
          <w:p w14:paraId="26C5F5C5" w14:textId="58732A46" w:rsidR="00966CB7" w:rsidRPr="00134EC9" w:rsidRDefault="00966CB7" w:rsidP="00966CB7">
            <w:pPr>
              <w:spacing w:line="259" w:lineRule="auto"/>
              <w:ind w:left="1"/>
              <w:jc w:val="left"/>
              <w:rPr>
                <w:rFonts w:ascii="微软雅黑" w:eastAsia="微软雅黑" w:hAnsi="微软雅黑" w:hint="eastAsia"/>
                <w:iCs/>
                <w:color w:val="000000" w:themeColor="text1"/>
              </w:rPr>
            </w:pPr>
            <w:r w:rsidRPr="00966CB7">
              <w:rPr>
                <w:rFonts w:ascii="微软雅黑" w:eastAsia="微软雅黑" w:hAnsi="微软雅黑" w:hint="eastAsia"/>
                <w:iCs/>
                <w:color w:val="000000" w:themeColor="text1"/>
              </w:rPr>
              <w:t>支持创建shell，go，python等任务类型</w:t>
            </w:r>
          </w:p>
        </w:tc>
      </w:tr>
      <w:tr w:rsidR="00966CB7" w:rsidRPr="00AE008A" w14:paraId="668C5713" w14:textId="77777777" w:rsidTr="00966CB7">
        <w:trPr>
          <w:trHeight w:val="567"/>
          <w:jc w:val="center"/>
        </w:trPr>
        <w:tc>
          <w:tcPr>
            <w:tcW w:w="1873" w:type="pct"/>
            <w:shd w:val="clear" w:color="auto" w:fill="FFFFFF"/>
            <w:vAlign w:val="center"/>
          </w:tcPr>
          <w:p w14:paraId="08C6EC7B" w14:textId="1B937AC2" w:rsidR="00966CB7" w:rsidRPr="00966CB7" w:rsidRDefault="00966CB7" w:rsidP="00966CB7">
            <w:pPr>
              <w:adjustRightInd w:val="0"/>
              <w:snapToGrid w:val="0"/>
              <w:rPr>
                <w:rFonts w:ascii="微软雅黑" w:eastAsia="微软雅黑" w:hAnsi="微软雅黑"/>
                <w:iCs/>
                <w:color w:val="000000" w:themeColor="text1"/>
              </w:rPr>
            </w:pPr>
            <w:r w:rsidRPr="00966CB7">
              <w:rPr>
                <w:rFonts w:ascii="微软雅黑" w:eastAsia="微软雅黑" w:hAnsi="微软雅黑"/>
                <w:iCs/>
                <w:color w:val="000000" w:themeColor="text1"/>
              </w:rPr>
              <w:t>TSF Stack页面新增运营端入口</w:t>
            </w:r>
          </w:p>
        </w:tc>
        <w:tc>
          <w:tcPr>
            <w:tcW w:w="3127" w:type="pct"/>
            <w:shd w:val="clear" w:color="auto" w:fill="FFFFFF"/>
          </w:tcPr>
          <w:p w14:paraId="526ACECC" w14:textId="3450749C" w:rsidR="00966CB7" w:rsidRPr="00966CB7" w:rsidRDefault="00966CB7" w:rsidP="00966CB7">
            <w:pPr>
              <w:spacing w:line="259" w:lineRule="auto"/>
              <w:ind w:left="1"/>
              <w:jc w:val="left"/>
              <w:rPr>
                <w:rFonts w:ascii="微软雅黑" w:eastAsia="微软雅黑" w:hAnsi="微软雅黑" w:hint="eastAsia"/>
                <w:iCs/>
                <w:color w:val="000000" w:themeColor="text1"/>
              </w:rPr>
            </w:pPr>
            <w:r w:rsidRPr="00966CB7">
              <w:rPr>
                <w:rFonts w:ascii="微软雅黑" w:eastAsia="微软雅黑" w:hAnsi="微软雅黑" w:hint="eastAsia"/>
                <w:iCs/>
                <w:color w:val="000000" w:themeColor="text1"/>
              </w:rPr>
              <w:t>支持对TCT部署资源的节点以及组件进行管理</w:t>
            </w:r>
          </w:p>
        </w:tc>
      </w:tr>
      <w:tr w:rsidR="00966CB7" w:rsidRPr="00AE008A" w14:paraId="14732A97" w14:textId="77777777" w:rsidTr="00966CB7">
        <w:trPr>
          <w:trHeight w:val="567"/>
          <w:jc w:val="center"/>
        </w:trPr>
        <w:tc>
          <w:tcPr>
            <w:tcW w:w="1873" w:type="pct"/>
            <w:shd w:val="clear" w:color="auto" w:fill="FFFFFF"/>
            <w:vAlign w:val="center"/>
          </w:tcPr>
          <w:p w14:paraId="4BC9B687" w14:textId="508A6021" w:rsidR="00966CB7" w:rsidRPr="00966CB7" w:rsidRDefault="00966CB7" w:rsidP="00966CB7">
            <w:pPr>
              <w:adjustRightInd w:val="0"/>
              <w:snapToGrid w:val="0"/>
              <w:rPr>
                <w:rFonts w:ascii="微软雅黑" w:eastAsia="微软雅黑" w:hAnsi="微软雅黑"/>
                <w:iCs/>
                <w:color w:val="000000" w:themeColor="text1"/>
              </w:rPr>
            </w:pPr>
            <w:r w:rsidRPr="00966CB7">
              <w:rPr>
                <w:rFonts w:ascii="微软雅黑" w:eastAsia="微软雅黑" w:hAnsi="微软雅黑"/>
                <w:iCs/>
                <w:color w:val="000000" w:themeColor="text1"/>
              </w:rPr>
              <w:t>TCT 独立主页支持权限管理</w:t>
            </w:r>
          </w:p>
        </w:tc>
        <w:tc>
          <w:tcPr>
            <w:tcW w:w="3127" w:type="pct"/>
            <w:shd w:val="clear" w:color="auto" w:fill="FFFFFF"/>
          </w:tcPr>
          <w:p w14:paraId="146C2925" w14:textId="51F48A2A" w:rsidR="00966CB7" w:rsidRDefault="00966CB7" w:rsidP="00966CB7">
            <w:pPr>
              <w:spacing w:line="259" w:lineRule="auto"/>
              <w:ind w:left="1"/>
              <w:jc w:val="left"/>
              <w:rPr>
                <w:rFonts w:ascii="微软雅黑" w:eastAsia="微软雅黑" w:hAnsi="微软雅黑" w:hint="eastAsia"/>
                <w:iCs/>
                <w:color w:val="000000" w:themeColor="text1"/>
              </w:rPr>
            </w:pPr>
            <w:r w:rsidRPr="00966CB7">
              <w:rPr>
                <w:rFonts w:ascii="微软雅黑" w:eastAsia="微软雅黑" w:hAnsi="微软雅黑" w:hint="eastAsia"/>
                <w:iCs/>
                <w:color w:val="000000" w:themeColor="text1"/>
              </w:rPr>
              <w:t>支持对子用户赋予TCT的相关权限。</w:t>
            </w:r>
          </w:p>
        </w:tc>
      </w:tr>
    </w:tbl>
    <w:p w14:paraId="156E39AD" w14:textId="77777777" w:rsidR="00626B07" w:rsidRPr="009D7D09" w:rsidRDefault="00626B07" w:rsidP="00626B07">
      <w:pPr>
        <w:spacing w:line="276" w:lineRule="auto"/>
        <w:rPr>
          <w:rFonts w:ascii="微软雅黑" w:eastAsia="微软雅黑" w:hAnsi="微软雅黑" w:cs="宋体"/>
          <w:sz w:val="18"/>
        </w:rPr>
      </w:pPr>
    </w:p>
    <w:p w14:paraId="40A76CDA" w14:textId="60BF6672" w:rsidR="00626B07" w:rsidRPr="00227CBF" w:rsidRDefault="00D960EA" w:rsidP="00626B07">
      <w:pPr>
        <w:pStyle w:val="1"/>
        <w:widowControl w:val="0"/>
        <w:adjustRightInd w:val="0"/>
        <w:snapToGrid w:val="0"/>
        <w:spacing w:before="312" w:after="312"/>
        <w:jc w:val="left"/>
        <w:rPr>
          <w:sz w:val="32"/>
        </w:rPr>
      </w:pPr>
      <w:bookmarkStart w:id="0" w:name="_Toc25941401"/>
      <w:r>
        <w:rPr>
          <w:sz w:val="32"/>
        </w:rPr>
        <w:t>2</w:t>
      </w:r>
      <w:r w:rsidR="00626B07" w:rsidRPr="00227CBF">
        <w:rPr>
          <w:sz w:val="32"/>
        </w:rPr>
        <w:t>.</w:t>
      </w:r>
      <w:bookmarkEnd w:id="0"/>
      <w:r w:rsidR="00626B07">
        <w:rPr>
          <w:rFonts w:hint="eastAsia"/>
          <w:sz w:val="32"/>
        </w:rPr>
        <w:t>测试执行情况</w:t>
      </w:r>
    </w:p>
    <w:p w14:paraId="7207BA37" w14:textId="486C7119" w:rsidR="00626B07" w:rsidRDefault="00D960EA" w:rsidP="00626B07">
      <w:pPr>
        <w:pStyle w:val="2"/>
        <w:keepNext w:val="0"/>
        <w:keepLines w:val="0"/>
        <w:numPr>
          <w:ilvl w:val="0"/>
          <w:numId w:val="0"/>
        </w:numPr>
        <w:spacing w:before="312" w:afterLines="100" w:after="312"/>
        <w:ind w:left="567" w:hanging="567"/>
        <w:jc w:val="left"/>
        <w:rPr>
          <w:b w:val="0"/>
          <w:sz w:val="30"/>
          <w:szCs w:val="30"/>
        </w:rPr>
      </w:pPr>
      <w:bookmarkStart w:id="1" w:name="_Toc25941402"/>
      <w:r>
        <w:rPr>
          <w:b w:val="0"/>
          <w:sz w:val="30"/>
          <w:szCs w:val="30"/>
        </w:rPr>
        <w:t>2</w:t>
      </w:r>
      <w:r w:rsidR="00626B07">
        <w:rPr>
          <w:b w:val="0"/>
          <w:sz w:val="30"/>
          <w:szCs w:val="30"/>
        </w:rPr>
        <w:t>.1</w:t>
      </w:r>
      <w:bookmarkEnd w:id="1"/>
      <w:r w:rsidR="00626B07">
        <w:rPr>
          <w:rFonts w:hint="eastAsia"/>
          <w:b w:val="0"/>
          <w:sz w:val="30"/>
          <w:szCs w:val="30"/>
        </w:rPr>
        <w:t>功能测试</w:t>
      </w:r>
    </w:p>
    <w:tbl>
      <w:tblPr>
        <w:tblW w:w="8259" w:type="dxa"/>
        <w:tblInd w:w="107" w:type="dxa"/>
        <w:shd w:val="clear" w:color="auto" w:fill="FFFFFF"/>
        <w:tblCellMar>
          <w:top w:w="56" w:type="dxa"/>
          <w:left w:w="107" w:type="dxa"/>
          <w:right w:w="1" w:type="dxa"/>
        </w:tblCellMar>
        <w:tblLook w:val="0000" w:firstRow="0" w:lastRow="0" w:firstColumn="0" w:lastColumn="0" w:noHBand="0" w:noVBand="0"/>
      </w:tblPr>
      <w:tblGrid>
        <w:gridCol w:w="699"/>
        <w:gridCol w:w="6120"/>
        <w:gridCol w:w="1440"/>
      </w:tblGrid>
      <w:tr w:rsidR="00626B07" w:rsidRPr="009E783D" w14:paraId="680D615B" w14:textId="77777777" w:rsidTr="00BF0DC7">
        <w:trPr>
          <w:trHeight w:val="412"/>
        </w:trPr>
        <w:tc>
          <w:tcPr>
            <w:tcW w:w="69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7FB3B6" w14:textId="77777777" w:rsidR="00626B07" w:rsidRPr="009E783D" w:rsidRDefault="00626B07" w:rsidP="00BF0DC7">
            <w:pPr>
              <w:spacing w:line="259" w:lineRule="auto"/>
              <w:ind w:right="107"/>
              <w:jc w:val="center"/>
              <w:rPr>
                <w:rFonts w:ascii="微软雅黑" w:eastAsia="微软雅黑" w:hAnsi="微软雅黑" w:cs="宋体"/>
                <w:bCs/>
              </w:rPr>
            </w:pPr>
            <w:r w:rsidRPr="009E783D">
              <w:rPr>
                <w:rFonts w:ascii="微软雅黑" w:eastAsia="微软雅黑" w:hAnsi="微软雅黑" w:cs="宋体" w:hint="eastAsia"/>
                <w:bCs/>
              </w:rPr>
              <w:t>序号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1E1DF8" w14:textId="77777777" w:rsidR="00626B07" w:rsidRPr="009E783D" w:rsidRDefault="00626B07" w:rsidP="00BF0DC7">
            <w:pPr>
              <w:spacing w:line="259" w:lineRule="auto"/>
              <w:ind w:left="95"/>
              <w:jc w:val="center"/>
              <w:rPr>
                <w:rFonts w:ascii="微软雅黑" w:eastAsia="微软雅黑" w:hAnsi="微软雅黑" w:cs="宋体"/>
                <w:bCs/>
              </w:rPr>
            </w:pPr>
            <w:r w:rsidRPr="009E783D">
              <w:rPr>
                <w:rFonts w:ascii="微软雅黑" w:eastAsia="微软雅黑" w:hAnsi="微软雅黑" w:cs="宋体" w:hint="eastAsia"/>
                <w:bCs/>
              </w:rPr>
              <w:t>测试内容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706631" w14:textId="77777777" w:rsidR="00626B07" w:rsidRPr="009E783D" w:rsidRDefault="00626B07" w:rsidP="00BF0DC7">
            <w:pPr>
              <w:spacing w:line="259" w:lineRule="auto"/>
              <w:ind w:right="105"/>
              <w:jc w:val="center"/>
              <w:rPr>
                <w:rFonts w:ascii="微软雅黑" w:eastAsia="微软雅黑" w:hAnsi="微软雅黑" w:cs="宋体"/>
                <w:bCs/>
              </w:rPr>
            </w:pPr>
            <w:r w:rsidRPr="009E783D">
              <w:rPr>
                <w:rFonts w:ascii="微软雅黑" w:eastAsia="微软雅黑" w:hAnsi="微软雅黑" w:cs="宋体" w:hint="eastAsia"/>
                <w:bCs/>
              </w:rPr>
              <w:t>测试结果</w:t>
            </w:r>
          </w:p>
        </w:tc>
      </w:tr>
      <w:tr w:rsidR="00966CB7" w:rsidRPr="006E3D83" w14:paraId="384723D7" w14:textId="77777777" w:rsidTr="00B91484">
        <w:trPr>
          <w:trHeight w:val="508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5CCE20" w14:textId="77777777" w:rsidR="00966CB7" w:rsidRPr="006E3D83" w:rsidRDefault="00966CB7" w:rsidP="00966CB7">
            <w:pPr>
              <w:spacing w:line="259" w:lineRule="auto"/>
              <w:jc w:val="center"/>
              <w:rPr>
                <w:rFonts w:ascii="微软雅黑" w:eastAsia="微软雅黑" w:hAnsi="微软雅黑" w:cs="宋体"/>
              </w:rPr>
            </w:pPr>
            <w:r w:rsidRPr="006E3D83">
              <w:rPr>
                <w:rFonts w:ascii="微软雅黑" w:eastAsia="微软雅黑" w:hAnsi="微软雅黑" w:cs="宋体" w:hint="eastAsia"/>
              </w:rPr>
              <w:t>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5C9B4F" w14:textId="60D192E0" w:rsidR="00966CB7" w:rsidRPr="00D102EE" w:rsidRDefault="00966CB7" w:rsidP="00966CB7">
            <w:pPr>
              <w:spacing w:line="259" w:lineRule="auto"/>
              <w:ind w:left="1"/>
              <w:jc w:val="left"/>
              <w:rPr>
                <w:rFonts w:ascii="微软雅黑" w:eastAsia="微软雅黑" w:hAnsi="微软雅黑" w:cs="宋体"/>
                <w:iCs/>
                <w:color w:val="000000" w:themeColor="text1"/>
              </w:rPr>
            </w:pPr>
            <w:r w:rsidRPr="00966CB7">
              <w:rPr>
                <w:rFonts w:ascii="微软雅黑" w:eastAsia="微软雅黑" w:hAnsi="微软雅黑"/>
                <w:iCs/>
                <w:color w:val="000000" w:themeColor="text1"/>
              </w:rPr>
              <w:t>TSF Stack页面新增TCT独立入口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BEFEF1" w14:textId="515109B2" w:rsidR="00966CB7" w:rsidRPr="00D102EE" w:rsidRDefault="00966CB7" w:rsidP="00966CB7">
            <w:pPr>
              <w:spacing w:line="259" w:lineRule="auto"/>
              <w:ind w:left="1"/>
              <w:jc w:val="left"/>
              <w:rPr>
                <w:rFonts w:ascii="微软雅黑" w:eastAsia="微软雅黑" w:hAnsi="微软雅黑" w:cs="宋体"/>
                <w:color w:val="538135" w:themeColor="accent6" w:themeShade="BF"/>
              </w:rPr>
            </w:pPr>
            <w:r w:rsidRPr="00D102EE">
              <w:rPr>
                <w:rFonts w:ascii="微软雅黑" w:eastAsia="微软雅黑" w:hAnsi="微软雅黑" w:cs="宋体" w:hint="eastAsia"/>
                <w:color w:val="538135" w:themeColor="accent6" w:themeShade="BF"/>
              </w:rPr>
              <w:t>通过</w:t>
            </w:r>
          </w:p>
        </w:tc>
      </w:tr>
      <w:tr w:rsidR="00966CB7" w:rsidRPr="006E3D83" w14:paraId="2671C896" w14:textId="77777777" w:rsidTr="00B91484">
        <w:trPr>
          <w:trHeight w:val="504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36C31A" w14:textId="77777777" w:rsidR="00966CB7" w:rsidRPr="006E3D83" w:rsidRDefault="00966CB7" w:rsidP="00966CB7">
            <w:pPr>
              <w:spacing w:line="259" w:lineRule="auto"/>
              <w:jc w:val="center"/>
              <w:rPr>
                <w:rFonts w:ascii="微软雅黑" w:eastAsia="微软雅黑" w:hAnsi="微软雅黑" w:cs="宋体"/>
              </w:rPr>
            </w:pPr>
            <w:r w:rsidRPr="006E3D83">
              <w:rPr>
                <w:rFonts w:ascii="微软雅黑" w:eastAsia="微软雅黑" w:hAnsi="微软雅黑" w:cs="宋体" w:hint="eastAsia"/>
              </w:rPr>
              <w:t>2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E787AC" w14:textId="0F0078EB" w:rsidR="00966CB7" w:rsidRPr="00D102EE" w:rsidRDefault="00966CB7" w:rsidP="00966CB7">
            <w:pPr>
              <w:spacing w:line="259" w:lineRule="auto"/>
              <w:ind w:left="1"/>
              <w:jc w:val="left"/>
              <w:rPr>
                <w:rFonts w:ascii="微软雅黑" w:eastAsia="微软雅黑" w:hAnsi="微软雅黑"/>
                <w:iCs/>
                <w:color w:val="000000" w:themeColor="text1"/>
              </w:rPr>
            </w:pPr>
            <w:r w:rsidRPr="00966CB7">
              <w:rPr>
                <w:rFonts w:ascii="微软雅黑" w:eastAsia="微软雅黑" w:hAnsi="微软雅黑"/>
                <w:iCs/>
                <w:color w:val="000000" w:themeColor="text1"/>
              </w:rPr>
              <w:t>TCT独立主页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4CB968" w14:textId="77777777" w:rsidR="00966CB7" w:rsidRPr="00D102EE" w:rsidRDefault="00966CB7" w:rsidP="00966CB7">
            <w:pPr>
              <w:spacing w:line="259" w:lineRule="auto"/>
              <w:ind w:left="1"/>
              <w:jc w:val="left"/>
              <w:rPr>
                <w:rFonts w:ascii="微软雅黑" w:eastAsia="微软雅黑" w:hAnsi="微软雅黑"/>
                <w:color w:val="538135" w:themeColor="accent6" w:themeShade="BF"/>
              </w:rPr>
            </w:pPr>
            <w:r w:rsidRPr="00D102EE">
              <w:rPr>
                <w:rFonts w:ascii="微软雅黑" w:eastAsia="微软雅黑" w:hAnsi="微软雅黑" w:hint="eastAsia"/>
                <w:color w:val="538135" w:themeColor="accent6" w:themeShade="BF"/>
              </w:rPr>
              <w:t>通过</w:t>
            </w:r>
          </w:p>
        </w:tc>
      </w:tr>
      <w:tr w:rsidR="00966CB7" w:rsidRPr="006E3D83" w14:paraId="789D8E91" w14:textId="77777777" w:rsidTr="00B91484">
        <w:trPr>
          <w:trHeight w:val="507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628FB6E" w14:textId="77777777" w:rsidR="00966CB7" w:rsidRPr="006E3D83" w:rsidRDefault="00966CB7" w:rsidP="00966CB7">
            <w:pPr>
              <w:spacing w:line="259" w:lineRule="auto"/>
              <w:jc w:val="center"/>
              <w:rPr>
                <w:rFonts w:ascii="微软雅黑" w:eastAsia="微软雅黑" w:hAnsi="微软雅黑" w:cs="宋体"/>
              </w:rPr>
            </w:pPr>
            <w:r w:rsidRPr="006E3D83">
              <w:rPr>
                <w:rFonts w:ascii="微软雅黑" w:eastAsia="微软雅黑" w:hAnsi="微软雅黑" w:cs="宋体" w:hint="eastAsia"/>
              </w:rPr>
              <w:t>3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D429C1B" w14:textId="3E7E8511" w:rsidR="00966CB7" w:rsidRPr="00D102EE" w:rsidRDefault="00966CB7" w:rsidP="00966CB7">
            <w:pPr>
              <w:spacing w:line="259" w:lineRule="auto"/>
              <w:ind w:left="1"/>
              <w:jc w:val="left"/>
              <w:rPr>
                <w:rFonts w:ascii="微软雅黑" w:eastAsia="微软雅黑" w:hAnsi="微软雅黑"/>
                <w:iCs/>
                <w:color w:val="000000" w:themeColor="text1"/>
              </w:rPr>
            </w:pPr>
            <w:r w:rsidRPr="00966CB7">
              <w:rPr>
                <w:rFonts w:ascii="微软雅黑" w:eastAsia="微软雅黑" w:hAnsi="微软雅黑"/>
                <w:iCs/>
                <w:color w:val="000000" w:themeColor="text1"/>
              </w:rPr>
              <w:t>支持创建更多任务类型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6B7614" w14:textId="1F3CC6E1" w:rsidR="00966CB7" w:rsidRPr="00D102EE" w:rsidRDefault="00966CB7" w:rsidP="00966CB7">
            <w:pPr>
              <w:spacing w:line="259" w:lineRule="auto"/>
              <w:ind w:left="1"/>
              <w:jc w:val="left"/>
              <w:rPr>
                <w:rFonts w:ascii="微软雅黑" w:eastAsia="微软雅黑" w:hAnsi="微软雅黑"/>
                <w:color w:val="538135" w:themeColor="accent6" w:themeShade="BF"/>
              </w:rPr>
            </w:pPr>
            <w:r w:rsidRPr="00966CB7">
              <w:rPr>
                <w:rFonts w:ascii="微软雅黑" w:eastAsia="微软雅黑" w:hAnsi="微软雅黑" w:hint="eastAsia"/>
                <w:color w:val="FFC000"/>
              </w:rPr>
              <w:t>N</w:t>
            </w:r>
            <w:r w:rsidRPr="00966CB7">
              <w:rPr>
                <w:rFonts w:ascii="微软雅黑" w:eastAsia="微软雅黑" w:hAnsi="微软雅黑"/>
                <w:color w:val="FFC000"/>
              </w:rPr>
              <w:t>A</w:t>
            </w:r>
          </w:p>
        </w:tc>
      </w:tr>
      <w:tr w:rsidR="00966CB7" w:rsidRPr="006E3D83" w14:paraId="5967C0EA" w14:textId="77777777" w:rsidTr="00B91484">
        <w:trPr>
          <w:trHeight w:val="507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9CC3C5" w14:textId="77777777" w:rsidR="00966CB7" w:rsidRPr="006E3D83" w:rsidRDefault="00966CB7" w:rsidP="00966CB7">
            <w:pPr>
              <w:spacing w:line="259" w:lineRule="auto"/>
              <w:jc w:val="center"/>
              <w:rPr>
                <w:rFonts w:ascii="微软雅黑" w:eastAsia="微软雅黑" w:hAnsi="微软雅黑" w:cs="宋体" w:hint="eastAsia"/>
              </w:rPr>
            </w:pP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0F2F4A" w14:textId="16C3B9A4" w:rsidR="00966CB7" w:rsidRPr="00966CB7" w:rsidRDefault="00966CB7" w:rsidP="00966CB7">
            <w:pPr>
              <w:spacing w:line="259" w:lineRule="auto"/>
              <w:ind w:left="1"/>
              <w:jc w:val="left"/>
              <w:rPr>
                <w:rFonts w:ascii="微软雅黑" w:eastAsia="微软雅黑" w:hAnsi="微软雅黑"/>
                <w:iCs/>
                <w:color w:val="000000" w:themeColor="text1"/>
              </w:rPr>
            </w:pPr>
            <w:r w:rsidRPr="00966CB7">
              <w:rPr>
                <w:rFonts w:ascii="微软雅黑" w:eastAsia="微软雅黑" w:hAnsi="微软雅黑"/>
                <w:iCs/>
                <w:color w:val="000000" w:themeColor="text1"/>
              </w:rPr>
              <w:t>TSF Stack页面新增运营端入口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95F1BC" w14:textId="028D6D0C" w:rsidR="00966CB7" w:rsidRPr="00D102EE" w:rsidRDefault="00966CB7" w:rsidP="00966CB7">
            <w:pPr>
              <w:spacing w:line="259" w:lineRule="auto"/>
              <w:ind w:left="1"/>
              <w:jc w:val="left"/>
              <w:rPr>
                <w:rFonts w:ascii="微软雅黑" w:eastAsia="微软雅黑" w:hAnsi="微软雅黑" w:hint="eastAsia"/>
                <w:color w:val="538135" w:themeColor="accent6" w:themeShade="BF"/>
              </w:rPr>
            </w:pPr>
            <w:r w:rsidRPr="00D102EE">
              <w:rPr>
                <w:rFonts w:ascii="微软雅黑" w:eastAsia="微软雅黑" w:hAnsi="微软雅黑" w:hint="eastAsia"/>
                <w:color w:val="538135" w:themeColor="accent6" w:themeShade="BF"/>
              </w:rPr>
              <w:t>通过</w:t>
            </w:r>
          </w:p>
        </w:tc>
      </w:tr>
      <w:tr w:rsidR="00966CB7" w:rsidRPr="006E3D83" w14:paraId="7C2BF356" w14:textId="77777777" w:rsidTr="00B91484">
        <w:trPr>
          <w:trHeight w:val="507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76E9E0" w14:textId="77777777" w:rsidR="00966CB7" w:rsidRPr="006E3D83" w:rsidRDefault="00966CB7" w:rsidP="00966CB7">
            <w:pPr>
              <w:spacing w:line="259" w:lineRule="auto"/>
              <w:jc w:val="center"/>
              <w:rPr>
                <w:rFonts w:ascii="微软雅黑" w:eastAsia="微软雅黑" w:hAnsi="微软雅黑" w:cs="宋体" w:hint="eastAsia"/>
              </w:rPr>
            </w:pP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F712C3" w14:textId="6DB58199" w:rsidR="00966CB7" w:rsidRPr="00966CB7" w:rsidRDefault="00966CB7" w:rsidP="00966CB7">
            <w:pPr>
              <w:spacing w:line="259" w:lineRule="auto"/>
              <w:ind w:left="1"/>
              <w:jc w:val="left"/>
              <w:rPr>
                <w:rFonts w:ascii="微软雅黑" w:eastAsia="微软雅黑" w:hAnsi="微软雅黑"/>
                <w:iCs/>
                <w:color w:val="000000" w:themeColor="text1"/>
              </w:rPr>
            </w:pPr>
            <w:r w:rsidRPr="00966CB7">
              <w:rPr>
                <w:rFonts w:ascii="微软雅黑" w:eastAsia="微软雅黑" w:hAnsi="微软雅黑"/>
                <w:iCs/>
                <w:color w:val="000000" w:themeColor="text1"/>
              </w:rPr>
              <w:t>TCT 独立主页支持权限管理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D979B41" w14:textId="069D110C" w:rsidR="00966CB7" w:rsidRPr="00D102EE" w:rsidRDefault="00966CB7" w:rsidP="00966CB7">
            <w:pPr>
              <w:spacing w:line="259" w:lineRule="auto"/>
              <w:ind w:left="1"/>
              <w:jc w:val="left"/>
              <w:rPr>
                <w:rFonts w:ascii="微软雅黑" w:eastAsia="微软雅黑" w:hAnsi="微软雅黑" w:hint="eastAsia"/>
                <w:color w:val="538135" w:themeColor="accent6" w:themeShade="BF"/>
              </w:rPr>
            </w:pPr>
            <w:r w:rsidRPr="00D102EE">
              <w:rPr>
                <w:rFonts w:ascii="微软雅黑" w:eastAsia="微软雅黑" w:hAnsi="微软雅黑" w:hint="eastAsia"/>
                <w:color w:val="538135" w:themeColor="accent6" w:themeShade="BF"/>
              </w:rPr>
              <w:t>通过</w:t>
            </w:r>
          </w:p>
        </w:tc>
      </w:tr>
    </w:tbl>
    <w:p w14:paraId="3C8F85D6" w14:textId="7F23D3DB" w:rsidR="000B054E" w:rsidRDefault="00D960EA" w:rsidP="00D960EA">
      <w:pPr>
        <w:pStyle w:val="1"/>
        <w:widowControl w:val="0"/>
        <w:adjustRightInd w:val="0"/>
        <w:snapToGrid w:val="0"/>
        <w:spacing w:before="312" w:after="312"/>
        <w:jc w:val="left"/>
        <w:rPr>
          <w:sz w:val="32"/>
        </w:rPr>
      </w:pPr>
      <w:r>
        <w:rPr>
          <w:sz w:val="32"/>
        </w:rPr>
        <w:t>3</w:t>
      </w:r>
      <w:r w:rsidRPr="00227CBF">
        <w:rPr>
          <w:sz w:val="32"/>
        </w:rPr>
        <w:t>.</w:t>
      </w:r>
      <w:r>
        <w:rPr>
          <w:rFonts w:hint="eastAsia"/>
          <w:sz w:val="32"/>
        </w:rPr>
        <w:t>测试结论</w:t>
      </w:r>
    </w:p>
    <w:p w14:paraId="0E7AC385" w14:textId="01CBAD4B" w:rsidR="00D960EA" w:rsidRPr="007C7473" w:rsidRDefault="00D960EA" w:rsidP="007C7473">
      <w:pPr>
        <w:adjustRightInd w:val="0"/>
        <w:snapToGrid w:val="0"/>
        <w:rPr>
          <w:rFonts w:ascii="微软雅黑" w:eastAsia="微软雅黑" w:hAnsi="微软雅黑"/>
          <w:iCs/>
          <w:color w:val="000000" w:themeColor="text1"/>
        </w:rPr>
      </w:pPr>
      <w:r w:rsidRPr="007C7473">
        <w:rPr>
          <w:rFonts w:ascii="微软雅黑" w:eastAsia="微软雅黑" w:hAnsi="微软雅黑" w:hint="eastAsia"/>
          <w:iCs/>
          <w:color w:val="000000" w:themeColor="text1"/>
        </w:rPr>
        <w:t>功能测试，符合业务需求预期目标，满足测试准出条件，系统测试</w:t>
      </w:r>
      <w:r w:rsidRPr="007C7473">
        <w:rPr>
          <w:rFonts w:ascii="微软雅黑" w:eastAsia="微软雅黑" w:hAnsi="微软雅黑" w:hint="eastAsia"/>
          <w:iCs/>
          <w:color w:val="70AD47" w:themeColor="accent6"/>
        </w:rPr>
        <w:t>通过</w:t>
      </w:r>
      <w:r w:rsidRPr="007C7473">
        <w:rPr>
          <w:rFonts w:ascii="微软雅黑" w:eastAsia="微软雅黑" w:hAnsi="微软雅黑" w:hint="eastAsia"/>
          <w:iCs/>
          <w:color w:val="000000" w:themeColor="text1"/>
        </w:rPr>
        <w:t xml:space="preserve">。 </w:t>
      </w:r>
    </w:p>
    <w:p w14:paraId="4744D576" w14:textId="666A6A57" w:rsidR="00D960EA" w:rsidRDefault="00D960EA" w:rsidP="00D960EA">
      <w:pPr>
        <w:pStyle w:val="1"/>
        <w:widowControl w:val="0"/>
        <w:adjustRightInd w:val="0"/>
        <w:snapToGrid w:val="0"/>
        <w:spacing w:before="312" w:after="312"/>
        <w:jc w:val="left"/>
        <w:rPr>
          <w:sz w:val="32"/>
        </w:rPr>
      </w:pPr>
      <w:r>
        <w:rPr>
          <w:sz w:val="32"/>
        </w:rPr>
        <w:t>4</w:t>
      </w:r>
      <w:r w:rsidRPr="00227CBF">
        <w:rPr>
          <w:sz w:val="32"/>
        </w:rPr>
        <w:t>.</w:t>
      </w:r>
      <w:r>
        <w:rPr>
          <w:rFonts w:hint="eastAsia"/>
          <w:sz w:val="32"/>
        </w:rPr>
        <w:t>补充说明</w:t>
      </w:r>
    </w:p>
    <w:p w14:paraId="08E2E653" w14:textId="5511DE3B" w:rsidR="00D960EA" w:rsidRPr="00D960EA" w:rsidRDefault="008D13DC" w:rsidP="00D960EA">
      <w:pPr>
        <w:spacing w:after="12" w:line="276" w:lineRule="auto"/>
        <w:jc w:val="left"/>
        <w:rPr>
          <w:rFonts w:ascii="微软雅黑" w:eastAsia="微软雅黑" w:hAnsi="微软雅黑" w:cs="宋体"/>
        </w:rPr>
      </w:pPr>
      <w:r>
        <w:object w:dxaOrig="1504" w:dyaOrig="1041" w14:anchorId="0C9BEE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pt;height:52pt" o:ole="">
            <v:imagedata r:id="rId7" o:title=""/>
          </v:shape>
          <o:OLEObject Type="Embed" ProgID="Excel.Sheet.12" ShapeID="_x0000_i1027" DrawAspect="Icon" ObjectID="_1730535198" r:id="rId8"/>
        </w:object>
      </w:r>
    </w:p>
    <w:sectPr w:rsidR="00D960EA" w:rsidRPr="00D96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0D5A6" w14:textId="77777777" w:rsidR="00CA79A3" w:rsidRDefault="00CA79A3" w:rsidP="00626B07">
      <w:r>
        <w:separator/>
      </w:r>
    </w:p>
  </w:endnote>
  <w:endnote w:type="continuationSeparator" w:id="0">
    <w:p w14:paraId="7F8E3DA4" w14:textId="77777777" w:rsidR="00CA79A3" w:rsidRDefault="00CA79A3" w:rsidP="00626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F4E3B" w14:textId="77777777" w:rsidR="00CA79A3" w:rsidRDefault="00CA79A3" w:rsidP="00626B07">
      <w:r>
        <w:separator/>
      </w:r>
    </w:p>
  </w:footnote>
  <w:footnote w:type="continuationSeparator" w:id="0">
    <w:p w14:paraId="78DCFF58" w14:textId="77777777" w:rsidR="00CA79A3" w:rsidRDefault="00CA79A3" w:rsidP="00626B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AA9E4B"/>
    <w:multiLevelType w:val="singleLevel"/>
    <w:tmpl w:val="8CAA9E4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2B49473C"/>
    <w:multiLevelType w:val="multilevel"/>
    <w:tmpl w:val="2B49473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position w:val="0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  <w:color w:val="auto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B1"/>
    <w:rsid w:val="000B054E"/>
    <w:rsid w:val="000D63B1"/>
    <w:rsid w:val="00134EC9"/>
    <w:rsid w:val="001B2649"/>
    <w:rsid w:val="00202457"/>
    <w:rsid w:val="004449A2"/>
    <w:rsid w:val="005D27B2"/>
    <w:rsid w:val="00626B07"/>
    <w:rsid w:val="007C7473"/>
    <w:rsid w:val="008D13DC"/>
    <w:rsid w:val="00966CB7"/>
    <w:rsid w:val="00BA5E16"/>
    <w:rsid w:val="00CA79A3"/>
    <w:rsid w:val="00D102EE"/>
    <w:rsid w:val="00D9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78E518"/>
  <w15:chartTrackingRefBased/>
  <w15:docId w15:val="{8B889101-3F78-472B-9A4A-355FB195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B0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626B07"/>
    <w:pPr>
      <w:keepNext/>
      <w:keepLines/>
      <w:widowControl/>
      <w:spacing w:beforeLines="100" w:before="100" w:afterLines="100" w:after="100"/>
      <w:outlineLvl w:val="0"/>
    </w:pPr>
    <w:rPr>
      <w:rFonts w:ascii="微软雅黑" w:eastAsia="微软雅黑" w:hAnsi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626B07"/>
    <w:pPr>
      <w:keepNext/>
      <w:keepLines/>
      <w:numPr>
        <w:ilvl w:val="1"/>
        <w:numId w:val="1"/>
      </w:numPr>
      <w:adjustRightInd w:val="0"/>
      <w:snapToGrid w:val="0"/>
      <w:spacing w:beforeLines="100" w:before="100" w:afterLines="50" w:after="50"/>
      <w:outlineLvl w:val="1"/>
    </w:pPr>
    <w:rPr>
      <w:rFonts w:ascii="微软雅黑" w:eastAsia="微软雅黑" w:hAnsi="微软雅黑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626B07"/>
    <w:pPr>
      <w:keepNext/>
      <w:keepLines/>
      <w:numPr>
        <w:ilvl w:val="2"/>
        <w:numId w:val="1"/>
      </w:numPr>
      <w:adjustRightInd w:val="0"/>
      <w:snapToGrid w:val="0"/>
      <w:spacing w:beforeLines="50" w:before="50" w:afterLines="50" w:after="50"/>
      <w:jc w:val="left"/>
      <w:outlineLvl w:val="2"/>
    </w:pPr>
    <w:rPr>
      <w:rFonts w:ascii="微软雅黑" w:eastAsia="微软雅黑" w:hAnsi="微软雅黑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626B07"/>
    <w:pPr>
      <w:widowControl/>
      <w:numPr>
        <w:ilvl w:val="3"/>
        <w:numId w:val="1"/>
      </w:numPr>
      <w:spacing w:before="120" w:after="120"/>
      <w:ind w:left="0" w:firstLine="0"/>
      <w:jc w:val="left"/>
      <w:outlineLvl w:val="3"/>
    </w:pPr>
    <w:rPr>
      <w:rFonts w:ascii="微软雅黑" w:eastAsia="微软雅黑" w:hAnsi="微软雅黑"/>
      <w:b/>
      <w:bCs/>
      <w:sz w:val="24"/>
      <w:szCs w:val="21"/>
    </w:rPr>
  </w:style>
  <w:style w:type="paragraph" w:styleId="5">
    <w:name w:val="heading 5"/>
    <w:basedOn w:val="a"/>
    <w:next w:val="a"/>
    <w:link w:val="50"/>
    <w:uiPriority w:val="9"/>
    <w:unhideWhenUsed/>
    <w:qFormat/>
    <w:rsid w:val="00626B07"/>
    <w:pPr>
      <w:keepNext/>
      <w:keepLines/>
      <w:numPr>
        <w:ilvl w:val="4"/>
        <w:numId w:val="1"/>
      </w:numPr>
      <w:adjustRightInd w:val="0"/>
      <w:snapToGrid w:val="0"/>
      <w:spacing w:beforeLines="50" w:before="50" w:afterLines="50" w:after="50" w:line="377" w:lineRule="auto"/>
      <w:ind w:left="0" w:firstLine="0"/>
      <w:outlineLvl w:val="4"/>
    </w:pPr>
    <w:rPr>
      <w:rFonts w:ascii="微软雅黑" w:eastAsia="微软雅黑" w:hAnsi="微软雅黑"/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26B07"/>
    <w:pPr>
      <w:keepNext/>
      <w:keepLines/>
      <w:numPr>
        <w:ilvl w:val="5"/>
        <w:numId w:val="1"/>
      </w:numPr>
      <w:adjustRightInd w:val="0"/>
      <w:snapToGrid w:val="0"/>
      <w:spacing w:beforeLines="50" w:before="50" w:afterLines="50" w:after="50" w:line="319" w:lineRule="auto"/>
      <w:ind w:left="0" w:firstLine="0"/>
      <w:outlineLvl w:val="5"/>
    </w:pPr>
    <w:rPr>
      <w:rFonts w:ascii="等线 Light" w:eastAsia="微软雅黑" w:hAnsi="等线 Light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6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6B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6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6B07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626B07"/>
    <w:rPr>
      <w:rFonts w:ascii="微软雅黑" w:eastAsia="微软雅黑" w:hAnsi="微软雅黑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626B07"/>
    <w:rPr>
      <w:rFonts w:ascii="微软雅黑" w:eastAsia="微软雅黑" w:hAnsi="微软雅黑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6B07"/>
    <w:rPr>
      <w:rFonts w:ascii="微软雅黑" w:eastAsia="微软雅黑" w:hAnsi="微软雅黑" w:cs="Times New Roman"/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626B07"/>
    <w:rPr>
      <w:rFonts w:ascii="微软雅黑" w:eastAsia="微软雅黑" w:hAnsi="微软雅黑" w:cs="Times New Roman"/>
      <w:b/>
      <w:bCs/>
      <w:sz w:val="24"/>
      <w:szCs w:val="21"/>
    </w:rPr>
  </w:style>
  <w:style w:type="character" w:customStyle="1" w:styleId="50">
    <w:name w:val="标题 5 字符"/>
    <w:basedOn w:val="a0"/>
    <w:link w:val="5"/>
    <w:uiPriority w:val="9"/>
    <w:rsid w:val="00626B07"/>
    <w:rPr>
      <w:rFonts w:ascii="微软雅黑" w:eastAsia="微软雅黑" w:hAnsi="微软雅黑" w:cs="Times New Roman"/>
      <w:b/>
      <w:bCs/>
      <w:szCs w:val="28"/>
    </w:rPr>
  </w:style>
  <w:style w:type="character" w:customStyle="1" w:styleId="60">
    <w:name w:val="标题 6 字符"/>
    <w:basedOn w:val="a0"/>
    <w:link w:val="6"/>
    <w:uiPriority w:val="9"/>
    <w:rsid w:val="00626B07"/>
    <w:rPr>
      <w:rFonts w:ascii="等线 Light" w:eastAsia="微软雅黑" w:hAnsi="等线 Light" w:cs="Times New Roman"/>
      <w:b/>
      <w:bCs/>
      <w:szCs w:val="24"/>
    </w:rPr>
  </w:style>
  <w:style w:type="character" w:styleId="a7">
    <w:name w:val="Book Title"/>
    <w:basedOn w:val="a0"/>
    <w:uiPriority w:val="33"/>
    <w:qFormat/>
    <w:rsid w:val="00966CB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春辉</dc:creator>
  <cp:keywords/>
  <dc:description/>
  <cp:lastModifiedBy>黄 金</cp:lastModifiedBy>
  <cp:revision>10</cp:revision>
  <dcterms:created xsi:type="dcterms:W3CDTF">2022-11-21T02:32:00Z</dcterms:created>
  <dcterms:modified xsi:type="dcterms:W3CDTF">2022-11-21T03:27:00Z</dcterms:modified>
</cp:coreProperties>
</file>