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a project on “</w:t>
      </w:r>
      <w:r w:rsidDel="00000000" w:rsidR="00000000" w:rsidRPr="00000000">
        <w:rPr>
          <w:i w:val="1"/>
          <w:rtl w:val="0"/>
        </w:rPr>
        <w:t xml:space="preserve">Tourist Portal</w:t>
      </w:r>
      <w:r w:rsidDel="00000000" w:rsidR="00000000" w:rsidRPr="00000000">
        <w:rPr>
          <w:rtl w:val="0"/>
        </w:rPr>
        <w:t xml:space="preserve">” created using C++, main functions are served using Data-File Handling.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Header files used: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1. fstream.h: for operations in text file i.e. for data file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handling.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2. conio.h: for performing basic functions like clearing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screen, setting text color, etc.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3. dos.h: for using delay() function.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4. string.h: for using basic string functions.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5. ctype.h: for handling character functions.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6. stdlib.h: for using general purpose standard library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functions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7. stdio.h: for standard input and output functions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8. graphics.h: for creating the interface of whole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program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