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493"/>
        <w:tblW w:w="9738" w:type="dxa"/>
        <w:tblInd w:w="0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0E375E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75E" w:rsidRDefault="000E375E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75E" w:rsidRDefault="000E375E" w:rsidP="00734F09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0E375E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75E" w:rsidRDefault="000E375E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75E" w:rsidRDefault="000E375E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NM2025TMID07740</w:t>
            </w:r>
          </w:p>
        </w:tc>
      </w:tr>
      <w:tr w:rsidR="000E375E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75E" w:rsidRDefault="000E375E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75E" w:rsidRDefault="000E375E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Streamlining Ticket Assignment for Efficient Support Operations</w:t>
            </w:r>
          </w:p>
        </w:tc>
      </w:tr>
      <w:tr w:rsidR="000E375E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75E" w:rsidRDefault="000E375E" w:rsidP="00734F09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75E" w:rsidRDefault="000E375E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2 marks</w:t>
            </w:r>
          </w:p>
        </w:tc>
      </w:tr>
    </w:tbl>
    <w:p w:rsidR="000E375E" w:rsidRDefault="000E375E" w:rsidP="000E375E">
      <w:pPr>
        <w:jc w:val="center"/>
        <w:rPr>
          <w:b/>
          <w:sz w:val="36"/>
          <w:szCs w:val="36"/>
        </w:rPr>
      </w:pPr>
    </w:p>
    <w:p w:rsidR="008270D9" w:rsidRDefault="000E375E" w:rsidP="000E375E">
      <w:pPr>
        <w:jc w:val="center"/>
        <w:rPr>
          <w:b/>
          <w:sz w:val="36"/>
          <w:szCs w:val="36"/>
        </w:rPr>
      </w:pPr>
      <w:r w:rsidRPr="000E375E">
        <w:rPr>
          <w:b/>
          <w:sz w:val="36"/>
          <w:szCs w:val="36"/>
        </w:rPr>
        <w:t>Project design phase</w:t>
      </w:r>
    </w:p>
    <w:p w:rsidR="000E375E" w:rsidRDefault="000E375E" w:rsidP="000E375E">
      <w:pPr>
        <w:jc w:val="center"/>
        <w:rPr>
          <w:b/>
          <w:sz w:val="40"/>
          <w:szCs w:val="40"/>
        </w:rPr>
      </w:pPr>
      <w:r w:rsidRPr="000E375E">
        <w:rPr>
          <w:b/>
          <w:sz w:val="40"/>
          <w:szCs w:val="40"/>
        </w:rPr>
        <w:t>Solution Architecture</w:t>
      </w:r>
    </w:p>
    <w:p w:rsidR="000E375E" w:rsidRPr="000E375E" w:rsidRDefault="000E375E" w:rsidP="000E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E375E">
        <w:rPr>
          <w:rFonts w:ascii="Times New Roman" w:eastAsia="Times New Roman" w:hAnsi="Times New Roman" w:cs="Times New Roman"/>
          <w:b/>
          <w:bCs/>
          <w:sz w:val="32"/>
          <w:szCs w:val="32"/>
        </w:rPr>
        <w:t>1. Goals</w:t>
      </w:r>
    </w:p>
    <w:p w:rsidR="000E375E" w:rsidRPr="000E375E" w:rsidRDefault="000E375E" w:rsidP="000E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75E">
        <w:rPr>
          <w:rFonts w:ascii="Times New Roman" w:eastAsia="Times New Roman" w:hAnsi="Times New Roman" w:cs="Times New Roman"/>
          <w:sz w:val="24"/>
          <w:szCs w:val="24"/>
        </w:rPr>
        <w:t xml:space="preserve">The primary goal of the Solution Architecture is to </w:t>
      </w:r>
      <w:r w:rsidRPr="000E375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 and optimize the ticket assignment process</w:t>
      </w:r>
      <w:r w:rsidRPr="000E375E">
        <w:rPr>
          <w:rFonts w:ascii="Times New Roman" w:eastAsia="Times New Roman" w:hAnsi="Times New Roman" w:cs="Times New Roman"/>
          <w:sz w:val="24"/>
          <w:szCs w:val="24"/>
        </w:rPr>
        <w:t xml:space="preserve"> in IT support operations to achieve greater efficiency, accuracy, and transparency.</w:t>
      </w:r>
      <w:r w:rsidRPr="000E375E">
        <w:rPr>
          <w:rFonts w:ascii="Times New Roman" w:eastAsia="Times New Roman" w:hAnsi="Times New Roman" w:cs="Times New Roman"/>
          <w:sz w:val="24"/>
          <w:szCs w:val="24"/>
        </w:rPr>
        <w:br/>
        <w:t>Below are the key goals: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7314"/>
      </w:tblGrid>
      <w:tr w:rsidR="000E375E" w:rsidRPr="000E375E" w:rsidTr="000E3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 manual ticket assignment by using intelligent rules and AI-based matching.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Reduce ticket resolution time and improve SLA adherence.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Ensure each ticket is assigned to the most suitable agent based on skills, workload, and availability.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flexible system that can scale with increasing ticket volume and user base.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Seamlessly connect with existing ITSM tools like </w:t>
            </w:r>
            <w:proofErr w:type="spellStart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Provide real-time dashboards and reports for managers to monitor performance and workloads.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Protect sensitive ticket and user data with role-based access and encrypted communication.</w:t>
            </w:r>
          </w:p>
        </w:tc>
      </w:tr>
    </w:tbl>
    <w:p w:rsidR="000E375E" w:rsidRDefault="000E375E" w:rsidP="000E375E"/>
    <w:p w:rsidR="000E375E" w:rsidRDefault="000E375E" w:rsidP="000E375E">
      <w:pPr>
        <w:rPr>
          <w:b/>
          <w:sz w:val="28"/>
          <w:szCs w:val="28"/>
        </w:rPr>
      </w:pPr>
      <w:r w:rsidRPr="000E375E">
        <w:rPr>
          <w:b/>
          <w:sz w:val="28"/>
          <w:szCs w:val="28"/>
        </w:rPr>
        <w:t>2.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7017"/>
      </w:tblGrid>
      <w:tr w:rsidR="000E375E" w:rsidRPr="000E375E" w:rsidTr="000E3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Ticket Intake Module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Collects tickets from multiple sources (email, web portal, </w:t>
            </w:r>
            <w:proofErr w:type="spellStart"/>
            <w:proofErr w:type="gramStart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  <w:proofErr w:type="gramEnd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) and logs them into the system.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 Engine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Uses keywords, categories, and AI to classify tickets by priority, issue type, and department.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 Engine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Core logic that applies business rules and machine learning algorithms to assign tickets automatically.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Agent Profile </w:t>
            </w: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Stores agent details such as skills, workload, past performance, and </w:t>
            </w: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availability.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Notification &amp; Alert System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Sends real-time notifications to assigned agents and escalation alerts to supervisors.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Dashboard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metrics such as ticket load, SLA compliance, and average response time.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existing ITSM tools (</w:t>
            </w:r>
            <w:proofErr w:type="spellStart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Freshdesk</w:t>
            </w:r>
            <w:proofErr w:type="spellEnd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) through APIs.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Ensures authentication, authorization, and encryption of all ticket data.</w:t>
            </w:r>
          </w:p>
        </w:tc>
      </w:tr>
    </w:tbl>
    <w:p w:rsidR="000E375E" w:rsidRPr="000E375E" w:rsidRDefault="000E375E" w:rsidP="000E375E">
      <w:pPr>
        <w:rPr>
          <w:b/>
          <w:sz w:val="28"/>
          <w:szCs w:val="28"/>
        </w:rPr>
      </w:pPr>
    </w:p>
    <w:p w:rsidR="000E375E" w:rsidRDefault="000E375E" w:rsidP="000E375E">
      <w:pPr>
        <w:rPr>
          <w:b/>
          <w:sz w:val="28"/>
          <w:szCs w:val="28"/>
        </w:rPr>
      </w:pPr>
      <w:r w:rsidRPr="000E375E">
        <w:rPr>
          <w:b/>
          <w:sz w:val="28"/>
          <w:szCs w:val="28"/>
        </w:rPr>
        <w:t>3. 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699"/>
        <w:gridCol w:w="2674"/>
        <w:gridCol w:w="2033"/>
      </w:tblGrid>
      <w:tr w:rsidR="000E375E" w:rsidRPr="000E375E" w:rsidTr="000E3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1: Requirement Analysis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current challenges and define system requirements.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 interviews, process mapping, defining success criteria.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Specification Document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2: System Design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architecture and data flow models.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system diagrams, define modules, </w:t>
            </w:r>
            <w:proofErr w:type="gramStart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  <w:proofErr w:type="gramEnd"/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technologies.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Design Blueprint, Data Flow Diagram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3: Development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Build system modules and integrate functionalities.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Develop frontend, backend, APIs, and database connections.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Working Prototype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4: Testing &amp; Validation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Ensure system accuracy and reliability.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testing, integration testing, and performance validation.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Test Report, QA Approval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5: Deployment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Launch the solution in the production environment.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servers, integrate with ITSM platforms, and monitor.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Deployed Application</w:t>
            </w:r>
          </w:p>
        </w:tc>
      </w:tr>
      <w:tr w:rsidR="000E375E" w:rsidRPr="000E375E" w:rsidTr="000E3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6: Monitoring &amp; Maintenance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Continuously improve performance and address issues.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Collect feedback, monitor KPIs, and implement updates.</w:t>
            </w:r>
          </w:p>
        </w:tc>
        <w:tc>
          <w:tcPr>
            <w:tcW w:w="0" w:type="auto"/>
            <w:vAlign w:val="center"/>
            <w:hideMark/>
          </w:tcPr>
          <w:p w:rsidR="000E375E" w:rsidRPr="000E375E" w:rsidRDefault="000E375E" w:rsidP="000E3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75E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Logs, Performance Reports</w:t>
            </w:r>
          </w:p>
        </w:tc>
      </w:tr>
    </w:tbl>
    <w:p w:rsidR="000E375E" w:rsidRDefault="000E375E" w:rsidP="000E375E">
      <w:pPr>
        <w:rPr>
          <w:b/>
          <w:sz w:val="28"/>
          <w:szCs w:val="28"/>
        </w:rPr>
      </w:pPr>
    </w:p>
    <w:p w:rsidR="000E375E" w:rsidRDefault="000E375E" w:rsidP="000E375E">
      <w:pPr>
        <w:rPr>
          <w:b/>
          <w:sz w:val="28"/>
          <w:szCs w:val="28"/>
        </w:rPr>
      </w:pPr>
      <w:r w:rsidRPr="000E375E">
        <w:rPr>
          <w:b/>
          <w:sz w:val="28"/>
          <w:szCs w:val="28"/>
        </w:rPr>
        <w:t>Solution Architecture Design</w:t>
      </w:r>
    </w:p>
    <w:p w:rsidR="000E375E" w:rsidRPr="000E375E" w:rsidRDefault="000E375E" w:rsidP="000E375E">
      <w:pPr>
        <w:rPr>
          <w:b/>
          <w:sz w:val="28"/>
          <w:szCs w:val="28"/>
        </w:rPr>
      </w:pPr>
      <w:r>
        <w:t xml:space="preserve">The solution architecture is designed with </w:t>
      </w:r>
      <w:r>
        <w:rPr>
          <w:rStyle w:val="Strong"/>
        </w:rPr>
        <w:t>multi-layered automation and intelligence</w:t>
      </w:r>
      <w:r>
        <w:t xml:space="preserve"> to optimize ticket handling.</w:t>
      </w:r>
      <w:r>
        <w:br/>
        <w:t xml:space="preserve">It includes a </w:t>
      </w:r>
      <w:r>
        <w:rPr>
          <w:rStyle w:val="Strong"/>
        </w:rPr>
        <w:t>frontend dashboard</w:t>
      </w:r>
      <w:r>
        <w:t xml:space="preserve"> for users, an </w:t>
      </w:r>
      <w:r>
        <w:rPr>
          <w:rStyle w:val="Strong"/>
        </w:rPr>
        <w:t>AI-powered backend</w:t>
      </w:r>
      <w:r>
        <w:t xml:space="preserve"> for automatic ticket classification and routing, and a </w:t>
      </w:r>
      <w:r>
        <w:rPr>
          <w:rStyle w:val="Strong"/>
        </w:rPr>
        <w:t>secure database</w:t>
      </w:r>
      <w:r>
        <w:t xml:space="preserve"> for ticket and agent data management.</w:t>
      </w:r>
      <w:r>
        <w:br/>
        <w:t xml:space="preserve">The system integrates with ITSM tools like </w:t>
      </w:r>
      <w:proofErr w:type="spellStart"/>
      <w:r>
        <w:rPr>
          <w:rStyle w:val="Strong"/>
        </w:rPr>
        <w:t>ServiceNow</w:t>
      </w:r>
      <w:proofErr w:type="spellEnd"/>
      <w:r>
        <w:t xml:space="preserve"> and </w:t>
      </w:r>
      <w:proofErr w:type="spellStart"/>
      <w:r>
        <w:rPr>
          <w:rStyle w:val="Strong"/>
        </w:rPr>
        <w:t>Jira</w:t>
      </w:r>
      <w:proofErr w:type="spellEnd"/>
      <w:r>
        <w:t>, ensuring seamless data exchange.</w:t>
      </w:r>
      <w:r>
        <w:br/>
      </w:r>
      <w:r>
        <w:rPr>
          <w:rStyle w:val="Strong"/>
        </w:rPr>
        <w:t>Analytics dashboards</w:t>
      </w:r>
      <w:r>
        <w:t xml:space="preserve"> monitor ticket flow, agent performance, and SLA compliance.</w:t>
      </w:r>
      <w:bookmarkStart w:id="0" w:name="_GoBack"/>
      <w:bookmarkEnd w:id="0"/>
    </w:p>
    <w:sectPr w:rsidR="000E375E" w:rsidRPr="000E3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75E"/>
    <w:rsid w:val="000E375E"/>
    <w:rsid w:val="0082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75E"/>
  </w:style>
  <w:style w:type="paragraph" w:styleId="Heading3">
    <w:name w:val="heading 3"/>
    <w:basedOn w:val="Normal"/>
    <w:link w:val="Heading3Char"/>
    <w:uiPriority w:val="9"/>
    <w:qFormat/>
    <w:rsid w:val="000E3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3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0E37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37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3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75E"/>
  </w:style>
  <w:style w:type="paragraph" w:styleId="Heading3">
    <w:name w:val="heading 3"/>
    <w:basedOn w:val="Normal"/>
    <w:link w:val="Heading3Char"/>
    <w:uiPriority w:val="9"/>
    <w:qFormat/>
    <w:rsid w:val="000E3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3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0E37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37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3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2025-10-31T12:17:00Z</dcterms:created>
  <dcterms:modified xsi:type="dcterms:W3CDTF">2025-10-31T12:27:00Z</dcterms:modified>
</cp:coreProperties>
</file>