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F1913" w14:textId="7E16534F" w:rsidR="004737F3" w:rsidRDefault="004737F3" w:rsidP="008D03E5">
      <w:pPr>
        <w:jc w:val="both"/>
      </w:pPr>
      <w:r>
        <w:t>18:11</w:t>
      </w:r>
    </w:p>
    <w:p w14:paraId="7191B695" w14:textId="77777777" w:rsidR="004737F3" w:rsidRDefault="004737F3" w:rsidP="008D03E5">
      <w:pPr>
        <w:jc w:val="both"/>
      </w:pPr>
    </w:p>
    <w:p w14:paraId="10DD1626" w14:textId="17EEB2E5" w:rsidR="000706F2" w:rsidRDefault="004737F3" w:rsidP="008D03E5">
      <w:pPr>
        <w:jc w:val="both"/>
      </w:pPr>
      <w:r>
        <w:t xml:space="preserve">The basic components of a leader in the following sequence: </w:t>
      </w:r>
    </w:p>
    <w:p w14:paraId="70B62D24" w14:textId="00CDFE15" w:rsidR="004737F3" w:rsidRDefault="004737F3" w:rsidP="004737F3">
      <w:pPr>
        <w:pStyle w:val="ListParagraph"/>
        <w:numPr>
          <w:ilvl w:val="0"/>
          <w:numId w:val="2"/>
        </w:numPr>
        <w:jc w:val="both"/>
      </w:pPr>
      <w:r>
        <w:t>Introduction</w:t>
      </w:r>
    </w:p>
    <w:p w14:paraId="3B51B590" w14:textId="0E1E5783" w:rsidR="004737F3" w:rsidRDefault="004737F3" w:rsidP="004737F3">
      <w:pPr>
        <w:pStyle w:val="ListParagraph"/>
        <w:numPr>
          <w:ilvl w:val="0"/>
          <w:numId w:val="2"/>
        </w:numPr>
        <w:jc w:val="both"/>
      </w:pPr>
      <w:r>
        <w:t>Theme and news</w:t>
      </w:r>
    </w:p>
    <w:p w14:paraId="0311BCAE" w14:textId="25742521" w:rsidR="004737F3" w:rsidRDefault="004737F3" w:rsidP="004737F3">
      <w:pPr>
        <w:pStyle w:val="ListParagraph"/>
        <w:numPr>
          <w:ilvl w:val="0"/>
          <w:numId w:val="2"/>
        </w:numPr>
        <w:jc w:val="both"/>
      </w:pPr>
      <w:r>
        <w:t>Model of the leader</w:t>
      </w:r>
    </w:p>
    <w:p w14:paraId="3D0FE294" w14:textId="4FAD2E1A" w:rsidR="004737F3" w:rsidRDefault="004737F3" w:rsidP="004737F3">
      <w:pPr>
        <w:pStyle w:val="ListParagraph"/>
        <w:numPr>
          <w:ilvl w:val="0"/>
          <w:numId w:val="2"/>
        </w:numPr>
        <w:jc w:val="both"/>
      </w:pPr>
      <w:r>
        <w:t>Stand back</w:t>
      </w:r>
    </w:p>
    <w:p w14:paraId="73C122E6" w14:textId="68A08BB2" w:rsidR="004737F3" w:rsidRDefault="004737F3" w:rsidP="004737F3">
      <w:pPr>
        <w:pStyle w:val="ListParagraph"/>
        <w:numPr>
          <w:ilvl w:val="0"/>
          <w:numId w:val="2"/>
        </w:numPr>
        <w:jc w:val="both"/>
      </w:pPr>
      <w:r>
        <w:t>Your arguments</w:t>
      </w:r>
    </w:p>
    <w:p w14:paraId="2A0A4FB5" w14:textId="3E10B238" w:rsidR="004737F3" w:rsidRDefault="004737F3" w:rsidP="004737F3">
      <w:pPr>
        <w:pStyle w:val="ListParagraph"/>
        <w:numPr>
          <w:ilvl w:val="0"/>
          <w:numId w:val="2"/>
        </w:numPr>
        <w:jc w:val="both"/>
      </w:pPr>
      <w:r>
        <w:t>Their arguments</w:t>
      </w:r>
    </w:p>
    <w:p w14:paraId="721C2DA9" w14:textId="2191D1B5" w:rsidR="004737F3" w:rsidRDefault="004737F3" w:rsidP="004737F3">
      <w:pPr>
        <w:pStyle w:val="ListParagraph"/>
        <w:numPr>
          <w:ilvl w:val="0"/>
          <w:numId w:val="2"/>
        </w:numPr>
        <w:jc w:val="both"/>
      </w:pPr>
      <w:r>
        <w:t>What to do about it</w:t>
      </w:r>
    </w:p>
    <w:p w14:paraId="7226CB8B" w14:textId="77777777" w:rsidR="004737F3" w:rsidRDefault="004737F3" w:rsidP="004737F3">
      <w:pPr>
        <w:jc w:val="both"/>
      </w:pPr>
    </w:p>
    <w:p w14:paraId="5053CCA5" w14:textId="08A06068" w:rsidR="004737F3" w:rsidRPr="004737F3" w:rsidRDefault="004737F3" w:rsidP="004737F3">
      <w:pPr>
        <w:jc w:val="both"/>
      </w:pPr>
      <w:r>
        <w:t xml:space="preserve">Sometimes they leave things out, but most of the elements for the leader pieces published are there, in one form or another. </w:t>
      </w:r>
    </w:p>
    <w:p w14:paraId="1F27DE7E" w14:textId="77777777" w:rsidR="004737F3" w:rsidRDefault="004737F3" w:rsidP="008D03E5">
      <w:pPr>
        <w:jc w:val="both"/>
        <w:rPr>
          <w:b/>
        </w:rPr>
      </w:pPr>
    </w:p>
    <w:p w14:paraId="578F48A9" w14:textId="77777777" w:rsidR="004737F3" w:rsidRDefault="004737F3" w:rsidP="008D03E5">
      <w:pPr>
        <w:jc w:val="both"/>
        <w:rPr>
          <w:b/>
        </w:rPr>
      </w:pPr>
    </w:p>
    <w:p w14:paraId="0CA76B9A" w14:textId="1F824CB3" w:rsidR="000706F2" w:rsidRDefault="00421FA9" w:rsidP="00421FA9">
      <w:pPr>
        <w:jc w:val="both"/>
      </w:pPr>
      <w:r>
        <w:t>What is a leader? I</w:t>
      </w:r>
      <w:r w:rsidRPr="00421FA9">
        <w:t>t is a device to tell their leaders what’s important</w:t>
      </w:r>
      <w:r>
        <w:t xml:space="preserve">, to help sharpen readers argument, and occasionally to change their minds. </w:t>
      </w:r>
    </w:p>
    <w:p w14:paraId="7CD8AD6E" w14:textId="7B506EF2" w:rsidR="00421FA9" w:rsidRDefault="00421FA9" w:rsidP="00421FA9">
      <w:pPr>
        <w:jc w:val="both"/>
      </w:pPr>
      <w:r>
        <w:t xml:space="preserve">Internally, it is said that some find leaders hard to write. Yet, the more one does it, the better one gets. </w:t>
      </w:r>
    </w:p>
    <w:p w14:paraId="57BD224A" w14:textId="77777777" w:rsidR="00421FA9" w:rsidRDefault="00421FA9" w:rsidP="00421FA9">
      <w:pPr>
        <w:jc w:val="both"/>
      </w:pPr>
    </w:p>
    <w:p w14:paraId="0DD94BC6" w14:textId="567DC720" w:rsidR="00421FA9" w:rsidRDefault="00421FA9" w:rsidP="00421FA9">
      <w:pPr>
        <w:jc w:val="both"/>
      </w:pPr>
      <w:r>
        <w:t xml:space="preserve">Journalists at the Economist </w:t>
      </w:r>
      <w:proofErr w:type="gramStart"/>
      <w:r>
        <w:t>report</w:t>
      </w:r>
      <w:proofErr w:type="gramEnd"/>
      <w:r>
        <w:t xml:space="preserve"> “if pieces are stories, leaders are arguments”.  They exist fro two main reasons: </w:t>
      </w:r>
    </w:p>
    <w:p w14:paraId="11A3BA02" w14:textId="79705941" w:rsidR="00421FA9" w:rsidRDefault="00421FA9" w:rsidP="00421FA9">
      <w:pPr>
        <w:jc w:val="both"/>
      </w:pPr>
      <w:r>
        <w:t>1. Importance</w:t>
      </w:r>
      <w:r>
        <w:tab/>
        <w:t xml:space="preserve"> and events: understand current important situation, and telling readers what the agenda is</w:t>
      </w:r>
    </w:p>
    <w:p w14:paraId="5C61E7C7" w14:textId="614D29A1" w:rsidR="00421FA9" w:rsidRDefault="00421FA9" w:rsidP="00421FA9">
      <w:pPr>
        <w:jc w:val="both"/>
      </w:pPr>
      <w:r>
        <w:t xml:space="preserve">2. When people aren’t thinking about something: Events and topics that mostly aren’t, but ought to be on people’s agenda. Its about to say that something matters, as much it is about </w:t>
      </w:r>
      <w:r w:rsidR="00B26881">
        <w:t>how suspiring its conclusion is</w:t>
      </w:r>
    </w:p>
    <w:p w14:paraId="6842DE34" w14:textId="77777777" w:rsidR="00B26881" w:rsidRDefault="00B26881" w:rsidP="00421FA9">
      <w:pPr>
        <w:jc w:val="both"/>
      </w:pPr>
    </w:p>
    <w:p w14:paraId="4F4AA15C" w14:textId="7D1D256D" w:rsidR="00B26881" w:rsidRDefault="00B26881" w:rsidP="008D03E5">
      <w:pPr>
        <w:jc w:val="both"/>
      </w:pPr>
      <w:r>
        <w:t xml:space="preserve">There is a sense of importance. That is why many </w:t>
      </w:r>
      <w:proofErr w:type="gramStart"/>
      <w:r>
        <w:t>times,</w:t>
      </w:r>
      <w:proofErr w:type="gramEnd"/>
      <w:r>
        <w:t xml:space="preserve"> those leader arguments make it on the cover. Cover and leaders are connected.  </w:t>
      </w:r>
    </w:p>
    <w:p w14:paraId="652A3B93" w14:textId="77777777" w:rsidR="00B26881" w:rsidRDefault="00B26881" w:rsidP="008D03E5">
      <w:pPr>
        <w:jc w:val="both"/>
      </w:pPr>
    </w:p>
    <w:p w14:paraId="203C587C" w14:textId="22F0D387" w:rsidR="00B26881" w:rsidRDefault="00B26881" w:rsidP="008D03E5">
      <w:pPr>
        <w:jc w:val="both"/>
      </w:pPr>
      <w:r>
        <w:t xml:space="preserve">The leader wants to help readers to make arguments themselves. </w:t>
      </w:r>
    </w:p>
    <w:p w14:paraId="269710C0" w14:textId="77777777" w:rsidR="00B26881" w:rsidRDefault="00B26881" w:rsidP="008D03E5">
      <w:pPr>
        <w:jc w:val="both"/>
      </w:pPr>
    </w:p>
    <w:p w14:paraId="0C6A5FC8" w14:textId="0532F869" w:rsidR="00B26881" w:rsidRDefault="00B26881" w:rsidP="008D03E5">
      <w:pPr>
        <w:jc w:val="both"/>
      </w:pPr>
      <w:r>
        <w:t xml:space="preserve">There are a number of ways those arguments are of importance. One of those argument types is often referenced as “mind caring”.  This is mainly about untangling the mess of an event (for example, the leader on Trump is an example of those).  It is also often the province of economic leaders, </w:t>
      </w:r>
      <w:r w:rsidR="00074634">
        <w:t xml:space="preserve">where many times </w:t>
      </w:r>
      <w:proofErr w:type="spellStart"/>
      <w:r w:rsidR="00074634">
        <w:t>contractioury</w:t>
      </w:r>
      <w:proofErr w:type="spellEnd"/>
      <w:r w:rsidR="00074634">
        <w:t xml:space="preserve"> arguments are called out. Those leaders help people to understand what’s important, and which of those matter most/or are likely to win a debate.</w:t>
      </w:r>
    </w:p>
    <w:p w14:paraId="0F707B56" w14:textId="77777777" w:rsidR="00074634" w:rsidRDefault="00074634" w:rsidP="008D03E5">
      <w:pPr>
        <w:jc w:val="both"/>
      </w:pPr>
    </w:p>
    <w:p w14:paraId="693845A4" w14:textId="394F2EE2" w:rsidR="00074634" w:rsidRDefault="00074634" w:rsidP="008D03E5">
      <w:pPr>
        <w:jc w:val="both"/>
      </w:pPr>
      <w:r>
        <w:t xml:space="preserve">The second type of leader is the “missing the point leader”.  Those will make the argument that the real problem around a topic is in fact lying somewhere else. Those leaders are fruitful. The leader on unintended consequences is a growing and rich theme (regulations that are supposed to make the words safer, but in fact have little or the opposite effect). Todd Frank, and the unintended consequences on the intent to kill the regulation, is an example. This is also the corner, where the best leaders on ethics are being written. </w:t>
      </w:r>
    </w:p>
    <w:p w14:paraId="2DC65C8F" w14:textId="77777777" w:rsidR="00074634" w:rsidRDefault="00074634" w:rsidP="008D03E5">
      <w:pPr>
        <w:jc w:val="both"/>
      </w:pPr>
    </w:p>
    <w:p w14:paraId="2DD9A63A" w14:textId="4F173524" w:rsidR="00074634" w:rsidRDefault="00074634" w:rsidP="008D03E5">
      <w:pPr>
        <w:jc w:val="both"/>
      </w:pPr>
      <w:r>
        <w:lastRenderedPageBreak/>
        <w:t>A leader on murder is wrong</w:t>
      </w:r>
      <w:r w:rsidR="006979FD">
        <w:t xml:space="preserve"> and</w:t>
      </w:r>
      <w:r>
        <w:t xml:space="preserve"> boring. And being boring is a cardinal sin. </w:t>
      </w:r>
      <w:r w:rsidR="00ED7CED">
        <w:t>The best leaders for example about ethics are surprising. Leaders on ethics, that have a counterintuitive or surprising conclusion (e.g. leader on legalizing prostitution).</w:t>
      </w:r>
    </w:p>
    <w:p w14:paraId="69623208" w14:textId="77777777" w:rsidR="00B26881" w:rsidRDefault="00B26881" w:rsidP="008D03E5">
      <w:pPr>
        <w:jc w:val="both"/>
      </w:pPr>
    </w:p>
    <w:p w14:paraId="12D22F3F" w14:textId="77777777" w:rsidR="00B26881" w:rsidRDefault="00B26881" w:rsidP="008D03E5">
      <w:pPr>
        <w:jc w:val="both"/>
      </w:pPr>
    </w:p>
    <w:p w14:paraId="24CD9245" w14:textId="77777777" w:rsidR="000706F2" w:rsidRDefault="000706F2" w:rsidP="008D03E5">
      <w:pPr>
        <w:jc w:val="both"/>
        <w:rPr>
          <w:b/>
        </w:rPr>
      </w:pPr>
    </w:p>
    <w:p w14:paraId="112D0C39" w14:textId="77777777" w:rsidR="00A02176" w:rsidRDefault="00A02176" w:rsidP="008D03E5">
      <w:pPr>
        <w:jc w:val="both"/>
        <w:rPr>
          <w:b/>
        </w:rPr>
      </w:pPr>
    </w:p>
    <w:p w14:paraId="083A9F35" w14:textId="77777777" w:rsidR="00A02176" w:rsidRDefault="00A02176" w:rsidP="008D03E5">
      <w:pPr>
        <w:jc w:val="both"/>
        <w:rPr>
          <w:b/>
        </w:rPr>
      </w:pPr>
    </w:p>
    <w:p w14:paraId="4BFA6615" w14:textId="77777777" w:rsidR="00A02176" w:rsidRDefault="00A02176" w:rsidP="008D03E5">
      <w:pPr>
        <w:jc w:val="both"/>
        <w:rPr>
          <w:b/>
        </w:rPr>
      </w:pPr>
    </w:p>
    <w:p w14:paraId="7D713283" w14:textId="77777777" w:rsidR="000706F2" w:rsidRDefault="000706F2" w:rsidP="008D03E5">
      <w:pPr>
        <w:jc w:val="both"/>
        <w:rPr>
          <w:b/>
        </w:rPr>
      </w:pPr>
    </w:p>
    <w:p w14:paraId="7AABB66F" w14:textId="77777777" w:rsidR="000706F2" w:rsidRDefault="000706F2" w:rsidP="008D03E5">
      <w:pPr>
        <w:jc w:val="both"/>
        <w:rPr>
          <w:b/>
        </w:rPr>
      </w:pPr>
    </w:p>
    <w:p w14:paraId="7BFA06E9" w14:textId="4EC74114" w:rsidR="00ED0D2A" w:rsidRPr="00C40F2B" w:rsidRDefault="005A6A9D" w:rsidP="008D03E5">
      <w:pPr>
        <w:jc w:val="both"/>
        <w:rPr>
          <w:b/>
        </w:rPr>
      </w:pPr>
      <w:r w:rsidRPr="00C40F2B">
        <w:rPr>
          <w:b/>
        </w:rPr>
        <w:t>The Art of the L</w:t>
      </w:r>
      <w:r w:rsidR="00FC14A6" w:rsidRPr="00C40F2B">
        <w:rPr>
          <w:b/>
        </w:rPr>
        <w:t>eader</w:t>
      </w:r>
    </w:p>
    <w:p w14:paraId="41E80238" w14:textId="74BA0451" w:rsidR="00FC14A6" w:rsidRPr="00C40F2B" w:rsidRDefault="00FC14A6" w:rsidP="008D03E5">
      <w:pPr>
        <w:jc w:val="both"/>
      </w:pPr>
      <w:r w:rsidRPr="00C40F2B">
        <w:t xml:space="preserve">Decomposing the </w:t>
      </w:r>
      <w:r w:rsidR="00F002FD" w:rsidRPr="00C40F2B">
        <w:t xml:space="preserve">linguistic </w:t>
      </w:r>
      <w:r w:rsidRPr="00C40F2B">
        <w:t>make-up of an iconic journalistic column: The Economist Leader story</w:t>
      </w:r>
      <w:r w:rsidR="00F002FD" w:rsidRPr="00C40F2B">
        <w:t xml:space="preserve"> and how to configure one</w:t>
      </w:r>
      <w:r w:rsidR="001F08DA" w:rsidRPr="00C40F2B">
        <w:t xml:space="preserve"> yourself</w:t>
      </w:r>
      <w:r w:rsidR="00F002FD" w:rsidRPr="00C40F2B">
        <w:t>.</w:t>
      </w:r>
    </w:p>
    <w:p w14:paraId="45CF81A3" w14:textId="77777777" w:rsidR="00847218" w:rsidRPr="00C40F2B" w:rsidRDefault="00847218" w:rsidP="008D03E5">
      <w:pPr>
        <w:jc w:val="both"/>
      </w:pPr>
    </w:p>
    <w:p w14:paraId="44AD34D6" w14:textId="00ACD2C9" w:rsidR="00847218" w:rsidRPr="00C40F2B" w:rsidRDefault="00847218" w:rsidP="008D03E5">
      <w:pPr>
        <w:jc w:val="both"/>
      </w:pPr>
      <w:r w:rsidRPr="00C40F2B">
        <w:t>Leader image photo</w:t>
      </w:r>
    </w:p>
    <w:p w14:paraId="7CA9F5A2" w14:textId="77777777" w:rsidR="00FC14A6" w:rsidRPr="00C40F2B" w:rsidRDefault="00FC14A6" w:rsidP="008D03E5">
      <w:pPr>
        <w:jc w:val="both"/>
      </w:pPr>
    </w:p>
    <w:p w14:paraId="024449EE" w14:textId="2D8392BC" w:rsidR="001F08DA" w:rsidRPr="00C40F2B" w:rsidRDefault="00AF608C" w:rsidP="008D03E5">
      <w:pPr>
        <w:jc w:val="both"/>
      </w:pPr>
      <w:r w:rsidRPr="00C40F2B">
        <w:t xml:space="preserve">The </w:t>
      </w:r>
      <w:r w:rsidR="00F002FD" w:rsidRPr="00C40F2B">
        <w:t xml:space="preserve">Economist’s leader column is a fundamental </w:t>
      </w:r>
      <w:r w:rsidR="005A6A9D" w:rsidRPr="00C40F2B">
        <w:t xml:space="preserve">and fascinating </w:t>
      </w:r>
      <w:r w:rsidR="001F08DA" w:rsidRPr="00C40F2B">
        <w:t>component of the paper’s print edition</w:t>
      </w:r>
      <w:r w:rsidR="005A6A9D" w:rsidRPr="00C40F2B">
        <w:t>. It</w:t>
      </w:r>
      <w:r w:rsidRPr="00C40F2B">
        <w:t xml:space="preserve"> </w:t>
      </w:r>
      <w:r w:rsidR="005A6A9D" w:rsidRPr="00C40F2B">
        <w:t>permits</w:t>
      </w:r>
      <w:r w:rsidR="00F002FD" w:rsidRPr="00C40F2B">
        <w:t xml:space="preserve"> the media organization to ingest their</w:t>
      </w:r>
      <w:r w:rsidRPr="00C40F2B">
        <w:t xml:space="preserve"> stance on a specific</w:t>
      </w:r>
      <w:r w:rsidR="001F08DA" w:rsidRPr="00C40F2B">
        <w:t xml:space="preserve"> ongoing</w:t>
      </w:r>
      <w:r w:rsidRPr="00C40F2B">
        <w:t xml:space="preserve"> topic</w:t>
      </w:r>
      <w:r w:rsidR="00F002FD" w:rsidRPr="00C40F2B">
        <w:t xml:space="preserve"> </w:t>
      </w:r>
      <w:r w:rsidR="005A6A9D" w:rsidRPr="00C40F2B">
        <w:t>and</w:t>
      </w:r>
      <w:r w:rsidR="00836E40" w:rsidRPr="00C40F2B">
        <w:t xml:space="preserve"> to gauge</w:t>
      </w:r>
      <w:r w:rsidR="00F002FD" w:rsidRPr="00C40F2B">
        <w:t xml:space="preserve"> consequences of news items</w:t>
      </w:r>
      <w:r w:rsidR="005A6A9D" w:rsidRPr="00C40F2B">
        <w:t xml:space="preserve"> with a magnifying glass</w:t>
      </w:r>
      <w:r w:rsidRPr="00C40F2B">
        <w:t xml:space="preserve">. </w:t>
      </w:r>
      <w:r w:rsidR="007A6D02" w:rsidRPr="00C40F2B">
        <w:t xml:space="preserve">It is also a formidable </w:t>
      </w:r>
      <w:r w:rsidR="00A02176">
        <w:t>concept</w:t>
      </w:r>
      <w:r w:rsidR="007A6D02" w:rsidRPr="00C40F2B">
        <w:t xml:space="preserve"> of journalism.</w:t>
      </w:r>
      <w:r w:rsidR="00DE3F3D">
        <w:t xml:space="preserve"> </w:t>
      </w:r>
      <w:r w:rsidR="00721959">
        <w:t xml:space="preserve">A leader has two major goals: </w:t>
      </w:r>
      <w:r w:rsidR="00A02176">
        <w:t>signaling</w:t>
      </w:r>
      <w:r w:rsidR="00721959">
        <w:t xml:space="preserve"> what’s important and to sharpen readers’ arguments. </w:t>
      </w:r>
    </w:p>
    <w:p w14:paraId="52915D2C" w14:textId="77777777" w:rsidR="001F08DA" w:rsidRPr="00C40F2B" w:rsidRDefault="001F08DA" w:rsidP="008D03E5">
      <w:pPr>
        <w:jc w:val="both"/>
      </w:pPr>
    </w:p>
    <w:p w14:paraId="1F413925" w14:textId="13D799B1" w:rsidR="00C31F92" w:rsidRDefault="00AF608C" w:rsidP="008D03E5">
      <w:pPr>
        <w:jc w:val="both"/>
      </w:pPr>
      <w:r w:rsidRPr="00C40F2B">
        <w:t xml:space="preserve">Each </w:t>
      </w:r>
      <w:r w:rsidR="00F002FD" w:rsidRPr="00C40F2B">
        <w:t>leader</w:t>
      </w:r>
      <w:r w:rsidR="00721959">
        <w:t>’s</w:t>
      </w:r>
      <w:r w:rsidR="00F002FD" w:rsidRPr="00C40F2B">
        <w:t xml:space="preserve"> </w:t>
      </w:r>
      <w:r w:rsidR="001F08DA" w:rsidRPr="00C40F2B">
        <w:t xml:space="preserve">narrative usually </w:t>
      </w:r>
      <w:r w:rsidRPr="00C40F2B">
        <w:t>accounts for one page</w:t>
      </w:r>
      <w:r w:rsidR="001F08DA" w:rsidRPr="00C40F2B">
        <w:t xml:space="preserve"> (many times there are extended in other parts of the section)</w:t>
      </w:r>
      <w:r w:rsidR="00CD2A70" w:rsidRPr="00C40F2B">
        <w:t xml:space="preserve">. </w:t>
      </w:r>
      <w:r w:rsidR="00C31F92" w:rsidRPr="00C40F2B">
        <w:t xml:space="preserve">The US Election, </w:t>
      </w:r>
      <w:proofErr w:type="spellStart"/>
      <w:r w:rsidR="00C31F92" w:rsidRPr="00C40F2B">
        <w:t>Brexit</w:t>
      </w:r>
      <w:proofErr w:type="spellEnd"/>
      <w:r w:rsidR="00C31F92" w:rsidRPr="00C40F2B">
        <w:t>, industries</w:t>
      </w:r>
      <w:r w:rsidR="008D03E5" w:rsidRPr="00C40F2B">
        <w:t xml:space="preserve"> in transformation</w:t>
      </w:r>
      <w:r w:rsidR="00C31F92" w:rsidRPr="00C40F2B">
        <w:t>, all</w:t>
      </w:r>
      <w:r w:rsidR="008D03E5" w:rsidRPr="00C40F2B">
        <w:t xml:space="preserve"> </w:t>
      </w:r>
      <w:r w:rsidR="00836E40" w:rsidRPr="00C40F2B">
        <w:t xml:space="preserve">those are </w:t>
      </w:r>
      <w:r w:rsidR="008D03E5" w:rsidRPr="00C40F2B">
        <w:t>instances</w:t>
      </w:r>
      <w:r w:rsidR="00836E40" w:rsidRPr="00C40F2B">
        <w:t xml:space="preserve"> of topics</w:t>
      </w:r>
      <w:r w:rsidR="00C31F92" w:rsidRPr="00C40F2B">
        <w:t xml:space="preserve"> leaders </w:t>
      </w:r>
      <w:r w:rsidR="001F08DA" w:rsidRPr="00C40F2B">
        <w:t>currently embrace</w:t>
      </w:r>
      <w:r w:rsidR="00836E40" w:rsidRPr="00C40F2B">
        <w:t xml:space="preserve">. They are </w:t>
      </w:r>
      <w:r w:rsidR="00CD2A70" w:rsidRPr="00C40F2B">
        <w:t xml:space="preserve">brazing and </w:t>
      </w:r>
      <w:r w:rsidRPr="00C40F2B">
        <w:t xml:space="preserve">prevailing </w:t>
      </w:r>
      <w:r w:rsidR="00836E40" w:rsidRPr="00C40F2B">
        <w:t>affairs</w:t>
      </w:r>
      <w:r w:rsidR="00F002FD" w:rsidRPr="00C40F2B">
        <w:t xml:space="preserve"> in the present</w:t>
      </w:r>
      <w:r w:rsidR="001F08DA" w:rsidRPr="00C40F2B">
        <w:t xml:space="preserve"> news-</w:t>
      </w:r>
      <w:r w:rsidR="005A6A9D" w:rsidRPr="00C40F2B">
        <w:t xml:space="preserve">landscape. To a greater or lesser extent, a leader </w:t>
      </w:r>
      <w:r w:rsidR="002154DD" w:rsidRPr="00C40F2B">
        <w:t xml:space="preserve">settles a score with </w:t>
      </w:r>
      <w:r w:rsidR="007A6D02" w:rsidRPr="00C40F2B">
        <w:t>a person, and even or a trend</w:t>
      </w:r>
      <w:r w:rsidR="002154DD" w:rsidRPr="00C40F2B">
        <w:t xml:space="preserve">, which </w:t>
      </w:r>
      <w:r w:rsidR="00CD2A70" w:rsidRPr="00C40F2B">
        <w:t xml:space="preserve">usually </w:t>
      </w:r>
      <w:r w:rsidR="002154DD" w:rsidRPr="00C40F2B">
        <w:t>isn’t just</w:t>
      </w:r>
      <w:r w:rsidR="00CD2A70" w:rsidRPr="00C40F2B">
        <w:t xml:space="preserve"> </w:t>
      </w:r>
      <w:r w:rsidR="002154DD" w:rsidRPr="00C40F2B">
        <w:t>going</w:t>
      </w:r>
      <w:r w:rsidR="00CD2A70" w:rsidRPr="00C40F2B">
        <w:t xml:space="preserve"> away</w:t>
      </w:r>
      <w:r w:rsidR="008D03E5" w:rsidRPr="00C40F2B">
        <w:t xml:space="preserve"> </w:t>
      </w:r>
      <w:r w:rsidR="00C31F92" w:rsidRPr="00C40F2B">
        <w:t>tomorrow or next week</w:t>
      </w:r>
      <w:r w:rsidR="002154DD" w:rsidRPr="00C40F2B">
        <w:t>.</w:t>
      </w:r>
      <w:r w:rsidR="00CD2A70" w:rsidRPr="00C40F2B">
        <w:t xml:space="preserve"> </w:t>
      </w:r>
      <w:r w:rsidR="002D3071" w:rsidRPr="00C40F2B">
        <w:t>With the medium of those</w:t>
      </w:r>
      <w:r w:rsidR="00836E40" w:rsidRPr="00C40F2B">
        <w:t xml:space="preserve"> leader</w:t>
      </w:r>
      <w:r w:rsidR="007A6D02" w:rsidRPr="00C40F2B">
        <w:t xml:space="preserve">s, there is one of </w:t>
      </w:r>
      <w:r w:rsidR="002D3071" w:rsidRPr="00C40F2B">
        <w:t xml:space="preserve">the company’s most important </w:t>
      </w:r>
      <w:proofErr w:type="gramStart"/>
      <w:r w:rsidR="002D3071" w:rsidRPr="00C40F2B">
        <w:t>product</w:t>
      </w:r>
      <w:proofErr w:type="gramEnd"/>
      <w:r w:rsidR="002D3071" w:rsidRPr="00C40F2B">
        <w:t xml:space="preserve">: </w:t>
      </w:r>
      <w:r w:rsidR="007A6D02" w:rsidRPr="00C40F2B">
        <w:t>a</w:t>
      </w:r>
      <w:r w:rsidR="002D3071" w:rsidRPr="00C40F2B">
        <w:t xml:space="preserve"> exegesis</w:t>
      </w:r>
      <w:r w:rsidR="001F08DA" w:rsidRPr="00C40F2B">
        <w:t xml:space="preserve"> of</w:t>
      </w:r>
      <w:r w:rsidR="002D3071" w:rsidRPr="00C40F2B">
        <w:t xml:space="preserve"> how to fathom</w:t>
      </w:r>
      <w:r w:rsidR="001F08DA" w:rsidRPr="00C40F2B">
        <w:t xml:space="preserve"> the world. M</w:t>
      </w:r>
      <w:r w:rsidR="002D3071" w:rsidRPr="00C40F2B">
        <w:t>any times a recommendation or advice to the leaders of the world</w:t>
      </w:r>
      <w:r w:rsidR="001F08DA" w:rsidRPr="00C40F2B">
        <w:t xml:space="preserve"> fortifies</w:t>
      </w:r>
      <w:r w:rsidR="002D3071" w:rsidRPr="00C40F2B">
        <w:t xml:space="preserve">. Atop, </w:t>
      </w:r>
      <w:r w:rsidR="001F08DA" w:rsidRPr="00C40F2B">
        <w:t xml:space="preserve">the paper </w:t>
      </w:r>
      <w:r w:rsidR="002D3071" w:rsidRPr="00C40F2B">
        <w:t xml:space="preserve">delivers those in a single voice </w:t>
      </w:r>
      <w:r w:rsidR="00836E40" w:rsidRPr="00C40F2B">
        <w:t>– there are no bylines</w:t>
      </w:r>
      <w:r w:rsidR="002D3071" w:rsidRPr="00C40F2B">
        <w:t xml:space="preserve"> in the paper</w:t>
      </w:r>
      <w:r w:rsidR="001F08DA" w:rsidRPr="00C40F2B">
        <w:t>, as an astute reader</w:t>
      </w:r>
      <w:r w:rsidR="007A6D02" w:rsidRPr="00C40F2B">
        <w:t xml:space="preserve"> may have noticed</w:t>
      </w:r>
      <w:r w:rsidR="00836E40" w:rsidRPr="00C40F2B">
        <w:t xml:space="preserve">. </w:t>
      </w:r>
    </w:p>
    <w:p w14:paraId="243A0C7F" w14:textId="77777777" w:rsidR="00C31F92" w:rsidRPr="00C40F2B" w:rsidRDefault="00C31F92" w:rsidP="008D03E5">
      <w:pPr>
        <w:jc w:val="both"/>
      </w:pPr>
    </w:p>
    <w:p w14:paraId="6A776E15" w14:textId="49BDC715" w:rsidR="00EF3455" w:rsidRDefault="00CD2A70" w:rsidP="008D03E5">
      <w:pPr>
        <w:jc w:val="both"/>
      </w:pPr>
      <w:r w:rsidRPr="00C40F2B">
        <w:t xml:space="preserve">In </w:t>
      </w:r>
      <w:r w:rsidR="008D03E5" w:rsidRPr="00C40F2B">
        <w:t>an a</w:t>
      </w:r>
      <w:r w:rsidR="002D3071" w:rsidRPr="00C40F2B">
        <w:t>ge of increased acceleration of the news flow</w:t>
      </w:r>
      <w:r w:rsidR="00F36DCA" w:rsidRPr="00C40F2B">
        <w:t xml:space="preserve"> and alternative facts</w:t>
      </w:r>
      <w:r w:rsidR="008D03E5" w:rsidRPr="00C40F2B">
        <w:t xml:space="preserve">, </w:t>
      </w:r>
      <w:r w:rsidR="008D03E5" w:rsidRPr="00C40F2B">
        <w:rPr>
          <w:i/>
        </w:rPr>
        <w:t>The Economist</w:t>
      </w:r>
      <w:r w:rsidR="008D03E5" w:rsidRPr="00C40F2B">
        <w:t xml:space="preserve"> delivers this product, unparalleled.</w:t>
      </w:r>
      <w:r w:rsidR="00C31F92" w:rsidRPr="00C40F2B">
        <w:t xml:space="preserve"> </w:t>
      </w:r>
      <w:r w:rsidR="00721959">
        <w:t>It does so in two ways. First, there is the leader that</w:t>
      </w:r>
      <w:r w:rsidR="00EF3455">
        <w:t xml:space="preserve"> helps readers through a pile of arguments, adds clarity and clearing one’s thoughts in regards to a complex topic. </w:t>
      </w:r>
      <w:proofErr w:type="spellStart"/>
      <w:proofErr w:type="gramStart"/>
      <w:r w:rsidR="00EF3455">
        <w:t>Brexit</w:t>
      </w:r>
      <w:proofErr w:type="spellEnd"/>
      <w:r w:rsidR="00EF3455">
        <w:t xml:space="preserve">, the US president </w:t>
      </w:r>
      <w:r w:rsidR="00EF3455" w:rsidRPr="00EF3455">
        <w:t>etcetera</w:t>
      </w:r>
      <w:r w:rsidR="00EF3455">
        <w:t>.</w:t>
      </w:r>
      <w:proofErr w:type="gramEnd"/>
      <w:r w:rsidR="00EF3455">
        <w:t xml:space="preserve"> The second type is to write about that readers are misinformed and why one might be missing the point. </w:t>
      </w:r>
    </w:p>
    <w:p w14:paraId="283323BD" w14:textId="3DEC6436" w:rsidR="00EF3455" w:rsidRDefault="00EF3455" w:rsidP="008D03E5">
      <w:pPr>
        <w:jc w:val="both"/>
      </w:pPr>
      <w:r>
        <w:t xml:space="preserve">Both have their eligibility. While for the first one, the problem is set and known and the arguments reformulated, the second sort tells about readers about a completely new problem emerges and what to do or think about it and why. The latter is well applicable for </w:t>
      </w:r>
      <w:r w:rsidR="0019116F">
        <w:t>leaders about ethics. Amid those, the best ones can convince with a surprising conclusion, after carefully weighting up pro and cons (</w:t>
      </w:r>
      <w:hyperlink r:id="rId6" w:history="1">
        <w:r w:rsidR="0019116F" w:rsidRPr="0019116F">
          <w:rPr>
            <w:rStyle w:val="Hyperlink"/>
          </w:rPr>
          <w:t xml:space="preserve">how could legalizing prostitution be ethical?). </w:t>
        </w:r>
      </w:hyperlink>
      <w:r w:rsidR="0019116F">
        <w:t xml:space="preserve"> </w:t>
      </w:r>
    </w:p>
    <w:p w14:paraId="7E9E3097" w14:textId="77777777" w:rsidR="00EF3455" w:rsidRDefault="00EF3455" w:rsidP="008D03E5">
      <w:pPr>
        <w:jc w:val="both"/>
      </w:pPr>
    </w:p>
    <w:p w14:paraId="0D4EB4A9" w14:textId="77777777" w:rsidR="00721959" w:rsidRPr="00C40F2B" w:rsidRDefault="00721959" w:rsidP="008D03E5">
      <w:pPr>
        <w:jc w:val="both"/>
      </w:pPr>
    </w:p>
    <w:p w14:paraId="7DBBEF95" w14:textId="42F6AE0B" w:rsidR="008D03E5" w:rsidRPr="00C40F2B" w:rsidRDefault="008D03E5" w:rsidP="008D03E5">
      <w:pPr>
        <w:jc w:val="both"/>
      </w:pPr>
    </w:p>
    <w:p w14:paraId="4A705770" w14:textId="77777777" w:rsidR="004A265F" w:rsidRPr="00C40F2B" w:rsidRDefault="004A265F" w:rsidP="008D03E5">
      <w:pPr>
        <w:jc w:val="both"/>
      </w:pPr>
    </w:p>
    <w:p w14:paraId="27268CBF" w14:textId="2866A171" w:rsidR="00847218" w:rsidRPr="00C40F2B" w:rsidRDefault="00847218" w:rsidP="008D03E5">
      <w:pPr>
        <w:jc w:val="both"/>
      </w:pPr>
      <w:r w:rsidRPr="00C40F2B">
        <w:rPr>
          <w:b/>
        </w:rPr>
        <w:t>Leader’s</w:t>
      </w:r>
      <w:r w:rsidRPr="00C40F2B">
        <w:t xml:space="preserve"> </w:t>
      </w:r>
      <w:r w:rsidRPr="00C40F2B">
        <w:rPr>
          <w:b/>
        </w:rPr>
        <w:t>Compound</w:t>
      </w:r>
    </w:p>
    <w:p w14:paraId="33EFFCDD" w14:textId="2E97A66A" w:rsidR="00721959" w:rsidRDefault="00721959" w:rsidP="008D03E5">
      <w:pPr>
        <w:jc w:val="both"/>
      </w:pPr>
      <w:r>
        <w:t>Analyzing a batch of leaders allows one to see a pattern. While a certain structure with similar components in the same sequence emerges, there does not see to be fixed rules authors have to apply, and deviation from those components found, seem well possible.</w:t>
      </w:r>
    </w:p>
    <w:p w14:paraId="77C8D7DE" w14:textId="77777777" w:rsidR="00721959" w:rsidRDefault="00721959" w:rsidP="008D03E5">
      <w:pPr>
        <w:jc w:val="both"/>
      </w:pPr>
    </w:p>
    <w:p w14:paraId="52D72DA4" w14:textId="7A0ABE55" w:rsidR="004A265F" w:rsidRDefault="004A265F" w:rsidP="008D03E5">
      <w:pPr>
        <w:jc w:val="both"/>
      </w:pPr>
      <w:r w:rsidRPr="00C40F2B">
        <w:t>Let us investigate</w:t>
      </w:r>
      <w:r w:rsidR="00847218" w:rsidRPr="00C40F2B">
        <w:t xml:space="preserve"> an</w:t>
      </w:r>
      <w:r w:rsidRPr="00C40F2B">
        <w:t xml:space="preserve"> exemplar</w:t>
      </w:r>
      <w:r w:rsidR="00847218" w:rsidRPr="00C40F2B">
        <w:t xml:space="preserve"> of a leader story</w:t>
      </w:r>
      <w:r w:rsidRPr="00C40F2B">
        <w:t xml:space="preserve">, </w:t>
      </w:r>
      <w:r w:rsidR="00847218" w:rsidRPr="00C40F2B">
        <w:t>to</w:t>
      </w:r>
      <w:r w:rsidRPr="00C40F2B">
        <w:t xml:space="preserve"> learn </w:t>
      </w:r>
      <w:r w:rsidR="0074199B" w:rsidRPr="00C40F2B">
        <w:t xml:space="preserve">about </w:t>
      </w:r>
      <w:r w:rsidR="00847218" w:rsidRPr="00C40F2B">
        <w:t xml:space="preserve">its </w:t>
      </w:r>
      <w:r w:rsidR="0074199B" w:rsidRPr="00C40F2B">
        <w:t>peculiarities and mannerisms.</w:t>
      </w:r>
      <w:r w:rsidRPr="00C40F2B">
        <w:t xml:space="preserve"> </w:t>
      </w:r>
      <w:r w:rsidRPr="00C40F2B">
        <w:rPr>
          <w:b/>
          <w:i/>
        </w:rPr>
        <w:t>“The litter of the law</w:t>
      </w:r>
      <w:r w:rsidR="0074199B" w:rsidRPr="00C40F2B">
        <w:rPr>
          <w:b/>
          <w:i/>
        </w:rPr>
        <w:t>”</w:t>
      </w:r>
      <w:r w:rsidR="00847218" w:rsidRPr="00C40F2B">
        <w:t xml:space="preserve"> in this weeks issue</w:t>
      </w:r>
      <w:r w:rsidR="0074199B" w:rsidRPr="00C40F2B">
        <w:t xml:space="preserve"> will suffice to </w:t>
      </w:r>
      <w:r w:rsidR="00847218" w:rsidRPr="00C40F2B">
        <w:t xml:space="preserve">elucidate structure and composition. </w:t>
      </w:r>
      <w:r w:rsidR="0090190C" w:rsidRPr="00C40F2B">
        <w:t>D</w:t>
      </w:r>
      <w:r w:rsidR="001F2374" w:rsidRPr="00C40F2B">
        <w:t>is</w:t>
      </w:r>
      <w:r w:rsidR="0090190C" w:rsidRPr="00C40F2B">
        <w:t>cussed is</w:t>
      </w:r>
      <w:r w:rsidR="001F2374" w:rsidRPr="00C40F2B">
        <w:t xml:space="preserve"> the Dodd-Frank act and the</w:t>
      </w:r>
      <w:r w:rsidR="0090190C" w:rsidRPr="00C40F2B">
        <w:t xml:space="preserve"> story</w:t>
      </w:r>
      <w:r w:rsidR="001F2374" w:rsidRPr="00C40F2B">
        <w:t xml:space="preserve"> weights up the appropriateness for the US administration to reassess the law.</w:t>
      </w:r>
    </w:p>
    <w:p w14:paraId="4EEB3ADC" w14:textId="77777777" w:rsidR="002C39B2" w:rsidRDefault="002C39B2" w:rsidP="008D03E5">
      <w:pPr>
        <w:jc w:val="both"/>
      </w:pPr>
    </w:p>
    <w:p w14:paraId="2FC770F6" w14:textId="77777777" w:rsidR="002C39B2" w:rsidRDefault="002C39B2" w:rsidP="002C39B2">
      <w:pPr>
        <w:jc w:val="both"/>
      </w:pPr>
      <w:r>
        <w:t xml:space="preserve">The basic components of a leader in the following sequence: </w:t>
      </w:r>
    </w:p>
    <w:p w14:paraId="114549FD" w14:textId="3E6DE340" w:rsidR="002C39B2" w:rsidRDefault="002C39B2" w:rsidP="002C39B2">
      <w:pPr>
        <w:pStyle w:val="ListParagraph"/>
        <w:numPr>
          <w:ilvl w:val="0"/>
          <w:numId w:val="3"/>
        </w:numPr>
        <w:jc w:val="both"/>
      </w:pPr>
      <w:r>
        <w:t>Introduction: The start contains an enticing observation, and the theme</w:t>
      </w:r>
    </w:p>
    <w:p w14:paraId="2A34205D" w14:textId="474BFE01" w:rsidR="002C39B2" w:rsidRDefault="002C39B2" w:rsidP="002C39B2">
      <w:pPr>
        <w:pStyle w:val="ListParagraph"/>
        <w:numPr>
          <w:ilvl w:val="0"/>
          <w:numId w:val="3"/>
        </w:numPr>
        <w:jc w:val="both"/>
      </w:pPr>
      <w:r>
        <w:t>News/contemporary event</w:t>
      </w:r>
    </w:p>
    <w:p w14:paraId="2CCA6521" w14:textId="77777777" w:rsidR="002C39B2" w:rsidRDefault="002C39B2" w:rsidP="002C39B2">
      <w:pPr>
        <w:pStyle w:val="ListParagraph"/>
        <w:numPr>
          <w:ilvl w:val="0"/>
          <w:numId w:val="3"/>
        </w:numPr>
        <w:jc w:val="both"/>
      </w:pPr>
      <w:r>
        <w:t>Model of the leader</w:t>
      </w:r>
    </w:p>
    <w:p w14:paraId="6B96788E" w14:textId="77777777" w:rsidR="002C39B2" w:rsidRDefault="002C39B2" w:rsidP="002C39B2">
      <w:pPr>
        <w:pStyle w:val="ListParagraph"/>
        <w:numPr>
          <w:ilvl w:val="0"/>
          <w:numId w:val="3"/>
        </w:numPr>
        <w:jc w:val="both"/>
      </w:pPr>
      <w:r>
        <w:t>Stand back</w:t>
      </w:r>
    </w:p>
    <w:p w14:paraId="069BCA10" w14:textId="77777777" w:rsidR="002C39B2" w:rsidRDefault="002C39B2" w:rsidP="002C39B2">
      <w:pPr>
        <w:pStyle w:val="ListParagraph"/>
        <w:numPr>
          <w:ilvl w:val="0"/>
          <w:numId w:val="3"/>
        </w:numPr>
        <w:jc w:val="both"/>
      </w:pPr>
      <w:r>
        <w:t>Your arguments</w:t>
      </w:r>
    </w:p>
    <w:p w14:paraId="21A37FA3" w14:textId="77777777" w:rsidR="002C39B2" w:rsidRDefault="002C39B2" w:rsidP="002C39B2">
      <w:pPr>
        <w:pStyle w:val="ListParagraph"/>
        <w:numPr>
          <w:ilvl w:val="0"/>
          <w:numId w:val="3"/>
        </w:numPr>
        <w:jc w:val="both"/>
      </w:pPr>
      <w:r>
        <w:t>Their arguments</w:t>
      </w:r>
    </w:p>
    <w:p w14:paraId="313DED5A" w14:textId="099FCB63" w:rsidR="002C39B2" w:rsidRDefault="002C39B2" w:rsidP="008D03E5">
      <w:pPr>
        <w:pStyle w:val="ListParagraph"/>
        <w:numPr>
          <w:ilvl w:val="0"/>
          <w:numId w:val="3"/>
        </w:numPr>
        <w:jc w:val="both"/>
      </w:pPr>
      <w:r>
        <w:t>What to do about it</w:t>
      </w:r>
    </w:p>
    <w:p w14:paraId="30CD405D" w14:textId="77777777" w:rsidR="0019116F" w:rsidRDefault="0019116F" w:rsidP="008D03E5">
      <w:pPr>
        <w:jc w:val="both"/>
      </w:pPr>
    </w:p>
    <w:p w14:paraId="4D2AF3F8" w14:textId="03DE562D" w:rsidR="0019116F" w:rsidRDefault="0019116F" w:rsidP="008D03E5">
      <w:pPr>
        <w:jc w:val="both"/>
        <w:rPr>
          <w:b/>
        </w:rPr>
      </w:pPr>
      <w:r w:rsidRPr="0019116F">
        <w:rPr>
          <w:b/>
        </w:rPr>
        <w:t>The start</w:t>
      </w:r>
    </w:p>
    <w:p w14:paraId="33E3829C" w14:textId="1B52BA33" w:rsidR="0019116F" w:rsidRPr="0019116F" w:rsidRDefault="0019116F" w:rsidP="008D03E5">
      <w:pPr>
        <w:jc w:val="both"/>
      </w:pPr>
      <w:r>
        <w:t>Most leaders begin with an observat</w:t>
      </w:r>
      <w:r w:rsidR="00FB2212">
        <w:t>ion, almost never is the start a statement of</w:t>
      </w:r>
      <w:r>
        <w:t xml:space="preserve"> the news peg. And those first thoughts are many times emotional. They can be moving, funny and are </w:t>
      </w:r>
      <w:r w:rsidRPr="0019116F">
        <w:t>enticing</w:t>
      </w:r>
      <w:r>
        <w:t xml:space="preserve">. Many times they go against the </w:t>
      </w:r>
      <w:r w:rsidR="005B5877">
        <w:t xml:space="preserve">conclusion, and correlate with the public assumption. </w:t>
      </w:r>
      <w:r w:rsidR="003F7164">
        <w:t>Usually they are short, a little paragraph, both relevant and fitting to the core argument(s).  The second sub-component is the start is stating the theme: what is this all about?</w:t>
      </w:r>
    </w:p>
    <w:p w14:paraId="18E5A970" w14:textId="77777777" w:rsidR="0090190C" w:rsidRPr="00C40F2B" w:rsidRDefault="0090190C" w:rsidP="008D03E5">
      <w:pPr>
        <w:jc w:val="both"/>
      </w:pPr>
    </w:p>
    <w:p w14:paraId="55C03D96" w14:textId="03432E9E" w:rsidR="00F46600" w:rsidRPr="00C40F2B" w:rsidRDefault="00F46600" w:rsidP="008D03E5">
      <w:pPr>
        <w:jc w:val="both"/>
        <w:rPr>
          <w:b/>
        </w:rPr>
      </w:pPr>
      <w:r w:rsidRPr="00C40F2B">
        <w:rPr>
          <w:b/>
        </w:rPr>
        <w:t>The News Peg</w:t>
      </w:r>
    </w:p>
    <w:p w14:paraId="02D4A977" w14:textId="5EF1DC2C" w:rsidR="007D5CB1" w:rsidRPr="00C40F2B" w:rsidRDefault="00F46600" w:rsidP="008D03E5">
      <w:pPr>
        <w:jc w:val="both"/>
      </w:pPr>
      <w:r w:rsidRPr="00C40F2B">
        <w:t xml:space="preserve">This item is a requisite. Failing </w:t>
      </w:r>
      <w:r w:rsidR="003F7164">
        <w:t>its possession</w:t>
      </w:r>
      <w:r w:rsidR="00DC47FF" w:rsidRPr="00C40F2B">
        <w:t>,</w:t>
      </w:r>
      <w:r w:rsidR="00303848" w:rsidRPr="00C40F2B">
        <w:t xml:space="preserve"> </w:t>
      </w:r>
      <w:r w:rsidR="007D5CB1" w:rsidRPr="00C40F2B">
        <w:t>could</w:t>
      </w:r>
      <w:r w:rsidR="00DC47FF" w:rsidRPr="00C40F2B">
        <w:t xml:space="preserve"> dilute its importance and to deserve its seat </w:t>
      </w:r>
      <w:r w:rsidR="00303848" w:rsidRPr="00C40F2B">
        <w:t>in the leader section</w:t>
      </w:r>
      <w:r w:rsidR="00F3118B" w:rsidRPr="00C40F2B">
        <w:t xml:space="preserve">. </w:t>
      </w:r>
      <w:r w:rsidRPr="00C40F2B">
        <w:t xml:space="preserve">In our case, the president signed an executive order urging </w:t>
      </w:r>
      <w:r w:rsidR="0050248F" w:rsidRPr="00C40F2B">
        <w:t>the t</w:t>
      </w:r>
      <w:r w:rsidRPr="00C40F2B">
        <w:t>reasury to conduct a 120-day review of America’s financial regulations</w:t>
      </w:r>
      <w:r w:rsidR="00F3118B" w:rsidRPr="00C40F2B">
        <w:t xml:space="preserve">. A page earlier, </w:t>
      </w:r>
      <w:r w:rsidR="007D5CB1" w:rsidRPr="00C40F2B">
        <w:t xml:space="preserve">another leader - </w:t>
      </w:r>
      <w:r w:rsidR="00F3118B" w:rsidRPr="00C40F2B">
        <w:t>“Time to pick up the tab”</w:t>
      </w:r>
      <w:r w:rsidR="007D5CB1" w:rsidRPr="00C40F2B">
        <w:t xml:space="preserve"> – was</w:t>
      </w:r>
      <w:r w:rsidR="00F3118B" w:rsidRPr="00C40F2B">
        <w:t xml:space="preserve"> pegged to Britain’s</w:t>
      </w:r>
      <w:r w:rsidR="007D5CB1" w:rsidRPr="00C40F2B">
        <w:t xml:space="preserve"> House of Commons vote</w:t>
      </w:r>
      <w:r w:rsidR="00F3118B" w:rsidRPr="00C40F2B">
        <w:t xml:space="preserve"> to approve the process of withdrawal</w:t>
      </w:r>
      <w:r w:rsidR="0050248F" w:rsidRPr="00C40F2B">
        <w:t xml:space="preserve">. </w:t>
      </w:r>
    </w:p>
    <w:p w14:paraId="4BC0265D" w14:textId="77777777" w:rsidR="007D5CB1" w:rsidRPr="00C40F2B" w:rsidRDefault="007D5CB1" w:rsidP="008D03E5">
      <w:pPr>
        <w:jc w:val="both"/>
      </w:pPr>
    </w:p>
    <w:p w14:paraId="2E48A6AF" w14:textId="6BD68965" w:rsidR="00F46600" w:rsidRDefault="007D5CB1" w:rsidP="008D03E5">
      <w:pPr>
        <w:jc w:val="both"/>
      </w:pPr>
      <w:r w:rsidRPr="00C40F2B">
        <w:t xml:space="preserve">“Courting Russia” </w:t>
      </w:r>
      <w:r w:rsidR="00DC47FF" w:rsidRPr="00C40F2B">
        <w:t>connects to the US president’s</w:t>
      </w:r>
      <w:r w:rsidR="0050248F" w:rsidRPr="00C40F2B">
        <w:t xml:space="preserve"> </w:t>
      </w:r>
      <w:r w:rsidR="00F3118B" w:rsidRPr="00C40F2B">
        <w:t xml:space="preserve">intentions to forge a totally new strategic alignment </w:t>
      </w:r>
      <w:r w:rsidR="00DC47FF" w:rsidRPr="00C40F2B">
        <w:t>with Putin. Although, the news-</w:t>
      </w:r>
      <w:r w:rsidR="0050248F" w:rsidRPr="00C40F2B">
        <w:t>peg</w:t>
      </w:r>
      <w:r w:rsidR="00DC47FF" w:rsidRPr="00C40F2B">
        <w:t>s</w:t>
      </w:r>
      <w:r w:rsidR="0050248F" w:rsidRPr="00C40F2B">
        <w:t xml:space="preserve"> </w:t>
      </w:r>
      <w:r w:rsidR="00DC47FF" w:rsidRPr="00C40F2B">
        <w:t>don’t</w:t>
      </w:r>
      <w:r w:rsidR="0050248F" w:rsidRPr="00C40F2B">
        <w:t xml:space="preserve"> seem to be requested in the </w:t>
      </w:r>
      <w:r w:rsidR="00DC47FF" w:rsidRPr="00C40F2B">
        <w:t xml:space="preserve">very </w:t>
      </w:r>
      <w:r w:rsidR="0050248F" w:rsidRPr="00C40F2B">
        <w:t xml:space="preserve">first </w:t>
      </w:r>
      <w:r w:rsidR="00DC47FF" w:rsidRPr="00C40F2B">
        <w:t>paragraph, they usually pop up early in the piece</w:t>
      </w:r>
      <w:r w:rsidR="0050248F" w:rsidRPr="00C40F2B">
        <w:t xml:space="preserve">. </w:t>
      </w:r>
    </w:p>
    <w:p w14:paraId="4FBDFD42" w14:textId="77777777" w:rsidR="00FB2212" w:rsidRDefault="00FB2212" w:rsidP="008D03E5">
      <w:pPr>
        <w:jc w:val="both"/>
      </w:pPr>
    </w:p>
    <w:p w14:paraId="63884621" w14:textId="77777777" w:rsidR="007D2093" w:rsidRDefault="007D2093" w:rsidP="008D03E5">
      <w:pPr>
        <w:jc w:val="both"/>
        <w:rPr>
          <w:b/>
        </w:rPr>
      </w:pPr>
    </w:p>
    <w:p w14:paraId="7DF74969" w14:textId="77777777" w:rsidR="007D2093" w:rsidRDefault="007D2093" w:rsidP="008D03E5">
      <w:pPr>
        <w:jc w:val="both"/>
        <w:rPr>
          <w:b/>
        </w:rPr>
      </w:pPr>
    </w:p>
    <w:p w14:paraId="12C830CA" w14:textId="77777777" w:rsidR="007D2093" w:rsidRDefault="007D2093" w:rsidP="008D03E5">
      <w:pPr>
        <w:jc w:val="both"/>
        <w:rPr>
          <w:b/>
        </w:rPr>
      </w:pPr>
    </w:p>
    <w:p w14:paraId="250481BD" w14:textId="77777777" w:rsidR="007D2093" w:rsidRDefault="007D2093" w:rsidP="008D03E5">
      <w:pPr>
        <w:jc w:val="both"/>
        <w:rPr>
          <w:b/>
        </w:rPr>
      </w:pPr>
    </w:p>
    <w:p w14:paraId="38F1E6A9" w14:textId="77777777" w:rsidR="007D2093" w:rsidRDefault="007D2093" w:rsidP="008D03E5">
      <w:pPr>
        <w:jc w:val="both"/>
        <w:rPr>
          <w:b/>
        </w:rPr>
      </w:pPr>
    </w:p>
    <w:p w14:paraId="332AA14F" w14:textId="77777777" w:rsidR="007D2093" w:rsidRDefault="007D2093" w:rsidP="008D03E5">
      <w:pPr>
        <w:jc w:val="both"/>
        <w:rPr>
          <w:b/>
        </w:rPr>
      </w:pPr>
    </w:p>
    <w:p w14:paraId="7E2319BA" w14:textId="057B2B38" w:rsidR="00FB2212" w:rsidRPr="00FB2212" w:rsidRDefault="00FB2212" w:rsidP="008D03E5">
      <w:pPr>
        <w:jc w:val="both"/>
        <w:rPr>
          <w:b/>
        </w:rPr>
      </w:pPr>
      <w:r>
        <w:rPr>
          <w:b/>
        </w:rPr>
        <w:t xml:space="preserve">The point </w:t>
      </w:r>
      <w:r w:rsidR="007D2093">
        <w:rPr>
          <w:b/>
        </w:rPr>
        <w:t xml:space="preserve">in the beginning </w:t>
      </w:r>
      <w:r>
        <w:rPr>
          <w:b/>
        </w:rPr>
        <w:t>when you state</w:t>
      </w:r>
      <w:r w:rsidRPr="00FB2212">
        <w:rPr>
          <w:b/>
        </w:rPr>
        <w:t xml:space="preserve"> what’s wrong with the world</w:t>
      </w:r>
    </w:p>
    <w:p w14:paraId="46A9B8CC" w14:textId="39288B36" w:rsidR="00FB2212" w:rsidRDefault="00FB2212" w:rsidP="008D03E5">
      <w:pPr>
        <w:jc w:val="both"/>
      </w:pPr>
      <w:r>
        <w:t>Best practice</w:t>
      </w:r>
      <w:r w:rsidR="007D2093">
        <w:t xml:space="preserve"> encourages</w:t>
      </w:r>
      <w:r>
        <w:t xml:space="preserve"> </w:t>
      </w:r>
      <w:r w:rsidR="007D2093">
        <w:t>people who write</w:t>
      </w:r>
      <w:r>
        <w:t xml:space="preserve"> leader</w:t>
      </w:r>
      <w:r w:rsidR="007D2093">
        <w:t>s</w:t>
      </w:r>
      <w:r>
        <w:t xml:space="preserve"> to include a statement at the end of the first section – after intro and news – which introduces the world </w:t>
      </w:r>
      <w:r w:rsidR="007D2093">
        <w:t xml:space="preserve">to the claim you make, </w:t>
      </w:r>
      <w:r>
        <w:t>describing what’s wrong with the world</w:t>
      </w:r>
      <w:r w:rsidR="007D2093">
        <w:t>, a topic, a person, or a development</w:t>
      </w:r>
      <w:r>
        <w:t>. It is</w:t>
      </w:r>
      <w:r w:rsidR="007D2093">
        <w:t xml:space="preserve"> the</w:t>
      </w:r>
      <w:r>
        <w:t xml:space="preserve"> final point </w:t>
      </w:r>
      <w:r w:rsidR="007D2093">
        <w:t>one makes in</w:t>
      </w:r>
      <w:r>
        <w:t xml:space="preserve"> the introduction, that will set up everything else</w:t>
      </w:r>
      <w:r w:rsidR="002C226F">
        <w:t xml:space="preserve"> due to follow</w:t>
      </w:r>
      <w:r>
        <w:t xml:space="preserve">. </w:t>
      </w:r>
    </w:p>
    <w:p w14:paraId="26982829" w14:textId="77777777" w:rsidR="002C226F" w:rsidRDefault="00FF622C" w:rsidP="00FF622C">
      <w:pPr>
        <w:jc w:val="both"/>
      </w:pPr>
      <w:r>
        <w:t xml:space="preserve">This is usually different from other stories run by the paper. Many times this </w:t>
      </w:r>
      <w:r w:rsidR="002C226F">
        <w:t>claim</w:t>
      </w:r>
      <w:r>
        <w:t xml:space="preserve"> comes much later in the story</w:t>
      </w:r>
      <w:r w:rsidR="002C226F">
        <w:t>, after a careful process of evaluation of perspectives</w:t>
      </w:r>
      <w:r>
        <w:t xml:space="preserve">. The concept of the leader is to try to embrace </w:t>
      </w:r>
      <w:r w:rsidR="002C226F">
        <w:t xml:space="preserve">this moment right in the beginning. It </w:t>
      </w:r>
      <w:r>
        <w:t xml:space="preserve">might be one of the key ingredients that </w:t>
      </w:r>
      <w:proofErr w:type="gramStart"/>
      <w:r>
        <w:t>makes</w:t>
      </w:r>
      <w:proofErr w:type="gramEnd"/>
      <w:r>
        <w:t xml:space="preserve"> the leader work</w:t>
      </w:r>
      <w:r w:rsidR="002C226F">
        <w:t xml:space="preserve"> in the way it does</w:t>
      </w:r>
      <w:r>
        <w:t xml:space="preserve">. </w:t>
      </w:r>
    </w:p>
    <w:p w14:paraId="62CB7ED2" w14:textId="428A4F5B" w:rsidR="00FF622C" w:rsidRDefault="00FF622C" w:rsidP="00FF622C">
      <w:pPr>
        <w:jc w:val="both"/>
      </w:pPr>
      <w:r>
        <w:t xml:space="preserve">While </w:t>
      </w:r>
      <w:r w:rsidR="002C226F">
        <w:t>the point you are making here is strong and important, it should give away the game completely</w:t>
      </w:r>
      <w:r>
        <w:t>. There should be enough gunpowder</w:t>
      </w:r>
      <w:r w:rsidR="002C226F">
        <w:t xml:space="preserve"> </w:t>
      </w:r>
      <w:r>
        <w:t xml:space="preserve">to suck the reader into the series of the sub-arguments or discussion, surprise them or </w:t>
      </w:r>
      <w:r w:rsidR="002C226F">
        <w:t>making them</w:t>
      </w:r>
      <w:r>
        <w:t xml:space="preserve"> </w:t>
      </w:r>
      <w:r w:rsidR="005709CB">
        <w:t>run into</w:t>
      </w:r>
      <w:r>
        <w:t xml:space="preserve"> disag</w:t>
      </w:r>
      <w:r w:rsidR="002C226F">
        <w:t>reement, but room to accelerate.</w:t>
      </w:r>
      <w:r>
        <w:t xml:space="preserve"> </w:t>
      </w:r>
    </w:p>
    <w:p w14:paraId="4F132E8C" w14:textId="77777777" w:rsidR="005709CB" w:rsidRDefault="005709CB" w:rsidP="00FF622C">
      <w:pPr>
        <w:jc w:val="both"/>
      </w:pPr>
    </w:p>
    <w:p w14:paraId="2DED9E8E" w14:textId="17C0DA4A" w:rsidR="005709CB" w:rsidRDefault="005709CB" w:rsidP="00FF622C">
      <w:pPr>
        <w:jc w:val="both"/>
        <w:rPr>
          <w:b/>
        </w:rPr>
      </w:pPr>
      <w:r>
        <w:rPr>
          <w:b/>
        </w:rPr>
        <w:t>Stepping</w:t>
      </w:r>
      <w:r w:rsidRPr="005709CB">
        <w:rPr>
          <w:b/>
        </w:rPr>
        <w:t>-back</w:t>
      </w:r>
      <w:r>
        <w:rPr>
          <w:b/>
        </w:rPr>
        <w:t xml:space="preserve"> and giving context and background</w:t>
      </w:r>
    </w:p>
    <w:p w14:paraId="77DAC505" w14:textId="4F709EF1" w:rsidR="008806D6" w:rsidRDefault="005709CB" w:rsidP="005709CB">
      <w:r w:rsidRPr="005709CB">
        <w:t xml:space="preserve">This is the point when authors explain the context, historical entanglement and the chance to elaborate how we got here. </w:t>
      </w:r>
      <w:r>
        <w:t>For politics, many time</w:t>
      </w:r>
      <w:r w:rsidR="008806D6">
        <w:t>s readers get a history lesson. F</w:t>
      </w:r>
      <w:r>
        <w:t xml:space="preserve">or </w:t>
      </w:r>
      <w:r w:rsidR="008806D6">
        <w:t xml:space="preserve">an </w:t>
      </w:r>
      <w:r>
        <w:t xml:space="preserve">economics and </w:t>
      </w:r>
      <w:r w:rsidR="008806D6">
        <w:t xml:space="preserve">business leader such as “The litter of the law”, it explains the background and </w:t>
      </w:r>
      <w:proofErr w:type="gramStart"/>
      <w:r w:rsidR="008806D6">
        <w:t>extend</w:t>
      </w:r>
      <w:proofErr w:type="gramEnd"/>
      <w:r w:rsidR="008806D6">
        <w:t xml:space="preserve"> of the Dodd-Frank act. </w:t>
      </w:r>
    </w:p>
    <w:p w14:paraId="45BADCF3" w14:textId="77777777" w:rsidR="008806D6" w:rsidRDefault="008806D6" w:rsidP="005709CB"/>
    <w:p w14:paraId="7C687C2C" w14:textId="77777777" w:rsidR="008806D6" w:rsidRPr="008806D6" w:rsidRDefault="008806D6" w:rsidP="008806D6">
      <w:pPr>
        <w:rPr>
          <w:rFonts w:ascii="Times" w:eastAsia="Times New Roman" w:hAnsi="Times" w:cs="Times New Roman"/>
          <w:sz w:val="20"/>
          <w:szCs w:val="20"/>
          <w:lang w:val="en-GB"/>
        </w:rPr>
      </w:pPr>
      <w:r w:rsidRPr="008806D6">
        <w:rPr>
          <w:rFonts w:ascii="Palatino" w:eastAsia="Times New Roman" w:hAnsi="Palatino" w:cs="Times New Roman"/>
          <w:b/>
          <w:bCs/>
          <w:color w:val="121212"/>
          <w:sz w:val="30"/>
          <w:szCs w:val="30"/>
          <w:shd w:val="clear" w:color="auto" w:fill="FFFFFF"/>
          <w:lang w:val="en-GB"/>
        </w:rPr>
        <w:t>Dodd and buried</w:t>
      </w:r>
    </w:p>
    <w:p w14:paraId="503D6B64" w14:textId="77777777" w:rsidR="008806D6" w:rsidRDefault="008806D6" w:rsidP="005709CB"/>
    <w:p w14:paraId="2CBB38F6" w14:textId="6F8C621B" w:rsidR="008806D6" w:rsidRPr="008806D6" w:rsidRDefault="008806D6" w:rsidP="005709CB">
      <w:pPr>
        <w:rPr>
          <w:rFonts w:ascii="Times" w:eastAsia="Times New Roman" w:hAnsi="Times" w:cs="Times New Roman"/>
          <w:i/>
          <w:sz w:val="20"/>
          <w:szCs w:val="20"/>
          <w:lang w:val="en-GB"/>
        </w:rPr>
      </w:pPr>
      <w:r w:rsidRPr="008806D6">
        <w:rPr>
          <w:i/>
        </w:rPr>
        <w:t>“</w:t>
      </w:r>
      <w:r w:rsidRPr="008806D6">
        <w:rPr>
          <w:rFonts w:ascii="Palatino" w:eastAsia="Times New Roman" w:hAnsi="Palatino" w:cs="Times New Roman"/>
          <w:i/>
          <w:color w:val="121212"/>
          <w:sz w:val="30"/>
          <w:szCs w:val="30"/>
          <w:shd w:val="clear" w:color="auto" w:fill="FFFFFF"/>
          <w:lang w:val="en-GB"/>
        </w:rPr>
        <w:t>When it was passed in 2010 Dodd-Frank was a monster of a law and was programmed to spawn more regulations. It imposed more than five times as many restrictions as any other law passed by the Obama administration. More constraints were added to the federal banking code between 2010 and 2014 than existed in 1980.</w:t>
      </w:r>
      <w:r w:rsidRPr="008806D6">
        <w:rPr>
          <w:i/>
        </w:rPr>
        <w:t>”</w:t>
      </w:r>
    </w:p>
    <w:p w14:paraId="7DA9B603" w14:textId="77777777" w:rsidR="005709CB" w:rsidRPr="005709CB" w:rsidRDefault="005709CB" w:rsidP="005709CB">
      <w:pPr>
        <w:rPr>
          <w:rFonts w:ascii="Times" w:eastAsia="Times New Roman" w:hAnsi="Times" w:cs="Times New Roman"/>
          <w:sz w:val="20"/>
          <w:szCs w:val="20"/>
          <w:lang w:val="en-GB"/>
        </w:rPr>
      </w:pPr>
    </w:p>
    <w:p w14:paraId="2061CB93" w14:textId="3A30C0AA" w:rsidR="00FF622C" w:rsidRDefault="008806D6" w:rsidP="008D03E5">
      <w:pPr>
        <w:jc w:val="both"/>
      </w:pPr>
      <w:r>
        <w:t xml:space="preserve">Those stand-backs are also many times introduced after a short sub-headline. </w:t>
      </w:r>
    </w:p>
    <w:p w14:paraId="1EAB1643" w14:textId="77777777" w:rsidR="008806D6" w:rsidRDefault="008806D6" w:rsidP="008D03E5">
      <w:pPr>
        <w:jc w:val="both"/>
      </w:pPr>
    </w:p>
    <w:p w14:paraId="2481C183" w14:textId="70D79E2F" w:rsidR="008806D6" w:rsidRDefault="008806D6" w:rsidP="008D03E5">
      <w:pPr>
        <w:jc w:val="both"/>
        <w:rPr>
          <w:b/>
        </w:rPr>
      </w:pPr>
      <w:r w:rsidRPr="008806D6">
        <w:rPr>
          <w:b/>
        </w:rPr>
        <w:t>Starting the argument engine</w:t>
      </w:r>
    </w:p>
    <w:p w14:paraId="63E2AB73" w14:textId="77777777" w:rsidR="009D1F49" w:rsidRDefault="009D1F49" w:rsidP="008D03E5">
      <w:pPr>
        <w:jc w:val="both"/>
        <w:rPr>
          <w:b/>
        </w:rPr>
      </w:pPr>
    </w:p>
    <w:p w14:paraId="09D84D32" w14:textId="4A1638A7" w:rsidR="009D1F49" w:rsidRPr="008806D6" w:rsidRDefault="009D1F49" w:rsidP="008D03E5">
      <w:pPr>
        <w:jc w:val="both"/>
        <w:rPr>
          <w:b/>
        </w:rPr>
      </w:pPr>
      <w:r>
        <w:rPr>
          <w:b/>
        </w:rPr>
        <w:t>Make your own argument</w:t>
      </w:r>
    </w:p>
    <w:p w14:paraId="132FAB60" w14:textId="76D60C2C" w:rsidR="008806D6" w:rsidRDefault="008806D6" w:rsidP="008D03E5">
      <w:pPr>
        <w:jc w:val="both"/>
      </w:pPr>
      <w:r>
        <w:t xml:space="preserve">This is the part when the author begins to run arguments, usually in the form of paragraphs (each paragraph is a single perspective). This isn’t much different from other stories, except that many times, the arguments description is kept </w:t>
      </w:r>
      <w:r w:rsidRPr="008806D6">
        <w:t>succinct</w:t>
      </w:r>
      <w:r>
        <w:t xml:space="preserve"> (many times, there are then stories attached, later in the paper, that go much deeper into detail). </w:t>
      </w:r>
    </w:p>
    <w:p w14:paraId="51882F11" w14:textId="77777777" w:rsidR="009D1F49" w:rsidRDefault="009D1F49" w:rsidP="008D03E5">
      <w:pPr>
        <w:jc w:val="both"/>
      </w:pPr>
    </w:p>
    <w:p w14:paraId="70827531" w14:textId="3C1837CA" w:rsidR="009D1F49" w:rsidRPr="009D1F49" w:rsidRDefault="009D1F49" w:rsidP="008D03E5">
      <w:pPr>
        <w:jc w:val="both"/>
        <w:rPr>
          <w:b/>
        </w:rPr>
      </w:pPr>
      <w:r w:rsidRPr="009D1F49">
        <w:rPr>
          <w:b/>
        </w:rPr>
        <w:t>Make opponents’ arguments</w:t>
      </w:r>
    </w:p>
    <w:p w14:paraId="161FBC4F" w14:textId="16DDECD6" w:rsidR="009D1F49" w:rsidRDefault="009D1F49" w:rsidP="008D03E5">
      <w:pPr>
        <w:jc w:val="both"/>
      </w:pPr>
      <w:r>
        <w:t xml:space="preserve">This is probably the part I enjoy most about leaders. First the papers case is made, which is then followed by hearing the case of opponents – usually the other dark side. This is quite journalistically beautiful and democratic. Laying out the course of the leader in this way, can ultimately allow understanding the investigative process of research by the author. </w:t>
      </w:r>
    </w:p>
    <w:p w14:paraId="5AD39273" w14:textId="363E048E" w:rsidR="009D1F49" w:rsidRDefault="009D1F49" w:rsidP="008D03E5">
      <w:pPr>
        <w:jc w:val="both"/>
      </w:pPr>
      <w:r>
        <w:t xml:space="preserve">Another component of this section is softness. It may allow to see the subject from the eyes of a </w:t>
      </w:r>
      <w:r w:rsidRPr="009D1F49">
        <w:t>benignant</w:t>
      </w:r>
      <w:r>
        <w:t xml:space="preserve"> and soft grandmother, which usually begins with something like “nothing </w:t>
      </w:r>
      <w:r w:rsidR="00AF75CF">
        <w:t xml:space="preserve">is perfect at its very first attempt”, or “In assurance of his willingness, he tried … but failed” – or something along those lines, to make people understand a softening of the judgment is possible, yet only to a certain extent. </w:t>
      </w:r>
    </w:p>
    <w:p w14:paraId="0441895E" w14:textId="0773FF66" w:rsidR="00AF75CF" w:rsidRDefault="00AF75CF" w:rsidP="008D03E5">
      <w:pPr>
        <w:jc w:val="both"/>
      </w:pPr>
      <w:r>
        <w:t xml:space="preserve">To get this section right, an author has to acknowledge (and not miss) the most important arguments of the </w:t>
      </w:r>
      <w:r w:rsidRPr="00AF75CF">
        <w:t>opposite party</w:t>
      </w:r>
      <w:r>
        <w:t xml:space="preserve">, whoever or whatever that may be. And because putting yourself in someone else’s shoes is so hard, it makes it so difficult to write a good leader and good journalism overall. </w:t>
      </w:r>
    </w:p>
    <w:p w14:paraId="0819A35B" w14:textId="77777777" w:rsidR="00AF75CF" w:rsidRDefault="00AF75CF" w:rsidP="008D03E5">
      <w:pPr>
        <w:jc w:val="both"/>
      </w:pPr>
    </w:p>
    <w:p w14:paraId="5A9C8F7B" w14:textId="43394F14" w:rsidR="00AF75CF" w:rsidRDefault="00AF75CF" w:rsidP="008D03E5">
      <w:pPr>
        <w:jc w:val="both"/>
        <w:rPr>
          <w:b/>
        </w:rPr>
      </w:pPr>
      <w:r w:rsidRPr="00AF75CF">
        <w:rPr>
          <w:b/>
        </w:rPr>
        <w:t>End</w:t>
      </w:r>
    </w:p>
    <w:p w14:paraId="537A2C8C" w14:textId="0EBC6468" w:rsidR="00AF75CF" w:rsidRPr="00AF75CF" w:rsidRDefault="00AF75CF" w:rsidP="008D03E5">
      <w:pPr>
        <w:jc w:val="both"/>
      </w:pPr>
      <w:r w:rsidRPr="00AF75CF">
        <w:t>The end is when authors give those golden recommendations, and responding to the collection of both pro and contra arguments.</w:t>
      </w:r>
      <w:r>
        <w:t xml:space="preserve"> It requires the author to pull the very best of argument, and usually a mentioning of the future. </w:t>
      </w:r>
      <w:r w:rsidRPr="00AF75CF">
        <w:t xml:space="preserve"> </w:t>
      </w:r>
    </w:p>
    <w:p w14:paraId="4ED91B44" w14:textId="77777777" w:rsidR="008806D6" w:rsidRDefault="008806D6" w:rsidP="008D03E5">
      <w:pPr>
        <w:jc w:val="both"/>
      </w:pPr>
    </w:p>
    <w:p w14:paraId="6C64AEA3" w14:textId="77777777" w:rsidR="00AF75CF" w:rsidRDefault="00AF75CF" w:rsidP="008D03E5">
      <w:pPr>
        <w:jc w:val="both"/>
      </w:pPr>
    </w:p>
    <w:p w14:paraId="32EED760" w14:textId="0FC95B64" w:rsidR="00937150" w:rsidRPr="00937150" w:rsidRDefault="00937150" w:rsidP="008D03E5">
      <w:pPr>
        <w:jc w:val="both"/>
        <w:rPr>
          <w:b/>
          <w:sz w:val="32"/>
          <w:szCs w:val="32"/>
        </w:rPr>
      </w:pPr>
      <w:r w:rsidRPr="00937150">
        <w:rPr>
          <w:b/>
          <w:sz w:val="32"/>
          <w:szCs w:val="32"/>
        </w:rPr>
        <w:t>Rules tha</w:t>
      </w:r>
      <w:bookmarkStart w:id="0" w:name="_GoBack"/>
      <w:bookmarkEnd w:id="0"/>
      <w:r w:rsidRPr="00937150">
        <w:rPr>
          <w:b/>
          <w:sz w:val="32"/>
          <w:szCs w:val="32"/>
        </w:rPr>
        <w:t xml:space="preserve">t help to write a leader </w:t>
      </w:r>
    </w:p>
    <w:p w14:paraId="46FBB67A" w14:textId="77777777" w:rsidR="00AF75CF" w:rsidRPr="00C40F2B" w:rsidRDefault="00AF75CF" w:rsidP="008D03E5">
      <w:pPr>
        <w:jc w:val="both"/>
      </w:pPr>
    </w:p>
    <w:p w14:paraId="1FF2A39B" w14:textId="24933381" w:rsidR="00F46600" w:rsidRPr="00C40F2B" w:rsidRDefault="00DC47FF" w:rsidP="008D03E5">
      <w:pPr>
        <w:jc w:val="both"/>
        <w:rPr>
          <w:b/>
        </w:rPr>
      </w:pPr>
      <w:r w:rsidRPr="00C40F2B">
        <w:rPr>
          <w:b/>
        </w:rPr>
        <w:t>The beginnings of those p</w:t>
      </w:r>
      <w:r w:rsidR="00F46600" w:rsidRPr="00C40F2B">
        <w:rPr>
          <w:b/>
        </w:rPr>
        <w:t>aragraph</w:t>
      </w:r>
      <w:r w:rsidR="0050248F" w:rsidRPr="00C40F2B">
        <w:rPr>
          <w:b/>
        </w:rPr>
        <w:t>s</w:t>
      </w:r>
      <w:r w:rsidR="00DB21CA" w:rsidRPr="00C40F2B">
        <w:rPr>
          <w:b/>
        </w:rPr>
        <w:t xml:space="preserve"> </w:t>
      </w:r>
      <w:r w:rsidRPr="00C40F2B">
        <w:rPr>
          <w:b/>
        </w:rPr>
        <w:t>are scaffolding</w:t>
      </w:r>
    </w:p>
    <w:p w14:paraId="3A5C913C" w14:textId="0EB5A235" w:rsidR="00E844B8" w:rsidRPr="00C40F2B" w:rsidRDefault="0090190C" w:rsidP="008D03E5">
      <w:pPr>
        <w:jc w:val="both"/>
      </w:pPr>
      <w:r w:rsidRPr="00C40F2B">
        <w:t xml:space="preserve">“An Economist paper article </w:t>
      </w:r>
      <w:r w:rsidR="001F2374" w:rsidRPr="00C40F2B">
        <w:t xml:space="preserve">should be </w:t>
      </w:r>
      <w:r w:rsidRPr="00C40F2B">
        <w:t>decoded</w:t>
      </w:r>
      <w:r w:rsidR="001F2374" w:rsidRPr="00C40F2B">
        <w:t xml:space="preserve"> by </w:t>
      </w:r>
      <w:r w:rsidRPr="00C40F2B">
        <w:t xml:space="preserve">simply reading the first or second sentence of each paragraph”, once </w:t>
      </w:r>
      <w:r w:rsidR="00E844B8" w:rsidRPr="00C40F2B">
        <w:t>a member of the editorial team</w:t>
      </w:r>
      <w:r w:rsidRPr="00C40F2B">
        <w:t xml:space="preserve"> shared.  We find this patterns accredited</w:t>
      </w:r>
      <w:r w:rsidR="00E844B8" w:rsidRPr="00C40F2B">
        <w:t>. P</w:t>
      </w:r>
      <w:r w:rsidRPr="00C40F2B">
        <w:t>ost introduction</w:t>
      </w:r>
      <w:r w:rsidR="00E844B8" w:rsidRPr="00C40F2B">
        <w:t xml:space="preserve"> – in our case, the first and second paragraph -</w:t>
      </w:r>
      <w:r w:rsidRPr="00C40F2B">
        <w:t xml:space="preserve"> </w:t>
      </w:r>
      <w:r w:rsidR="00E844B8" w:rsidRPr="00C40F2B">
        <w:t>e</w:t>
      </w:r>
      <w:r w:rsidR="001F2374" w:rsidRPr="00C40F2B">
        <w:t xml:space="preserve">ach paragraph </w:t>
      </w:r>
      <w:r w:rsidR="00E844B8" w:rsidRPr="00C40F2B">
        <w:t xml:space="preserve">from here usually </w:t>
      </w:r>
      <w:r w:rsidRPr="00C40F2B">
        <w:t>consists</w:t>
      </w:r>
      <w:r w:rsidR="001F2374" w:rsidRPr="00C40F2B">
        <w:t xml:space="preserve"> </w:t>
      </w:r>
      <w:r w:rsidR="00E844B8" w:rsidRPr="00C40F2B">
        <w:t xml:space="preserve">of </w:t>
      </w:r>
      <w:r w:rsidR="00860BE4" w:rsidRPr="00C40F2B">
        <w:t xml:space="preserve">either one of multiple of the following components: </w:t>
      </w:r>
    </w:p>
    <w:p w14:paraId="05B115CF" w14:textId="77777777" w:rsidR="00E844B8" w:rsidRPr="00C40F2B" w:rsidRDefault="00E844B8" w:rsidP="008D03E5">
      <w:pPr>
        <w:jc w:val="both"/>
      </w:pPr>
    </w:p>
    <w:p w14:paraId="68EE535E" w14:textId="07D17F9B" w:rsidR="00E844B8" w:rsidRPr="00C40F2B" w:rsidRDefault="00E844B8" w:rsidP="00E844B8">
      <w:pPr>
        <w:jc w:val="both"/>
      </w:pPr>
      <w:r w:rsidRPr="00C40F2B">
        <w:t>…</w:t>
      </w:r>
      <w:r w:rsidR="00860BE4" w:rsidRPr="00C40F2B">
        <w:t xml:space="preserve"> A</w:t>
      </w:r>
      <w:r w:rsidRPr="00C40F2B">
        <w:t xml:space="preserve"> leading claim</w:t>
      </w:r>
    </w:p>
    <w:p w14:paraId="7CD04C91" w14:textId="2D11882E" w:rsidR="00E844B8" w:rsidRPr="00C40F2B" w:rsidRDefault="00E844B8" w:rsidP="00E844B8">
      <w:pPr>
        <w:rPr>
          <w:rFonts w:eastAsia="Times New Roman" w:cs="Times New Roman"/>
          <w:color w:val="121212"/>
          <w:shd w:val="clear" w:color="auto" w:fill="FFFFFF"/>
        </w:rPr>
      </w:pPr>
      <w:r w:rsidRPr="00C40F2B">
        <w:rPr>
          <w:rFonts w:eastAsia="Times New Roman" w:cs="Times New Roman"/>
          <w:color w:val="121212"/>
          <w:shd w:val="clear" w:color="auto" w:fill="FFFFFF"/>
        </w:rPr>
        <w:t>“</w:t>
      </w:r>
      <w:proofErr w:type="gramStart"/>
      <w:r w:rsidRPr="00C40F2B">
        <w:rPr>
          <w:rFonts w:eastAsia="Times New Roman" w:cs="Times New Roman"/>
          <w:color w:val="121212"/>
          <w:shd w:val="clear" w:color="auto" w:fill="FFFFFF"/>
        </w:rPr>
        <w:t>;undoing</w:t>
      </w:r>
      <w:proofErr w:type="gramEnd"/>
      <w:r w:rsidRPr="00C40F2B">
        <w:rPr>
          <w:rFonts w:eastAsia="Times New Roman" w:cs="Times New Roman"/>
          <w:color w:val="121212"/>
          <w:shd w:val="clear" w:color="auto" w:fill="FFFFFF"/>
        </w:rPr>
        <w:t xml:space="preserve"> Dodd-Frank would lead to the next disaster by letting bankers run riot again.”</w:t>
      </w:r>
    </w:p>
    <w:p w14:paraId="3C2ACA2D" w14:textId="60039677" w:rsidR="00860BE4" w:rsidRPr="00C40F2B" w:rsidRDefault="00860BE4" w:rsidP="00E844B8">
      <w:pPr>
        <w:rPr>
          <w:rFonts w:eastAsia="Times New Roman" w:cs="Times New Roman"/>
          <w:color w:val="121212"/>
          <w:shd w:val="clear" w:color="auto" w:fill="FFFFFF"/>
        </w:rPr>
      </w:pPr>
    </w:p>
    <w:p w14:paraId="768104FC" w14:textId="77777777" w:rsidR="00E844B8" w:rsidRPr="00C40F2B" w:rsidRDefault="00E844B8" w:rsidP="00E844B8">
      <w:pPr>
        <w:pStyle w:val="ListParagraph"/>
        <w:rPr>
          <w:rFonts w:eastAsia="Times New Roman" w:cs="Times New Roman"/>
        </w:rPr>
      </w:pPr>
    </w:p>
    <w:p w14:paraId="7E47A48E" w14:textId="6C7C0946" w:rsidR="00E844B8" w:rsidRPr="00C40F2B" w:rsidRDefault="00E844B8" w:rsidP="00E844B8">
      <w:pPr>
        <w:jc w:val="both"/>
      </w:pPr>
      <w:r w:rsidRPr="00C40F2B">
        <w:t>…</w:t>
      </w:r>
      <w:r w:rsidR="00860BE4" w:rsidRPr="00C40F2B">
        <w:t xml:space="preserve"> A</w:t>
      </w:r>
      <w:r w:rsidRPr="00C40F2B">
        <w:t xml:space="preserve"> history lesson</w:t>
      </w:r>
      <w:r w:rsidR="00DC47FF" w:rsidRPr="00C40F2B">
        <w:t xml:space="preserve"> (or explanation of background of the conflict)</w:t>
      </w:r>
    </w:p>
    <w:p w14:paraId="1ED7733C" w14:textId="7BBF5732" w:rsidR="00E844B8" w:rsidRPr="00C40F2B" w:rsidRDefault="00E844B8" w:rsidP="00E844B8">
      <w:pPr>
        <w:rPr>
          <w:rFonts w:eastAsia="Times New Roman" w:cs="Times New Roman"/>
        </w:rPr>
      </w:pPr>
      <w:r w:rsidRPr="00C40F2B">
        <w:t>“</w:t>
      </w:r>
      <w:r w:rsidRPr="00C40F2B">
        <w:rPr>
          <w:rFonts w:eastAsia="Times New Roman" w:cs="Times New Roman"/>
          <w:color w:val="121212"/>
          <w:shd w:val="clear" w:color="auto" w:fill="FFFFFF"/>
        </w:rPr>
        <w:t>When it was passed in 2010 Dodd-Frank was a monster of a law”</w:t>
      </w:r>
    </w:p>
    <w:p w14:paraId="5B1CCB81" w14:textId="1453F170" w:rsidR="00E844B8" w:rsidRPr="00C40F2B" w:rsidRDefault="00E844B8" w:rsidP="00E844B8">
      <w:pPr>
        <w:jc w:val="both"/>
      </w:pPr>
    </w:p>
    <w:p w14:paraId="64F60842" w14:textId="6557DD33" w:rsidR="00E844B8" w:rsidRPr="00C40F2B" w:rsidRDefault="00E844B8" w:rsidP="00E844B8">
      <w:pPr>
        <w:jc w:val="both"/>
      </w:pPr>
      <w:r w:rsidRPr="00C40F2B">
        <w:t>…</w:t>
      </w:r>
      <w:r w:rsidR="00860BE4" w:rsidRPr="00C40F2B">
        <w:t xml:space="preserve"> A</w:t>
      </w:r>
      <w:r w:rsidRPr="00C40F2B">
        <w:t xml:space="preserve"> change in perception (a different look at the topic/problem</w:t>
      </w:r>
      <w:r w:rsidR="00DC47FF" w:rsidRPr="00C40F2B">
        <w:t>, or a view by a different party/company of people</w:t>
      </w:r>
      <w:r w:rsidRPr="00C40F2B">
        <w:t>)</w:t>
      </w:r>
    </w:p>
    <w:p w14:paraId="79C14C9B" w14:textId="09292791" w:rsidR="00E844B8" w:rsidRPr="00C40F2B" w:rsidRDefault="00E844B8" w:rsidP="00E844B8">
      <w:pPr>
        <w:rPr>
          <w:rFonts w:eastAsia="Times New Roman" w:cs="Times New Roman"/>
        </w:rPr>
      </w:pPr>
      <w:r w:rsidRPr="00C40F2B">
        <w:t>“</w:t>
      </w:r>
      <w:r w:rsidRPr="00C40F2B">
        <w:rPr>
          <w:rFonts w:eastAsia="Times New Roman" w:cs="Times New Roman"/>
          <w:color w:val="121212"/>
          <w:shd w:val="clear" w:color="auto" w:fill="FFFFFF"/>
        </w:rPr>
        <w:t>Onerous though it is, however, the act also achieved a lot.</w:t>
      </w:r>
      <w:r w:rsidRPr="00C40F2B">
        <w:rPr>
          <w:rFonts w:eastAsia="Times New Roman" w:cs="Times New Roman"/>
        </w:rPr>
        <w:t>”</w:t>
      </w:r>
    </w:p>
    <w:p w14:paraId="07A4D8FD" w14:textId="77777777" w:rsidR="00E844B8" w:rsidRPr="00C40F2B" w:rsidRDefault="00E844B8" w:rsidP="00E844B8">
      <w:pPr>
        <w:jc w:val="both"/>
      </w:pPr>
    </w:p>
    <w:p w14:paraId="69BB6560" w14:textId="1B16FDE9" w:rsidR="00E844B8" w:rsidRPr="00C40F2B" w:rsidRDefault="00E844B8" w:rsidP="00E844B8">
      <w:pPr>
        <w:jc w:val="both"/>
      </w:pPr>
      <w:r w:rsidRPr="00C40F2B">
        <w:t>…</w:t>
      </w:r>
      <w:r w:rsidR="00860BE4" w:rsidRPr="00C40F2B">
        <w:t xml:space="preserve"> A</w:t>
      </w:r>
      <w:r w:rsidRPr="00C40F2B">
        <w:t xml:space="preserve"> rationalization or implication that stems from the pervious claim </w:t>
      </w:r>
    </w:p>
    <w:p w14:paraId="04B0304C" w14:textId="5A158C42" w:rsidR="00860BE4" w:rsidRPr="00C40F2B" w:rsidRDefault="00860BE4" w:rsidP="00860BE4">
      <w:pPr>
        <w:rPr>
          <w:rFonts w:eastAsia="Times New Roman" w:cs="Times New Roman"/>
        </w:rPr>
      </w:pPr>
      <w:r w:rsidRPr="00C40F2B">
        <w:t>“</w:t>
      </w:r>
      <w:r w:rsidRPr="00C40F2B">
        <w:rPr>
          <w:rFonts w:eastAsia="Times New Roman" w:cs="Times New Roman"/>
          <w:color w:val="121212"/>
          <w:shd w:val="clear" w:color="auto" w:fill="FFFFFF"/>
        </w:rPr>
        <w:t>As the clauses multiplied, so did the compliance burden on banks.</w:t>
      </w:r>
      <w:r w:rsidRPr="00C40F2B">
        <w:t>”</w:t>
      </w:r>
    </w:p>
    <w:p w14:paraId="40634523" w14:textId="77777777" w:rsidR="00E844B8" w:rsidRPr="00C40F2B" w:rsidRDefault="00E844B8" w:rsidP="00E844B8">
      <w:pPr>
        <w:jc w:val="both"/>
      </w:pPr>
    </w:p>
    <w:p w14:paraId="3B602CC7" w14:textId="5CCC20CA" w:rsidR="00E844B8" w:rsidRPr="00C40F2B" w:rsidRDefault="00E844B8" w:rsidP="00E844B8">
      <w:pPr>
        <w:jc w:val="both"/>
      </w:pPr>
      <w:r w:rsidRPr="00C40F2B">
        <w:t>…</w:t>
      </w:r>
      <w:r w:rsidR="00DC47FF" w:rsidRPr="00C40F2B">
        <w:t xml:space="preserve"> </w:t>
      </w:r>
      <w:proofErr w:type="gramStart"/>
      <w:r w:rsidR="00DC47FF" w:rsidRPr="00C40F2B">
        <w:t>and</w:t>
      </w:r>
      <w:proofErr w:type="gramEnd"/>
      <w:r w:rsidR="00DC47FF" w:rsidRPr="00C40F2B">
        <w:t xml:space="preserve"> last - </w:t>
      </w:r>
      <w:r w:rsidRPr="00C40F2B">
        <w:t>but least unimportant</w:t>
      </w:r>
      <w:r w:rsidR="00860BE4" w:rsidRPr="00C40F2B">
        <w:t xml:space="preserve"> in my view</w:t>
      </w:r>
      <w:r w:rsidR="00DC47FF" w:rsidRPr="00C40F2B">
        <w:t xml:space="preserve"> in respect of bespoke journalism</w:t>
      </w:r>
      <w:r w:rsidRPr="00C40F2B">
        <w:t xml:space="preserve">: </w:t>
      </w:r>
      <w:r w:rsidR="00860BE4" w:rsidRPr="00C40F2B">
        <w:t>A</w:t>
      </w:r>
      <w:r w:rsidRPr="00C40F2B">
        <w:t xml:space="preserve"> </w:t>
      </w:r>
      <w:r w:rsidR="00434275" w:rsidRPr="00C40F2B">
        <w:t xml:space="preserve">consultation – sometimes, </w:t>
      </w:r>
      <w:r w:rsidR="003D6635" w:rsidRPr="00C40F2B">
        <w:t>written down</w:t>
      </w:r>
      <w:r w:rsidR="00860BE4" w:rsidRPr="00C40F2B">
        <w:t xml:space="preserve"> as formal</w:t>
      </w:r>
      <w:r w:rsidR="003D6635" w:rsidRPr="00C40F2B">
        <w:t xml:space="preserve"> as</w:t>
      </w:r>
      <w:r w:rsidR="00434275" w:rsidRPr="00C40F2B">
        <w:t xml:space="preserve"> </w:t>
      </w:r>
      <w:r w:rsidR="003D6635" w:rsidRPr="00C40F2B">
        <w:t>in the form of a succession of</w:t>
      </w:r>
      <w:r w:rsidR="00434275" w:rsidRPr="00C40F2B">
        <w:t xml:space="preserve"> list</w:t>
      </w:r>
      <w:r w:rsidR="003D6635" w:rsidRPr="00C40F2B">
        <w:t xml:space="preserve">ed items </w:t>
      </w:r>
      <w:r w:rsidR="00434275" w:rsidRPr="00C40F2B">
        <w:t xml:space="preserve">to </w:t>
      </w:r>
      <w:r w:rsidR="003D6635" w:rsidRPr="00C40F2B">
        <w:t>take to heart</w:t>
      </w:r>
    </w:p>
    <w:p w14:paraId="2556BCFB" w14:textId="24BA6347" w:rsidR="003D6635" w:rsidRPr="00C40F2B" w:rsidRDefault="003D6635" w:rsidP="003D6635">
      <w:pPr>
        <w:rPr>
          <w:rFonts w:eastAsia="Times New Roman" w:cs="Times New Roman"/>
          <w:color w:val="121212"/>
          <w:shd w:val="clear" w:color="auto" w:fill="FFFFFF"/>
        </w:rPr>
      </w:pPr>
      <w:r w:rsidRPr="00C40F2B">
        <w:rPr>
          <w:rFonts w:eastAsia="Times New Roman" w:cs="Times New Roman"/>
          <w:color w:val="121212"/>
          <w:shd w:val="clear" w:color="auto" w:fill="FFFFFF"/>
        </w:rPr>
        <w:t xml:space="preserve">“[1] How, then, to keep the good and get rid of the bad? First and foremost, avoid backsliding on capital </w:t>
      </w:r>
      <w:proofErr w:type="gramStart"/>
      <w:r w:rsidRPr="00C40F2B">
        <w:rPr>
          <w:rFonts w:eastAsia="Times New Roman" w:cs="Times New Roman"/>
          <w:color w:val="121212"/>
          <w:shd w:val="clear" w:color="auto" w:fill="FFFFFF"/>
        </w:rPr>
        <w:t>requirements ….</w:t>
      </w:r>
      <w:proofErr w:type="gramEnd"/>
    </w:p>
    <w:p w14:paraId="26401124" w14:textId="712D65CD" w:rsidR="003D6635" w:rsidRPr="00C40F2B" w:rsidRDefault="003D6635" w:rsidP="003D6635">
      <w:pPr>
        <w:rPr>
          <w:rFonts w:eastAsia="Times New Roman" w:cs="Times New Roman"/>
          <w:color w:val="121212"/>
          <w:shd w:val="clear" w:color="auto" w:fill="FFFFFF"/>
        </w:rPr>
      </w:pPr>
      <w:r w:rsidRPr="00C40F2B">
        <w:rPr>
          <w:rFonts w:eastAsia="Times New Roman" w:cs="Times New Roman"/>
          <w:color w:val="121212"/>
          <w:shd w:val="clear" w:color="auto" w:fill="FFFFFF"/>
        </w:rPr>
        <w:t>[2] Next, unravel the sprawl. Consolidating America’s overlapping financial agencies into fewer regulators would be a boon for everyone except their staff….</w:t>
      </w:r>
    </w:p>
    <w:p w14:paraId="1CC4C1CE" w14:textId="4325E15A" w:rsidR="003D6635" w:rsidRPr="00C40F2B" w:rsidRDefault="003D6635" w:rsidP="003D6635">
      <w:pPr>
        <w:rPr>
          <w:rFonts w:eastAsia="Times New Roman" w:cs="Times New Roman"/>
        </w:rPr>
      </w:pPr>
      <w:r w:rsidRPr="00C40F2B">
        <w:rPr>
          <w:rFonts w:eastAsia="Times New Roman" w:cs="Times New Roman"/>
          <w:color w:val="121212"/>
          <w:shd w:val="clear" w:color="auto" w:fill="FFFFFF"/>
        </w:rPr>
        <w:t>[3] Next, unravel the sprawl. Consolidating America’s overlapping financial agencies into fewer regulators would be a boon for everyone except their staff….</w:t>
      </w:r>
    </w:p>
    <w:p w14:paraId="76E05810" w14:textId="77777777" w:rsidR="0090190C" w:rsidRPr="00C40F2B" w:rsidRDefault="0090190C" w:rsidP="008D03E5">
      <w:pPr>
        <w:jc w:val="both"/>
      </w:pPr>
    </w:p>
    <w:p w14:paraId="5298C175" w14:textId="2AC20FFF" w:rsidR="00DC47FF" w:rsidRPr="00C40F2B" w:rsidRDefault="00A055F4" w:rsidP="008D03E5">
      <w:pPr>
        <w:jc w:val="both"/>
      </w:pPr>
      <w:r w:rsidRPr="00C40F2B">
        <w:t xml:space="preserve">Those single sentences of claims, deductions and </w:t>
      </w:r>
      <w:r w:rsidR="00DC47FF" w:rsidRPr="00C40F2B">
        <w:t xml:space="preserve">recommendation that begin those well-fed paragraphs of text, examples, statistics and quotes, </w:t>
      </w:r>
      <w:r w:rsidRPr="00C40F2B">
        <w:t xml:space="preserve">are the starting point of an accomplished leader. </w:t>
      </w:r>
    </w:p>
    <w:p w14:paraId="19C565FE" w14:textId="77777777" w:rsidR="00DC47FF" w:rsidRPr="00C40F2B" w:rsidRDefault="00DC47FF" w:rsidP="008D03E5">
      <w:pPr>
        <w:jc w:val="both"/>
      </w:pPr>
    </w:p>
    <w:p w14:paraId="5CE9CF1B" w14:textId="2566DBDF" w:rsidR="00A055F4" w:rsidRPr="00C40F2B" w:rsidRDefault="00A055F4" w:rsidP="008D03E5">
      <w:pPr>
        <w:jc w:val="both"/>
        <w:rPr>
          <w:b/>
          <w:i/>
        </w:rPr>
      </w:pPr>
      <w:r w:rsidRPr="00C40F2B">
        <w:t>Those could be treated like scaffolding</w:t>
      </w:r>
      <w:r w:rsidR="00DC47FF" w:rsidRPr="00C40F2B">
        <w:t xml:space="preserve"> within the narrative, and may well </w:t>
      </w:r>
      <w:r w:rsidRPr="00C40F2B">
        <w:t xml:space="preserve">make </w:t>
      </w:r>
      <w:proofErr w:type="gramStart"/>
      <w:r w:rsidRPr="00C40F2B">
        <w:t>an</w:t>
      </w:r>
      <w:r w:rsidR="002B7F25" w:rsidRPr="00C40F2B">
        <w:t xml:space="preserve"> authors</w:t>
      </w:r>
      <w:proofErr w:type="gramEnd"/>
      <w:r w:rsidR="002B7F25" w:rsidRPr="00C40F2B">
        <w:t xml:space="preserve"> starting points easier.  P</w:t>
      </w:r>
      <w:r w:rsidRPr="00C40F2B">
        <w:t>lainly written down</w:t>
      </w:r>
      <w:r w:rsidR="002B7F25" w:rsidRPr="00C40F2B">
        <w:t xml:space="preserve"> as we just did, they could kick off a journalist’s workflow</w:t>
      </w:r>
      <w:r w:rsidRPr="00C40F2B">
        <w:t xml:space="preserve">. In our case, </w:t>
      </w:r>
      <w:r w:rsidR="002B7F25" w:rsidRPr="00C40F2B">
        <w:t>those</w:t>
      </w:r>
      <w:r w:rsidRPr="00C40F2B">
        <w:t xml:space="preserve"> extrapolated</w:t>
      </w:r>
      <w:r w:rsidR="001F08DA" w:rsidRPr="00C40F2B">
        <w:t xml:space="preserve"> parts above, </w:t>
      </w:r>
      <w:r w:rsidR="002B7F25" w:rsidRPr="00C40F2B">
        <w:t>could have filled a blank page</w:t>
      </w:r>
      <w:r w:rsidR="001F08DA" w:rsidRPr="00C40F2B">
        <w:t xml:space="preserve"> </w:t>
      </w:r>
      <w:r w:rsidR="002B7F25" w:rsidRPr="00C40F2B">
        <w:t>for</w:t>
      </w:r>
      <w:r w:rsidR="001F08DA" w:rsidRPr="00C40F2B">
        <w:t xml:space="preserve"> those author </w:t>
      </w:r>
      <w:r w:rsidR="002B7F25" w:rsidRPr="00C40F2B">
        <w:t>responsible for</w:t>
      </w:r>
      <w:r w:rsidR="001F08DA" w:rsidRPr="00C40F2B">
        <w:t xml:space="preserve"> </w:t>
      </w:r>
      <w:r w:rsidR="001F08DA" w:rsidRPr="00C40F2B">
        <w:rPr>
          <w:b/>
          <w:i/>
        </w:rPr>
        <w:t>“The litter of the law”.</w:t>
      </w:r>
      <w:r w:rsidRPr="00C40F2B">
        <w:rPr>
          <w:b/>
          <w:i/>
        </w:rPr>
        <w:t xml:space="preserve"> </w:t>
      </w:r>
    </w:p>
    <w:p w14:paraId="179F478A" w14:textId="77777777" w:rsidR="0090190C" w:rsidRPr="00C40F2B" w:rsidRDefault="0090190C" w:rsidP="008D03E5">
      <w:pPr>
        <w:jc w:val="both"/>
      </w:pPr>
    </w:p>
    <w:p w14:paraId="2DE312E1" w14:textId="14E07210" w:rsidR="00FC14A6" w:rsidRPr="00C40F2B" w:rsidRDefault="0050248F">
      <w:pPr>
        <w:rPr>
          <w:b/>
        </w:rPr>
      </w:pPr>
      <w:r w:rsidRPr="00C40F2B">
        <w:rPr>
          <w:b/>
        </w:rPr>
        <w:t xml:space="preserve">Data journalism </w:t>
      </w:r>
    </w:p>
    <w:p w14:paraId="6DADC4D4" w14:textId="643AACDF" w:rsidR="00860BE4" w:rsidRPr="00C40F2B" w:rsidRDefault="002B7F25" w:rsidP="00860BE4">
      <w:r w:rsidRPr="00C40F2B">
        <w:t xml:space="preserve">The leader can be heavily </w:t>
      </w:r>
      <w:r w:rsidR="00860BE4" w:rsidRPr="00C40F2B">
        <w:t xml:space="preserve">stitched with data journalism jargon. Authors are very well </w:t>
      </w:r>
      <w:r w:rsidR="00DB21CA" w:rsidRPr="00C40F2B">
        <w:t>trained</w:t>
      </w:r>
      <w:r w:rsidR="00860BE4" w:rsidRPr="00C40F2B">
        <w:t xml:space="preserve"> to compare and gauge</w:t>
      </w:r>
      <w:r w:rsidR="00DB21CA" w:rsidRPr="00C40F2B">
        <w:t xml:space="preserve"> an argument</w:t>
      </w:r>
      <w:r w:rsidR="00860BE4" w:rsidRPr="00C40F2B">
        <w:t xml:space="preserve"> </w:t>
      </w:r>
      <w:r w:rsidR="00DB21CA" w:rsidRPr="00C40F2B">
        <w:t>in the form of</w:t>
      </w:r>
      <w:r w:rsidR="00860BE4" w:rsidRPr="00C40F2B">
        <w:t xml:space="preserve"> figures</w:t>
      </w:r>
      <w:r w:rsidR="00DB21CA" w:rsidRPr="00C40F2B">
        <w:t xml:space="preserve"> and numbers</w:t>
      </w:r>
      <w:r w:rsidR="00860BE4" w:rsidRPr="00C40F2B">
        <w:t xml:space="preserve">. </w:t>
      </w:r>
      <w:r w:rsidR="00DB21CA" w:rsidRPr="00C40F2B">
        <w:t>A facile example is presented in: “</w:t>
      </w:r>
      <w:r w:rsidR="00860BE4" w:rsidRPr="00C40F2B">
        <w:rPr>
          <w:rFonts w:eastAsia="Times New Roman" w:cs="Times New Roman"/>
          <w:color w:val="121212"/>
          <w:shd w:val="clear" w:color="auto" w:fill="FFFFFF"/>
        </w:rPr>
        <w:t>It imposed more than five times as many restrictions as any other law passed by the Obama administration</w:t>
      </w:r>
      <w:r w:rsidR="00DB21CA" w:rsidRPr="00C40F2B">
        <w:rPr>
          <w:rFonts w:eastAsia="Times New Roman" w:cs="Times New Roman"/>
          <w:color w:val="121212"/>
          <w:shd w:val="clear" w:color="auto" w:fill="FFFFFF"/>
        </w:rPr>
        <w:t xml:space="preserve">”. </w:t>
      </w:r>
      <w:r w:rsidR="00DB21CA" w:rsidRPr="00C40F2B">
        <w:t xml:space="preserve">Data journalism give those authors access to build context, that later will matter in the </w:t>
      </w:r>
      <w:r w:rsidR="001F08DA" w:rsidRPr="00C40F2B">
        <w:t>conclusion</w:t>
      </w:r>
      <w:r w:rsidR="00DB21CA" w:rsidRPr="00C40F2B">
        <w:t>.</w:t>
      </w:r>
    </w:p>
    <w:p w14:paraId="436D96A3" w14:textId="77777777" w:rsidR="00860BE4" w:rsidRPr="00C40F2B" w:rsidRDefault="00860BE4">
      <w:pPr>
        <w:rPr>
          <w:b/>
        </w:rPr>
      </w:pPr>
    </w:p>
    <w:p w14:paraId="6D8A66D5" w14:textId="77777777" w:rsidR="003D6635" w:rsidRPr="00C40F2B" w:rsidRDefault="003D6635">
      <w:pPr>
        <w:rPr>
          <w:b/>
        </w:rPr>
      </w:pPr>
    </w:p>
    <w:p w14:paraId="7197EECA" w14:textId="33AEB7F4" w:rsidR="003D6635" w:rsidRPr="00C40F2B" w:rsidRDefault="00303848">
      <w:pPr>
        <w:rPr>
          <w:b/>
        </w:rPr>
      </w:pPr>
      <w:r w:rsidRPr="00C40F2B">
        <w:rPr>
          <w:b/>
        </w:rPr>
        <w:t>An affluent e</w:t>
      </w:r>
      <w:r w:rsidR="003D6635" w:rsidRPr="00C40F2B">
        <w:rPr>
          <w:b/>
        </w:rPr>
        <w:t>nding</w:t>
      </w:r>
    </w:p>
    <w:p w14:paraId="73E8F0DE" w14:textId="5D94B6AA" w:rsidR="000E594A" w:rsidRPr="00C40F2B" w:rsidRDefault="003D6635">
      <w:r w:rsidRPr="00C40F2B">
        <w:t xml:space="preserve">To master a truly rich and </w:t>
      </w:r>
      <w:r w:rsidR="000E594A" w:rsidRPr="00C40F2B">
        <w:t xml:space="preserve">rewarding ending for </w:t>
      </w:r>
      <w:r w:rsidR="00B7335D" w:rsidRPr="00C40F2B">
        <w:t>our</w:t>
      </w:r>
      <w:r w:rsidR="000E594A" w:rsidRPr="00C40F2B">
        <w:t xml:space="preserve"> </w:t>
      </w:r>
      <w:r w:rsidR="00B7335D" w:rsidRPr="00C40F2B">
        <w:rPr>
          <w:i/>
        </w:rPr>
        <w:t>The Economist</w:t>
      </w:r>
      <w:r w:rsidR="00B7335D" w:rsidRPr="00C40F2B">
        <w:t xml:space="preserve"> leader</w:t>
      </w:r>
      <w:r w:rsidR="000E594A" w:rsidRPr="00C40F2B">
        <w:t xml:space="preserve"> narrative, there are a number of ingredients to </w:t>
      </w:r>
      <w:r w:rsidR="00B7335D" w:rsidRPr="00C40F2B">
        <w:t>heed to</w:t>
      </w:r>
      <w:r w:rsidR="000E594A" w:rsidRPr="00C40F2B">
        <w:t xml:space="preserve">. </w:t>
      </w:r>
    </w:p>
    <w:p w14:paraId="0C4D7125" w14:textId="34B8CA96" w:rsidR="00B7335D" w:rsidRPr="00C40F2B" w:rsidRDefault="00303848">
      <w:r w:rsidRPr="00C40F2B">
        <w:t>More frequently than no</w:t>
      </w:r>
      <w:r w:rsidR="00FC7C64" w:rsidRPr="00C40F2B">
        <w:t>t</w:t>
      </w:r>
      <w:r w:rsidR="000E594A" w:rsidRPr="00C40F2B">
        <w:t xml:space="preserve">, </w:t>
      </w:r>
      <w:r w:rsidRPr="00C40F2B">
        <w:t>a</w:t>
      </w:r>
      <w:r w:rsidR="000E594A" w:rsidRPr="00C40F2B">
        <w:t xml:space="preserve"> Leader seems to </w:t>
      </w:r>
      <w:r w:rsidRPr="00C40F2B">
        <w:t xml:space="preserve">pillow the final paragraph </w:t>
      </w:r>
      <w:r w:rsidR="00FC7C64" w:rsidRPr="00C40F2B">
        <w:t xml:space="preserve">onto a </w:t>
      </w:r>
      <w:r w:rsidR="000E594A" w:rsidRPr="00C40F2B">
        <w:t xml:space="preserve">view </w:t>
      </w:r>
      <w:r w:rsidR="00FC7C64" w:rsidRPr="00C40F2B">
        <w:t>of</w:t>
      </w:r>
      <w:r w:rsidR="000E594A" w:rsidRPr="00C40F2B">
        <w:t xml:space="preserve"> the future</w:t>
      </w:r>
      <w:r w:rsidR="00FC7C64" w:rsidRPr="00C40F2B">
        <w:t>: What could happen from here?</w:t>
      </w:r>
      <w:r w:rsidR="000E594A" w:rsidRPr="00C40F2B">
        <w:t xml:space="preserve"> To</w:t>
      </w:r>
      <w:r w:rsidR="00B7335D" w:rsidRPr="00C40F2B">
        <w:t xml:space="preserve"> tell </w:t>
      </w:r>
      <w:r w:rsidRPr="00C40F2B">
        <w:t>readers</w:t>
      </w:r>
      <w:r w:rsidR="00B7335D" w:rsidRPr="00C40F2B">
        <w:t xml:space="preserve"> how the world </w:t>
      </w:r>
      <w:r w:rsidRPr="00C40F2B">
        <w:t>evolves</w:t>
      </w:r>
      <w:r w:rsidR="000E594A" w:rsidRPr="00C40F2B">
        <w:t xml:space="preserve"> is an important </w:t>
      </w:r>
      <w:r w:rsidR="00B7335D" w:rsidRPr="00C40F2B">
        <w:t>part of the product</w:t>
      </w:r>
      <w:r w:rsidRPr="00C40F2B">
        <w:t xml:space="preserve"> the </w:t>
      </w:r>
      <w:r w:rsidR="00FC7C64" w:rsidRPr="00C40F2B">
        <w:t xml:space="preserve">paper wishes </w:t>
      </w:r>
      <w:r w:rsidRPr="00C40F2B">
        <w:t>to deliver</w:t>
      </w:r>
      <w:r w:rsidR="00FC7C64" w:rsidRPr="00C40F2B">
        <w:t xml:space="preserve"> on.</w:t>
      </w:r>
      <w:r w:rsidR="00B7335D" w:rsidRPr="00C40F2B">
        <w:t xml:space="preserve"> </w:t>
      </w:r>
    </w:p>
    <w:p w14:paraId="4A14357C" w14:textId="77777777" w:rsidR="00B7335D" w:rsidRPr="00C40F2B" w:rsidRDefault="00B7335D"/>
    <w:p w14:paraId="3040B895" w14:textId="77777777" w:rsidR="00FC7C64" w:rsidRPr="00C40F2B" w:rsidRDefault="00B7335D">
      <w:r w:rsidRPr="00C40F2B">
        <w:t xml:space="preserve">It includes the second piece of the puzzle for an accomplished ending: weighting up those claims </w:t>
      </w:r>
      <w:r w:rsidR="00303848" w:rsidRPr="00C40F2B">
        <w:t>the leader made</w:t>
      </w:r>
      <w:r w:rsidRPr="00C40F2B">
        <w:t xml:space="preserve"> earlier. </w:t>
      </w:r>
    </w:p>
    <w:p w14:paraId="1DEBDF56" w14:textId="77777777" w:rsidR="00FC7C64" w:rsidRPr="00C40F2B" w:rsidRDefault="00FC7C64"/>
    <w:p w14:paraId="6F829E82" w14:textId="4BC473B0" w:rsidR="00FC7C64" w:rsidRPr="00C40F2B" w:rsidRDefault="00FC7C64" w:rsidP="00FC7C64">
      <w:pPr>
        <w:rPr>
          <w:rFonts w:eastAsia="Times New Roman" w:cs="Times New Roman"/>
        </w:rPr>
      </w:pPr>
      <w:r w:rsidRPr="00C40F2B">
        <w:t>“…</w:t>
      </w:r>
      <w:r w:rsidRPr="00C40F2B">
        <w:rPr>
          <w:rFonts w:eastAsia="Times New Roman" w:cs="Times New Roman"/>
          <w:color w:val="121212"/>
          <w:shd w:val="clear" w:color="auto" w:fill="FFFFFF"/>
        </w:rPr>
        <w:t xml:space="preserve"> </w:t>
      </w:r>
      <w:proofErr w:type="gramStart"/>
      <w:r w:rsidRPr="00C40F2B">
        <w:rPr>
          <w:rFonts w:eastAsia="Times New Roman" w:cs="Times New Roman"/>
          <w:color w:val="121212"/>
          <w:shd w:val="clear" w:color="auto" w:fill="FFFFFF"/>
        </w:rPr>
        <w:t>and</w:t>
      </w:r>
      <w:proofErr w:type="gramEnd"/>
      <w:r w:rsidRPr="00C40F2B">
        <w:rPr>
          <w:rFonts w:eastAsia="Times New Roman" w:cs="Times New Roman"/>
          <w:color w:val="121212"/>
          <w:shd w:val="clear" w:color="auto" w:fill="FFFFFF"/>
        </w:rPr>
        <w:t xml:space="preserve"> easy to be fearful. But a sensible approach to reform would look something like this: keep capital high and rules simple. Judge what comes from </w:t>
      </w:r>
      <w:proofErr w:type="spellStart"/>
      <w:r w:rsidRPr="00C40F2B">
        <w:rPr>
          <w:rFonts w:eastAsia="Times New Roman" w:cs="Times New Roman"/>
          <w:color w:val="121212"/>
          <w:shd w:val="clear" w:color="auto" w:fill="FFFFFF"/>
        </w:rPr>
        <w:t>Mr</w:t>
      </w:r>
      <w:proofErr w:type="spellEnd"/>
      <w:r w:rsidRPr="00C40F2B">
        <w:rPr>
          <w:rFonts w:eastAsia="Times New Roman" w:cs="Times New Roman"/>
          <w:color w:val="121212"/>
          <w:shd w:val="clear" w:color="auto" w:fill="FFFFFF"/>
        </w:rPr>
        <w:t xml:space="preserve"> Cohn’s assault on regulation by that standard.”</w:t>
      </w:r>
    </w:p>
    <w:p w14:paraId="7CE39957" w14:textId="77777777" w:rsidR="00FC7C64" w:rsidRPr="00C40F2B" w:rsidRDefault="00FC7C64"/>
    <w:p w14:paraId="6CB0AD7F" w14:textId="07FB74FD" w:rsidR="003D6635" w:rsidRPr="00C40F2B" w:rsidRDefault="00B7335D">
      <w:r w:rsidRPr="00C40F2B">
        <w:t xml:space="preserve">Humans ache for simplicity, even the most complex among us. </w:t>
      </w:r>
      <w:r w:rsidR="00303848" w:rsidRPr="00C40F2B">
        <w:t>The grading of those claims offers guidance in a complicated word</w:t>
      </w:r>
      <w:r w:rsidR="00757CA4" w:rsidRPr="00C40F2B">
        <w:t xml:space="preserve"> and hopes to sooth the debate</w:t>
      </w:r>
      <w:r w:rsidR="00303848" w:rsidRPr="00C40F2B">
        <w:t xml:space="preserve">. </w:t>
      </w:r>
      <w:r w:rsidR="00757CA4" w:rsidRPr="00C40F2B">
        <w:t>Such a</w:t>
      </w:r>
      <w:r w:rsidRPr="00C40F2B">
        <w:t xml:space="preserve"> layout </w:t>
      </w:r>
      <w:r w:rsidR="00757CA4" w:rsidRPr="00C40F2B">
        <w:t>earlier made claims</w:t>
      </w:r>
      <w:r w:rsidRPr="00C40F2B">
        <w:t xml:space="preserve"> that matter to the future or a final judgment can bring the leader to a slick end</w:t>
      </w:r>
      <w:r w:rsidR="00FC7C64" w:rsidRPr="00C40F2B">
        <w:t>ing</w:t>
      </w:r>
      <w:r w:rsidRPr="00C40F2B">
        <w:t xml:space="preserve">. </w:t>
      </w:r>
    </w:p>
    <w:sectPr w:rsidR="003D6635" w:rsidRPr="00C40F2B" w:rsidSect="00ED0D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F0BF8"/>
    <w:multiLevelType w:val="hybridMultilevel"/>
    <w:tmpl w:val="C6A0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135B58"/>
    <w:multiLevelType w:val="hybridMultilevel"/>
    <w:tmpl w:val="39246448"/>
    <w:lvl w:ilvl="0" w:tplc="0038AD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87FF7"/>
    <w:multiLevelType w:val="hybridMultilevel"/>
    <w:tmpl w:val="C6A0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D2"/>
    <w:rsid w:val="000706F2"/>
    <w:rsid w:val="00074634"/>
    <w:rsid w:val="000942EA"/>
    <w:rsid w:val="000E594A"/>
    <w:rsid w:val="001326AD"/>
    <w:rsid w:val="0019116F"/>
    <w:rsid w:val="001F08DA"/>
    <w:rsid w:val="001F2374"/>
    <w:rsid w:val="002154DD"/>
    <w:rsid w:val="002B7F25"/>
    <w:rsid w:val="002C226F"/>
    <w:rsid w:val="002C39B2"/>
    <w:rsid w:val="002D3071"/>
    <w:rsid w:val="00303848"/>
    <w:rsid w:val="003D6635"/>
    <w:rsid w:val="003F7164"/>
    <w:rsid w:val="00421FA9"/>
    <w:rsid w:val="00434275"/>
    <w:rsid w:val="004737F3"/>
    <w:rsid w:val="004A265F"/>
    <w:rsid w:val="0050248F"/>
    <w:rsid w:val="005709CB"/>
    <w:rsid w:val="005A6A9D"/>
    <w:rsid w:val="005B5877"/>
    <w:rsid w:val="006979FD"/>
    <w:rsid w:val="00721959"/>
    <w:rsid w:val="0074199B"/>
    <w:rsid w:val="00757CA4"/>
    <w:rsid w:val="007A6D02"/>
    <w:rsid w:val="007D2093"/>
    <w:rsid w:val="007D5CB1"/>
    <w:rsid w:val="0081215F"/>
    <w:rsid w:val="00836E40"/>
    <w:rsid w:val="00847218"/>
    <w:rsid w:val="00860BE4"/>
    <w:rsid w:val="008806D6"/>
    <w:rsid w:val="008D03E5"/>
    <w:rsid w:val="0090190C"/>
    <w:rsid w:val="00937150"/>
    <w:rsid w:val="0099668B"/>
    <w:rsid w:val="009D1F49"/>
    <w:rsid w:val="00A02176"/>
    <w:rsid w:val="00A055F4"/>
    <w:rsid w:val="00AB7BBA"/>
    <w:rsid w:val="00AF608C"/>
    <w:rsid w:val="00AF75CF"/>
    <w:rsid w:val="00B26881"/>
    <w:rsid w:val="00B7335D"/>
    <w:rsid w:val="00B91ED2"/>
    <w:rsid w:val="00C31F92"/>
    <w:rsid w:val="00C40F2B"/>
    <w:rsid w:val="00CD2A70"/>
    <w:rsid w:val="00CF1331"/>
    <w:rsid w:val="00DB21CA"/>
    <w:rsid w:val="00DC47FF"/>
    <w:rsid w:val="00DE3F3D"/>
    <w:rsid w:val="00E844B8"/>
    <w:rsid w:val="00EC76C1"/>
    <w:rsid w:val="00ED0D2A"/>
    <w:rsid w:val="00ED7CED"/>
    <w:rsid w:val="00EF3455"/>
    <w:rsid w:val="00F002FD"/>
    <w:rsid w:val="00F3118B"/>
    <w:rsid w:val="00F36DCA"/>
    <w:rsid w:val="00F46600"/>
    <w:rsid w:val="00FB2212"/>
    <w:rsid w:val="00FC14A6"/>
    <w:rsid w:val="00FC7C64"/>
    <w:rsid w:val="00FF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20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26AD"/>
  </w:style>
  <w:style w:type="paragraph" w:styleId="ListParagraph">
    <w:name w:val="List Paragraph"/>
    <w:basedOn w:val="Normal"/>
    <w:uiPriority w:val="34"/>
    <w:qFormat/>
    <w:rsid w:val="00E844B8"/>
    <w:pPr>
      <w:ind w:left="720"/>
      <w:contextualSpacing/>
    </w:pPr>
  </w:style>
  <w:style w:type="character" w:styleId="Hyperlink">
    <w:name w:val="Hyperlink"/>
    <w:basedOn w:val="DefaultParagraphFont"/>
    <w:uiPriority w:val="99"/>
    <w:unhideWhenUsed/>
    <w:rsid w:val="001911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26AD"/>
  </w:style>
  <w:style w:type="paragraph" w:styleId="ListParagraph">
    <w:name w:val="List Paragraph"/>
    <w:basedOn w:val="Normal"/>
    <w:uiPriority w:val="34"/>
    <w:qFormat/>
    <w:rsid w:val="00E844B8"/>
    <w:pPr>
      <w:ind w:left="720"/>
      <w:contextualSpacing/>
    </w:pPr>
  </w:style>
  <w:style w:type="character" w:styleId="Hyperlink">
    <w:name w:val="Hyperlink"/>
    <w:basedOn w:val="DefaultParagraphFont"/>
    <w:uiPriority w:val="99"/>
    <w:unhideWhenUsed/>
    <w:rsid w:val="001911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0969">
      <w:bodyDiv w:val="1"/>
      <w:marLeft w:val="0"/>
      <w:marRight w:val="0"/>
      <w:marTop w:val="0"/>
      <w:marBottom w:val="0"/>
      <w:divBdr>
        <w:top w:val="none" w:sz="0" w:space="0" w:color="auto"/>
        <w:left w:val="none" w:sz="0" w:space="0" w:color="auto"/>
        <w:bottom w:val="none" w:sz="0" w:space="0" w:color="auto"/>
        <w:right w:val="none" w:sz="0" w:space="0" w:color="auto"/>
      </w:divBdr>
    </w:div>
    <w:div w:id="105083655">
      <w:bodyDiv w:val="1"/>
      <w:marLeft w:val="0"/>
      <w:marRight w:val="0"/>
      <w:marTop w:val="0"/>
      <w:marBottom w:val="0"/>
      <w:divBdr>
        <w:top w:val="none" w:sz="0" w:space="0" w:color="auto"/>
        <w:left w:val="none" w:sz="0" w:space="0" w:color="auto"/>
        <w:bottom w:val="none" w:sz="0" w:space="0" w:color="auto"/>
        <w:right w:val="none" w:sz="0" w:space="0" w:color="auto"/>
      </w:divBdr>
    </w:div>
    <w:div w:id="158666196">
      <w:bodyDiv w:val="1"/>
      <w:marLeft w:val="0"/>
      <w:marRight w:val="0"/>
      <w:marTop w:val="0"/>
      <w:marBottom w:val="0"/>
      <w:divBdr>
        <w:top w:val="none" w:sz="0" w:space="0" w:color="auto"/>
        <w:left w:val="none" w:sz="0" w:space="0" w:color="auto"/>
        <w:bottom w:val="none" w:sz="0" w:space="0" w:color="auto"/>
        <w:right w:val="none" w:sz="0" w:space="0" w:color="auto"/>
      </w:divBdr>
    </w:div>
    <w:div w:id="217203245">
      <w:bodyDiv w:val="1"/>
      <w:marLeft w:val="0"/>
      <w:marRight w:val="0"/>
      <w:marTop w:val="0"/>
      <w:marBottom w:val="0"/>
      <w:divBdr>
        <w:top w:val="none" w:sz="0" w:space="0" w:color="auto"/>
        <w:left w:val="none" w:sz="0" w:space="0" w:color="auto"/>
        <w:bottom w:val="none" w:sz="0" w:space="0" w:color="auto"/>
        <w:right w:val="none" w:sz="0" w:space="0" w:color="auto"/>
      </w:divBdr>
    </w:div>
    <w:div w:id="432670966">
      <w:bodyDiv w:val="1"/>
      <w:marLeft w:val="0"/>
      <w:marRight w:val="0"/>
      <w:marTop w:val="0"/>
      <w:marBottom w:val="0"/>
      <w:divBdr>
        <w:top w:val="none" w:sz="0" w:space="0" w:color="auto"/>
        <w:left w:val="none" w:sz="0" w:space="0" w:color="auto"/>
        <w:bottom w:val="none" w:sz="0" w:space="0" w:color="auto"/>
        <w:right w:val="none" w:sz="0" w:space="0" w:color="auto"/>
      </w:divBdr>
    </w:div>
    <w:div w:id="535504140">
      <w:bodyDiv w:val="1"/>
      <w:marLeft w:val="0"/>
      <w:marRight w:val="0"/>
      <w:marTop w:val="0"/>
      <w:marBottom w:val="0"/>
      <w:divBdr>
        <w:top w:val="none" w:sz="0" w:space="0" w:color="auto"/>
        <w:left w:val="none" w:sz="0" w:space="0" w:color="auto"/>
        <w:bottom w:val="none" w:sz="0" w:space="0" w:color="auto"/>
        <w:right w:val="none" w:sz="0" w:space="0" w:color="auto"/>
      </w:divBdr>
    </w:div>
    <w:div w:id="545214150">
      <w:bodyDiv w:val="1"/>
      <w:marLeft w:val="0"/>
      <w:marRight w:val="0"/>
      <w:marTop w:val="0"/>
      <w:marBottom w:val="0"/>
      <w:divBdr>
        <w:top w:val="none" w:sz="0" w:space="0" w:color="auto"/>
        <w:left w:val="none" w:sz="0" w:space="0" w:color="auto"/>
        <w:bottom w:val="none" w:sz="0" w:space="0" w:color="auto"/>
        <w:right w:val="none" w:sz="0" w:space="0" w:color="auto"/>
      </w:divBdr>
    </w:div>
    <w:div w:id="549613813">
      <w:bodyDiv w:val="1"/>
      <w:marLeft w:val="0"/>
      <w:marRight w:val="0"/>
      <w:marTop w:val="0"/>
      <w:marBottom w:val="0"/>
      <w:divBdr>
        <w:top w:val="none" w:sz="0" w:space="0" w:color="auto"/>
        <w:left w:val="none" w:sz="0" w:space="0" w:color="auto"/>
        <w:bottom w:val="none" w:sz="0" w:space="0" w:color="auto"/>
        <w:right w:val="none" w:sz="0" w:space="0" w:color="auto"/>
      </w:divBdr>
    </w:div>
    <w:div w:id="796411343">
      <w:bodyDiv w:val="1"/>
      <w:marLeft w:val="0"/>
      <w:marRight w:val="0"/>
      <w:marTop w:val="0"/>
      <w:marBottom w:val="0"/>
      <w:divBdr>
        <w:top w:val="none" w:sz="0" w:space="0" w:color="auto"/>
        <w:left w:val="none" w:sz="0" w:space="0" w:color="auto"/>
        <w:bottom w:val="none" w:sz="0" w:space="0" w:color="auto"/>
        <w:right w:val="none" w:sz="0" w:space="0" w:color="auto"/>
      </w:divBdr>
    </w:div>
    <w:div w:id="1035958478">
      <w:bodyDiv w:val="1"/>
      <w:marLeft w:val="0"/>
      <w:marRight w:val="0"/>
      <w:marTop w:val="0"/>
      <w:marBottom w:val="0"/>
      <w:divBdr>
        <w:top w:val="none" w:sz="0" w:space="0" w:color="auto"/>
        <w:left w:val="none" w:sz="0" w:space="0" w:color="auto"/>
        <w:bottom w:val="none" w:sz="0" w:space="0" w:color="auto"/>
        <w:right w:val="none" w:sz="0" w:space="0" w:color="auto"/>
      </w:divBdr>
    </w:div>
    <w:div w:id="1073241703">
      <w:bodyDiv w:val="1"/>
      <w:marLeft w:val="0"/>
      <w:marRight w:val="0"/>
      <w:marTop w:val="0"/>
      <w:marBottom w:val="0"/>
      <w:divBdr>
        <w:top w:val="none" w:sz="0" w:space="0" w:color="auto"/>
        <w:left w:val="none" w:sz="0" w:space="0" w:color="auto"/>
        <w:bottom w:val="none" w:sz="0" w:space="0" w:color="auto"/>
        <w:right w:val="none" w:sz="0" w:space="0" w:color="auto"/>
      </w:divBdr>
    </w:div>
    <w:div w:id="1099762952">
      <w:bodyDiv w:val="1"/>
      <w:marLeft w:val="0"/>
      <w:marRight w:val="0"/>
      <w:marTop w:val="0"/>
      <w:marBottom w:val="0"/>
      <w:divBdr>
        <w:top w:val="none" w:sz="0" w:space="0" w:color="auto"/>
        <w:left w:val="none" w:sz="0" w:space="0" w:color="auto"/>
        <w:bottom w:val="none" w:sz="0" w:space="0" w:color="auto"/>
        <w:right w:val="none" w:sz="0" w:space="0" w:color="auto"/>
      </w:divBdr>
    </w:div>
    <w:div w:id="1208951360">
      <w:bodyDiv w:val="1"/>
      <w:marLeft w:val="0"/>
      <w:marRight w:val="0"/>
      <w:marTop w:val="0"/>
      <w:marBottom w:val="0"/>
      <w:divBdr>
        <w:top w:val="none" w:sz="0" w:space="0" w:color="auto"/>
        <w:left w:val="none" w:sz="0" w:space="0" w:color="auto"/>
        <w:bottom w:val="none" w:sz="0" w:space="0" w:color="auto"/>
        <w:right w:val="none" w:sz="0" w:space="0" w:color="auto"/>
      </w:divBdr>
    </w:div>
    <w:div w:id="1410495869">
      <w:bodyDiv w:val="1"/>
      <w:marLeft w:val="0"/>
      <w:marRight w:val="0"/>
      <w:marTop w:val="0"/>
      <w:marBottom w:val="0"/>
      <w:divBdr>
        <w:top w:val="none" w:sz="0" w:space="0" w:color="auto"/>
        <w:left w:val="none" w:sz="0" w:space="0" w:color="auto"/>
        <w:bottom w:val="none" w:sz="0" w:space="0" w:color="auto"/>
        <w:right w:val="none" w:sz="0" w:space="0" w:color="auto"/>
      </w:divBdr>
    </w:div>
    <w:div w:id="1477917182">
      <w:bodyDiv w:val="1"/>
      <w:marLeft w:val="0"/>
      <w:marRight w:val="0"/>
      <w:marTop w:val="0"/>
      <w:marBottom w:val="0"/>
      <w:divBdr>
        <w:top w:val="none" w:sz="0" w:space="0" w:color="auto"/>
        <w:left w:val="none" w:sz="0" w:space="0" w:color="auto"/>
        <w:bottom w:val="none" w:sz="0" w:space="0" w:color="auto"/>
        <w:right w:val="none" w:sz="0" w:space="0" w:color="auto"/>
      </w:divBdr>
    </w:div>
    <w:div w:id="1524395252">
      <w:bodyDiv w:val="1"/>
      <w:marLeft w:val="0"/>
      <w:marRight w:val="0"/>
      <w:marTop w:val="0"/>
      <w:marBottom w:val="0"/>
      <w:divBdr>
        <w:top w:val="none" w:sz="0" w:space="0" w:color="auto"/>
        <w:left w:val="none" w:sz="0" w:space="0" w:color="auto"/>
        <w:bottom w:val="none" w:sz="0" w:space="0" w:color="auto"/>
        <w:right w:val="none" w:sz="0" w:space="0" w:color="auto"/>
      </w:divBdr>
    </w:div>
    <w:div w:id="1938706972">
      <w:bodyDiv w:val="1"/>
      <w:marLeft w:val="0"/>
      <w:marRight w:val="0"/>
      <w:marTop w:val="0"/>
      <w:marBottom w:val="0"/>
      <w:divBdr>
        <w:top w:val="none" w:sz="0" w:space="0" w:color="auto"/>
        <w:left w:val="none" w:sz="0" w:space="0" w:color="auto"/>
        <w:bottom w:val="none" w:sz="0" w:space="0" w:color="auto"/>
        <w:right w:val="none" w:sz="0" w:space="0" w:color="auto"/>
      </w:divBdr>
    </w:div>
    <w:div w:id="1957985041">
      <w:bodyDiv w:val="1"/>
      <w:marLeft w:val="0"/>
      <w:marRight w:val="0"/>
      <w:marTop w:val="0"/>
      <w:marBottom w:val="0"/>
      <w:divBdr>
        <w:top w:val="none" w:sz="0" w:space="0" w:color="auto"/>
        <w:left w:val="none" w:sz="0" w:space="0" w:color="auto"/>
        <w:bottom w:val="none" w:sz="0" w:space="0" w:color="auto"/>
        <w:right w:val="none" w:sz="0" w:space="0" w:color="auto"/>
      </w:divBdr>
    </w:div>
    <w:div w:id="2060590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onomist.com/blogs/economist-explains/2015/08/economist-explains-1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2078</Words>
  <Characters>11847</Characters>
  <Application>Microsoft Macintosh Word</Application>
  <DocSecurity>0</DocSecurity>
  <Lines>98</Lines>
  <Paragraphs>27</Paragraphs>
  <ScaleCrop>false</ScaleCrop>
  <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Heubl</dc:creator>
  <cp:keywords/>
  <dc:description/>
  <cp:lastModifiedBy>Benedikt Heubl</cp:lastModifiedBy>
  <cp:revision>17</cp:revision>
  <dcterms:created xsi:type="dcterms:W3CDTF">2017-02-12T21:53:00Z</dcterms:created>
  <dcterms:modified xsi:type="dcterms:W3CDTF">2017-02-28T00:18:00Z</dcterms:modified>
</cp:coreProperties>
</file>