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9DBC3">
      <w:pPr>
        <w:pStyle w:val="164"/>
        <w:jc w:val="both"/>
      </w:pPr>
      <w:r>
        <w:rPr>
          <w:rFonts w:hint="default"/>
          <w:lang w:val="en-US"/>
        </w:rPr>
        <w:t xml:space="preserve">Capstone </w:t>
      </w:r>
      <w:r>
        <w:t>Project Documentation</w:t>
      </w:r>
    </w:p>
    <w:p w14:paraId="7FA13A7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Name </w:t>
      </w:r>
      <w:r>
        <w:t xml:space="preserve">: </w:t>
      </w:r>
      <w:r>
        <w:rPr>
          <w:rFonts w:hint="default"/>
          <w:lang w:val="en-US"/>
        </w:rPr>
        <w:t>L ISHWAR</w:t>
      </w:r>
    </w:p>
    <w:p w14:paraId="5AFFC50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Roll Number :  2329125</w:t>
      </w:r>
    </w:p>
    <w:p w14:paraId="4FF800A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Batch : 2023-2027</w:t>
      </w:r>
    </w:p>
    <w:p w14:paraId="0DCFBD79">
      <w:pPr>
        <w:jc w:val="both"/>
      </w:pPr>
      <w:r>
        <w:t xml:space="preserve">Course: Agentic AI </w:t>
      </w:r>
      <w:bookmarkStart w:id="0" w:name="_GoBack"/>
      <w:bookmarkEnd w:id="0"/>
    </w:p>
    <w:p w14:paraId="11B7A117">
      <w:pPr>
        <w:pStyle w:val="165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Title : </w:t>
      </w:r>
      <w:r>
        <w:t>Code Review Agent</w:t>
      </w:r>
    </w:p>
    <w:p w14:paraId="3AC0D1C9">
      <w:pPr>
        <w:jc w:val="both"/>
      </w:pPr>
      <w:r>
        <w:t>This document presents the design, implementation, deployment, and evaluation of a Code Review Agent developed as a capstone project. The solution uses retrieval-augmented generation, memory-aware conversation flow, tool-based augmentation, and a production-friendly web interface for practical usage by developers.</w:t>
      </w:r>
    </w:p>
    <w:p w14:paraId="17286CE7">
      <w:pPr>
        <w:jc w:val="both"/>
      </w:pPr>
      <w:r>
        <w:br w:type="page"/>
      </w:r>
    </w:p>
    <w:p w14:paraId="0FB601D0">
      <w:pPr>
        <w:pStyle w:val="164"/>
        <w:jc w:val="both"/>
      </w:pPr>
      <w:r>
        <w:t>1. Problem Statement</w:t>
      </w:r>
    </w:p>
    <w:p w14:paraId="203FABB6">
      <w:pPr>
        <w:jc w:val="both"/>
      </w:pPr>
      <w:r>
        <w:t>Code review quality often varies because reviewers are constrained by time, context switching, and uneven expertise across security, performance, testing, and maintainability concerns. As a result, teams may miss critical defects such as edge-case failures, weak validation, poor error handling, and scalability issues until late stages of development or production incidents. Developers, especially students and early-career engineers, also struggle to produce consistent, actionable review comments and to justify recommendations with clear reasoning.</w:t>
      </w:r>
    </w:p>
    <w:p w14:paraId="5EC0B40F">
      <w:pPr>
        <w:jc w:val="both"/>
      </w:pPr>
      <w:r>
        <w:t>The goal of this project is to build an AI-based assistant that can provide structured, grounded code-review guidance. The assistant should respond with high faithfulness, avoid unsupported claims, and adapt to different query types, including memory follow-ups and requests for latest references. It should be usable through a simple interface and deployable in a real cloud environment.</w:t>
      </w:r>
    </w:p>
    <w:p w14:paraId="4A217EC5">
      <w:pPr>
        <w:pStyle w:val="165"/>
        <w:jc w:val="both"/>
      </w:pPr>
      <w:r>
        <w:t>Objectives</w:t>
      </w:r>
    </w:p>
    <w:p w14:paraId="2DCDF09B">
      <w:pPr>
        <w:jc w:val="both"/>
      </w:pPr>
      <w:r>
        <w:t>1. Build a domain-specific assistant for software code review guidance.</w:t>
      </w:r>
    </w:p>
    <w:p w14:paraId="655E0B48">
      <w:pPr>
        <w:jc w:val="both"/>
      </w:pPr>
      <w:r>
        <w:t>2. Use at least 10 curated knowledge documents to support retrieval-based answers.</w:t>
      </w:r>
    </w:p>
    <w:p w14:paraId="2023E79B">
      <w:pPr>
        <w:jc w:val="both"/>
      </w:pPr>
      <w:r>
        <w:t>3. Add conversation memory to support contextual follow-up questions.</w:t>
      </w:r>
    </w:p>
    <w:p w14:paraId="285283E5">
      <w:pPr>
        <w:jc w:val="both"/>
      </w:pPr>
      <w:r>
        <w:t>4. Include a self-reflection/evaluation loop to reduce hallucinations.</w:t>
      </w:r>
    </w:p>
    <w:p w14:paraId="3498FF83">
      <w:pPr>
        <w:jc w:val="both"/>
      </w:pPr>
      <w:r>
        <w:t>5. Add one external tool (web search) for current references such as documentation and advisories.</w:t>
      </w:r>
    </w:p>
    <w:p w14:paraId="78DBDE0D">
      <w:pPr>
        <w:jc w:val="both"/>
      </w:pPr>
      <w:r>
        <w:t>6. Deploy the solution with a user-facing interface.</w:t>
      </w:r>
    </w:p>
    <w:p w14:paraId="676FD6ED">
      <w:pPr>
        <w:pStyle w:val="164"/>
        <w:jc w:val="both"/>
      </w:pPr>
      <w:r>
        <w:t>2. Solution and Features</w:t>
      </w:r>
    </w:p>
    <w:p w14:paraId="309195AD">
      <w:pPr>
        <w:pStyle w:val="165"/>
        <w:jc w:val="both"/>
      </w:pPr>
      <w:r>
        <w:t>2.1 Architecture Overview</w:t>
      </w:r>
    </w:p>
    <w:p w14:paraId="11A8A89E">
      <w:pPr>
        <w:jc w:val="both"/>
      </w:pPr>
      <w:r>
        <w:t>The assistant is implemented using a LangGraph StateGraph pipeline with nodes for memory, routing, retrieval, tool execution, answer generation, evaluation, and save-to-history. The route decision node classifies queries into retrieval, memory-only, or tool-assisted paths. Retrieved or tool-generated context is passed to the answer node, which is constrained to grounded responses. A faithfulness evaluator can trigger retries when quality thresholds are not met.</w:t>
      </w:r>
    </w:p>
    <w:p w14:paraId="456022AA">
      <w:pPr>
        <w:pStyle w:val="165"/>
        <w:jc w:val="both"/>
      </w:pPr>
      <w:r>
        <w:t>2.2 Core Features</w:t>
      </w:r>
    </w:p>
    <w:p w14:paraId="5D4A42E1">
      <w:pPr>
        <w:jc w:val="both"/>
      </w:pPr>
      <w:r>
        <w:t>A. Retrieval-Augmented Generation (RAG): The system embeds domain documents and retrieves top relevant context chunks for each question. This keeps answers specific and aligned with known knowledge.</w:t>
      </w:r>
    </w:p>
    <w:p w14:paraId="42C63034">
      <w:pPr>
        <w:jc w:val="both"/>
      </w:pPr>
      <w:r>
        <w:t>B. Conversation Memory: The system stores recent dialogue turns with thread-based memory so follow-up queries can reference earlier responses in the same session.</w:t>
      </w:r>
    </w:p>
    <w:p w14:paraId="0D71A559">
      <w:pPr>
        <w:jc w:val="both"/>
      </w:pPr>
      <w:r>
        <w:t>C. Tool Use (Web Search): The assistant can perform web lookup for latest documentation, release notes, and security advisories when the user asks current-information questions.</w:t>
      </w:r>
    </w:p>
    <w:p w14:paraId="4509441D">
      <w:pPr>
        <w:jc w:val="both"/>
      </w:pPr>
      <w:r>
        <w:t>D. Self-Evaluation Loop: The assistant estimates answer faithfulness and retries generation if quality is below threshold, improving reliability.</w:t>
      </w:r>
    </w:p>
    <w:p w14:paraId="7155FB56">
      <w:pPr>
        <w:jc w:val="both"/>
      </w:pPr>
      <w:r>
        <w:t>E. Deployment UI: A Streamlit chat app provides an accessible frontend with session controls, source display, and contextual responses.</w:t>
      </w:r>
    </w:p>
    <w:p w14:paraId="6E3EF7BF">
      <w:pPr>
        <w:pStyle w:val="165"/>
        <w:jc w:val="both"/>
      </w:pPr>
      <w:r>
        <w:t>2.3 User Flow</w:t>
      </w:r>
    </w:p>
    <w:p w14:paraId="2B69375B">
      <w:pPr>
        <w:jc w:val="both"/>
      </w:pPr>
      <w:r>
        <w:t>1. User enters a code-review question in the Streamlit chat interface.</w:t>
      </w:r>
    </w:p>
    <w:p w14:paraId="144F7B8C">
      <w:pPr>
        <w:jc w:val="both"/>
      </w:pPr>
      <w:r>
        <w:t>2. Router decides the path: retrieve, memory-only, or tool.</w:t>
      </w:r>
    </w:p>
    <w:p w14:paraId="2EA0F582">
      <w:pPr>
        <w:jc w:val="both"/>
      </w:pPr>
      <w:r>
        <w:t>3. Relevant context is gathered from KB and/or tool output.</w:t>
      </w:r>
    </w:p>
    <w:p w14:paraId="027C4B39">
      <w:pPr>
        <w:jc w:val="both"/>
      </w:pPr>
      <w:r>
        <w:t>4. Answer node generates a grounded, structured response.</w:t>
      </w:r>
    </w:p>
    <w:p w14:paraId="28B43375">
      <w:pPr>
        <w:jc w:val="both"/>
      </w:pPr>
      <w:r>
        <w:t>5. Eval node checks quality and retries if needed.</w:t>
      </w:r>
    </w:p>
    <w:p w14:paraId="1F0F986F">
      <w:pPr>
        <w:jc w:val="both"/>
      </w:pPr>
      <w:r>
        <w:t>6. Final answer is shown and stored in conversation memory.</w:t>
      </w:r>
    </w:p>
    <w:p w14:paraId="1D731B24">
      <w:pPr>
        <w:jc w:val="both"/>
      </w:pPr>
      <w:r>
        <w:br w:type="page"/>
      </w:r>
    </w:p>
    <w:p w14:paraId="24012DF5">
      <w:pPr>
        <w:pStyle w:val="164"/>
        <w:jc w:val="both"/>
      </w:pPr>
      <w:r>
        <w:t>3. Screenshots</w:t>
      </w:r>
    </w:p>
    <w:p w14:paraId="385DEA82">
      <w:pPr>
        <w:pStyle w:val="165"/>
        <w:jc w:val="both"/>
      </w:pPr>
      <w:r>
        <w:t>Screenshot List (Suggested)</w:t>
      </w:r>
    </w:p>
    <w:p w14:paraId="705FB11F">
      <w:pPr>
        <w:numPr>
          <w:ilvl w:val="0"/>
          <w:numId w:val="7"/>
        </w:numPr>
        <w:jc w:val="both"/>
      </w:pPr>
      <w:r>
        <w:t>Application Home Screen (Streamlit UI loaded successfully).</w:t>
      </w:r>
    </w:p>
    <w:p w14:paraId="314DF3E4">
      <w:pPr>
        <w:numPr>
          <w:numId w:val="0"/>
        </w:numPr>
        <w:jc w:val="both"/>
      </w:pPr>
      <w:r>
        <w:drawing>
          <wp:inline distT="0" distB="0" distL="114300" distR="114300">
            <wp:extent cx="5719445" cy="3522980"/>
            <wp:effectExtent l="0" t="0" r="1460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EE18A">
      <w:pPr>
        <w:numPr>
          <w:numId w:val="0"/>
        </w:numPr>
        <w:jc w:val="both"/>
      </w:pPr>
      <w:r>
        <w:drawing>
          <wp:inline distT="0" distB="0" distL="114300" distR="114300">
            <wp:extent cx="5727700" cy="6646545"/>
            <wp:effectExtent l="0" t="0" r="635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64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F839E">
      <w:pPr>
        <w:numPr>
          <w:ilvl w:val="0"/>
          <w:numId w:val="7"/>
        </w:numPr>
        <w:ind w:left="0" w:leftChars="0" w:firstLine="0" w:firstLineChars="0"/>
        <w:jc w:val="both"/>
      </w:pPr>
      <w:r>
        <w:t>Normal Retrieval Example (question and grounded answer).</w:t>
      </w:r>
    </w:p>
    <w:p w14:paraId="654A6B92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727700" cy="4647565"/>
            <wp:effectExtent l="0" t="0" r="635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64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14DE4">
      <w:pPr>
        <w:numPr>
          <w:ilvl w:val="0"/>
          <w:numId w:val="7"/>
        </w:numPr>
        <w:ind w:left="0" w:leftChars="0" w:firstLine="0" w:firstLineChars="0"/>
        <w:jc w:val="both"/>
      </w:pPr>
      <w:r>
        <w:t>Memory Follow-Up Example (question referencing previous response).</w:t>
      </w:r>
    </w:p>
    <w:p w14:paraId="6FACBADF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726430" cy="2474595"/>
            <wp:effectExtent l="0" t="0" r="762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04A9F">
      <w:pPr>
        <w:jc w:val="both"/>
      </w:pPr>
    </w:p>
    <w:p w14:paraId="184C47BF">
      <w:pPr>
        <w:pStyle w:val="164"/>
        <w:jc w:val="both"/>
      </w:pPr>
      <w:r>
        <w:t>4. Tech Stack</w:t>
      </w:r>
    </w:p>
    <w:p w14:paraId="695C3836">
      <w:pPr>
        <w:jc w:val="both"/>
      </w:pPr>
      <w:r>
        <w:t>Programming Language: Python</w:t>
      </w:r>
    </w:p>
    <w:p w14:paraId="01C2F81B">
      <w:pPr>
        <w:jc w:val="both"/>
      </w:pPr>
      <w:r>
        <w:t>LLM Provider: Groq (Llama 3.3 70B Versatile)</w:t>
      </w:r>
    </w:p>
    <w:p w14:paraId="7D800EB4">
      <w:pPr>
        <w:jc w:val="both"/>
      </w:pPr>
      <w:r>
        <w:t>Orchestration: LangGraph</w:t>
      </w:r>
    </w:p>
    <w:p w14:paraId="6C9E5048">
      <w:pPr>
        <w:jc w:val="both"/>
      </w:pPr>
      <w:r>
        <w:t>Core Prompt/Message Layer: LangChain Core</w:t>
      </w:r>
    </w:p>
    <w:p w14:paraId="23D7963F">
      <w:pPr>
        <w:jc w:val="both"/>
      </w:pPr>
      <w:r>
        <w:t>Embeddings: SentenceTransformers (all-MiniLM-L6-v2)</w:t>
      </w:r>
    </w:p>
    <w:p w14:paraId="37EA24DF">
      <w:pPr>
        <w:jc w:val="both"/>
      </w:pPr>
      <w:r>
        <w:t>Vector Store: ChromaDB (with in-memory fallback for cloud compatibility)</w:t>
      </w:r>
    </w:p>
    <w:p w14:paraId="0C98E55E">
      <w:pPr>
        <w:jc w:val="both"/>
      </w:pPr>
      <w:r>
        <w:t>External Tool: DDGS web search</w:t>
      </w:r>
    </w:p>
    <w:p w14:paraId="06B166CE">
      <w:pPr>
        <w:jc w:val="both"/>
      </w:pPr>
      <w:r>
        <w:t>Frontend/Deployment: Streamlit</w:t>
      </w:r>
    </w:p>
    <w:p w14:paraId="5F59D71E">
      <w:pPr>
        <w:jc w:val="both"/>
      </w:pPr>
      <w:r>
        <w:t>Environment Management: python-dotenv</w:t>
      </w:r>
    </w:p>
    <w:p w14:paraId="03BA7293">
      <w:pPr>
        <w:pStyle w:val="165"/>
        <w:jc w:val="both"/>
      </w:pPr>
      <w:r>
        <w:t>Why This Stack</w:t>
      </w:r>
    </w:p>
    <w:p w14:paraId="1BFD73CE">
      <w:pPr>
        <w:jc w:val="both"/>
      </w:pPr>
      <w:r>
        <w:t>This stack provides a practical balance between rapid prototyping and production readiness. LangGraph enables explicit control over agent behavior. SentenceTransformers + retrieval provide grounded context. Streamlit simplifies UI and deployment. The fallback retrieval mode improves robustness on cloud runtimes with package constraints.</w:t>
      </w:r>
    </w:p>
    <w:p w14:paraId="4E276C18">
      <w:pPr>
        <w:pStyle w:val="164"/>
        <w:jc w:val="both"/>
      </w:pPr>
      <w:r>
        <w:t>5. Unique Points</w:t>
      </w:r>
    </w:p>
    <w:p w14:paraId="26534B05">
      <w:pPr>
        <w:jc w:val="both"/>
      </w:pPr>
      <w:r>
        <w:t>1. Deterministic + LLM Routing: Rule-based trigger checks are combined with LLM routing for improved reliability on memory and tool-intent queries.</w:t>
      </w:r>
    </w:p>
    <w:p w14:paraId="502AF2BC">
      <w:pPr>
        <w:jc w:val="both"/>
      </w:pPr>
      <w:r>
        <w:t>2. Grounded Answer Contract: The response generator enforces a strict context-only rule and structured output format (issue, impact, fix).</w:t>
      </w:r>
    </w:p>
    <w:p w14:paraId="19B05704">
      <w:pPr>
        <w:jc w:val="both"/>
      </w:pPr>
      <w:r>
        <w:t>3. Cloud-Robust Retrieval: If Chroma fails in cloud runtime, the app automatically switches to in-memory semantic retrieval, ensuring service continuity.</w:t>
      </w:r>
    </w:p>
    <w:p w14:paraId="75DFF51F">
      <w:pPr>
        <w:jc w:val="both"/>
      </w:pPr>
      <w:r>
        <w:t>4. Quality Gate: Faithfulness scoring introduces a feedback loop to reduce hallucinated or weakly grounded responses.</w:t>
      </w:r>
    </w:p>
    <w:p w14:paraId="233C13B8">
      <w:pPr>
        <w:pStyle w:val="164"/>
        <w:jc w:val="both"/>
      </w:pPr>
      <w:r>
        <w:t>6. Future Improvements</w:t>
      </w:r>
    </w:p>
    <w:p w14:paraId="6DE717EA">
      <w:pPr>
        <w:jc w:val="both"/>
      </w:pPr>
      <w:r>
        <w:t>1. Hybrid Retrieval: Combine BM25 with vector search for better precision on keyword-heavy technical queries.</w:t>
      </w:r>
    </w:p>
    <w:p w14:paraId="5006267D">
      <w:pPr>
        <w:jc w:val="both"/>
      </w:pPr>
      <w:r>
        <w:t>2. Better Evaluation Pipeline: Add automated batch eval with richer metrics and benchmark suites beyond faithfulness.</w:t>
      </w:r>
    </w:p>
    <w:p w14:paraId="7B80C758">
      <w:pPr>
        <w:jc w:val="both"/>
      </w:pPr>
      <w:r>
        <w:t>3. File/Code Input Mode: Allow users to paste code snippets or upload files, enabling line-level review suggestions.</w:t>
      </w:r>
    </w:p>
    <w:p w14:paraId="58A99185">
      <w:pPr>
        <w:jc w:val="both"/>
      </w:pPr>
      <w:r>
        <w:t>4. Role-Specific Modes: Add tailored modes for backend, frontend, data engineering, and security reviews.</w:t>
      </w:r>
    </w:p>
    <w:p w14:paraId="4E74C8BE">
      <w:pPr>
        <w:jc w:val="both"/>
      </w:pPr>
      <w:r>
        <w:t>5. Citation UX: Show exact source snippet references per recommendation for stronger auditability.</w:t>
      </w:r>
    </w:p>
    <w:p w14:paraId="50B743E1">
      <w:pPr>
        <w:jc w:val="both"/>
      </w:pPr>
      <w:r>
        <w:t>6. CI Integration: Integrate agent checks into pull request workflows for team-scale adoption.</w:t>
      </w:r>
    </w:p>
    <w:p w14:paraId="00A51CBD">
      <w:pPr>
        <w:pStyle w:val="164"/>
        <w:jc w:val="both"/>
      </w:pPr>
      <w:r>
        <w:t>7. Conclusion</w:t>
      </w:r>
    </w:p>
    <w:p w14:paraId="1F8994AD">
      <w:pPr>
        <w:jc w:val="both"/>
      </w:pPr>
      <w:r>
        <w:t>The Code Review Agent demonstrates a practical agentic AI system that combines retrieval, memory, tool use, and quality gating in a deployable Streamlit application. It addresses real review pain points by providing grounded, structured, and actionable feedback. With future enhancements in retrieval quality, code-aware input handling, and CI integration, the solution can evolve into a strong productivity assistant for software teams.</w:t>
      </w:r>
    </w:p>
    <w:sectPr>
      <w:footerReference r:id="rId5" w:type="default"/>
      <w:pgSz w:w="11909" w:h="16834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D46D36">
    <w:pPr>
      <w:pStyle w:val="18"/>
      <w:jc w:val="right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EF9966"/>
    <w:multiLevelType w:val="singleLevel"/>
    <w:tmpl w:val="BCEF996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2191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Heading15"/>
    <w:basedOn w:val="1"/>
    <w:uiPriority w:val="0"/>
    <w:rPr>
      <w:rFonts w:ascii="Arial" w:hAnsi="Arial" w:eastAsia="Arial"/>
      <w:b/>
      <w:sz w:val="30"/>
    </w:rPr>
  </w:style>
  <w:style w:type="paragraph" w:customStyle="1" w:styleId="165">
    <w:name w:val="Subheading14"/>
    <w:basedOn w:val="1"/>
    <w:uiPriority w:val="0"/>
    <w:rPr>
      <w:rFonts w:ascii="Arial" w:hAnsi="Arial" w:eastAsia="Arial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Ishwar TheCoder</cp:lastModifiedBy>
  <dcterms:modified xsi:type="dcterms:W3CDTF">2026-04-18T06:40:04Z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1C8444B1C2324553BCF61176E5B63404_12</vt:lpwstr>
  </property>
</Properties>
</file>