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64"/>
        <w:gridCol w:w="1689"/>
        <w:gridCol w:w="1002"/>
        <w:gridCol w:w="857"/>
        <w:gridCol w:w="857"/>
        <w:gridCol w:w="1706"/>
        <w:gridCol w:w="2475"/>
        <w:tblGridChange w:id="0">
          <w:tblGrid>
            <w:gridCol w:w="764"/>
            <w:gridCol w:w="1689"/>
            <w:gridCol w:w="1002"/>
            <w:gridCol w:w="857"/>
            <w:gridCol w:w="857"/>
            <w:gridCol w:w="1706"/>
            <w:gridCol w:w="247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Bank Account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Setup&gt;Gene</w:t>
            </w:r>
            <w:r w:rsidDel="00000000" w:rsidR="00000000" w:rsidRPr="00000000">
              <w:rPr>
                <w:b w:val="1"/>
                <w:rtl w:val="0"/>
              </w:rPr>
              <w:t xml:space="preserve">ral Setup&gt;Bank Account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Bank Account Setup</w:t>
            </w:r>
            <w:r w:rsidDel="00000000" w:rsidR="00000000" w:rsidRPr="00000000">
              <w:rPr>
                <w:rtl w:val="0"/>
              </w:rPr>
              <w:t xml:space="preserve"> to receive and process subscription amounts from investors, facilitate redemptions, manage expenses, and manage other financial transactions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Bank Account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</w:t>
            </w:r>
            <w:r w:rsidDel="00000000" w:rsidR="00000000" w:rsidRPr="00000000">
              <w:rPr>
                <w:b w:val="1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Screen #3| Filter Bank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956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Screen #4 | Edit Bank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591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Screen #5 | View Bank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Screen #6| Update Interest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464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be logged in to the mutual fund system with the required privileges to access the Bank Account Setup feature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Scheme setup must be done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bank account information for the selected scheme is saved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ank Account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Bank Account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Bank Account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1215" cy="362585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2" name="image1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36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551815" cy="219075"/>
                  <wp:effectExtent b="0" l="0" r="0" t="0"/>
                  <wp:docPr descr="https://lh6.googleusercontent.com/P2MuSvVI8L6Tb9T8IkO1ylCgtRVZf-pYPF0SqN5FwaYUusRBd-BTGuFjtMrKCMpcvSzlpqBaV4-3dlLprpOocGhOqfBd10V6q8VS2M9iBX8cEdIqoBftSfWpw6-jbxZ13AE0o8JdHp2B" id="14" name="image6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P2MuSvVI8L6Tb9T8IkO1ylCgtRVZf-pYPF0SqN5FwaYUusRBd-BTGuFjtMrKCMpcvSzlpqBaV4-3dlLprpOocGhOqfBd10V6q8VS2M9iBX8cEdIqoBftSfWpw6-jbxZ13AE0o8JdHp2B"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clicked on the “View” button, the system should redirect to screen #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70205" cy="34734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3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47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571625" cy="314325"/>
                  <wp:effectExtent b="0" l="0" r="0" t="0"/>
                  <wp:docPr id="1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0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If clicking on the“Update Interest Rate” button, the system should redirect to screen #6 with the respective user details filled in respective input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723900" cy="257175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clicking on the“Delete” button, the Bank account will be deleted.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Bank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Interest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Interest Effective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</w:t>
            </w: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Interest Frequency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90700" cy="42291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18" name="image8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“Save and Add More” button, the system should add a new </w:t>
            </w:r>
            <w:r w:rsidDel="00000000" w:rsidR="00000000" w:rsidRPr="00000000">
              <w:rPr>
                <w:rtl w:val="0"/>
              </w:rPr>
              <w:t xml:space="preserve">bank account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1215" cy="42291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6" name="image4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 </w:t>
            </w:r>
            <w:r w:rsidDel="00000000" w:rsidR="00000000" w:rsidRPr="00000000">
              <w:rPr>
                <w:rtl w:val="0"/>
              </w:rPr>
              <w:t xml:space="preserve">bank account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Account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Branch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 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Interest Rate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Interest Effective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nterest Frequency Mode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578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8.png"/><Relationship Id="rId8" Type="http://schemas.openxmlformats.org/officeDocument/2006/relationships/image" Target="media/image12.png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2.xml"/><Relationship Id="rId11" Type="http://schemas.openxmlformats.org/officeDocument/2006/relationships/image" Target="media/image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image" Target="media/image9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d4EeSWgJl6ON1o/o4tEwKs5SA==">CgMxLjAyCGguZ2pkZ3hzOAByITFab3BlS01QcTBIcXduV29Qb3JJQTlIeVE0ajZhTFBPNw==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89B06A8-CF43-4EFD-AC11-5457DC26EE1D}"/>
</file>

<file path=customXML/itemProps3.xml><?xml version="1.0" encoding="utf-8"?>
<ds:datastoreItem xmlns:ds="http://schemas.openxmlformats.org/officeDocument/2006/customXml" ds:itemID="{AEF6F5F3-41E4-437E-8875-9DA838C910C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2023-06-26T04:08:00Z</dcterms:created>
  <dc:creator>Microsoft account</dc:creator>
</cp:coreProperties>
</file>