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AEC2D" w14:textId="6C1447D0" w:rsidR="00644FCE" w:rsidRPr="00644FCE" w:rsidRDefault="00644FCE" w:rsidP="00FC5815">
      <w:pPr>
        <w:jc w:val="both"/>
        <w:rPr>
          <w:b/>
          <w:bCs/>
          <w:color w:val="C45911" w:themeColor="accent2" w:themeShade="BF"/>
          <w:sz w:val="28"/>
          <w:szCs w:val="28"/>
          <w:lang w:val="en-GB"/>
        </w:rPr>
      </w:pPr>
      <w:r w:rsidRPr="00644FCE">
        <w:rPr>
          <w:b/>
          <w:bCs/>
          <w:color w:val="C45911" w:themeColor="accent2" w:themeShade="BF"/>
          <w:sz w:val="28"/>
          <w:szCs w:val="28"/>
          <w:lang w:val="en-GB"/>
        </w:rPr>
        <w:t>What is Computer Vision?</w:t>
      </w:r>
    </w:p>
    <w:p w14:paraId="16B0A066" w14:textId="77777777" w:rsidR="004F63DF" w:rsidRDefault="004F63DF" w:rsidP="004F63DF">
      <w:pPr>
        <w:pStyle w:val="ListParagraph"/>
        <w:numPr>
          <w:ilvl w:val="0"/>
          <w:numId w:val="6"/>
        </w:numPr>
        <w:suppressAutoHyphens/>
        <w:autoSpaceDN w:val="0"/>
        <w:spacing w:line="256" w:lineRule="auto"/>
        <w:contextualSpacing w:val="0"/>
        <w:jc w:val="both"/>
        <w:textAlignment w:val="baseline"/>
      </w:pPr>
      <w:r>
        <w:rPr>
          <w:lang w:val="en-GB"/>
        </w:rPr>
        <w:t xml:space="preserve">In a </w:t>
      </w:r>
      <w:r>
        <w:rPr>
          <w:b/>
          <w:bCs/>
          <w:lang w:val="en-GB"/>
        </w:rPr>
        <w:t xml:space="preserve">nutshell, </w:t>
      </w:r>
      <w:r>
        <w:rPr>
          <w:lang w:val="en-GB"/>
        </w:rPr>
        <w:t>another buzzword for something we can eventually understand.</w:t>
      </w:r>
    </w:p>
    <w:p w14:paraId="11062BD2" w14:textId="77777777" w:rsidR="004F63DF" w:rsidRDefault="004F63DF" w:rsidP="004F63DF">
      <w:pPr>
        <w:pStyle w:val="ListParagraph"/>
        <w:numPr>
          <w:ilvl w:val="0"/>
          <w:numId w:val="5"/>
        </w:numPr>
        <w:suppressAutoHyphens/>
        <w:autoSpaceDN w:val="0"/>
        <w:spacing w:line="256" w:lineRule="auto"/>
        <w:contextualSpacing w:val="0"/>
        <w:jc w:val="both"/>
        <w:textAlignment w:val="baseline"/>
      </w:pPr>
      <w:r>
        <w:rPr>
          <w:lang w:val="en-GB"/>
        </w:rPr>
        <w:t xml:space="preserve">Also, </w:t>
      </w:r>
      <w:r>
        <w:t>Computer Vision (CV) is a subfield of artificial intelligence (AI)</w:t>
      </w:r>
      <w:r>
        <w:rPr>
          <w:lang w:val="en-GB"/>
        </w:rPr>
        <w:t xml:space="preserve"> </w:t>
      </w:r>
      <w:r>
        <w:t>that focuses on teaching computers to see and interpret the world as humans do. It is inspired by our understanding of biological vision systems in animals.</w:t>
      </w:r>
    </w:p>
    <w:p w14:paraId="1FA39891" w14:textId="1683C8D9" w:rsidR="00644FCE" w:rsidRDefault="00644FCE" w:rsidP="00FC5815">
      <w:pPr>
        <w:jc w:val="both"/>
        <w:rPr>
          <w:b/>
          <w:bCs/>
          <w:color w:val="C45911" w:themeColor="accent2" w:themeShade="BF"/>
          <w:sz w:val="28"/>
          <w:szCs w:val="28"/>
          <w:lang w:val="en-GB"/>
        </w:rPr>
      </w:pPr>
      <w:r w:rsidRPr="00644FCE">
        <w:rPr>
          <w:b/>
          <w:bCs/>
          <w:color w:val="C45911" w:themeColor="accent2" w:themeShade="BF"/>
          <w:sz w:val="28"/>
          <w:szCs w:val="28"/>
          <w:lang w:val="en-GB"/>
        </w:rPr>
        <w:t>How Computer Vision started:</w:t>
      </w:r>
    </w:p>
    <w:p w14:paraId="3692BA40" w14:textId="1D71B558" w:rsidR="00E90FFA" w:rsidRPr="00644FCE" w:rsidRDefault="00E90FFA" w:rsidP="00E90FFA">
      <w:pPr>
        <w:jc w:val="center"/>
        <w:rPr>
          <w:b/>
          <w:bCs/>
          <w:color w:val="C45911" w:themeColor="accent2" w:themeShade="BF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5C7A1529" wp14:editId="79F3EA55">
            <wp:extent cx="3004457" cy="2042139"/>
            <wp:effectExtent l="0" t="0" r="5715" b="0"/>
            <wp:docPr id="351345979" name="Picture 1" descr="Hubel and Wiesel experiment on how brain processes visual 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bel and Wiesel experiment on how brain processes visual inform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152" cy="205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D02C6" w14:textId="77777777" w:rsidR="004F63DF" w:rsidRDefault="004F63DF" w:rsidP="004F63DF">
      <w:pPr>
        <w:pStyle w:val="Standard"/>
        <w:jc w:val="both"/>
      </w:pPr>
      <w:r>
        <w:rPr>
          <w:lang w:val="en-GB"/>
        </w:rPr>
        <w:t>With a cat.</w:t>
      </w:r>
    </w:p>
    <w:p w14:paraId="46702000" w14:textId="77777777" w:rsidR="004F63DF" w:rsidRDefault="004F63DF" w:rsidP="004F63DF">
      <w:pPr>
        <w:pStyle w:val="Standard"/>
        <w:jc w:val="both"/>
      </w:pPr>
      <w:r>
        <w:rPr>
          <w:lang w:val="en-GB"/>
        </w:rPr>
        <w:t xml:space="preserve">In 1959 two scientists, Hubel and Wiesel conducted an experiment with a cat by placing it </w:t>
      </w:r>
      <w:proofErr w:type="gramStart"/>
      <w:r>
        <w:rPr>
          <w:lang w:val="en-GB"/>
        </w:rPr>
        <w:t>In</w:t>
      </w:r>
      <w:proofErr w:type="gramEnd"/>
      <w:r>
        <w:rPr>
          <w:lang w:val="en-GB"/>
        </w:rPr>
        <w:t xml:space="preserve"> a harness and inserting an electrode into its primary visual cortex. Then, they showed it some images on a screen. The cat's visual cortex did not respond to any of the images. But the EUREKA moment came later, as they turn off the screen, the cat’s neurons responded to a simple horizontal line of light appeared.</w:t>
      </w:r>
    </w:p>
    <w:p w14:paraId="56887112" w14:textId="77777777" w:rsidR="004F63DF" w:rsidRDefault="004F63DF" w:rsidP="004F63DF">
      <w:pPr>
        <w:pStyle w:val="Standard"/>
        <w:jc w:val="both"/>
      </w:pPr>
      <w:r>
        <w:rPr>
          <w:lang w:val="en-GB"/>
        </w:rPr>
        <w:t xml:space="preserve">This investigation set up the basics for Computer Vision and to understand animal vision, as it suggested that we perceive the world as a combination of </w:t>
      </w:r>
      <w:r>
        <w:rPr>
          <w:b/>
          <w:bCs/>
          <w:u w:val="single"/>
          <w:lang w:val="en-GB"/>
        </w:rPr>
        <w:t>lines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and </w:t>
      </w:r>
      <w:r>
        <w:rPr>
          <w:b/>
          <w:bCs/>
          <w:u w:val="single"/>
          <w:lang w:val="en-GB"/>
        </w:rPr>
        <w:t>edges</w:t>
      </w:r>
      <w:r>
        <w:rPr>
          <w:lang w:val="en-GB"/>
        </w:rPr>
        <w:t xml:space="preserve"> which ultimately form more complex shapes.</w:t>
      </w:r>
    </w:p>
    <w:p w14:paraId="1404BA2F" w14:textId="77777777" w:rsidR="00644FCE" w:rsidRDefault="00644FCE" w:rsidP="00644FCE">
      <w:pPr>
        <w:jc w:val="both"/>
        <w:rPr>
          <w:b/>
          <w:bCs/>
          <w:color w:val="C45911" w:themeColor="accent2" w:themeShade="BF"/>
          <w:sz w:val="28"/>
          <w:szCs w:val="28"/>
          <w:lang w:val="en-GB"/>
        </w:rPr>
      </w:pPr>
      <w:r w:rsidRPr="00644FCE">
        <w:rPr>
          <w:b/>
          <w:bCs/>
          <w:color w:val="C45911" w:themeColor="accent2" w:themeShade="BF"/>
          <w:sz w:val="28"/>
          <w:szCs w:val="28"/>
          <w:lang w:val="en-GB"/>
        </w:rPr>
        <w:t>How Human vision works:</w:t>
      </w:r>
    </w:p>
    <w:p w14:paraId="264DBD94" w14:textId="0EBC8202" w:rsidR="00E90FFA" w:rsidRDefault="00E90FFA" w:rsidP="00E90FFA">
      <w:pPr>
        <w:jc w:val="center"/>
        <w:rPr>
          <w:b/>
          <w:bCs/>
          <w:color w:val="C45911" w:themeColor="accent2" w:themeShade="BF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1F022AC6" wp14:editId="43ADBFCB">
            <wp:extent cx="4369045" cy="1946646"/>
            <wp:effectExtent l="0" t="0" r="0" b="0"/>
            <wp:docPr id="1940433108" name="Picture 1940433108" descr="Human Vision System vs. Computer Vision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uman Vision System vs. Computer Vision Syste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63" t="3674" r="10476" b="46148"/>
                    <a:stretch/>
                  </pic:blipFill>
                  <pic:spPr bwMode="auto">
                    <a:xfrm>
                      <a:off x="0" y="0"/>
                      <a:ext cx="4370942" cy="194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D1806" w14:textId="77777777" w:rsidR="004F63DF" w:rsidRDefault="004F63DF" w:rsidP="004F63DF">
      <w:pPr>
        <w:pStyle w:val="Standard"/>
        <w:jc w:val="both"/>
      </w:pPr>
      <w:r>
        <w:rPr>
          <w:lang w:val="en-GB"/>
        </w:rPr>
        <w:t xml:space="preserve">Human vision relies on </w:t>
      </w:r>
      <w:r>
        <w:rPr>
          <w:b/>
          <w:bCs/>
          <w:lang w:val="en-GB"/>
        </w:rPr>
        <w:t>eyes</w:t>
      </w:r>
      <w:r>
        <w:rPr>
          <w:lang w:val="en-GB"/>
        </w:rPr>
        <w:t xml:space="preserve"> and the </w:t>
      </w:r>
      <w:r>
        <w:rPr>
          <w:b/>
          <w:bCs/>
          <w:lang w:val="en-GB"/>
        </w:rPr>
        <w:t>brain</w:t>
      </w:r>
      <w:r>
        <w:rPr>
          <w:lang w:val="en-GB"/>
        </w:rPr>
        <w:t xml:space="preserve"> </w:t>
      </w:r>
      <w:r>
        <w:rPr>
          <w:rFonts w:ascii="Wingdings" w:hAnsi="Wingdings"/>
          <w:lang w:val="en-GB"/>
        </w:rPr>
        <w:t></w:t>
      </w:r>
      <w:r>
        <w:rPr>
          <w:lang w:val="en-GB"/>
        </w:rPr>
        <w:t xml:space="preserve"> We capture images of our surroundings, and our brain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works to interpret and understand these images.</w:t>
      </w:r>
    </w:p>
    <w:p w14:paraId="704F6296" w14:textId="77777777" w:rsidR="004F63DF" w:rsidRDefault="004F63DF" w:rsidP="004F63DF">
      <w:pPr>
        <w:pStyle w:val="Standard"/>
        <w:jc w:val="both"/>
      </w:pPr>
      <w:r>
        <w:rPr>
          <w:lang w:val="en-GB"/>
        </w:rPr>
        <w:t xml:space="preserve">The human </w:t>
      </w:r>
      <w:r>
        <w:rPr>
          <w:b/>
          <w:bCs/>
          <w:lang w:val="en-GB"/>
        </w:rPr>
        <w:t>eye</w:t>
      </w:r>
      <w:r>
        <w:rPr>
          <w:lang w:val="en-GB"/>
        </w:rPr>
        <w:t xml:space="preserve"> captures light and focuses it onto the retina, which contains </w:t>
      </w:r>
      <w:r>
        <w:rPr>
          <w:b/>
          <w:bCs/>
          <w:lang w:val="en-GB"/>
        </w:rPr>
        <w:t>light-sensitive cells</w:t>
      </w:r>
      <w:r>
        <w:rPr>
          <w:lang w:val="en-GB"/>
        </w:rPr>
        <w:t xml:space="preserve"> called </w:t>
      </w:r>
      <w:r>
        <w:rPr>
          <w:b/>
          <w:bCs/>
          <w:lang w:val="en-GB"/>
        </w:rPr>
        <w:t xml:space="preserve">rods </w:t>
      </w:r>
      <w:r>
        <w:rPr>
          <w:lang w:val="en-GB"/>
        </w:rPr>
        <w:t xml:space="preserve">and </w:t>
      </w:r>
      <w:r>
        <w:rPr>
          <w:b/>
          <w:bCs/>
          <w:lang w:val="en-GB"/>
        </w:rPr>
        <w:t>cones.</w:t>
      </w:r>
    </w:p>
    <w:p w14:paraId="30860E7A" w14:textId="77777777" w:rsidR="004F63DF" w:rsidRDefault="004F63DF" w:rsidP="004F63DF">
      <w:pPr>
        <w:pStyle w:val="ListParagraph"/>
        <w:numPr>
          <w:ilvl w:val="0"/>
          <w:numId w:val="8"/>
        </w:numPr>
        <w:suppressAutoHyphens/>
        <w:autoSpaceDN w:val="0"/>
        <w:spacing w:line="256" w:lineRule="auto"/>
        <w:contextualSpacing w:val="0"/>
        <w:jc w:val="both"/>
        <w:textAlignment w:val="baseline"/>
      </w:pPr>
      <w:r>
        <w:rPr>
          <w:b/>
          <w:bCs/>
          <w:lang w:val="en-GB"/>
        </w:rPr>
        <w:lastRenderedPageBreak/>
        <w:t xml:space="preserve">Rods: </w:t>
      </w:r>
      <w:r>
        <w:rPr>
          <w:lang w:val="en-GB"/>
        </w:rPr>
        <w:t xml:space="preserve"> Responsible for low-light vision.</w:t>
      </w:r>
    </w:p>
    <w:p w14:paraId="21E62D12" w14:textId="77777777" w:rsidR="004F63DF" w:rsidRDefault="004F63DF" w:rsidP="004F63DF">
      <w:pPr>
        <w:pStyle w:val="ListParagraph"/>
        <w:numPr>
          <w:ilvl w:val="0"/>
          <w:numId w:val="7"/>
        </w:numPr>
        <w:suppressAutoHyphens/>
        <w:autoSpaceDN w:val="0"/>
        <w:spacing w:line="256" w:lineRule="auto"/>
        <w:contextualSpacing w:val="0"/>
        <w:jc w:val="both"/>
        <w:textAlignment w:val="baseline"/>
      </w:pPr>
      <w:r>
        <w:rPr>
          <w:b/>
          <w:bCs/>
          <w:lang w:val="en-GB"/>
        </w:rPr>
        <w:t xml:space="preserve">Cones: </w:t>
      </w:r>
      <w:r>
        <w:rPr>
          <w:lang w:val="en-GB"/>
        </w:rPr>
        <w:t>Processes colour vision and details.</w:t>
      </w:r>
    </w:p>
    <w:p w14:paraId="165BE1B6" w14:textId="77777777" w:rsidR="004F63DF" w:rsidRDefault="004F63DF" w:rsidP="004F63DF">
      <w:pPr>
        <w:pStyle w:val="Standard"/>
        <w:jc w:val="both"/>
      </w:pPr>
      <w:r>
        <w:rPr>
          <w:lang w:val="en-GB"/>
        </w:rPr>
        <w:t xml:space="preserve">The retina converts light into </w:t>
      </w:r>
      <w:r>
        <w:rPr>
          <w:b/>
          <w:bCs/>
          <w:lang w:val="en-GB"/>
        </w:rPr>
        <w:t>electrical signals</w:t>
      </w:r>
      <w:r>
        <w:rPr>
          <w:lang w:val="en-GB"/>
        </w:rPr>
        <w:t xml:space="preserve"> through these cells, and those electric pulses travel through the optic nerve and finally are transmitted to the </w:t>
      </w:r>
      <w:r>
        <w:rPr>
          <w:b/>
          <w:bCs/>
          <w:lang w:val="en-GB"/>
        </w:rPr>
        <w:t>brain</w:t>
      </w:r>
      <w:r>
        <w:rPr>
          <w:lang w:val="en-GB"/>
        </w:rPr>
        <w:t>.</w:t>
      </w:r>
    </w:p>
    <w:p w14:paraId="5DEEB23F" w14:textId="77777777" w:rsidR="004F63DF" w:rsidRDefault="004F63DF" w:rsidP="004F63DF">
      <w:pPr>
        <w:pStyle w:val="Standard"/>
        <w:jc w:val="both"/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brain</w:t>
      </w:r>
      <w:r>
        <w:rPr>
          <w:lang w:val="en-GB"/>
        </w:rPr>
        <w:t xml:space="preserve"> processes this signal in our </w:t>
      </w:r>
      <w:r>
        <w:rPr>
          <w:b/>
          <w:bCs/>
          <w:lang w:val="en-GB"/>
        </w:rPr>
        <w:t>primary visual cortex</w:t>
      </w:r>
      <w:r>
        <w:rPr>
          <w:lang w:val="en-GB"/>
        </w:rPr>
        <w:t xml:space="preserve">, located in the </w:t>
      </w:r>
      <w:r>
        <w:rPr>
          <w:b/>
          <w:bCs/>
          <w:lang w:val="en-GB"/>
        </w:rPr>
        <w:t>occipital lobe</w:t>
      </w:r>
      <w:r>
        <w:rPr>
          <w:lang w:val="en-GB"/>
        </w:rPr>
        <w:t xml:space="preserve">, which is responsible for basic </w:t>
      </w:r>
      <w:r>
        <w:rPr>
          <w:b/>
          <w:bCs/>
          <w:u w:val="single"/>
          <w:lang w:val="en-GB"/>
        </w:rPr>
        <w:t>shape</w:t>
      </w:r>
      <w:r>
        <w:rPr>
          <w:lang w:val="en-GB"/>
        </w:rPr>
        <w:t xml:space="preserve"> and </w:t>
      </w:r>
      <w:r>
        <w:rPr>
          <w:b/>
          <w:bCs/>
          <w:u w:val="single"/>
          <w:lang w:val="en-GB"/>
        </w:rPr>
        <w:t xml:space="preserve">edge </w:t>
      </w:r>
      <w:r>
        <w:rPr>
          <w:b/>
          <w:bCs/>
          <w:lang w:val="en-GB"/>
        </w:rPr>
        <w:t>detection.</w:t>
      </w:r>
    </w:p>
    <w:p w14:paraId="2938FE65" w14:textId="77777777" w:rsidR="004F63DF" w:rsidRDefault="004F63DF" w:rsidP="004F63DF">
      <w:pPr>
        <w:pStyle w:val="Standard"/>
        <w:jc w:val="both"/>
      </w:pPr>
      <w:r>
        <w:rPr>
          <w:lang w:val="en-GB"/>
        </w:rPr>
        <w:t xml:space="preserve">Other parts of human visual processing </w:t>
      </w:r>
      <w:proofErr w:type="gramStart"/>
      <w:r>
        <w:rPr>
          <w:lang w:val="en-GB"/>
        </w:rPr>
        <w:t>occurs</w:t>
      </w:r>
      <w:proofErr w:type="gramEnd"/>
      <w:r>
        <w:rPr>
          <w:lang w:val="en-GB"/>
        </w:rPr>
        <w:t xml:space="preserve"> in other regions of the brain to recognize objects, faces, shapes, and more complex visual information.</w:t>
      </w:r>
    </w:p>
    <w:p w14:paraId="6F58893E" w14:textId="2089AF4F" w:rsidR="00644FCE" w:rsidRDefault="00644FCE" w:rsidP="00644FCE">
      <w:pPr>
        <w:jc w:val="both"/>
        <w:rPr>
          <w:b/>
          <w:bCs/>
          <w:color w:val="C45911" w:themeColor="accent2" w:themeShade="BF"/>
          <w:sz w:val="28"/>
          <w:szCs w:val="28"/>
          <w:lang w:val="en-GB"/>
        </w:rPr>
      </w:pPr>
      <w:r w:rsidRPr="00644FCE">
        <w:rPr>
          <w:b/>
          <w:bCs/>
          <w:color w:val="C45911" w:themeColor="accent2" w:themeShade="BF"/>
          <w:sz w:val="28"/>
          <w:szCs w:val="28"/>
          <w:lang w:val="en-GB"/>
        </w:rPr>
        <w:t>How Machine Vision works:</w:t>
      </w:r>
    </w:p>
    <w:p w14:paraId="4DEC722B" w14:textId="14895C0A" w:rsidR="00E90FFA" w:rsidRPr="00644FCE" w:rsidRDefault="00E90FFA" w:rsidP="00E90FFA">
      <w:pPr>
        <w:jc w:val="center"/>
        <w:rPr>
          <w:b/>
          <w:bCs/>
          <w:color w:val="C45911" w:themeColor="accent2" w:themeShade="BF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749C9A76" wp14:editId="36DE8EDD">
            <wp:extent cx="4368800" cy="1674209"/>
            <wp:effectExtent l="0" t="0" r="0" b="2540"/>
            <wp:docPr id="1849675533" name="Picture 2" descr="Human Vision System vs. Computer Vision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uman Vision System vs. Computer Vision Syste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63" t="53879" r="10476" b="2962"/>
                    <a:stretch/>
                  </pic:blipFill>
                  <pic:spPr bwMode="auto">
                    <a:xfrm>
                      <a:off x="0" y="0"/>
                      <a:ext cx="4370942" cy="16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6FFF9" w14:textId="77777777" w:rsidR="004F63DF" w:rsidRDefault="004F63DF" w:rsidP="004F63DF">
      <w:pPr>
        <w:pStyle w:val="Standard"/>
      </w:pPr>
      <w:r>
        <w:t>The</w:t>
      </w:r>
      <w:r>
        <w:rPr>
          <w:b/>
          <w:bCs/>
        </w:rPr>
        <w:t xml:space="preserve"> “eye” </w:t>
      </w:r>
      <w:r>
        <w:t xml:space="preserve">of </w:t>
      </w:r>
      <w:r>
        <w:rPr>
          <w:b/>
          <w:bCs/>
        </w:rPr>
        <w:t>Machine Vision</w:t>
      </w:r>
      <w:r>
        <w:t xml:space="preserve"> works by converting digital images into numerical representations that can be processed and analysed.</w:t>
      </w:r>
    </w:p>
    <w:p w14:paraId="62E6E2E0" w14:textId="77777777" w:rsidR="004F63DF" w:rsidRDefault="004F63DF" w:rsidP="004F63DF">
      <w:pPr>
        <w:pStyle w:val="ListParagraph"/>
        <w:numPr>
          <w:ilvl w:val="0"/>
          <w:numId w:val="10"/>
        </w:numPr>
        <w:suppressAutoHyphens/>
        <w:autoSpaceDN w:val="0"/>
        <w:spacing w:line="256" w:lineRule="auto"/>
        <w:contextualSpacing w:val="0"/>
        <w:textAlignment w:val="baseline"/>
      </w:pPr>
      <w:r>
        <w:t>Any digital image can be converted to a NumPy array, which translates the image as a matrix of pixels, with each pixel containing the intensity values of three basic colour channels: red, green, and blue.</w:t>
      </w:r>
    </w:p>
    <w:p w14:paraId="4E9A8909" w14:textId="77777777" w:rsidR="004F63DF" w:rsidRDefault="004F63DF" w:rsidP="004F63DF">
      <w:pPr>
        <w:pStyle w:val="ListParagraph"/>
        <w:numPr>
          <w:ilvl w:val="0"/>
          <w:numId w:val="9"/>
        </w:numPr>
        <w:suppressAutoHyphens/>
        <w:autoSpaceDN w:val="0"/>
        <w:spacing w:line="256" w:lineRule="auto"/>
        <w:contextualSpacing w:val="0"/>
        <w:textAlignment w:val="baseline"/>
      </w:pPr>
      <w:r>
        <w:t>To simplify processing and reduce computational requirements, the image is often converted to grayscale. The grayscale pixel values represent intensity levels ranging from 0 (black) to 255 (white).</w:t>
      </w:r>
    </w:p>
    <w:p w14:paraId="36A566B9" w14:textId="68E786AC" w:rsidR="00E90FFA" w:rsidRPr="00FC5815" w:rsidRDefault="00E90FFA" w:rsidP="00E90FFA">
      <w:pPr>
        <w:jc w:val="center"/>
      </w:pPr>
      <w:r>
        <w:rPr>
          <w:noProof/>
        </w:rPr>
        <w:drawing>
          <wp:inline distT="0" distB="0" distL="0" distR="0" wp14:anchorId="5C8E1662" wp14:editId="16E54786">
            <wp:extent cx="4073236" cy="1778938"/>
            <wp:effectExtent l="0" t="0" r="3810" b="0"/>
            <wp:docPr id="128838614" name="Picture 3" descr="Computing a small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puting a small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45" cy="179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26072" w14:textId="77777777" w:rsidR="004F63DF" w:rsidRDefault="004F63DF" w:rsidP="004F63DF">
      <w:pPr>
        <w:pStyle w:val="Standard"/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“brain”</w:t>
      </w:r>
      <w:r>
        <w:rPr>
          <w:lang w:val="en-GB"/>
        </w:rPr>
        <w:t xml:space="preserve"> of Machine Vision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works by using </w:t>
      </w:r>
      <w:r>
        <w:rPr>
          <w:b/>
          <w:bCs/>
          <w:lang w:val="en-GB"/>
        </w:rPr>
        <w:t xml:space="preserve">Convolutional Neural Networks </w:t>
      </w:r>
      <w:r>
        <w:rPr>
          <w:lang w:val="en-GB"/>
        </w:rPr>
        <w:t>(CNNs) and Deep Learning techniques (DL), both of which are deeply rooted in how we compute information with our own brain.</w:t>
      </w:r>
    </w:p>
    <w:p w14:paraId="0EAAB435" w14:textId="0AEB3C10" w:rsidR="004F63DF" w:rsidRDefault="004F63DF" w:rsidP="004F63DF">
      <w:pPr>
        <w:pStyle w:val="Standard"/>
      </w:pPr>
      <w:r>
        <w:rPr>
          <w:lang w:val="en-GB"/>
        </w:rPr>
        <w:t xml:space="preserve">CNNs aim to replicate the hierarchical structure of the brain by processing the images in a series of layers and using weights to adjust the importance of the input features. During the training process, </w:t>
      </w:r>
      <w:r>
        <w:rPr>
          <w:lang w:val="en-GB"/>
        </w:rPr>
        <w:lastRenderedPageBreak/>
        <w:t xml:space="preserve">each layer focuses on specific features like edges and lines. Weights are then updated in each loop, adding complexity to the process of finding patterns and features from the </w:t>
      </w:r>
      <w:r>
        <w:rPr>
          <w:lang w:val="en-GB"/>
        </w:rPr>
        <w:t>input-images</w:t>
      </w:r>
      <w:r>
        <w:rPr>
          <w:lang w:val="en-GB"/>
        </w:rPr>
        <w:t>.</w:t>
      </w:r>
    </w:p>
    <w:p w14:paraId="45D010F9" w14:textId="77777777" w:rsidR="004F63DF" w:rsidRDefault="004F63DF" w:rsidP="004F63DF">
      <w:pPr>
        <w:pStyle w:val="Standard"/>
      </w:pPr>
      <w:r>
        <w:rPr>
          <w:lang w:val="en-GB"/>
        </w:rPr>
        <w:t xml:space="preserve">CNNs are commonly used for human-like tasks like </w:t>
      </w:r>
      <w:r>
        <w:rPr>
          <w:b/>
          <w:bCs/>
          <w:lang w:val="en-GB"/>
        </w:rPr>
        <w:t xml:space="preserve">image classification, object detection </w:t>
      </w:r>
      <w:r>
        <w:rPr>
          <w:lang w:val="en-GB"/>
        </w:rPr>
        <w:t xml:space="preserve">and </w:t>
      </w:r>
      <w:r>
        <w:rPr>
          <w:b/>
          <w:bCs/>
          <w:lang w:val="en-GB"/>
        </w:rPr>
        <w:t xml:space="preserve">segmentation </w:t>
      </w:r>
      <w:r>
        <w:rPr>
          <w:lang w:val="en-GB"/>
        </w:rPr>
        <w:t>(medical imaging, facial recognition, autonomous motion).</w:t>
      </w:r>
    </w:p>
    <w:p w14:paraId="73115259" w14:textId="4665AB1C" w:rsidR="00B917E7" w:rsidRPr="00644FCE" w:rsidRDefault="00B917E7" w:rsidP="00B917E7">
      <w:pPr>
        <w:jc w:val="both"/>
        <w:rPr>
          <w:b/>
          <w:bCs/>
          <w:color w:val="C45911" w:themeColor="accent2" w:themeShade="BF"/>
          <w:sz w:val="28"/>
          <w:szCs w:val="28"/>
          <w:lang w:val="en-GB"/>
        </w:rPr>
      </w:pPr>
      <w:r w:rsidRPr="00644FCE">
        <w:rPr>
          <w:b/>
          <w:bCs/>
          <w:color w:val="C45911" w:themeColor="accent2" w:themeShade="BF"/>
          <w:sz w:val="28"/>
          <w:szCs w:val="28"/>
          <w:lang w:val="en-GB"/>
        </w:rPr>
        <w:t xml:space="preserve">How </w:t>
      </w:r>
      <w:r>
        <w:rPr>
          <w:b/>
          <w:bCs/>
          <w:color w:val="C45911" w:themeColor="accent2" w:themeShade="BF"/>
          <w:sz w:val="28"/>
          <w:szCs w:val="28"/>
          <w:lang w:val="en-GB"/>
        </w:rPr>
        <w:t>to Start with it (an easy approach):</w:t>
      </w:r>
    </w:p>
    <w:p w14:paraId="6CBB1E84" w14:textId="77777777" w:rsidR="004F63DF" w:rsidRDefault="004F63DF" w:rsidP="004F63DF">
      <w:pPr>
        <w:pStyle w:val="Standard"/>
        <w:numPr>
          <w:ilvl w:val="0"/>
          <w:numId w:val="12"/>
        </w:numPr>
      </w:pPr>
      <w:r>
        <w:rPr>
          <w:b/>
          <w:bCs/>
        </w:rPr>
        <w:t>Define the problem and determine what you want to achieve with the image.</w:t>
      </w:r>
    </w:p>
    <w:p w14:paraId="618E91C2" w14:textId="77777777" w:rsidR="004F63DF" w:rsidRDefault="004F63DF" w:rsidP="004F63DF">
      <w:pPr>
        <w:pStyle w:val="Standard"/>
        <w:numPr>
          <w:ilvl w:val="0"/>
          <w:numId w:val="11"/>
        </w:numPr>
      </w:pPr>
      <w:r>
        <w:t>Acquire the image</w:t>
      </w:r>
      <w:r>
        <w:rPr>
          <w:lang w:val="en-GB"/>
        </w:rPr>
        <w:t xml:space="preserve"> (webcam, photography, recording…)</w:t>
      </w:r>
      <w:r>
        <w:t>.</w:t>
      </w:r>
    </w:p>
    <w:p w14:paraId="357A9738" w14:textId="77777777" w:rsidR="004F63DF" w:rsidRDefault="004F63DF" w:rsidP="004F63DF">
      <w:pPr>
        <w:pStyle w:val="Standard"/>
        <w:numPr>
          <w:ilvl w:val="0"/>
          <w:numId w:val="11"/>
        </w:numPr>
      </w:pPr>
      <w:r>
        <w:t xml:space="preserve">Process the image using techniques like resizing, cropping, rotating, or converting to grayscale (depending on </w:t>
      </w:r>
      <w:r>
        <w:rPr>
          <w:lang w:val="en-GB"/>
        </w:rPr>
        <w:t xml:space="preserve">what you want to </w:t>
      </w:r>
      <w:r>
        <w:rPr>
          <w:b/>
          <w:bCs/>
          <w:lang w:val="en-GB"/>
        </w:rPr>
        <w:t>achieve)</w:t>
      </w:r>
      <w:r>
        <w:rPr>
          <w:lang w:val="en-GB"/>
        </w:rPr>
        <w:t>.</w:t>
      </w:r>
    </w:p>
    <w:p w14:paraId="3B080DB8" w14:textId="77777777" w:rsidR="004F63DF" w:rsidRDefault="004F63DF" w:rsidP="004F63DF">
      <w:pPr>
        <w:pStyle w:val="Standard"/>
        <w:numPr>
          <w:ilvl w:val="0"/>
          <w:numId w:val="11"/>
        </w:numPr>
      </w:pPr>
      <w:r>
        <w:rPr>
          <w:lang w:val="en-GB"/>
        </w:rPr>
        <w:t xml:space="preserve">Have fun. </w:t>
      </w:r>
      <w:r>
        <w:t>Feed the processed image into a CV model to interpret objects, features, and patterns.</w:t>
      </w:r>
    </w:p>
    <w:p w14:paraId="0BF809D9" w14:textId="25351C83" w:rsidR="007954FF" w:rsidRPr="004F63DF" w:rsidRDefault="004F63DF" w:rsidP="004F63DF">
      <w:pPr>
        <w:pStyle w:val="Standard"/>
      </w:pPr>
      <w:r>
        <w:t xml:space="preserve">For beginners, OpenCV and scikit-image are excellent libraries to start with due to their versatility and the availability of extensive options. </w:t>
      </w:r>
      <w:r>
        <w:rPr>
          <w:lang w:val="en-GB"/>
        </w:rPr>
        <w:t xml:space="preserve">Let’s walk through it </w:t>
      </w:r>
      <w:r>
        <w:rPr>
          <w:rFonts w:ascii="Wingdings" w:hAnsi="Wingdings"/>
          <w:lang w:val="en-GB"/>
        </w:rPr>
        <w:t></w:t>
      </w:r>
      <w:r>
        <w:rPr>
          <w:lang w:val="en-GB"/>
        </w:rPr>
        <w:t xml:space="preserve"> Open the notebook.</w:t>
      </w:r>
    </w:p>
    <w:sectPr w:rsidR="007954FF" w:rsidRPr="004F6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6534"/>
    <w:multiLevelType w:val="multilevel"/>
    <w:tmpl w:val="AF18B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339E8"/>
    <w:multiLevelType w:val="hybridMultilevel"/>
    <w:tmpl w:val="66C4E09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86A33"/>
    <w:multiLevelType w:val="multilevel"/>
    <w:tmpl w:val="EA5A087C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EAE4E37"/>
    <w:multiLevelType w:val="multilevel"/>
    <w:tmpl w:val="C90A031C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47F71C7F"/>
    <w:multiLevelType w:val="hybridMultilevel"/>
    <w:tmpl w:val="DBC0D85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53FA2"/>
    <w:multiLevelType w:val="multilevel"/>
    <w:tmpl w:val="D5C4710A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7CF50B10"/>
    <w:multiLevelType w:val="multilevel"/>
    <w:tmpl w:val="36B420A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7" w15:restartNumberingAfterBreak="0">
    <w:nsid w:val="7DCD7A41"/>
    <w:multiLevelType w:val="hybridMultilevel"/>
    <w:tmpl w:val="B2FA8EC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177036">
    <w:abstractNumId w:val="0"/>
  </w:num>
  <w:num w:numId="2" w16cid:durableId="2016876044">
    <w:abstractNumId w:val="7"/>
  </w:num>
  <w:num w:numId="3" w16cid:durableId="434834508">
    <w:abstractNumId w:val="1"/>
  </w:num>
  <w:num w:numId="4" w16cid:durableId="497309776">
    <w:abstractNumId w:val="4"/>
  </w:num>
  <w:num w:numId="5" w16cid:durableId="2003115321">
    <w:abstractNumId w:val="5"/>
  </w:num>
  <w:num w:numId="6" w16cid:durableId="216937279">
    <w:abstractNumId w:val="5"/>
    <w:lvlOverride w:ilvl="0"/>
  </w:num>
  <w:num w:numId="7" w16cid:durableId="1113787257">
    <w:abstractNumId w:val="2"/>
  </w:num>
  <w:num w:numId="8" w16cid:durableId="734546251">
    <w:abstractNumId w:val="2"/>
    <w:lvlOverride w:ilvl="0"/>
  </w:num>
  <w:num w:numId="9" w16cid:durableId="747842977">
    <w:abstractNumId w:val="3"/>
  </w:num>
  <w:num w:numId="10" w16cid:durableId="492533251">
    <w:abstractNumId w:val="3"/>
    <w:lvlOverride w:ilvl="0"/>
  </w:num>
  <w:num w:numId="11" w16cid:durableId="1793015255">
    <w:abstractNumId w:val="6"/>
  </w:num>
  <w:num w:numId="12" w16cid:durableId="183247091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CE"/>
    <w:rsid w:val="004F63DF"/>
    <w:rsid w:val="00644FCE"/>
    <w:rsid w:val="00766049"/>
    <w:rsid w:val="007954FF"/>
    <w:rsid w:val="00B917E7"/>
    <w:rsid w:val="00D54AC4"/>
    <w:rsid w:val="00E90FFA"/>
    <w:rsid w:val="00FC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BD760"/>
  <w15:chartTrackingRefBased/>
  <w15:docId w15:val="{FC325D19-DA6C-48B6-8766-5D543831C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44FCE"/>
    <w:pPr>
      <w:ind w:left="720"/>
      <w:contextualSpacing/>
    </w:pPr>
  </w:style>
  <w:style w:type="numbering" w:customStyle="1" w:styleId="WWNum2">
    <w:name w:val="WWNum2"/>
    <w:basedOn w:val="NoList"/>
    <w:rsid w:val="004F63DF"/>
    <w:pPr>
      <w:numPr>
        <w:numId w:val="5"/>
      </w:numPr>
    </w:pPr>
  </w:style>
  <w:style w:type="paragraph" w:customStyle="1" w:styleId="Standard">
    <w:name w:val="Standard"/>
    <w:rsid w:val="004F63DF"/>
    <w:pPr>
      <w:suppressAutoHyphens/>
      <w:autoSpaceDN w:val="0"/>
      <w:spacing w:line="256" w:lineRule="auto"/>
      <w:textAlignment w:val="baseline"/>
    </w:pPr>
    <w:rPr>
      <w:rFonts w:ascii="Calibri" w:eastAsia="SimSun" w:hAnsi="Calibri" w:cs="F"/>
      <w:kern w:val="3"/>
      <w:lang/>
      <w14:ligatures w14:val="none"/>
    </w:rPr>
  </w:style>
  <w:style w:type="numbering" w:customStyle="1" w:styleId="WWNum3">
    <w:name w:val="WWNum3"/>
    <w:basedOn w:val="NoList"/>
    <w:rsid w:val="004F63DF"/>
    <w:pPr>
      <w:numPr>
        <w:numId w:val="7"/>
      </w:numPr>
    </w:pPr>
  </w:style>
  <w:style w:type="numbering" w:customStyle="1" w:styleId="WWNum4">
    <w:name w:val="WWNum4"/>
    <w:basedOn w:val="NoList"/>
    <w:rsid w:val="004F63DF"/>
    <w:pPr>
      <w:numPr>
        <w:numId w:val="9"/>
      </w:numPr>
    </w:pPr>
  </w:style>
  <w:style w:type="numbering" w:customStyle="1" w:styleId="WWNum1">
    <w:name w:val="WWNum1"/>
    <w:basedOn w:val="NoList"/>
    <w:rsid w:val="004F63DF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1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Isidre MB</dc:creator>
  <cp:keywords/>
  <dc:description/>
  <cp:lastModifiedBy>Isidre MB</cp:lastModifiedBy>
  <cp:revision>2</cp:revision>
  <dcterms:created xsi:type="dcterms:W3CDTF">2023-04-24T10:59:00Z</dcterms:created>
  <dcterms:modified xsi:type="dcterms:W3CDTF">2023-04-24T12:15:00Z</dcterms:modified>
</cp:coreProperties>
</file>